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6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ind w:left="0"/>
              <w:rPr>
                <w:rFonts w:ascii="Times New Roman"/>
                <w:sz w:val="10"/>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181" w:right="118"/>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181" w:right="121"/>
              <w:jc w:val="center"/>
              <w:rPr>
                <w:b/>
                <w:sz w:val="22"/>
              </w:rPr>
            </w:pPr>
            <w:r>
              <w:rPr>
                <w:b/>
                <w:sz w:val="22"/>
              </w:rPr>
              <w:t>Creation</w:t>
            </w:r>
            <w:r>
              <w:rPr>
                <w:b/>
                <w:spacing w:val="-8"/>
                <w:sz w:val="22"/>
              </w:rPr>
              <w:t> </w:t>
            </w:r>
            <w:r>
              <w:rPr>
                <w:b/>
                <w:sz w:val="22"/>
              </w:rPr>
              <w:t>and</w:t>
            </w:r>
            <w:r>
              <w:rPr>
                <w:b/>
                <w:spacing w:val="-8"/>
                <w:sz w:val="22"/>
              </w:rPr>
              <w:t> </w:t>
            </w:r>
            <w:r>
              <w:rPr>
                <w:b/>
                <w:sz w:val="22"/>
              </w:rPr>
              <w:t>Review</w:t>
            </w:r>
            <w:r>
              <w:rPr>
                <w:b/>
                <w:spacing w:val="-8"/>
                <w:sz w:val="22"/>
              </w:rPr>
              <w:t> </w:t>
            </w:r>
            <w:r>
              <w:rPr>
                <w:b/>
                <w:sz w:val="22"/>
              </w:rPr>
              <w:t>of</w:t>
            </w:r>
            <w:r>
              <w:rPr>
                <w:b/>
                <w:spacing w:val="-8"/>
                <w:sz w:val="22"/>
              </w:rPr>
              <w:t> </w:t>
            </w:r>
            <w:r>
              <w:rPr>
                <w:b/>
                <w:sz w:val="22"/>
              </w:rPr>
              <w:t>the</w:t>
            </w:r>
            <w:r>
              <w:rPr>
                <w:b/>
                <w:spacing w:val="-8"/>
                <w:sz w:val="22"/>
              </w:rPr>
              <w:t> </w:t>
            </w:r>
            <w:r>
              <w:rPr>
                <w:b/>
                <w:sz w:val="22"/>
              </w:rPr>
              <w:t>Informed</w:t>
            </w:r>
            <w:r>
              <w:rPr>
                <w:b/>
                <w:spacing w:val="-8"/>
                <w:sz w:val="22"/>
              </w:rPr>
              <w:t> </w:t>
            </w:r>
            <w:r>
              <w:rPr>
                <w:b/>
                <w:sz w:val="22"/>
              </w:rPr>
              <w:t>Consent </w:t>
            </w:r>
            <w:r>
              <w:rPr>
                <w:b/>
                <w:spacing w:val="-4"/>
                <w:sz w:val="22"/>
              </w:rPr>
              <w:t>Form</w:t>
            </w:r>
          </w:p>
        </w:tc>
      </w:tr>
      <w:tr>
        <w:trPr>
          <w:trHeight w:val="512"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line="224" w:lineRule="exact"/>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5"/>
              <w:ind w:left="121"/>
              <w:rPr>
                <w:sz w:val="20"/>
              </w:rPr>
            </w:pPr>
            <w:r>
              <w:rPr>
                <w:sz w:val="20"/>
              </w:rPr>
              <w:t>CS_WI_RSU0033</w:t>
            </w:r>
            <w:r>
              <w:rPr>
                <w:spacing w:val="-13"/>
                <w:sz w:val="20"/>
              </w:rPr>
              <w:t> </w:t>
            </w:r>
            <w:r>
              <w:rPr>
                <w:sz w:val="20"/>
              </w:rPr>
              <w:t>Revision</w:t>
            </w:r>
            <w:r>
              <w:rPr>
                <w:spacing w:val="-12"/>
                <w:sz w:val="20"/>
              </w:rPr>
              <w:t> </w:t>
            </w:r>
            <w:r>
              <w:rPr>
                <w:spacing w:val="-10"/>
                <w:sz w:val="20"/>
              </w:rPr>
              <w:t>4</w:t>
            </w:r>
          </w:p>
        </w:tc>
      </w:tr>
      <w:tr>
        <w:trPr>
          <w:trHeight w:val="541" w:hRule="atLeast"/>
        </w:trPr>
        <w:tc>
          <w:tcPr>
            <w:tcW w:w="4241" w:type="dxa"/>
            <w:tcBorders>
              <w:top w:val="single" w:sz="8" w:space="0" w:color="000000"/>
              <w:right w:val="single" w:sz="8" w:space="0" w:color="000000"/>
            </w:tcBorders>
          </w:tcPr>
          <w:p>
            <w:pPr>
              <w:pStyle w:val="TableParagraph"/>
              <w:spacing w:before="42"/>
              <w:ind w:left="107"/>
              <w:rPr>
                <w:b/>
                <w:sz w:val="20"/>
              </w:rPr>
            </w:pPr>
            <w:r>
              <w:rPr>
                <w:b/>
                <w:sz w:val="20"/>
              </w:rPr>
              <w:t>Document</w:t>
            </w:r>
            <w:r>
              <w:rPr>
                <w:b/>
                <w:spacing w:val="-6"/>
                <w:sz w:val="20"/>
              </w:rPr>
              <w:t> </w:t>
            </w:r>
            <w:r>
              <w:rPr>
                <w:b/>
                <w:spacing w:val="-2"/>
                <w:sz w:val="20"/>
              </w:rPr>
              <w:t>Owner:</w:t>
            </w:r>
          </w:p>
          <w:p>
            <w:pPr>
              <w:pStyle w:val="TableParagraph"/>
              <w:spacing w:line="210" w:lineRule="exact" w:before="39"/>
              <w:ind w:left="107"/>
              <w:rPr>
                <w:sz w:val="20"/>
              </w:rPr>
            </w:pPr>
            <w:r>
              <w:rPr>
                <w:sz w:val="20"/>
              </w:rPr>
              <w:t>Mary</w:t>
            </w:r>
            <w:r>
              <w:rPr>
                <w:spacing w:val="-6"/>
                <w:sz w:val="20"/>
              </w:rPr>
              <w:t> </w:t>
            </w:r>
            <w:r>
              <w:rPr>
                <w:spacing w:val="-2"/>
                <w:sz w:val="20"/>
              </w:rPr>
              <w:t>Beatty</w:t>
            </w:r>
          </w:p>
        </w:tc>
        <w:tc>
          <w:tcPr>
            <w:tcW w:w="5095" w:type="dxa"/>
            <w:tcBorders>
              <w:top w:val="single" w:sz="8" w:space="0" w:color="000000"/>
              <w:left w:val="single" w:sz="8" w:space="0" w:color="000000"/>
            </w:tcBorders>
          </w:tcPr>
          <w:p>
            <w:pPr>
              <w:pStyle w:val="TableParagraph"/>
              <w:spacing w:line="224" w:lineRule="exact"/>
              <w:ind w:left="121"/>
              <w:rPr>
                <w:b/>
                <w:sz w:val="20"/>
              </w:rPr>
            </w:pPr>
            <w:r>
              <w:rPr>
                <w:b/>
                <w:spacing w:val="-2"/>
                <w:sz w:val="20"/>
              </w:rPr>
              <w:t>Author(s):</w:t>
            </w:r>
          </w:p>
          <w:p>
            <w:pPr>
              <w:pStyle w:val="TableParagraph"/>
              <w:spacing w:before="5"/>
              <w:ind w:left="121"/>
              <w:rPr>
                <w:sz w:val="20"/>
              </w:rPr>
            </w:pPr>
            <w:r>
              <w:rPr>
                <w:sz w:val="20"/>
              </w:rPr>
              <w:t>Petra</w:t>
            </w:r>
            <w:r>
              <w:rPr>
                <w:spacing w:val="-10"/>
                <w:sz w:val="20"/>
              </w:rPr>
              <w:t> </w:t>
            </w:r>
            <w:r>
              <w:rPr>
                <w:sz w:val="20"/>
              </w:rPr>
              <w:t>Ochabova,</w:t>
            </w:r>
            <w:r>
              <w:rPr>
                <w:spacing w:val="-8"/>
                <w:sz w:val="20"/>
              </w:rPr>
              <w:t> </w:t>
            </w:r>
            <w:r>
              <w:rPr>
                <w:sz w:val="20"/>
              </w:rPr>
              <w:t>Mary</w:t>
            </w:r>
            <w:r>
              <w:rPr>
                <w:spacing w:val="-8"/>
                <w:sz w:val="20"/>
              </w:rPr>
              <w:t> </w:t>
            </w:r>
            <w:r>
              <w:rPr>
                <w:spacing w:val="-2"/>
                <w:sz w:val="20"/>
              </w:rPr>
              <w:t>Beatty</w:t>
            </w:r>
          </w:p>
        </w:tc>
      </w:tr>
    </w:tbl>
    <w:p>
      <w:pPr>
        <w:pStyle w:val="BodyText"/>
        <w:rPr>
          <w:rFonts w:ascii="Times New Roman"/>
          <w:sz w:val="20"/>
        </w:rPr>
      </w:pPr>
    </w:p>
    <w:p>
      <w:pPr>
        <w:pStyle w:val="BodyText"/>
        <w:spacing w:before="3"/>
        <w:rPr>
          <w:rFonts w:ascii="Times New Roman"/>
          <w:sz w:val="18"/>
        </w:rPr>
      </w:pPr>
    </w:p>
    <w:p>
      <w:pPr>
        <w:pStyle w:val="Heading1"/>
        <w:numPr>
          <w:ilvl w:val="0"/>
          <w:numId w:val="1"/>
        </w:numPr>
        <w:tabs>
          <w:tab w:pos="1319" w:val="left" w:leader="none"/>
          <w:tab w:pos="1320" w:val="left" w:leader="none"/>
        </w:tabs>
        <w:spacing w:line="240" w:lineRule="auto" w:before="93" w:after="0"/>
        <w:ind w:left="1320" w:right="0" w:hanging="720"/>
        <w:jc w:val="left"/>
      </w:pPr>
      <w:r>
        <w:rPr>
          <w:spacing w:val="-2"/>
        </w:rPr>
        <w:t>PURPOSE</w:t>
      </w:r>
    </w:p>
    <w:p>
      <w:pPr>
        <w:pStyle w:val="BodyText"/>
        <w:spacing w:before="122"/>
        <w:ind w:left="1320" w:right="635"/>
      </w:pPr>
      <w:r>
        <w:rPr/>
        <w:t>To</w:t>
      </w:r>
      <w:r>
        <w:rPr>
          <w:spacing w:val="-3"/>
        </w:rPr>
        <w:t> </w:t>
      </w:r>
      <w:r>
        <w:rPr/>
        <w:t>describe</w:t>
      </w:r>
      <w:r>
        <w:rPr>
          <w:spacing w:val="-3"/>
        </w:rPr>
        <w:t> </w:t>
      </w:r>
      <w:r>
        <w:rPr/>
        <w:t>the</w:t>
      </w:r>
      <w:r>
        <w:rPr>
          <w:spacing w:val="-3"/>
        </w:rPr>
        <w:t> </w:t>
      </w:r>
      <w:r>
        <w:rPr/>
        <w:t>process</w:t>
      </w:r>
      <w:r>
        <w:rPr>
          <w:spacing w:val="-6"/>
        </w:rPr>
        <w:t> </w:t>
      </w:r>
      <w:r>
        <w:rPr/>
        <w:t>for</w:t>
      </w:r>
      <w:r>
        <w:rPr>
          <w:spacing w:val="-3"/>
        </w:rPr>
        <w:t> </w:t>
      </w:r>
      <w:r>
        <w:rPr/>
        <w:t>creating,</w:t>
      </w:r>
      <w:r>
        <w:rPr>
          <w:spacing w:val="-5"/>
        </w:rPr>
        <w:t> </w:t>
      </w:r>
      <w:r>
        <w:rPr/>
        <w:t>reviewing,</w:t>
      </w:r>
      <w:r>
        <w:rPr>
          <w:spacing w:val="-6"/>
        </w:rPr>
        <w:t> </w:t>
      </w:r>
      <w:r>
        <w:rPr/>
        <w:t>approving,</w:t>
      </w:r>
      <w:r>
        <w:rPr>
          <w:spacing w:val="-5"/>
        </w:rPr>
        <w:t> </w:t>
      </w:r>
      <w:r>
        <w:rPr/>
        <w:t>revising,</w:t>
      </w:r>
      <w:r>
        <w:rPr>
          <w:spacing w:val="-5"/>
        </w:rPr>
        <w:t> </w:t>
      </w:r>
      <w:r>
        <w:rPr/>
        <w:t>tracking</w:t>
      </w:r>
      <w:r>
        <w:rPr>
          <w:spacing w:val="-4"/>
        </w:rPr>
        <w:t> </w:t>
      </w:r>
      <w:r>
        <w:rPr/>
        <w:t>and</w:t>
      </w:r>
      <w:r>
        <w:rPr>
          <w:spacing w:val="-3"/>
        </w:rPr>
        <w:t> </w:t>
      </w:r>
      <w:r>
        <w:rPr/>
        <w:t>filing the Informed Consent Form(s) (ICF(s)) for a clinical project when either IQVIA or Sponsor templates are used.</w:t>
      </w:r>
    </w:p>
    <w:p>
      <w:pPr>
        <w:pStyle w:val="BodyText"/>
      </w:pPr>
    </w:p>
    <w:p>
      <w:pPr>
        <w:pStyle w:val="BodyText"/>
        <w:spacing w:before="1"/>
        <w:ind w:left="1320" w:right="635"/>
      </w:pPr>
      <w:r>
        <w:rPr/>
        <w:t>In</w:t>
      </w:r>
      <w:r>
        <w:rPr>
          <w:spacing w:val="-2"/>
        </w:rPr>
        <w:t> </w:t>
      </w:r>
      <w:r>
        <w:rPr/>
        <w:t>this</w:t>
      </w:r>
      <w:r>
        <w:rPr>
          <w:spacing w:val="-10"/>
        </w:rPr>
        <w:t> </w:t>
      </w:r>
      <w:r>
        <w:rPr/>
        <w:t>Work</w:t>
      </w:r>
      <w:r>
        <w:rPr>
          <w:spacing w:val="-2"/>
        </w:rPr>
        <w:t> </w:t>
      </w:r>
      <w:r>
        <w:rPr/>
        <w:t>Instruction</w:t>
      </w:r>
      <w:r>
        <w:rPr>
          <w:spacing w:val="-2"/>
        </w:rPr>
        <w:t> </w:t>
      </w:r>
      <w:r>
        <w:rPr/>
        <w:t>(WI),</w:t>
      </w:r>
      <w:r>
        <w:rPr>
          <w:spacing w:val="-4"/>
        </w:rPr>
        <w:t> </w:t>
      </w:r>
      <w:r>
        <w:rPr/>
        <w:t>the</w:t>
      </w:r>
      <w:r>
        <w:rPr>
          <w:spacing w:val="-3"/>
        </w:rPr>
        <w:t> </w:t>
      </w:r>
      <w:r>
        <w:rPr/>
        <w:t>term</w:t>
      </w:r>
      <w:r>
        <w:rPr>
          <w:spacing w:val="-3"/>
        </w:rPr>
        <w:t> </w:t>
      </w:r>
      <w:r>
        <w:rPr/>
        <w:t>ICF</w:t>
      </w:r>
      <w:r>
        <w:rPr>
          <w:spacing w:val="-3"/>
        </w:rPr>
        <w:t> </w:t>
      </w:r>
      <w:r>
        <w:rPr/>
        <w:t>represents</w:t>
      </w:r>
      <w:r>
        <w:rPr>
          <w:spacing w:val="-3"/>
        </w:rPr>
        <w:t> </w:t>
      </w:r>
      <w:r>
        <w:rPr/>
        <w:t>the</w:t>
      </w:r>
      <w:r>
        <w:rPr>
          <w:spacing w:val="-3"/>
        </w:rPr>
        <w:t> </w:t>
      </w:r>
      <w:r>
        <w:rPr/>
        <w:t>complete</w:t>
      </w:r>
      <w:r>
        <w:rPr>
          <w:spacing w:val="-5"/>
        </w:rPr>
        <w:t> </w:t>
      </w:r>
      <w:r>
        <w:rPr/>
        <w:t>patient</w:t>
      </w:r>
      <w:r>
        <w:rPr>
          <w:spacing w:val="-2"/>
        </w:rPr>
        <w:t> </w:t>
      </w:r>
      <w:r>
        <w:rPr/>
        <w:t>information sheet and Informed Consent Form.</w:t>
      </w:r>
    </w:p>
    <w:p>
      <w:pPr>
        <w:pStyle w:val="BodyText"/>
        <w:spacing w:before="10"/>
        <w:rPr>
          <w:sz w:val="21"/>
        </w:rPr>
      </w:pPr>
    </w:p>
    <w:p>
      <w:pPr>
        <w:pStyle w:val="BodyText"/>
        <w:spacing w:before="1"/>
        <w:ind w:left="1320" w:right="635"/>
      </w:pPr>
      <w:r>
        <w:rPr/>
        <w:t>This WI does not cover Independent Physician Authorization forms or Patient Authorization</w:t>
      </w:r>
      <w:r>
        <w:rPr>
          <w:spacing w:val="-4"/>
        </w:rPr>
        <w:t> </w:t>
      </w:r>
      <w:r>
        <w:rPr/>
        <w:t>forms</w:t>
      </w:r>
      <w:r>
        <w:rPr>
          <w:spacing w:val="-3"/>
        </w:rPr>
        <w:t> </w:t>
      </w:r>
      <w:r>
        <w:rPr/>
        <w:t>for</w:t>
      </w:r>
      <w:r>
        <w:rPr>
          <w:spacing w:val="-3"/>
        </w:rPr>
        <w:t> </w:t>
      </w:r>
      <w:r>
        <w:rPr/>
        <w:t>reimbursement</w:t>
      </w:r>
      <w:r>
        <w:rPr>
          <w:spacing w:val="-4"/>
        </w:rPr>
        <w:t> </w:t>
      </w:r>
      <w:r>
        <w:rPr/>
        <w:t>services,</w:t>
      </w:r>
      <w:r>
        <w:rPr>
          <w:spacing w:val="-6"/>
        </w:rPr>
        <w:t> </w:t>
      </w:r>
      <w:r>
        <w:rPr/>
        <w:t>or</w:t>
      </w:r>
      <w:r>
        <w:rPr>
          <w:spacing w:val="-4"/>
        </w:rPr>
        <w:t> </w:t>
      </w:r>
      <w:r>
        <w:rPr/>
        <w:t>other</w:t>
      </w:r>
      <w:r>
        <w:rPr>
          <w:spacing w:val="-4"/>
        </w:rPr>
        <w:t> </w:t>
      </w:r>
      <w:r>
        <w:rPr/>
        <w:t>similar</w:t>
      </w:r>
      <w:r>
        <w:rPr>
          <w:spacing w:val="-4"/>
        </w:rPr>
        <w:t> </w:t>
      </w:r>
      <w:r>
        <w:rPr/>
        <w:t>services</w:t>
      </w:r>
      <w:r>
        <w:rPr>
          <w:spacing w:val="-4"/>
        </w:rPr>
        <w:t> </w:t>
      </w:r>
      <w:r>
        <w:rPr/>
        <w:t>contracted</w:t>
      </w:r>
      <w:r>
        <w:rPr>
          <w:spacing w:val="-4"/>
        </w:rPr>
        <w:t> </w:t>
      </w:r>
      <w:r>
        <w:rPr/>
        <w:t>out to a vendor where the subject only is agreeing to provide contact details as these documents are not considered Informed Consent Forms.</w:t>
      </w:r>
    </w:p>
    <w:p>
      <w:pPr>
        <w:pStyle w:val="BodyText"/>
        <w:spacing w:before="6"/>
        <w:rPr>
          <w:sz w:val="20"/>
        </w:rPr>
      </w:pPr>
    </w:p>
    <w:p>
      <w:pPr>
        <w:pStyle w:val="Heading1"/>
        <w:numPr>
          <w:ilvl w:val="0"/>
          <w:numId w:val="1"/>
        </w:numPr>
        <w:tabs>
          <w:tab w:pos="1319" w:val="left" w:leader="none"/>
          <w:tab w:pos="1320" w:val="left" w:leader="none"/>
        </w:tabs>
        <w:spacing w:line="240" w:lineRule="auto" w:before="0" w:after="0"/>
        <w:ind w:left="1320" w:right="0" w:hanging="720"/>
        <w:jc w:val="left"/>
      </w:pPr>
      <w:r>
        <w:rPr>
          <w:spacing w:val="-2"/>
        </w:rPr>
        <w:t>SCOPE</w:t>
      </w:r>
    </w:p>
    <w:p>
      <w:pPr>
        <w:pStyle w:val="BodyText"/>
        <w:spacing w:before="4"/>
        <w:rPr>
          <w:b/>
          <w:sz w:val="21"/>
        </w:rPr>
      </w:pPr>
    </w:p>
    <w:p>
      <w:pPr>
        <w:pStyle w:val="ListParagraph"/>
        <w:numPr>
          <w:ilvl w:val="1"/>
          <w:numId w:val="1"/>
        </w:numPr>
        <w:tabs>
          <w:tab w:pos="1862" w:val="left" w:leader="none"/>
          <w:tab w:pos="1863" w:val="left" w:leader="none"/>
        </w:tabs>
        <w:spacing w:line="240" w:lineRule="auto" w:before="0" w:after="0"/>
        <w:ind w:left="1862" w:right="1183" w:hanging="548"/>
        <w:jc w:val="left"/>
        <w:rPr>
          <w:sz w:val="22"/>
        </w:rPr>
      </w:pPr>
      <w:r>
        <w:rPr>
          <w:sz w:val="22"/>
        </w:rPr>
        <w:t>Applies</w:t>
      </w:r>
      <w:r>
        <w:rPr>
          <w:spacing w:val="-2"/>
          <w:sz w:val="22"/>
        </w:rPr>
        <w:t> </w:t>
      </w:r>
      <w:r>
        <w:rPr>
          <w:sz w:val="22"/>
        </w:rPr>
        <w:t>to</w:t>
      </w:r>
      <w:r>
        <w:rPr>
          <w:spacing w:val="-6"/>
          <w:sz w:val="22"/>
        </w:rPr>
        <w:t> </w:t>
      </w:r>
      <w:r>
        <w:rPr>
          <w:sz w:val="22"/>
        </w:rPr>
        <w:t>all</w:t>
      </w:r>
      <w:r>
        <w:rPr>
          <w:spacing w:val="-6"/>
          <w:sz w:val="22"/>
        </w:rPr>
        <w:t> </w:t>
      </w:r>
      <w:r>
        <w:rPr>
          <w:sz w:val="22"/>
        </w:rPr>
        <w:t>functional</w:t>
      </w:r>
      <w:r>
        <w:rPr>
          <w:spacing w:val="-3"/>
          <w:sz w:val="22"/>
        </w:rPr>
        <w:t> </w:t>
      </w:r>
      <w:r>
        <w:rPr>
          <w:sz w:val="22"/>
        </w:rPr>
        <w:t>groups</w:t>
      </w:r>
      <w:r>
        <w:rPr>
          <w:spacing w:val="-3"/>
          <w:sz w:val="22"/>
        </w:rPr>
        <w:t> </w:t>
      </w:r>
      <w:r>
        <w:rPr>
          <w:sz w:val="22"/>
        </w:rPr>
        <w:t>involved</w:t>
      </w:r>
      <w:r>
        <w:rPr>
          <w:spacing w:val="-3"/>
          <w:sz w:val="22"/>
        </w:rPr>
        <w:t> </w:t>
      </w:r>
      <w:r>
        <w:rPr>
          <w:sz w:val="22"/>
        </w:rPr>
        <w:t>in</w:t>
      </w:r>
      <w:r>
        <w:rPr>
          <w:spacing w:val="-3"/>
          <w:sz w:val="22"/>
        </w:rPr>
        <w:t> </w:t>
      </w:r>
      <w:r>
        <w:rPr>
          <w:sz w:val="22"/>
        </w:rPr>
        <w:t>the</w:t>
      </w:r>
      <w:r>
        <w:rPr>
          <w:spacing w:val="-3"/>
          <w:sz w:val="22"/>
        </w:rPr>
        <w:t> </w:t>
      </w:r>
      <w:r>
        <w:rPr>
          <w:sz w:val="22"/>
        </w:rPr>
        <w:t>creation</w:t>
      </w:r>
      <w:r>
        <w:rPr>
          <w:spacing w:val="-2"/>
          <w:sz w:val="22"/>
        </w:rPr>
        <w:t> </w:t>
      </w:r>
      <w:r>
        <w:rPr>
          <w:sz w:val="22"/>
        </w:rPr>
        <w:t>and</w:t>
      </w:r>
      <w:r>
        <w:rPr>
          <w:spacing w:val="-4"/>
          <w:sz w:val="22"/>
        </w:rPr>
        <w:t> </w:t>
      </w:r>
      <w:r>
        <w:rPr>
          <w:sz w:val="22"/>
        </w:rPr>
        <w:t>review</w:t>
      </w:r>
      <w:r>
        <w:rPr>
          <w:spacing w:val="-2"/>
          <w:sz w:val="22"/>
        </w:rPr>
        <w:t> </w:t>
      </w:r>
      <w:r>
        <w:rPr>
          <w:sz w:val="22"/>
        </w:rPr>
        <w:t>of</w:t>
      </w:r>
      <w:r>
        <w:rPr>
          <w:spacing w:val="-2"/>
          <w:sz w:val="22"/>
        </w:rPr>
        <w:t> </w:t>
      </w:r>
      <w:r>
        <w:rPr>
          <w:sz w:val="22"/>
        </w:rPr>
        <w:t>ICFs</w:t>
      </w:r>
      <w:r>
        <w:rPr>
          <w:spacing w:val="-3"/>
          <w:sz w:val="22"/>
        </w:rPr>
        <w:t> </w:t>
      </w:r>
      <w:r>
        <w:rPr>
          <w:sz w:val="22"/>
        </w:rPr>
        <w:t>for projects in Clinical Operations.</w:t>
      </w:r>
    </w:p>
    <w:p>
      <w:pPr>
        <w:pStyle w:val="BodyText"/>
        <w:spacing w:before="4"/>
        <w:rPr>
          <w:sz w:val="20"/>
        </w:rPr>
      </w:pPr>
    </w:p>
    <w:p>
      <w:pPr>
        <w:pStyle w:val="Heading1"/>
        <w:numPr>
          <w:ilvl w:val="0"/>
          <w:numId w:val="1"/>
        </w:numPr>
        <w:tabs>
          <w:tab w:pos="1319" w:val="left" w:leader="none"/>
          <w:tab w:pos="1320" w:val="left" w:leader="none"/>
        </w:tabs>
        <w:spacing w:line="240" w:lineRule="auto" w:before="0" w:after="0"/>
        <w:ind w:left="1320" w:right="0" w:hanging="720"/>
        <w:jc w:val="left"/>
      </w:pPr>
      <w:r>
        <w:rPr/>
        <w:t>ROLES</w:t>
      </w:r>
      <w:r>
        <w:rPr>
          <w:spacing w:val="-4"/>
        </w:rPr>
        <w:t> </w:t>
      </w:r>
      <w:r>
        <w:rPr/>
        <w:t>AND</w:t>
      </w:r>
      <w:r>
        <w:rPr>
          <w:spacing w:val="-4"/>
        </w:rPr>
        <w:t> </w:t>
      </w:r>
      <w:r>
        <w:rPr>
          <w:spacing w:val="-2"/>
        </w:rPr>
        <w:t>RESPONSIBILITIES</w:t>
      </w:r>
    </w:p>
    <w:p>
      <w:pPr>
        <w:pStyle w:val="BodyText"/>
        <w:spacing w:before="4"/>
        <w:rPr>
          <w:b/>
          <w:sz w:val="21"/>
        </w:rPr>
      </w:pPr>
    </w:p>
    <w:p>
      <w:pPr>
        <w:pStyle w:val="BodyText"/>
        <w:spacing w:before="1"/>
        <w:ind w:left="1147"/>
      </w:pPr>
      <w:r>
        <w:rPr/>
        <w:t>The</w:t>
      </w:r>
      <w:r>
        <w:rPr>
          <w:spacing w:val="-6"/>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6"/>
        </w:rPr>
        <w:t> </w:t>
      </w:r>
      <w:r>
        <w:rPr>
          <w:spacing w:val="-5"/>
        </w:rPr>
        <w:t>WI:</w:t>
      </w:r>
    </w:p>
    <w:p>
      <w:pPr>
        <w:pStyle w:val="BodyText"/>
        <w:spacing w:before="6"/>
        <w:rPr>
          <w:sz w:val="10"/>
        </w:rPr>
      </w:pPr>
    </w:p>
    <w:tbl>
      <w:tblPr>
        <w:tblW w:w="0" w:type="auto"/>
        <w:jc w:val="left"/>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rPr>
                <w:b/>
                <w:sz w:val="22"/>
              </w:rPr>
            </w:pPr>
            <w:r>
              <w:rPr>
                <w:b/>
                <w:spacing w:val="-4"/>
                <w:sz w:val="22"/>
              </w:rPr>
              <w:t>Role</w:t>
            </w:r>
          </w:p>
        </w:tc>
        <w:tc>
          <w:tcPr>
            <w:tcW w:w="3595" w:type="dxa"/>
            <w:shd w:val="clear" w:color="auto" w:fill="D9D9D9"/>
          </w:tcPr>
          <w:p>
            <w:pPr>
              <w:pStyle w:val="TableParagraph"/>
              <w:spacing w:before="33"/>
              <w:rPr>
                <w:b/>
                <w:sz w:val="22"/>
              </w:rPr>
            </w:pPr>
            <w:r>
              <w:rPr>
                <w:b/>
                <w:spacing w:val="-2"/>
                <w:sz w:val="22"/>
              </w:rPr>
              <w:t>Sections</w:t>
            </w:r>
          </w:p>
        </w:tc>
      </w:tr>
      <w:tr>
        <w:trPr>
          <w:trHeight w:val="335" w:hRule="atLeast"/>
        </w:trPr>
        <w:tc>
          <w:tcPr>
            <w:tcW w:w="5213" w:type="dxa"/>
          </w:tcPr>
          <w:p>
            <w:pPr>
              <w:pStyle w:val="TableParagraph"/>
              <w:spacing w:before="38"/>
              <w:rPr>
                <w:sz w:val="22"/>
              </w:rPr>
            </w:pPr>
            <w:r>
              <w:rPr>
                <w:sz w:val="22"/>
              </w:rPr>
              <w:t>ICF</w:t>
            </w:r>
            <w:r>
              <w:rPr>
                <w:spacing w:val="-5"/>
                <w:sz w:val="22"/>
              </w:rPr>
              <w:t> </w:t>
            </w:r>
            <w:r>
              <w:rPr>
                <w:sz w:val="22"/>
              </w:rPr>
              <w:t>Lead</w:t>
            </w:r>
            <w:r>
              <w:rPr>
                <w:spacing w:val="-1"/>
                <w:sz w:val="22"/>
              </w:rPr>
              <w:t> </w:t>
            </w:r>
            <w:r>
              <w:rPr>
                <w:spacing w:val="-10"/>
                <w:sz w:val="22"/>
                <w:vertAlign w:val="superscript"/>
              </w:rPr>
              <w:t>1</w:t>
            </w:r>
          </w:p>
        </w:tc>
        <w:tc>
          <w:tcPr>
            <w:tcW w:w="3595" w:type="dxa"/>
          </w:tcPr>
          <w:p>
            <w:pPr>
              <w:pStyle w:val="TableParagraph"/>
              <w:spacing w:before="38"/>
              <w:rPr>
                <w:sz w:val="22"/>
              </w:rPr>
            </w:pPr>
            <w:r>
              <w:rPr>
                <w:sz w:val="22"/>
              </w:rPr>
              <w:t>6.1,</w:t>
            </w:r>
            <w:r>
              <w:rPr>
                <w:spacing w:val="-4"/>
                <w:sz w:val="22"/>
              </w:rPr>
              <w:t> </w:t>
            </w:r>
            <w:r>
              <w:rPr>
                <w:sz w:val="22"/>
              </w:rPr>
              <w:t>6.2,</w:t>
            </w:r>
            <w:r>
              <w:rPr>
                <w:spacing w:val="-3"/>
                <w:sz w:val="22"/>
              </w:rPr>
              <w:t> </w:t>
            </w:r>
            <w:r>
              <w:rPr>
                <w:sz w:val="22"/>
              </w:rPr>
              <w:t>6.3,</w:t>
            </w:r>
            <w:r>
              <w:rPr>
                <w:spacing w:val="-4"/>
                <w:sz w:val="22"/>
              </w:rPr>
              <w:t> </w:t>
            </w:r>
            <w:r>
              <w:rPr>
                <w:sz w:val="22"/>
              </w:rPr>
              <w:t>6.4.</w:t>
            </w:r>
            <w:r>
              <w:rPr>
                <w:spacing w:val="-4"/>
                <w:sz w:val="22"/>
              </w:rPr>
              <w:t> </w:t>
            </w:r>
            <w:r>
              <w:rPr>
                <w:spacing w:val="-5"/>
                <w:sz w:val="22"/>
              </w:rPr>
              <w:t>6.5</w:t>
            </w:r>
          </w:p>
        </w:tc>
      </w:tr>
      <w:tr>
        <w:trPr>
          <w:trHeight w:val="330" w:hRule="atLeast"/>
        </w:trPr>
        <w:tc>
          <w:tcPr>
            <w:tcW w:w="5213" w:type="dxa"/>
          </w:tcPr>
          <w:p>
            <w:pPr>
              <w:pStyle w:val="TableParagraph"/>
              <w:spacing w:before="38"/>
              <w:rPr>
                <w:sz w:val="22"/>
              </w:rPr>
            </w:pPr>
            <w:r>
              <w:rPr>
                <w:sz w:val="22"/>
              </w:rPr>
              <w:t>ICF</w:t>
            </w:r>
            <w:r>
              <w:rPr>
                <w:spacing w:val="-7"/>
                <w:sz w:val="22"/>
              </w:rPr>
              <w:t> </w:t>
            </w:r>
            <w:r>
              <w:rPr>
                <w:sz w:val="22"/>
              </w:rPr>
              <w:t>Writer/Compiler</w:t>
            </w:r>
            <w:r>
              <w:rPr>
                <w:spacing w:val="-3"/>
                <w:sz w:val="22"/>
              </w:rPr>
              <w:t> </w:t>
            </w:r>
            <w:r>
              <w:rPr>
                <w:spacing w:val="-10"/>
                <w:sz w:val="22"/>
                <w:vertAlign w:val="superscript"/>
              </w:rPr>
              <w:t>2</w:t>
            </w:r>
          </w:p>
        </w:tc>
        <w:tc>
          <w:tcPr>
            <w:tcW w:w="3595" w:type="dxa"/>
          </w:tcPr>
          <w:p>
            <w:pPr>
              <w:pStyle w:val="TableParagraph"/>
              <w:spacing w:before="38"/>
              <w:rPr>
                <w:sz w:val="22"/>
              </w:rPr>
            </w:pPr>
            <w:r>
              <w:rPr>
                <w:sz w:val="22"/>
              </w:rPr>
              <w:t>6.1,</w:t>
            </w:r>
            <w:r>
              <w:rPr>
                <w:spacing w:val="-1"/>
                <w:sz w:val="22"/>
              </w:rPr>
              <w:t> </w:t>
            </w:r>
            <w:r>
              <w:rPr>
                <w:spacing w:val="-5"/>
                <w:sz w:val="22"/>
              </w:rPr>
              <w:t>6.4</w:t>
            </w:r>
          </w:p>
        </w:tc>
      </w:tr>
      <w:tr>
        <w:trPr>
          <w:trHeight w:val="335" w:hRule="atLeast"/>
        </w:trPr>
        <w:tc>
          <w:tcPr>
            <w:tcW w:w="5213" w:type="dxa"/>
          </w:tcPr>
          <w:p>
            <w:pPr>
              <w:pStyle w:val="TableParagraph"/>
              <w:spacing w:before="38"/>
              <w:rPr>
                <w:sz w:val="22"/>
              </w:rPr>
            </w:pPr>
            <w:r>
              <w:rPr>
                <w:sz w:val="22"/>
              </w:rPr>
              <w:t>ICF</w:t>
            </w:r>
            <w:r>
              <w:rPr>
                <w:spacing w:val="-10"/>
                <w:sz w:val="22"/>
              </w:rPr>
              <w:t> </w:t>
            </w:r>
            <w:r>
              <w:rPr>
                <w:sz w:val="22"/>
              </w:rPr>
              <w:t>Reviewer/Approver</w:t>
            </w:r>
            <w:r>
              <w:rPr>
                <w:spacing w:val="-9"/>
                <w:sz w:val="22"/>
              </w:rPr>
              <w:t> </w:t>
            </w:r>
            <w:r>
              <w:rPr>
                <w:spacing w:val="-10"/>
                <w:sz w:val="22"/>
                <w:vertAlign w:val="superscript"/>
              </w:rPr>
              <w:t>3</w:t>
            </w:r>
          </w:p>
        </w:tc>
        <w:tc>
          <w:tcPr>
            <w:tcW w:w="3595" w:type="dxa"/>
          </w:tcPr>
          <w:p>
            <w:pPr>
              <w:pStyle w:val="TableParagraph"/>
              <w:spacing w:before="38"/>
              <w:rPr>
                <w:sz w:val="22"/>
              </w:rPr>
            </w:pPr>
            <w:r>
              <w:rPr>
                <w:spacing w:val="-5"/>
                <w:sz w:val="22"/>
              </w:rPr>
              <w:t>6.1</w:t>
            </w:r>
          </w:p>
        </w:tc>
      </w:tr>
      <w:tr>
        <w:trPr>
          <w:trHeight w:val="839" w:hRule="atLeast"/>
        </w:trPr>
        <w:tc>
          <w:tcPr>
            <w:tcW w:w="5213" w:type="dxa"/>
          </w:tcPr>
          <w:p>
            <w:pPr>
              <w:pStyle w:val="TableParagraph"/>
              <w:spacing w:before="38"/>
              <w:rPr>
                <w:sz w:val="22"/>
              </w:rPr>
            </w:pPr>
            <w:r>
              <w:rPr>
                <w:sz w:val="22"/>
              </w:rPr>
              <w:t>Country Site Activation Informed Consent Form Global</w:t>
            </w:r>
            <w:r>
              <w:rPr>
                <w:spacing w:val="-7"/>
                <w:sz w:val="22"/>
              </w:rPr>
              <w:t> </w:t>
            </w:r>
            <w:r>
              <w:rPr>
                <w:sz w:val="22"/>
              </w:rPr>
              <w:t>Services</w:t>
            </w:r>
            <w:r>
              <w:rPr>
                <w:spacing w:val="-7"/>
                <w:sz w:val="22"/>
              </w:rPr>
              <w:t> </w:t>
            </w:r>
            <w:r>
              <w:rPr>
                <w:sz w:val="22"/>
              </w:rPr>
              <w:t>Representative</w:t>
            </w:r>
            <w:r>
              <w:rPr>
                <w:spacing w:val="-5"/>
                <w:sz w:val="22"/>
              </w:rPr>
              <w:t> </w:t>
            </w:r>
            <w:r>
              <w:rPr>
                <w:sz w:val="22"/>
              </w:rPr>
              <w:t>(CSA</w:t>
            </w:r>
            <w:r>
              <w:rPr>
                <w:spacing w:val="-7"/>
                <w:sz w:val="22"/>
              </w:rPr>
              <w:t> </w:t>
            </w:r>
            <w:r>
              <w:rPr>
                <w:sz w:val="22"/>
              </w:rPr>
              <w:t>ICF</w:t>
            </w:r>
            <w:r>
              <w:rPr>
                <w:spacing w:val="-7"/>
                <w:sz w:val="22"/>
              </w:rPr>
              <w:t> </w:t>
            </w:r>
            <w:r>
              <w:rPr>
                <w:sz w:val="22"/>
              </w:rPr>
              <w:t>Global Services Rep)</w:t>
            </w:r>
          </w:p>
        </w:tc>
        <w:tc>
          <w:tcPr>
            <w:tcW w:w="3595" w:type="dxa"/>
          </w:tcPr>
          <w:p>
            <w:pPr>
              <w:pStyle w:val="TableParagraph"/>
              <w:spacing w:before="38"/>
              <w:rPr>
                <w:sz w:val="22"/>
              </w:rPr>
            </w:pPr>
            <w:r>
              <w:rPr>
                <w:sz w:val="22"/>
              </w:rPr>
              <w:t>6.1,</w:t>
            </w:r>
            <w:r>
              <w:rPr>
                <w:spacing w:val="-4"/>
                <w:sz w:val="22"/>
              </w:rPr>
              <w:t> </w:t>
            </w:r>
            <w:r>
              <w:rPr>
                <w:sz w:val="22"/>
              </w:rPr>
              <w:t>6.2,</w:t>
            </w:r>
            <w:r>
              <w:rPr>
                <w:spacing w:val="-3"/>
                <w:sz w:val="22"/>
              </w:rPr>
              <w:t> </w:t>
            </w:r>
            <w:r>
              <w:rPr>
                <w:sz w:val="22"/>
              </w:rPr>
              <w:t>6.3,</w:t>
            </w:r>
            <w:r>
              <w:rPr>
                <w:spacing w:val="-3"/>
                <w:sz w:val="22"/>
              </w:rPr>
              <w:t> </w:t>
            </w:r>
            <w:r>
              <w:rPr>
                <w:spacing w:val="-5"/>
                <w:sz w:val="22"/>
              </w:rPr>
              <w:t>6.4</w:t>
            </w:r>
          </w:p>
        </w:tc>
      </w:tr>
      <w:tr>
        <w:trPr>
          <w:trHeight w:val="330" w:hRule="atLeast"/>
        </w:trPr>
        <w:tc>
          <w:tcPr>
            <w:tcW w:w="5213" w:type="dxa"/>
          </w:tcPr>
          <w:p>
            <w:pPr>
              <w:pStyle w:val="TableParagraph"/>
              <w:spacing w:before="38"/>
              <w:rPr>
                <w:sz w:val="22"/>
              </w:rPr>
            </w:pPr>
            <w:r>
              <w:rPr>
                <w:sz w:val="22"/>
              </w:rPr>
              <w:t>Country</w:t>
            </w:r>
            <w:r>
              <w:rPr>
                <w:spacing w:val="-8"/>
                <w:sz w:val="22"/>
              </w:rPr>
              <w:t> </w:t>
            </w:r>
            <w:r>
              <w:rPr>
                <w:sz w:val="22"/>
              </w:rPr>
              <w:t>Site</w:t>
            </w:r>
            <w:r>
              <w:rPr>
                <w:spacing w:val="-8"/>
                <w:sz w:val="22"/>
              </w:rPr>
              <w:t> </w:t>
            </w:r>
            <w:r>
              <w:rPr>
                <w:sz w:val="22"/>
              </w:rPr>
              <w:t>Activation</w:t>
            </w:r>
            <w:r>
              <w:rPr>
                <w:spacing w:val="-8"/>
                <w:sz w:val="22"/>
              </w:rPr>
              <w:t> </w:t>
            </w:r>
            <w:r>
              <w:rPr>
                <w:sz w:val="22"/>
              </w:rPr>
              <w:t>Representative</w:t>
            </w:r>
            <w:r>
              <w:rPr>
                <w:spacing w:val="-8"/>
                <w:sz w:val="22"/>
              </w:rPr>
              <w:t> </w:t>
            </w:r>
            <w:r>
              <w:rPr>
                <w:sz w:val="22"/>
              </w:rPr>
              <w:t>(CSA</w:t>
            </w:r>
            <w:r>
              <w:rPr>
                <w:spacing w:val="-7"/>
                <w:sz w:val="22"/>
              </w:rPr>
              <w:t> </w:t>
            </w:r>
            <w:r>
              <w:rPr>
                <w:spacing w:val="-2"/>
                <w:sz w:val="22"/>
              </w:rPr>
              <w:t>Rep)</w:t>
            </w:r>
            <w:r>
              <w:rPr>
                <w:spacing w:val="-2"/>
                <w:sz w:val="22"/>
                <w:vertAlign w:val="superscript"/>
              </w:rPr>
              <w:t>4</w:t>
            </w:r>
          </w:p>
        </w:tc>
        <w:tc>
          <w:tcPr>
            <w:tcW w:w="3595" w:type="dxa"/>
          </w:tcPr>
          <w:p>
            <w:pPr>
              <w:pStyle w:val="TableParagraph"/>
              <w:spacing w:before="38"/>
              <w:rPr>
                <w:sz w:val="22"/>
              </w:rPr>
            </w:pPr>
            <w:r>
              <w:rPr>
                <w:sz w:val="22"/>
              </w:rPr>
              <w:t>6.2,</w:t>
            </w:r>
            <w:r>
              <w:rPr>
                <w:spacing w:val="-1"/>
                <w:sz w:val="22"/>
              </w:rPr>
              <w:t> </w:t>
            </w:r>
            <w:r>
              <w:rPr>
                <w:sz w:val="22"/>
              </w:rPr>
              <w:t>6.3,</w:t>
            </w:r>
            <w:r>
              <w:rPr>
                <w:spacing w:val="-2"/>
                <w:sz w:val="22"/>
              </w:rPr>
              <w:t> </w:t>
            </w:r>
            <w:r>
              <w:rPr>
                <w:sz w:val="22"/>
              </w:rPr>
              <w:t>6.4,</w:t>
            </w:r>
            <w:r>
              <w:rPr>
                <w:spacing w:val="-2"/>
                <w:sz w:val="22"/>
              </w:rPr>
              <w:t> </w:t>
            </w:r>
            <w:r>
              <w:rPr>
                <w:spacing w:val="-5"/>
                <w:sz w:val="22"/>
              </w:rPr>
              <w:t>6.5</w:t>
            </w:r>
          </w:p>
        </w:tc>
      </w:tr>
    </w:tbl>
    <w:p>
      <w:pPr>
        <w:pStyle w:val="BodyText"/>
        <w:spacing w:before="56"/>
        <w:ind w:left="1147"/>
      </w:pPr>
      <w:r>
        <w:rPr>
          <w:b/>
          <w:vertAlign w:val="superscript"/>
        </w:rPr>
        <w:t>1</w:t>
      </w:r>
      <w:r>
        <w:rPr>
          <w:b/>
          <w:spacing w:val="-19"/>
          <w:vertAlign w:val="baseline"/>
        </w:rPr>
        <w:t> </w:t>
      </w:r>
      <w:r>
        <w:rPr>
          <w:vertAlign w:val="baseline"/>
        </w:rPr>
        <w:t>The ICF Lead is the person assigned to a project who owns the oversight of the ICF development</w:t>
      </w:r>
      <w:r>
        <w:rPr>
          <w:spacing w:val="-3"/>
          <w:vertAlign w:val="baseline"/>
        </w:rPr>
        <w:t> </w:t>
      </w:r>
      <w:r>
        <w:rPr>
          <w:vertAlign w:val="baseline"/>
        </w:rPr>
        <w:t>process.</w:t>
      </w:r>
      <w:r>
        <w:rPr>
          <w:spacing w:val="-1"/>
          <w:vertAlign w:val="baseline"/>
        </w:rPr>
        <w:t> </w:t>
      </w:r>
      <w:r>
        <w:rPr>
          <w:vertAlign w:val="baseline"/>
        </w:rPr>
        <w:t>Each</w:t>
      </w:r>
      <w:r>
        <w:rPr>
          <w:spacing w:val="-3"/>
          <w:vertAlign w:val="baseline"/>
        </w:rPr>
        <w:t> </w:t>
      </w:r>
      <w:r>
        <w:rPr>
          <w:vertAlign w:val="baseline"/>
        </w:rPr>
        <w:t>project</w:t>
      </w:r>
      <w:r>
        <w:rPr>
          <w:spacing w:val="-2"/>
          <w:vertAlign w:val="baseline"/>
        </w:rPr>
        <w:t> </w:t>
      </w:r>
      <w:r>
        <w:rPr>
          <w:vertAlign w:val="baseline"/>
        </w:rPr>
        <w:t>must</w:t>
      </w:r>
      <w:r>
        <w:rPr>
          <w:spacing w:val="-3"/>
          <w:vertAlign w:val="baseline"/>
        </w:rPr>
        <w:t> </w:t>
      </w:r>
      <w:r>
        <w:rPr>
          <w:vertAlign w:val="baseline"/>
        </w:rPr>
        <w:t>assign</w:t>
      </w:r>
      <w:r>
        <w:rPr>
          <w:spacing w:val="-6"/>
          <w:vertAlign w:val="baseline"/>
        </w:rPr>
        <w:t> </w:t>
      </w:r>
      <w:r>
        <w:rPr>
          <w:vertAlign w:val="baseline"/>
        </w:rPr>
        <w:t>an ICF</w:t>
      </w:r>
      <w:r>
        <w:rPr>
          <w:spacing w:val="-3"/>
          <w:vertAlign w:val="baseline"/>
        </w:rPr>
        <w:t> </w:t>
      </w:r>
      <w:r>
        <w:rPr>
          <w:vertAlign w:val="baseline"/>
        </w:rPr>
        <w:t>Lead;</w:t>
      </w:r>
      <w:r>
        <w:rPr>
          <w:spacing w:val="-3"/>
          <w:vertAlign w:val="baseline"/>
        </w:rPr>
        <w:t> </w:t>
      </w:r>
      <w:r>
        <w:rPr>
          <w:vertAlign w:val="baseline"/>
        </w:rPr>
        <w:t>the role</w:t>
      </w:r>
      <w:r>
        <w:rPr>
          <w:spacing w:val="-3"/>
          <w:vertAlign w:val="baseline"/>
        </w:rPr>
        <w:t> </w:t>
      </w:r>
      <w:r>
        <w:rPr>
          <w:vertAlign w:val="baseline"/>
        </w:rPr>
        <w:t>can</w:t>
      </w:r>
      <w:r>
        <w:rPr>
          <w:spacing w:val="-3"/>
          <w:vertAlign w:val="baseline"/>
        </w:rPr>
        <w:t> </w:t>
      </w:r>
      <w:r>
        <w:rPr>
          <w:vertAlign w:val="baseline"/>
        </w:rPr>
        <w:t>be</w:t>
      </w:r>
      <w:r>
        <w:rPr>
          <w:spacing w:val="-3"/>
          <w:vertAlign w:val="baseline"/>
        </w:rPr>
        <w:t> </w:t>
      </w:r>
      <w:r>
        <w:rPr>
          <w:vertAlign w:val="baseline"/>
        </w:rPr>
        <w:t>filled</w:t>
      </w:r>
      <w:r>
        <w:rPr>
          <w:spacing w:val="-3"/>
          <w:vertAlign w:val="baseline"/>
        </w:rPr>
        <w:t> </w:t>
      </w:r>
      <w:r>
        <w:rPr>
          <w:vertAlign w:val="baseline"/>
        </w:rPr>
        <w:t>by</w:t>
      </w:r>
      <w:r>
        <w:rPr>
          <w:spacing w:val="-4"/>
          <w:vertAlign w:val="baseline"/>
        </w:rPr>
        <w:t> </w:t>
      </w:r>
      <w:r>
        <w:rPr>
          <w:vertAlign w:val="baseline"/>
        </w:rPr>
        <w:t>the</w:t>
      </w:r>
      <w:r>
        <w:rPr>
          <w:spacing w:val="-3"/>
          <w:vertAlign w:val="baseline"/>
        </w:rPr>
        <w:t> </w:t>
      </w:r>
      <w:r>
        <w:rPr>
          <w:vertAlign w:val="baseline"/>
        </w:rPr>
        <w:t>CSA ICF Global Services Rep, the Clinical Trial Regulatory Manager (CTRM), the Site Activation Manager (SAM), or other role assigned to the project. The name of the person filling this role must be documented in the Team Contact List for the project.</w:t>
      </w:r>
    </w:p>
    <w:p>
      <w:pPr>
        <w:pStyle w:val="BodyText"/>
        <w:spacing w:before="4"/>
        <w:rPr>
          <w:sz w:val="27"/>
        </w:rPr>
      </w:pPr>
    </w:p>
    <w:p>
      <w:pPr>
        <w:pStyle w:val="BodyText"/>
        <w:spacing w:line="242" w:lineRule="auto"/>
        <w:ind w:left="1147"/>
      </w:pPr>
      <w:r>
        <w:rPr>
          <w:b/>
        </w:rPr>
        <w:t>Note</w:t>
      </w:r>
      <w:r>
        <w:rPr/>
        <w:t>: Generally, the</w:t>
      </w:r>
      <w:r>
        <w:rPr>
          <w:spacing w:val="-3"/>
        </w:rPr>
        <w:t> </w:t>
      </w:r>
      <w:r>
        <w:rPr/>
        <w:t>SAM</w:t>
      </w:r>
      <w:r>
        <w:rPr>
          <w:spacing w:val="-7"/>
        </w:rPr>
        <w:t> </w:t>
      </w:r>
      <w:r>
        <w:rPr/>
        <w:t>is</w:t>
      </w:r>
      <w:r>
        <w:rPr>
          <w:spacing w:val="-3"/>
        </w:rPr>
        <w:t> </w:t>
      </w:r>
      <w:r>
        <w:rPr/>
        <w:t>the</w:t>
      </w:r>
      <w:r>
        <w:rPr>
          <w:spacing w:val="-2"/>
        </w:rPr>
        <w:t> </w:t>
      </w:r>
      <w:r>
        <w:rPr/>
        <w:t>primary</w:t>
      </w:r>
      <w:r>
        <w:rPr>
          <w:spacing w:val="-3"/>
        </w:rPr>
        <w:t> </w:t>
      </w:r>
      <w:r>
        <w:rPr/>
        <w:t>contact</w:t>
      </w:r>
      <w:r>
        <w:rPr>
          <w:spacing w:val="-3"/>
        </w:rPr>
        <w:t> </w:t>
      </w:r>
      <w:r>
        <w:rPr/>
        <w:t>with</w:t>
      </w:r>
      <w:r>
        <w:rPr>
          <w:spacing w:val="-3"/>
        </w:rPr>
        <w:t> </w:t>
      </w:r>
      <w:r>
        <w:rPr/>
        <w:t>the</w:t>
      </w:r>
      <w:r>
        <w:rPr>
          <w:spacing w:val="-2"/>
        </w:rPr>
        <w:t> </w:t>
      </w:r>
      <w:r>
        <w:rPr/>
        <w:t>Sponsor;</w:t>
      </w:r>
      <w:r>
        <w:rPr>
          <w:spacing w:val="-5"/>
        </w:rPr>
        <w:t> </w:t>
      </w:r>
      <w:r>
        <w:rPr/>
        <w:t>however,</w:t>
      </w:r>
      <w:r>
        <w:rPr>
          <w:spacing w:val="-9"/>
        </w:rPr>
        <w:t> </w:t>
      </w:r>
      <w:r>
        <w:rPr/>
        <w:t>for</w:t>
      </w:r>
      <w:r>
        <w:rPr>
          <w:spacing w:val="-2"/>
        </w:rPr>
        <w:t> </w:t>
      </w:r>
      <w:r>
        <w:rPr/>
        <w:t>ICF</w:t>
      </w:r>
      <w:r>
        <w:rPr>
          <w:spacing w:val="-2"/>
        </w:rPr>
        <w:t> </w:t>
      </w:r>
      <w:r>
        <w:rPr/>
        <w:t>discussion points, this responsibility may be delegated to the CTRM, or the designated ICF Lead when </w:t>
      </w:r>
      <w:r>
        <w:rPr>
          <w:spacing w:val="-2"/>
        </w:rPr>
        <w:t>appropriate.</w:t>
      </w:r>
    </w:p>
    <w:p>
      <w:pPr>
        <w:pStyle w:val="BodyText"/>
        <w:rPr>
          <w:sz w:val="20"/>
        </w:rPr>
      </w:pPr>
    </w:p>
    <w:p>
      <w:pPr>
        <w:pStyle w:val="BodyText"/>
        <w:rPr>
          <w:sz w:val="20"/>
        </w:rPr>
      </w:pPr>
    </w:p>
    <w:p>
      <w:pPr>
        <w:pStyle w:val="BodyText"/>
        <w:spacing w:before="1"/>
        <w:rPr>
          <w:sz w:val="16"/>
        </w:rPr>
      </w:pPr>
      <w:r>
        <w:rPr/>
      </w:r>
    </w:p>
    <w:p>
      <w:pPr>
        <w:spacing w:after="0"/>
        <w:rPr>
          <w:sz w:val="16"/>
        </w:rPr>
        <w:sectPr>
          <w:footerReference w:type="default" r:id="rId5"/>
          <w:headerReference w:type="default" r:id="rId44"/>
          <w:headerReference w:type="first" r:id="rId45"/>
          <w:headerReference w:type="even" r:id="rId46"/>
          <w:footerReference w:type="first" r:id="rId47"/>
          <w:footerReference w:type="even" r:id="rId48"/>
          <w:type w:val="continuous"/>
          <w:pgSz w:w="12240" w:h="15840"/>
          <w:pgMar w:footer="923" w:header="0" w:top="700" w:bottom="1120" w:left="840" w:right="840"/>
          <w:pgNumType w:start="1"/>
        </w:sectPr>
      </w:pPr>
    </w:p>
    <w:p>
      <w:pPr>
        <w:pStyle w:val="BodyText"/>
        <w:spacing w:before="1"/>
        <w:rPr>
          <w:sz w:val="14"/>
        </w:rPr>
      </w:pPr>
    </w:p>
    <w:p>
      <w:pPr>
        <w:pStyle w:val="BodyText"/>
        <w:spacing w:before="111"/>
        <w:ind w:left="1147"/>
      </w:pPr>
      <w:r>
        <w:rPr>
          <w:b/>
          <w:vertAlign w:val="superscript"/>
        </w:rPr>
        <w:t>2</w:t>
      </w:r>
      <w:r>
        <w:rPr>
          <w:b/>
          <w:spacing w:val="-3"/>
          <w:vertAlign w:val="baseline"/>
        </w:rPr>
        <w:t> </w:t>
      </w:r>
      <w:r>
        <w:rPr>
          <w:vertAlign w:val="baseline"/>
        </w:rPr>
        <w:t>The ICF</w:t>
      </w:r>
      <w:r>
        <w:rPr>
          <w:spacing w:val="-9"/>
          <w:vertAlign w:val="baseline"/>
        </w:rPr>
        <w:t> </w:t>
      </w:r>
      <w:r>
        <w:rPr>
          <w:vertAlign w:val="baseline"/>
        </w:rPr>
        <w:t>Writer/Compiler</w:t>
      </w:r>
      <w:r>
        <w:rPr>
          <w:spacing w:val="-3"/>
          <w:vertAlign w:val="baseline"/>
        </w:rPr>
        <w:t> </w:t>
      </w:r>
      <w:r>
        <w:rPr>
          <w:vertAlign w:val="baseline"/>
        </w:rPr>
        <w:t>can</w:t>
      </w:r>
      <w:r>
        <w:rPr>
          <w:spacing w:val="-3"/>
          <w:vertAlign w:val="baseline"/>
        </w:rPr>
        <w:t> </w:t>
      </w:r>
      <w:r>
        <w:rPr>
          <w:spacing w:val="-5"/>
          <w:vertAlign w:val="baseline"/>
        </w:rPr>
        <w:t>be:</w:t>
      </w:r>
    </w:p>
    <w:p>
      <w:pPr>
        <w:pStyle w:val="ListParagraph"/>
        <w:numPr>
          <w:ilvl w:val="0"/>
          <w:numId w:val="2"/>
        </w:numPr>
        <w:tabs>
          <w:tab w:pos="1679" w:val="left" w:leader="none"/>
          <w:tab w:pos="1680" w:val="left" w:leader="none"/>
        </w:tabs>
        <w:spacing w:line="240" w:lineRule="auto" w:before="6" w:after="0"/>
        <w:ind w:left="1680" w:right="2089" w:hanging="360"/>
        <w:jc w:val="left"/>
        <w:rPr>
          <w:sz w:val="22"/>
        </w:rPr>
      </w:pPr>
      <w:r>
        <w:rPr>
          <w:sz w:val="22"/>
        </w:rPr>
        <w:t>For</w:t>
      </w:r>
      <w:r>
        <w:rPr>
          <w:spacing w:val="-2"/>
          <w:sz w:val="22"/>
        </w:rPr>
        <w:t> </w:t>
      </w:r>
      <w:r>
        <w:rPr>
          <w:sz w:val="22"/>
          <w:u w:val="single"/>
        </w:rPr>
        <w:t>Study</w:t>
      </w:r>
      <w:r>
        <w:rPr>
          <w:spacing w:val="-4"/>
          <w:sz w:val="22"/>
          <w:u w:val="single"/>
        </w:rPr>
        <w:t> </w:t>
      </w:r>
      <w:r>
        <w:rPr>
          <w:sz w:val="22"/>
          <w:u w:val="single"/>
        </w:rPr>
        <w:t>Master</w:t>
      </w:r>
      <w:r>
        <w:rPr>
          <w:spacing w:val="-4"/>
          <w:sz w:val="22"/>
          <w:u w:val="single"/>
        </w:rPr>
        <w:t> </w:t>
      </w:r>
      <w:r>
        <w:rPr>
          <w:sz w:val="22"/>
          <w:u w:val="single"/>
        </w:rPr>
        <w:t>ICF(s):</w:t>
      </w:r>
      <w:r>
        <w:rPr>
          <w:spacing w:val="40"/>
          <w:sz w:val="22"/>
        </w:rPr>
        <w:t> </w:t>
      </w:r>
      <w:r>
        <w:rPr>
          <w:sz w:val="22"/>
        </w:rPr>
        <w:t>A</w:t>
      </w:r>
      <w:r>
        <w:rPr>
          <w:spacing w:val="-1"/>
          <w:sz w:val="22"/>
        </w:rPr>
        <w:t> </w:t>
      </w:r>
      <w:r>
        <w:rPr>
          <w:sz w:val="22"/>
        </w:rPr>
        <w:t>Global</w:t>
      </w:r>
      <w:r>
        <w:rPr>
          <w:spacing w:val="-4"/>
          <w:sz w:val="22"/>
        </w:rPr>
        <w:t> </w:t>
      </w:r>
      <w:r>
        <w:rPr>
          <w:sz w:val="22"/>
        </w:rPr>
        <w:t>Patient</w:t>
      </w:r>
      <w:r>
        <w:rPr>
          <w:spacing w:val="-4"/>
          <w:sz w:val="22"/>
        </w:rPr>
        <w:t> </w:t>
      </w:r>
      <w:r>
        <w:rPr>
          <w:sz w:val="22"/>
        </w:rPr>
        <w:t>and</w:t>
      </w:r>
      <w:r>
        <w:rPr>
          <w:spacing w:val="-4"/>
          <w:sz w:val="22"/>
        </w:rPr>
        <w:t> </w:t>
      </w:r>
      <w:r>
        <w:rPr>
          <w:sz w:val="22"/>
        </w:rPr>
        <w:t>Site</w:t>
      </w:r>
      <w:r>
        <w:rPr>
          <w:spacing w:val="-4"/>
          <w:sz w:val="22"/>
        </w:rPr>
        <w:t> </w:t>
      </w:r>
      <w:r>
        <w:rPr>
          <w:sz w:val="22"/>
        </w:rPr>
        <w:t>Solutions</w:t>
      </w:r>
      <w:r>
        <w:rPr>
          <w:spacing w:val="-8"/>
          <w:sz w:val="22"/>
        </w:rPr>
        <w:t> </w:t>
      </w:r>
      <w:r>
        <w:rPr>
          <w:sz w:val="22"/>
        </w:rPr>
        <w:t>(GPSS) Representative, a CTRM, or other role assigned to the project.</w:t>
      </w:r>
    </w:p>
    <w:p>
      <w:pPr>
        <w:pStyle w:val="BodyText"/>
        <w:spacing w:line="244" w:lineRule="auto" w:before="112"/>
        <w:ind w:left="1679" w:right="635"/>
      </w:pPr>
      <w:r>
        <w:rPr>
          <w:b/>
        </w:rPr>
        <w:t>Note</w:t>
      </w:r>
      <w:r>
        <w:rPr/>
        <w:t>:</w:t>
      </w:r>
      <w:r>
        <w:rPr>
          <w:spacing w:val="-3"/>
        </w:rPr>
        <w:t> </w:t>
      </w:r>
      <w:r>
        <w:rPr/>
        <w:t>The</w:t>
      </w:r>
      <w:r>
        <w:rPr>
          <w:spacing w:val="-3"/>
        </w:rPr>
        <w:t> </w:t>
      </w:r>
      <w:r>
        <w:rPr/>
        <w:t>Sponsor</w:t>
      </w:r>
      <w:r>
        <w:rPr>
          <w:spacing w:val="-3"/>
        </w:rPr>
        <w:t> </w:t>
      </w:r>
      <w:r>
        <w:rPr/>
        <w:t>is</w:t>
      </w:r>
      <w:r>
        <w:rPr>
          <w:spacing w:val="-3"/>
        </w:rPr>
        <w:t> </w:t>
      </w:r>
      <w:r>
        <w:rPr/>
        <w:t>considered</w:t>
      </w:r>
      <w:r>
        <w:rPr>
          <w:spacing w:val="-3"/>
        </w:rPr>
        <w:t> </w:t>
      </w:r>
      <w:r>
        <w:rPr/>
        <w:t>the</w:t>
      </w:r>
      <w:r>
        <w:rPr>
          <w:spacing w:val="-3"/>
        </w:rPr>
        <w:t> </w:t>
      </w:r>
      <w:r>
        <w:rPr/>
        <w:t>ICF</w:t>
      </w:r>
      <w:r>
        <w:rPr>
          <w:spacing w:val="-9"/>
        </w:rPr>
        <w:t> </w:t>
      </w:r>
      <w:r>
        <w:rPr/>
        <w:t>Writer/Compiler</w:t>
      </w:r>
      <w:r>
        <w:rPr>
          <w:spacing w:val="-8"/>
        </w:rPr>
        <w:t> </w:t>
      </w:r>
      <w:r>
        <w:rPr/>
        <w:t>on</w:t>
      </w:r>
      <w:r>
        <w:rPr>
          <w:spacing w:val="-3"/>
        </w:rPr>
        <w:t> </w:t>
      </w:r>
      <w:r>
        <w:rPr/>
        <w:t>the</w:t>
      </w:r>
      <w:r>
        <w:rPr>
          <w:spacing w:val="-3"/>
        </w:rPr>
        <w:t> </w:t>
      </w:r>
      <w:r>
        <w:rPr/>
        <w:t>ICF</w:t>
      </w:r>
      <w:r>
        <w:rPr>
          <w:spacing w:val="-3"/>
        </w:rPr>
        <w:t> </w:t>
      </w:r>
      <w:r>
        <w:rPr/>
        <w:t>Checklist(s)</w:t>
      </w:r>
      <w:r>
        <w:rPr>
          <w:spacing w:val="-4"/>
        </w:rPr>
        <w:t> </w:t>
      </w:r>
      <w:r>
        <w:rPr/>
        <w:t>if the Sponsor provides the Study Master ICF(s).</w:t>
      </w:r>
    </w:p>
    <w:p>
      <w:pPr>
        <w:pStyle w:val="ListParagraph"/>
        <w:numPr>
          <w:ilvl w:val="0"/>
          <w:numId w:val="2"/>
        </w:numPr>
        <w:tabs>
          <w:tab w:pos="1679" w:val="left" w:leader="none"/>
          <w:tab w:pos="1680" w:val="left" w:leader="none"/>
        </w:tabs>
        <w:spacing w:line="240" w:lineRule="auto" w:before="117" w:after="0"/>
        <w:ind w:left="1679" w:right="722" w:hanging="360"/>
        <w:jc w:val="left"/>
        <w:rPr>
          <w:sz w:val="22"/>
        </w:rPr>
      </w:pPr>
      <w:r>
        <w:rPr>
          <w:sz w:val="22"/>
        </w:rPr>
        <w:t>For</w:t>
      </w:r>
      <w:r>
        <w:rPr>
          <w:spacing w:val="-1"/>
          <w:sz w:val="22"/>
        </w:rPr>
        <w:t> </w:t>
      </w:r>
      <w:r>
        <w:rPr>
          <w:sz w:val="22"/>
          <w:u w:val="single"/>
        </w:rPr>
        <w:t>Country</w:t>
      </w:r>
      <w:r>
        <w:rPr>
          <w:spacing w:val="-3"/>
          <w:sz w:val="22"/>
          <w:u w:val="single"/>
        </w:rPr>
        <w:t> </w:t>
      </w:r>
      <w:r>
        <w:rPr>
          <w:sz w:val="22"/>
          <w:u w:val="single"/>
        </w:rPr>
        <w:t>Master</w:t>
      </w:r>
      <w:r>
        <w:rPr>
          <w:spacing w:val="-3"/>
          <w:sz w:val="22"/>
          <w:u w:val="single"/>
        </w:rPr>
        <w:t> </w:t>
      </w:r>
      <w:r>
        <w:rPr>
          <w:sz w:val="22"/>
          <w:u w:val="single"/>
        </w:rPr>
        <w:t>ICF(s)</w:t>
      </w:r>
      <w:r>
        <w:rPr>
          <w:sz w:val="22"/>
        </w:rPr>
        <w:t>: the</w:t>
      </w:r>
      <w:r>
        <w:rPr>
          <w:spacing w:val="40"/>
          <w:sz w:val="22"/>
        </w:rPr>
        <w:t> </w:t>
      </w:r>
      <w:r>
        <w:rPr>
          <w:sz w:val="22"/>
        </w:rPr>
        <w:t>CSA</w:t>
      </w:r>
      <w:r>
        <w:rPr>
          <w:spacing w:val="-3"/>
          <w:sz w:val="22"/>
        </w:rPr>
        <w:t> </w:t>
      </w:r>
      <w:r>
        <w:rPr>
          <w:sz w:val="22"/>
        </w:rPr>
        <w:t>ICF</w:t>
      </w:r>
      <w:r>
        <w:rPr>
          <w:spacing w:val="-3"/>
          <w:sz w:val="22"/>
        </w:rPr>
        <w:t> </w:t>
      </w:r>
      <w:r>
        <w:rPr>
          <w:sz w:val="22"/>
        </w:rPr>
        <w:t>Global</w:t>
      </w:r>
      <w:r>
        <w:rPr>
          <w:spacing w:val="-3"/>
          <w:sz w:val="22"/>
        </w:rPr>
        <w:t> </w:t>
      </w:r>
      <w:r>
        <w:rPr>
          <w:sz w:val="22"/>
        </w:rPr>
        <w:t>Services</w:t>
      </w:r>
      <w:r>
        <w:rPr>
          <w:spacing w:val="-3"/>
          <w:sz w:val="22"/>
        </w:rPr>
        <w:t> </w:t>
      </w:r>
      <w:r>
        <w:rPr>
          <w:sz w:val="22"/>
        </w:rPr>
        <w:t>Rep,</w:t>
      </w:r>
      <w:r>
        <w:rPr>
          <w:spacing w:val="-4"/>
          <w:sz w:val="22"/>
        </w:rPr>
        <w:t> </w:t>
      </w:r>
      <w:r>
        <w:rPr>
          <w:sz w:val="22"/>
        </w:rPr>
        <w:t>CSA</w:t>
      </w:r>
      <w:r>
        <w:rPr>
          <w:spacing w:val="-3"/>
          <w:sz w:val="22"/>
        </w:rPr>
        <w:t> </w:t>
      </w:r>
      <w:r>
        <w:rPr>
          <w:sz w:val="22"/>
        </w:rPr>
        <w:t>Rep (CSA</w:t>
      </w:r>
      <w:r>
        <w:rPr>
          <w:spacing w:val="-3"/>
          <w:sz w:val="22"/>
        </w:rPr>
        <w:t> </w:t>
      </w:r>
      <w:r>
        <w:rPr>
          <w:sz w:val="22"/>
        </w:rPr>
        <w:t>Rep for</w:t>
      </w:r>
      <w:r>
        <w:rPr>
          <w:spacing w:val="-3"/>
          <w:sz w:val="22"/>
        </w:rPr>
        <w:t> </w:t>
      </w:r>
      <w:r>
        <w:rPr>
          <w:sz w:val="22"/>
        </w:rPr>
        <w:t>single-country</w:t>
      </w:r>
      <w:r>
        <w:rPr>
          <w:spacing w:val="-4"/>
          <w:sz w:val="22"/>
        </w:rPr>
        <w:t> </w:t>
      </w:r>
      <w:r>
        <w:rPr>
          <w:sz w:val="22"/>
        </w:rPr>
        <w:t>projects</w:t>
      </w:r>
      <w:r>
        <w:rPr>
          <w:spacing w:val="-7"/>
          <w:sz w:val="22"/>
        </w:rPr>
        <w:t> </w:t>
      </w:r>
      <w:r>
        <w:rPr>
          <w:sz w:val="22"/>
        </w:rPr>
        <w:t>and</w:t>
      </w:r>
      <w:r>
        <w:rPr>
          <w:spacing w:val="-4"/>
          <w:sz w:val="22"/>
        </w:rPr>
        <w:t> </w:t>
      </w:r>
      <w:r>
        <w:rPr>
          <w:sz w:val="22"/>
        </w:rPr>
        <w:t>countries</w:t>
      </w:r>
      <w:r>
        <w:rPr>
          <w:spacing w:val="-4"/>
          <w:sz w:val="22"/>
        </w:rPr>
        <w:t> </w:t>
      </w:r>
      <w:r>
        <w:rPr>
          <w:sz w:val="22"/>
        </w:rPr>
        <w:t>without</w:t>
      </w:r>
      <w:r>
        <w:rPr>
          <w:spacing w:val="-4"/>
          <w:sz w:val="22"/>
        </w:rPr>
        <w:t> </w:t>
      </w:r>
      <w:r>
        <w:rPr>
          <w:sz w:val="22"/>
        </w:rPr>
        <w:t>a</w:t>
      </w:r>
      <w:r>
        <w:rPr>
          <w:spacing w:val="-4"/>
          <w:sz w:val="22"/>
        </w:rPr>
        <w:t> </w:t>
      </w:r>
      <w:r>
        <w:rPr>
          <w:sz w:val="22"/>
        </w:rPr>
        <w:t>Country</w:t>
      </w:r>
      <w:r>
        <w:rPr>
          <w:spacing w:val="-4"/>
          <w:sz w:val="22"/>
        </w:rPr>
        <w:t> </w:t>
      </w:r>
      <w:r>
        <w:rPr>
          <w:sz w:val="22"/>
        </w:rPr>
        <w:t>Guidance</w:t>
      </w:r>
      <w:r>
        <w:rPr>
          <w:spacing w:val="-4"/>
          <w:sz w:val="22"/>
        </w:rPr>
        <w:t> </w:t>
      </w:r>
      <w:r>
        <w:rPr>
          <w:sz w:val="22"/>
        </w:rPr>
        <w:t>document).</w:t>
      </w:r>
      <w:r>
        <w:rPr>
          <w:spacing w:val="-2"/>
          <w:sz w:val="22"/>
        </w:rPr>
        <w:t> </w:t>
      </w:r>
      <w:r>
        <w:rPr>
          <w:sz w:val="22"/>
        </w:rPr>
        <w:t>As described in Section 6.2 Notes, GPSS may also be involved in generation of single country ICF(s).</w:t>
      </w:r>
    </w:p>
    <w:p>
      <w:pPr>
        <w:pStyle w:val="ListParagraph"/>
        <w:numPr>
          <w:ilvl w:val="0"/>
          <w:numId w:val="2"/>
        </w:numPr>
        <w:tabs>
          <w:tab w:pos="1679" w:val="left" w:leader="none"/>
          <w:tab w:pos="1680" w:val="left" w:leader="none"/>
        </w:tabs>
        <w:spacing w:line="235" w:lineRule="auto" w:before="3" w:after="0"/>
        <w:ind w:left="1680" w:right="818" w:hanging="360"/>
        <w:jc w:val="left"/>
        <w:rPr>
          <w:sz w:val="22"/>
        </w:rPr>
      </w:pPr>
      <w:r>
        <w:rPr>
          <w:sz w:val="22"/>
        </w:rPr>
        <w:t>For</w:t>
      </w:r>
      <w:r>
        <w:rPr>
          <w:spacing w:val="-2"/>
          <w:sz w:val="22"/>
        </w:rPr>
        <w:t> </w:t>
      </w:r>
      <w:r>
        <w:rPr>
          <w:sz w:val="22"/>
          <w:u w:val="single"/>
        </w:rPr>
        <w:t>Site-specific</w:t>
      </w:r>
      <w:r>
        <w:rPr>
          <w:spacing w:val="-2"/>
          <w:sz w:val="22"/>
          <w:u w:val="single"/>
        </w:rPr>
        <w:t> </w:t>
      </w:r>
      <w:r>
        <w:rPr>
          <w:sz w:val="22"/>
          <w:u w:val="single"/>
        </w:rPr>
        <w:t>ICF(s)</w:t>
      </w:r>
      <w:r>
        <w:rPr>
          <w:sz w:val="22"/>
        </w:rPr>
        <w:t>:</w:t>
      </w:r>
      <w:r>
        <w:rPr>
          <w:spacing w:val="-2"/>
          <w:sz w:val="22"/>
        </w:rPr>
        <w:t> </w:t>
      </w:r>
      <w:r>
        <w:rPr>
          <w:sz w:val="22"/>
        </w:rPr>
        <w:t>the</w:t>
      </w:r>
      <w:r>
        <w:rPr>
          <w:spacing w:val="40"/>
          <w:sz w:val="22"/>
        </w:rPr>
        <w:t> </w:t>
      </w:r>
      <w:r>
        <w:rPr>
          <w:sz w:val="22"/>
        </w:rPr>
        <w:t>CSA</w:t>
      </w:r>
      <w:r>
        <w:rPr>
          <w:spacing w:val="-4"/>
          <w:sz w:val="22"/>
        </w:rPr>
        <w:t> </w:t>
      </w:r>
      <w:r>
        <w:rPr>
          <w:sz w:val="22"/>
        </w:rPr>
        <w:t>ICF</w:t>
      </w:r>
      <w:r>
        <w:rPr>
          <w:spacing w:val="-4"/>
          <w:sz w:val="22"/>
        </w:rPr>
        <w:t> </w:t>
      </w:r>
      <w:r>
        <w:rPr>
          <w:sz w:val="22"/>
        </w:rPr>
        <w:t>Global</w:t>
      </w:r>
      <w:r>
        <w:rPr>
          <w:spacing w:val="-4"/>
          <w:sz w:val="22"/>
        </w:rPr>
        <w:t> </w:t>
      </w:r>
      <w:r>
        <w:rPr>
          <w:sz w:val="22"/>
        </w:rPr>
        <w:t>Services</w:t>
      </w:r>
      <w:r>
        <w:rPr>
          <w:spacing w:val="-4"/>
          <w:sz w:val="22"/>
        </w:rPr>
        <w:t> </w:t>
      </w:r>
      <w:r>
        <w:rPr>
          <w:sz w:val="22"/>
        </w:rPr>
        <w:t>Rep,</w:t>
      </w:r>
      <w:r>
        <w:rPr>
          <w:spacing w:val="-1"/>
          <w:sz w:val="22"/>
        </w:rPr>
        <w:t> </w:t>
      </w:r>
      <w:r>
        <w:rPr>
          <w:sz w:val="22"/>
        </w:rPr>
        <w:t>CSA</w:t>
      </w:r>
      <w:r>
        <w:rPr>
          <w:spacing w:val="-5"/>
          <w:sz w:val="22"/>
        </w:rPr>
        <w:t> </w:t>
      </w:r>
      <w:r>
        <w:rPr>
          <w:sz w:val="22"/>
        </w:rPr>
        <w:t>Rep,</w:t>
      </w:r>
      <w:r>
        <w:rPr>
          <w:spacing w:val="-6"/>
          <w:sz w:val="22"/>
        </w:rPr>
        <w:t> </w:t>
      </w:r>
      <w:r>
        <w:rPr>
          <w:sz w:val="22"/>
        </w:rPr>
        <w:t>or</w:t>
      </w:r>
      <w:r>
        <w:rPr>
          <w:spacing w:val="-2"/>
          <w:sz w:val="22"/>
        </w:rPr>
        <w:t> </w:t>
      </w:r>
      <w:r>
        <w:rPr>
          <w:sz w:val="22"/>
        </w:rPr>
        <w:t>someone at the project site such as the Study Coordinator or Regulatory Associate.</w:t>
      </w:r>
    </w:p>
    <w:p>
      <w:pPr>
        <w:pStyle w:val="BodyText"/>
        <w:spacing w:before="117"/>
        <w:ind w:left="1147"/>
      </w:pPr>
      <w:r>
        <w:rPr>
          <w:b/>
          <w:vertAlign w:val="superscript"/>
        </w:rPr>
        <w:t>3</w:t>
      </w:r>
      <w:r>
        <w:rPr>
          <w:b/>
          <w:spacing w:val="-5"/>
          <w:vertAlign w:val="baseline"/>
        </w:rPr>
        <w:t> </w:t>
      </w:r>
      <w:r>
        <w:rPr>
          <w:vertAlign w:val="baseline"/>
        </w:rPr>
        <w:t>The</w:t>
      </w:r>
      <w:r>
        <w:rPr>
          <w:spacing w:val="-2"/>
          <w:vertAlign w:val="baseline"/>
        </w:rPr>
        <w:t> </w:t>
      </w:r>
      <w:r>
        <w:rPr>
          <w:vertAlign w:val="baseline"/>
        </w:rPr>
        <w:t>ICF</w:t>
      </w:r>
      <w:r>
        <w:rPr>
          <w:spacing w:val="-6"/>
          <w:vertAlign w:val="baseline"/>
        </w:rPr>
        <w:t> </w:t>
      </w:r>
      <w:r>
        <w:rPr>
          <w:vertAlign w:val="baseline"/>
        </w:rPr>
        <w:t>Reviewer/Approver</w:t>
      </w:r>
      <w:r>
        <w:rPr>
          <w:spacing w:val="-5"/>
          <w:vertAlign w:val="baseline"/>
        </w:rPr>
        <w:t> </w:t>
      </w:r>
      <w:r>
        <w:rPr>
          <w:vertAlign w:val="baseline"/>
        </w:rPr>
        <w:t>can</w:t>
      </w:r>
      <w:r>
        <w:rPr>
          <w:spacing w:val="-7"/>
          <w:vertAlign w:val="baseline"/>
        </w:rPr>
        <w:t> </w:t>
      </w:r>
      <w:r>
        <w:rPr>
          <w:spacing w:val="-5"/>
          <w:vertAlign w:val="baseline"/>
        </w:rPr>
        <w:t>be:</w:t>
      </w:r>
    </w:p>
    <w:p>
      <w:pPr>
        <w:pStyle w:val="ListParagraph"/>
        <w:numPr>
          <w:ilvl w:val="0"/>
          <w:numId w:val="2"/>
        </w:numPr>
        <w:tabs>
          <w:tab w:pos="1679" w:val="left" w:leader="none"/>
          <w:tab w:pos="1680" w:val="left" w:leader="none"/>
        </w:tabs>
        <w:spacing w:line="237" w:lineRule="auto" w:before="9" w:after="0"/>
        <w:ind w:left="1679" w:right="808" w:hanging="360"/>
        <w:jc w:val="left"/>
        <w:rPr>
          <w:sz w:val="22"/>
        </w:rPr>
      </w:pPr>
      <w:r>
        <w:rPr>
          <w:sz w:val="22"/>
        </w:rPr>
        <w:t>For </w:t>
      </w:r>
      <w:r>
        <w:rPr>
          <w:sz w:val="22"/>
          <w:u w:val="single"/>
        </w:rPr>
        <w:t>Study Master ICF(s):</w:t>
      </w:r>
      <w:r>
        <w:rPr>
          <w:sz w:val="22"/>
        </w:rPr>
        <w:t> A CTRM, SAM, Clinical Lead (CL), or another role assigned</w:t>
      </w:r>
      <w:r>
        <w:rPr>
          <w:spacing w:val="-3"/>
          <w:sz w:val="22"/>
        </w:rPr>
        <w:t> </w:t>
      </w:r>
      <w:r>
        <w:rPr>
          <w:sz w:val="22"/>
        </w:rPr>
        <w:t>to</w:t>
      </w:r>
      <w:r>
        <w:rPr>
          <w:spacing w:val="-3"/>
          <w:sz w:val="22"/>
        </w:rPr>
        <w:t> </w:t>
      </w:r>
      <w:r>
        <w:rPr>
          <w:sz w:val="22"/>
        </w:rPr>
        <w:t>the</w:t>
      </w:r>
      <w:r>
        <w:rPr>
          <w:spacing w:val="-3"/>
          <w:sz w:val="22"/>
        </w:rPr>
        <w:t> </w:t>
      </w:r>
      <w:r>
        <w:rPr>
          <w:sz w:val="22"/>
        </w:rPr>
        <w:t>project</w:t>
      </w:r>
      <w:r>
        <w:rPr>
          <w:spacing w:val="-5"/>
          <w:sz w:val="22"/>
        </w:rPr>
        <w:t> </w:t>
      </w:r>
      <w:r>
        <w:rPr>
          <w:sz w:val="22"/>
        </w:rPr>
        <w:t>e.g.</w:t>
      </w:r>
      <w:r>
        <w:rPr>
          <w:spacing w:val="-3"/>
          <w:sz w:val="22"/>
        </w:rPr>
        <w:t> </w:t>
      </w:r>
      <w:r>
        <w:rPr>
          <w:sz w:val="22"/>
        </w:rPr>
        <w:t>dedicated</w:t>
      </w:r>
      <w:r>
        <w:rPr>
          <w:spacing w:val="-3"/>
          <w:sz w:val="22"/>
        </w:rPr>
        <w:t> </w:t>
      </w:r>
      <w:r>
        <w:rPr>
          <w:sz w:val="22"/>
        </w:rPr>
        <w:t>ICFL; it</w:t>
      </w:r>
      <w:r>
        <w:rPr>
          <w:spacing w:val="-3"/>
          <w:sz w:val="22"/>
        </w:rPr>
        <w:t> </w:t>
      </w:r>
      <w:r>
        <w:rPr>
          <w:sz w:val="22"/>
        </w:rPr>
        <w:t>must</w:t>
      </w:r>
      <w:r>
        <w:rPr>
          <w:spacing w:val="-3"/>
          <w:sz w:val="22"/>
        </w:rPr>
        <w:t> </w:t>
      </w:r>
      <w:r>
        <w:rPr>
          <w:sz w:val="22"/>
        </w:rPr>
        <w:t>be</w:t>
      </w:r>
      <w:r>
        <w:rPr>
          <w:spacing w:val="-3"/>
          <w:sz w:val="22"/>
        </w:rPr>
        <w:t> </w:t>
      </w:r>
      <w:r>
        <w:rPr>
          <w:sz w:val="22"/>
        </w:rPr>
        <w:t>someone</w:t>
      </w:r>
      <w:r>
        <w:rPr>
          <w:spacing w:val="-3"/>
          <w:sz w:val="22"/>
        </w:rPr>
        <w:t> </w:t>
      </w:r>
      <w:r>
        <w:rPr>
          <w:sz w:val="22"/>
        </w:rPr>
        <w:t>other</w:t>
      </w:r>
      <w:r>
        <w:rPr>
          <w:spacing w:val="-3"/>
          <w:sz w:val="22"/>
        </w:rPr>
        <w:t> </w:t>
      </w:r>
      <w:r>
        <w:rPr>
          <w:sz w:val="22"/>
        </w:rPr>
        <w:t>than</w:t>
      </w:r>
      <w:r>
        <w:rPr>
          <w:spacing w:val="-3"/>
          <w:sz w:val="22"/>
        </w:rPr>
        <w:t> </w:t>
      </w:r>
      <w:r>
        <w:rPr>
          <w:sz w:val="22"/>
        </w:rPr>
        <w:t>the</w:t>
      </w:r>
      <w:r>
        <w:rPr>
          <w:spacing w:val="-2"/>
          <w:sz w:val="22"/>
        </w:rPr>
        <w:t> </w:t>
      </w:r>
      <w:r>
        <w:rPr>
          <w:sz w:val="22"/>
        </w:rPr>
        <w:t>ICF </w:t>
      </w:r>
      <w:r>
        <w:rPr>
          <w:spacing w:val="-2"/>
          <w:sz w:val="22"/>
        </w:rPr>
        <w:t>Writer/Compiler.</w:t>
      </w:r>
    </w:p>
    <w:p>
      <w:pPr>
        <w:pStyle w:val="ListParagraph"/>
        <w:numPr>
          <w:ilvl w:val="0"/>
          <w:numId w:val="2"/>
        </w:numPr>
        <w:tabs>
          <w:tab w:pos="1679" w:val="left" w:leader="none"/>
          <w:tab w:pos="1680" w:val="left" w:leader="none"/>
        </w:tabs>
        <w:spacing w:line="240" w:lineRule="auto" w:before="2" w:after="0"/>
        <w:ind w:left="1680" w:right="929" w:hanging="360"/>
        <w:jc w:val="left"/>
        <w:rPr>
          <w:sz w:val="22"/>
        </w:rPr>
      </w:pPr>
      <w:r>
        <w:rPr>
          <w:sz w:val="22"/>
        </w:rPr>
        <w:t>For</w:t>
      </w:r>
      <w:r>
        <w:rPr>
          <w:spacing w:val="-1"/>
          <w:sz w:val="22"/>
        </w:rPr>
        <w:t> </w:t>
      </w:r>
      <w:r>
        <w:rPr>
          <w:sz w:val="22"/>
          <w:u w:val="single"/>
        </w:rPr>
        <w:t>Country</w:t>
      </w:r>
      <w:r>
        <w:rPr>
          <w:spacing w:val="-4"/>
          <w:sz w:val="22"/>
          <w:u w:val="single"/>
        </w:rPr>
        <w:t> </w:t>
      </w:r>
      <w:r>
        <w:rPr>
          <w:sz w:val="22"/>
          <w:u w:val="single"/>
        </w:rPr>
        <w:t>Master</w:t>
      </w:r>
      <w:r>
        <w:rPr>
          <w:spacing w:val="-3"/>
          <w:sz w:val="22"/>
          <w:u w:val="single"/>
        </w:rPr>
        <w:t> </w:t>
      </w:r>
      <w:r>
        <w:rPr>
          <w:sz w:val="22"/>
          <w:u w:val="single"/>
        </w:rPr>
        <w:t>ICF(s)</w:t>
      </w:r>
      <w:r>
        <w:rPr>
          <w:sz w:val="22"/>
        </w:rPr>
        <w:t>: CSA</w:t>
      </w:r>
      <w:r>
        <w:rPr>
          <w:spacing w:val="-3"/>
          <w:sz w:val="22"/>
        </w:rPr>
        <w:t> </w:t>
      </w:r>
      <w:r>
        <w:rPr>
          <w:sz w:val="22"/>
        </w:rPr>
        <w:t>Rep,</w:t>
      </w:r>
      <w:r>
        <w:rPr>
          <w:spacing w:val="-5"/>
          <w:sz w:val="22"/>
        </w:rPr>
        <w:t> </w:t>
      </w:r>
      <w:r>
        <w:rPr>
          <w:sz w:val="22"/>
        </w:rPr>
        <w:t>but</w:t>
      </w:r>
      <w:r>
        <w:rPr>
          <w:spacing w:val="-3"/>
          <w:sz w:val="22"/>
        </w:rPr>
        <w:t> </w:t>
      </w:r>
      <w:r>
        <w:rPr>
          <w:sz w:val="22"/>
        </w:rPr>
        <w:t>it</w:t>
      </w:r>
      <w:r>
        <w:rPr>
          <w:spacing w:val="-3"/>
          <w:sz w:val="22"/>
        </w:rPr>
        <w:t> </w:t>
      </w:r>
      <w:r>
        <w:rPr>
          <w:sz w:val="22"/>
        </w:rPr>
        <w:t>must</w:t>
      </w:r>
      <w:r>
        <w:rPr>
          <w:spacing w:val="-3"/>
          <w:sz w:val="22"/>
        </w:rPr>
        <w:t> </w:t>
      </w:r>
      <w:r>
        <w:rPr>
          <w:sz w:val="22"/>
        </w:rPr>
        <w:t>be</w:t>
      </w:r>
      <w:r>
        <w:rPr>
          <w:spacing w:val="-3"/>
          <w:sz w:val="22"/>
        </w:rPr>
        <w:t> </w:t>
      </w:r>
      <w:r>
        <w:rPr>
          <w:sz w:val="22"/>
        </w:rPr>
        <w:t>someone</w:t>
      </w:r>
      <w:r>
        <w:rPr>
          <w:spacing w:val="-3"/>
          <w:sz w:val="22"/>
        </w:rPr>
        <w:t> </w:t>
      </w:r>
      <w:r>
        <w:rPr>
          <w:sz w:val="22"/>
        </w:rPr>
        <w:t>other</w:t>
      </w:r>
      <w:r>
        <w:rPr>
          <w:spacing w:val="-3"/>
          <w:sz w:val="22"/>
        </w:rPr>
        <w:t> </w:t>
      </w:r>
      <w:r>
        <w:rPr>
          <w:sz w:val="22"/>
        </w:rPr>
        <w:t>than</w:t>
      </w:r>
      <w:r>
        <w:rPr>
          <w:spacing w:val="-3"/>
          <w:sz w:val="22"/>
        </w:rPr>
        <w:t> </w:t>
      </w:r>
      <w:r>
        <w:rPr>
          <w:sz w:val="22"/>
        </w:rPr>
        <w:t>the</w:t>
      </w:r>
      <w:r>
        <w:rPr>
          <w:spacing w:val="-2"/>
          <w:sz w:val="22"/>
        </w:rPr>
        <w:t> </w:t>
      </w:r>
      <w:r>
        <w:rPr>
          <w:sz w:val="22"/>
        </w:rPr>
        <w:t>CSA Rep performing the role of the ICF Writer/Compiler.</w:t>
      </w:r>
    </w:p>
    <w:p>
      <w:pPr>
        <w:pStyle w:val="ListParagraph"/>
        <w:numPr>
          <w:ilvl w:val="0"/>
          <w:numId w:val="2"/>
        </w:numPr>
        <w:tabs>
          <w:tab w:pos="1679" w:val="left" w:leader="none"/>
          <w:tab w:pos="1680" w:val="left" w:leader="none"/>
        </w:tabs>
        <w:spacing w:line="235" w:lineRule="auto" w:before="5" w:after="0"/>
        <w:ind w:left="1680" w:right="783" w:hanging="360"/>
        <w:jc w:val="left"/>
        <w:rPr>
          <w:sz w:val="22"/>
        </w:rPr>
      </w:pPr>
      <w:r>
        <w:rPr>
          <w:sz w:val="22"/>
        </w:rPr>
        <w:t>For</w:t>
      </w:r>
      <w:r>
        <w:rPr>
          <w:spacing w:val="-2"/>
          <w:sz w:val="22"/>
        </w:rPr>
        <w:t> </w:t>
      </w:r>
      <w:r>
        <w:rPr>
          <w:sz w:val="22"/>
          <w:u w:val="single"/>
        </w:rPr>
        <w:t>Site-specific</w:t>
      </w:r>
      <w:r>
        <w:rPr>
          <w:spacing w:val="-4"/>
          <w:sz w:val="22"/>
          <w:u w:val="single"/>
        </w:rPr>
        <w:t> </w:t>
      </w:r>
      <w:r>
        <w:rPr>
          <w:sz w:val="22"/>
          <w:u w:val="single"/>
        </w:rPr>
        <w:t>ICF(s)</w:t>
      </w:r>
      <w:r>
        <w:rPr>
          <w:sz w:val="22"/>
        </w:rPr>
        <w:t>:</w:t>
      </w:r>
      <w:r>
        <w:rPr>
          <w:spacing w:val="-1"/>
          <w:sz w:val="22"/>
        </w:rPr>
        <w:t> </w:t>
      </w:r>
      <w:r>
        <w:rPr>
          <w:sz w:val="22"/>
        </w:rPr>
        <w:t>CSA</w:t>
      </w:r>
      <w:r>
        <w:rPr>
          <w:spacing w:val="-4"/>
          <w:sz w:val="22"/>
        </w:rPr>
        <w:t> </w:t>
      </w:r>
      <w:r>
        <w:rPr>
          <w:sz w:val="22"/>
        </w:rPr>
        <w:t>Rep,</w:t>
      </w:r>
      <w:r>
        <w:rPr>
          <w:spacing w:val="-4"/>
          <w:sz w:val="22"/>
        </w:rPr>
        <w:t> </w:t>
      </w:r>
      <w:r>
        <w:rPr>
          <w:sz w:val="22"/>
        </w:rPr>
        <w:t>but</w:t>
      </w:r>
      <w:r>
        <w:rPr>
          <w:spacing w:val="-4"/>
          <w:sz w:val="22"/>
        </w:rPr>
        <w:t> </w:t>
      </w:r>
      <w:r>
        <w:rPr>
          <w:sz w:val="22"/>
        </w:rPr>
        <w:t>it</w:t>
      </w:r>
      <w:r>
        <w:rPr>
          <w:spacing w:val="-4"/>
          <w:sz w:val="22"/>
        </w:rPr>
        <w:t> </w:t>
      </w:r>
      <w:r>
        <w:rPr>
          <w:sz w:val="22"/>
        </w:rPr>
        <w:t>must</w:t>
      </w:r>
      <w:r>
        <w:rPr>
          <w:spacing w:val="-4"/>
          <w:sz w:val="22"/>
        </w:rPr>
        <w:t> </w:t>
      </w:r>
      <w:r>
        <w:rPr>
          <w:sz w:val="22"/>
        </w:rPr>
        <w:t>be</w:t>
      </w:r>
      <w:r>
        <w:rPr>
          <w:spacing w:val="-4"/>
          <w:sz w:val="22"/>
        </w:rPr>
        <w:t> </w:t>
      </w:r>
      <w:r>
        <w:rPr>
          <w:sz w:val="22"/>
        </w:rPr>
        <w:t>someone</w:t>
      </w:r>
      <w:r>
        <w:rPr>
          <w:spacing w:val="-4"/>
          <w:sz w:val="22"/>
        </w:rPr>
        <w:t> </w:t>
      </w:r>
      <w:r>
        <w:rPr>
          <w:sz w:val="22"/>
        </w:rPr>
        <w:t>other</w:t>
      </w:r>
      <w:r>
        <w:rPr>
          <w:spacing w:val="-4"/>
          <w:sz w:val="22"/>
        </w:rPr>
        <w:t> </w:t>
      </w:r>
      <w:r>
        <w:rPr>
          <w:sz w:val="22"/>
        </w:rPr>
        <w:t>than</w:t>
      </w:r>
      <w:r>
        <w:rPr>
          <w:spacing w:val="-4"/>
          <w:sz w:val="22"/>
        </w:rPr>
        <w:t> </w:t>
      </w:r>
      <w:r>
        <w:rPr>
          <w:sz w:val="22"/>
        </w:rPr>
        <w:t>the</w:t>
      </w:r>
      <w:r>
        <w:rPr>
          <w:spacing w:val="-1"/>
          <w:sz w:val="22"/>
        </w:rPr>
        <w:t> </w:t>
      </w:r>
      <w:r>
        <w:rPr>
          <w:sz w:val="22"/>
        </w:rPr>
        <w:t>CSA</w:t>
      </w:r>
      <w:r>
        <w:rPr>
          <w:spacing w:val="-5"/>
          <w:sz w:val="22"/>
        </w:rPr>
        <w:t> </w:t>
      </w:r>
      <w:r>
        <w:rPr>
          <w:sz w:val="22"/>
        </w:rPr>
        <w:t>Rep performing the role of the ICF Writer/Compiler.</w:t>
      </w:r>
    </w:p>
    <w:p>
      <w:pPr>
        <w:pStyle w:val="BodyText"/>
        <w:spacing w:line="244" w:lineRule="auto" w:before="118"/>
        <w:ind w:left="1262" w:right="510" w:hanging="116"/>
      </w:pPr>
      <w:r>
        <w:rPr>
          <w:b/>
          <w:vertAlign w:val="superscript"/>
        </w:rPr>
        <w:t>4</w:t>
      </w:r>
      <w:r>
        <w:rPr>
          <w:b/>
          <w:spacing w:val="-19"/>
          <w:vertAlign w:val="baseline"/>
        </w:rPr>
        <w:t> </w:t>
      </w:r>
      <w:r>
        <w:rPr>
          <w:vertAlign w:val="baseline"/>
        </w:rPr>
        <w:t>CSA Rep activities in some countries may be completed by a Clinical Trial Assistant (CTA),</w:t>
      </w:r>
      <w:r>
        <w:rPr>
          <w:spacing w:val="-1"/>
          <w:vertAlign w:val="baseline"/>
        </w:rPr>
        <w:t> </w:t>
      </w:r>
      <w:r>
        <w:rPr>
          <w:vertAlign w:val="baseline"/>
        </w:rPr>
        <w:t>Monitor,</w:t>
      </w:r>
      <w:r>
        <w:rPr>
          <w:spacing w:val="-5"/>
          <w:vertAlign w:val="baseline"/>
        </w:rPr>
        <w:t> </w:t>
      </w:r>
      <w:r>
        <w:rPr>
          <w:vertAlign w:val="baseline"/>
        </w:rPr>
        <w:t>or</w:t>
      </w:r>
      <w:r>
        <w:rPr>
          <w:spacing w:val="-3"/>
          <w:vertAlign w:val="baseline"/>
        </w:rPr>
        <w:t> </w:t>
      </w:r>
      <w:r>
        <w:rPr>
          <w:vertAlign w:val="baseline"/>
        </w:rPr>
        <w:t>dedicated</w:t>
      </w:r>
      <w:r>
        <w:rPr>
          <w:spacing w:val="40"/>
          <w:vertAlign w:val="baseline"/>
        </w:rPr>
        <w:t> </w:t>
      </w:r>
      <w:r>
        <w:rPr>
          <w:vertAlign w:val="baseline"/>
        </w:rPr>
        <w:t>CSA</w:t>
      </w:r>
      <w:r>
        <w:rPr>
          <w:spacing w:val="-3"/>
          <w:vertAlign w:val="baseline"/>
        </w:rPr>
        <w:t> </w:t>
      </w:r>
      <w:r>
        <w:rPr>
          <w:vertAlign w:val="baseline"/>
        </w:rPr>
        <w:t>Global</w:t>
      </w:r>
      <w:r>
        <w:rPr>
          <w:spacing w:val="-3"/>
          <w:vertAlign w:val="baseline"/>
        </w:rPr>
        <w:t> </w:t>
      </w:r>
      <w:r>
        <w:rPr>
          <w:vertAlign w:val="baseline"/>
        </w:rPr>
        <w:t>Services</w:t>
      </w:r>
      <w:r>
        <w:rPr>
          <w:spacing w:val="-3"/>
          <w:vertAlign w:val="baseline"/>
        </w:rPr>
        <w:t> </w:t>
      </w:r>
      <w:r>
        <w:rPr>
          <w:vertAlign w:val="baseline"/>
        </w:rPr>
        <w:t>Rep</w:t>
      </w:r>
      <w:r>
        <w:rPr>
          <w:spacing w:val="-5"/>
          <w:vertAlign w:val="baseline"/>
        </w:rPr>
        <w:t> </w:t>
      </w:r>
      <w:r>
        <w:rPr>
          <w:vertAlign w:val="baseline"/>
        </w:rPr>
        <w:t>depending</w:t>
      </w:r>
      <w:r>
        <w:rPr>
          <w:spacing w:val="-3"/>
          <w:vertAlign w:val="baseline"/>
        </w:rPr>
        <w:t> </w:t>
      </w:r>
      <w:r>
        <w:rPr>
          <w:vertAlign w:val="baseline"/>
        </w:rPr>
        <w:t>on</w:t>
      </w:r>
      <w:r>
        <w:rPr>
          <w:spacing w:val="-3"/>
          <w:vertAlign w:val="baseline"/>
        </w:rPr>
        <w:t> </w:t>
      </w:r>
      <w:r>
        <w:rPr>
          <w:vertAlign w:val="baseline"/>
        </w:rPr>
        <w:t>country</w:t>
      </w:r>
      <w:r>
        <w:rPr>
          <w:spacing w:val="-3"/>
          <w:vertAlign w:val="baseline"/>
        </w:rPr>
        <w:t> </w:t>
      </w:r>
      <w:r>
        <w:rPr>
          <w:vertAlign w:val="baseline"/>
        </w:rPr>
        <w:t>resources.</w:t>
      </w:r>
    </w:p>
    <w:p>
      <w:pPr>
        <w:pStyle w:val="BodyText"/>
        <w:spacing w:before="1"/>
        <w:rPr>
          <w:sz w:val="21"/>
        </w:rPr>
      </w:pPr>
    </w:p>
    <w:p>
      <w:pPr>
        <w:pStyle w:val="Heading2"/>
        <w:spacing w:before="0"/>
        <w:ind w:left="1320" w:firstLine="0"/>
        <w:rPr>
          <w:b w:val="0"/>
        </w:rPr>
      </w:pPr>
      <w:r>
        <w:rPr>
          <w:spacing w:val="-2"/>
        </w:rPr>
        <w:t>Notes</w:t>
      </w:r>
      <w:r>
        <w:rPr>
          <w:b w:val="0"/>
          <w:spacing w:val="-2"/>
        </w:rPr>
        <w:t>:</w:t>
      </w:r>
    </w:p>
    <w:p>
      <w:pPr>
        <w:pStyle w:val="ListParagraph"/>
        <w:numPr>
          <w:ilvl w:val="0"/>
          <w:numId w:val="2"/>
        </w:numPr>
        <w:tabs>
          <w:tab w:pos="1679" w:val="left" w:leader="none"/>
          <w:tab w:pos="1680" w:val="left" w:leader="none"/>
        </w:tabs>
        <w:spacing w:line="240" w:lineRule="auto" w:before="6" w:after="0"/>
        <w:ind w:left="1680" w:right="338" w:hanging="360"/>
        <w:jc w:val="left"/>
        <w:rPr>
          <w:sz w:val="22"/>
        </w:rPr>
      </w:pPr>
      <w:r>
        <w:rPr>
          <w:sz w:val="22"/>
        </w:rPr>
        <w:t>Any</w:t>
      </w:r>
      <w:r>
        <w:rPr>
          <w:spacing w:val="-2"/>
          <w:sz w:val="22"/>
        </w:rPr>
        <w:t> </w:t>
      </w:r>
      <w:r>
        <w:rPr>
          <w:sz w:val="22"/>
        </w:rPr>
        <w:t>roles</w:t>
      </w:r>
      <w:r>
        <w:rPr>
          <w:spacing w:val="-6"/>
          <w:sz w:val="22"/>
        </w:rPr>
        <w:t> </w:t>
      </w:r>
      <w:r>
        <w:rPr>
          <w:sz w:val="22"/>
        </w:rPr>
        <w:t>described</w:t>
      </w:r>
      <w:r>
        <w:rPr>
          <w:spacing w:val="-3"/>
          <w:sz w:val="22"/>
        </w:rPr>
        <w:t> </w:t>
      </w:r>
      <w:r>
        <w:rPr>
          <w:sz w:val="22"/>
        </w:rPr>
        <w:t>must</w:t>
      </w:r>
      <w:r>
        <w:rPr>
          <w:spacing w:val="-3"/>
          <w:sz w:val="22"/>
        </w:rPr>
        <w:t> </w:t>
      </w:r>
      <w:r>
        <w:rPr>
          <w:sz w:val="22"/>
        </w:rPr>
        <w:t>have</w:t>
      </w:r>
      <w:r>
        <w:rPr>
          <w:spacing w:val="-3"/>
          <w:sz w:val="22"/>
        </w:rPr>
        <w:t> </w:t>
      </w:r>
      <w:r>
        <w:rPr>
          <w:sz w:val="22"/>
        </w:rPr>
        <w:t>appropriate</w:t>
      </w:r>
      <w:r>
        <w:rPr>
          <w:spacing w:val="-3"/>
          <w:sz w:val="22"/>
        </w:rPr>
        <w:t> </w:t>
      </w:r>
      <w:r>
        <w:rPr>
          <w:sz w:val="22"/>
        </w:rPr>
        <w:t>training</w:t>
      </w:r>
      <w:r>
        <w:rPr>
          <w:spacing w:val="-3"/>
          <w:sz w:val="22"/>
        </w:rPr>
        <w:t> </w:t>
      </w:r>
      <w:r>
        <w:rPr>
          <w:sz w:val="22"/>
        </w:rPr>
        <w:t>on</w:t>
      </w:r>
      <w:r>
        <w:rPr>
          <w:spacing w:val="-3"/>
          <w:sz w:val="22"/>
        </w:rPr>
        <w:t> </w:t>
      </w:r>
      <w:r>
        <w:rPr>
          <w:sz w:val="22"/>
        </w:rPr>
        <w:t>the</w:t>
      </w:r>
      <w:r>
        <w:rPr>
          <w:spacing w:val="-3"/>
          <w:sz w:val="22"/>
        </w:rPr>
        <w:t> </w:t>
      </w:r>
      <w:r>
        <w:rPr>
          <w:sz w:val="22"/>
        </w:rPr>
        <w:t>tasks</w:t>
      </w:r>
      <w:r>
        <w:rPr>
          <w:spacing w:val="-3"/>
          <w:sz w:val="22"/>
        </w:rPr>
        <w:t> </w:t>
      </w:r>
      <w:r>
        <w:rPr>
          <w:sz w:val="22"/>
        </w:rPr>
        <w:t>they</w:t>
      </w:r>
      <w:r>
        <w:rPr>
          <w:spacing w:val="-3"/>
          <w:sz w:val="22"/>
        </w:rPr>
        <w:t> </w:t>
      </w:r>
      <w:r>
        <w:rPr>
          <w:sz w:val="22"/>
        </w:rPr>
        <w:t>perform</w:t>
      </w:r>
      <w:r>
        <w:rPr>
          <w:spacing w:val="-3"/>
          <w:sz w:val="22"/>
        </w:rPr>
        <w:t> </w:t>
      </w:r>
      <w:r>
        <w:rPr>
          <w:sz w:val="22"/>
        </w:rPr>
        <w:t>under</w:t>
      </w:r>
      <w:r>
        <w:rPr>
          <w:spacing w:val="-3"/>
          <w:sz w:val="22"/>
        </w:rPr>
        <w:t> </w:t>
      </w:r>
      <w:r>
        <w:rPr>
          <w:sz w:val="22"/>
        </w:rPr>
        <w:t>this work instruction. The eTraining profile IQVIA_ICF is used to deliver and acknowledge training to the appropriate roles. How this is managed is described in ‘IQVIA _ICF eTraining and Management’ in ICF Training on the ICF Delivery SharePoint (refer to section 7.0).</w:t>
      </w:r>
    </w:p>
    <w:p>
      <w:pPr>
        <w:pStyle w:val="ListParagraph"/>
        <w:numPr>
          <w:ilvl w:val="0"/>
          <w:numId w:val="2"/>
        </w:numPr>
        <w:tabs>
          <w:tab w:pos="1679" w:val="left" w:leader="none"/>
          <w:tab w:pos="1680" w:val="left" w:leader="none"/>
        </w:tabs>
        <w:spacing w:line="237" w:lineRule="auto" w:before="2" w:after="0"/>
        <w:ind w:left="1680" w:right="329" w:hanging="360"/>
        <w:jc w:val="left"/>
        <w:rPr>
          <w:sz w:val="22"/>
        </w:rPr>
      </w:pPr>
      <w:r>
        <w:rPr>
          <w:sz w:val="22"/>
        </w:rPr>
        <w:t>The</w:t>
      </w:r>
      <w:r>
        <w:rPr>
          <w:spacing w:val="-3"/>
          <w:sz w:val="22"/>
        </w:rPr>
        <w:t> </w:t>
      </w:r>
      <w:r>
        <w:rPr>
          <w:sz w:val="22"/>
        </w:rPr>
        <w:t>roles</w:t>
      </w:r>
      <w:r>
        <w:rPr>
          <w:spacing w:val="-3"/>
          <w:sz w:val="22"/>
        </w:rPr>
        <w:t> </w:t>
      </w:r>
      <w:r>
        <w:rPr>
          <w:sz w:val="22"/>
        </w:rPr>
        <w:t>and</w:t>
      </w:r>
      <w:r>
        <w:rPr>
          <w:spacing w:val="-3"/>
          <w:sz w:val="22"/>
        </w:rPr>
        <w:t> </w:t>
      </w:r>
      <w:r>
        <w:rPr>
          <w:sz w:val="22"/>
        </w:rPr>
        <w:t>responsibilities</w:t>
      </w:r>
      <w:r>
        <w:rPr>
          <w:spacing w:val="-3"/>
          <w:sz w:val="22"/>
        </w:rPr>
        <w:t> </w:t>
      </w:r>
      <w:r>
        <w:rPr>
          <w:sz w:val="22"/>
        </w:rPr>
        <w:t>outlined</w:t>
      </w:r>
      <w:r>
        <w:rPr>
          <w:spacing w:val="-3"/>
          <w:sz w:val="22"/>
        </w:rPr>
        <w:t> </w:t>
      </w:r>
      <w:r>
        <w:rPr>
          <w:sz w:val="22"/>
        </w:rPr>
        <w:t>in</w:t>
      </w:r>
      <w:r>
        <w:rPr>
          <w:spacing w:val="-3"/>
          <w:sz w:val="22"/>
        </w:rPr>
        <w:t> </w:t>
      </w:r>
      <w:r>
        <w:rPr>
          <w:sz w:val="22"/>
        </w:rPr>
        <w:t>this</w:t>
      </w:r>
      <w:r>
        <w:rPr>
          <w:spacing w:val="-3"/>
          <w:sz w:val="22"/>
        </w:rPr>
        <w:t> </w:t>
      </w:r>
      <w:r>
        <w:rPr>
          <w:sz w:val="22"/>
        </w:rPr>
        <w:t>WI</w:t>
      </w:r>
      <w:r>
        <w:rPr>
          <w:spacing w:val="-3"/>
          <w:sz w:val="22"/>
        </w:rPr>
        <w:t> </w:t>
      </w:r>
      <w:r>
        <w:rPr>
          <w:sz w:val="22"/>
        </w:rPr>
        <w:t>may</w:t>
      </w:r>
      <w:r>
        <w:rPr>
          <w:spacing w:val="-3"/>
          <w:sz w:val="22"/>
        </w:rPr>
        <w:t> </w:t>
      </w:r>
      <w:r>
        <w:rPr>
          <w:sz w:val="22"/>
        </w:rPr>
        <w:t>differ</w:t>
      </w:r>
      <w:r>
        <w:rPr>
          <w:spacing w:val="-3"/>
          <w:sz w:val="22"/>
        </w:rPr>
        <w:t> </w:t>
      </w:r>
      <w:r>
        <w:rPr>
          <w:sz w:val="22"/>
        </w:rPr>
        <w:t>in</w:t>
      </w:r>
      <w:r>
        <w:rPr>
          <w:spacing w:val="-3"/>
          <w:sz w:val="22"/>
        </w:rPr>
        <w:t> </w:t>
      </w:r>
      <w:r>
        <w:rPr>
          <w:sz w:val="22"/>
        </w:rPr>
        <w:t>Clinical</w:t>
      </w:r>
      <w:r>
        <w:rPr>
          <w:spacing w:val="-3"/>
          <w:sz w:val="22"/>
        </w:rPr>
        <w:t> </w:t>
      </w:r>
      <w:r>
        <w:rPr>
          <w:sz w:val="22"/>
        </w:rPr>
        <w:t>Functional</w:t>
      </w:r>
      <w:r>
        <w:rPr>
          <w:spacing w:val="-3"/>
          <w:sz w:val="22"/>
        </w:rPr>
        <w:t> </w:t>
      </w:r>
      <w:r>
        <w:rPr>
          <w:sz w:val="22"/>
        </w:rPr>
        <w:t>Service Partnerships (Clinical FSP) studies. Refer to the partnership-specific guidelines for </w:t>
      </w:r>
      <w:r>
        <w:rPr>
          <w:spacing w:val="-2"/>
          <w:sz w:val="22"/>
        </w:rPr>
        <w:t>details</w:t>
      </w:r>
    </w:p>
    <w:p>
      <w:pPr>
        <w:pStyle w:val="ListParagraph"/>
        <w:numPr>
          <w:ilvl w:val="0"/>
          <w:numId w:val="2"/>
        </w:numPr>
        <w:tabs>
          <w:tab w:pos="1679" w:val="left" w:leader="none"/>
          <w:tab w:pos="1680" w:val="left" w:leader="none"/>
        </w:tabs>
        <w:spacing w:line="240" w:lineRule="auto" w:before="3" w:after="0"/>
        <w:ind w:left="1680" w:right="402" w:hanging="360"/>
        <w:jc w:val="left"/>
        <w:rPr>
          <w:sz w:val="22"/>
        </w:rPr>
      </w:pPr>
      <w:r>
        <w:rPr>
          <w:sz w:val="22"/>
        </w:rPr>
        <w:t>In JAPAC region countries, the CSA activities may be performed by staff in the Regulatory Affairs (RA) group, the Site Start-Up (SSU) group, Clinical Trial Assistants (CTAs)</w:t>
      </w:r>
      <w:r>
        <w:rPr>
          <w:spacing w:val="-3"/>
          <w:sz w:val="22"/>
        </w:rPr>
        <w:t> </w:t>
      </w:r>
      <w:r>
        <w:rPr>
          <w:sz w:val="22"/>
        </w:rPr>
        <w:t>or</w:t>
      </w:r>
      <w:r>
        <w:rPr>
          <w:spacing w:val="-3"/>
          <w:sz w:val="22"/>
        </w:rPr>
        <w:t> </w:t>
      </w:r>
      <w:r>
        <w:rPr>
          <w:sz w:val="22"/>
        </w:rPr>
        <w:t>Monitors.</w:t>
      </w:r>
      <w:r>
        <w:rPr>
          <w:spacing w:val="-3"/>
          <w:sz w:val="22"/>
        </w:rPr>
        <w:t> </w:t>
      </w:r>
      <w:r>
        <w:rPr>
          <w:sz w:val="22"/>
        </w:rPr>
        <w:t>All</w:t>
      </w:r>
      <w:r>
        <w:rPr>
          <w:spacing w:val="-3"/>
          <w:sz w:val="22"/>
        </w:rPr>
        <w:t> </w:t>
      </w:r>
      <w:r>
        <w:rPr>
          <w:sz w:val="22"/>
        </w:rPr>
        <w:t>these</w:t>
      </w:r>
      <w:r>
        <w:rPr>
          <w:spacing w:val="-3"/>
          <w:sz w:val="22"/>
        </w:rPr>
        <w:t> </w:t>
      </w:r>
      <w:r>
        <w:rPr>
          <w:sz w:val="22"/>
        </w:rPr>
        <w:t>groups</w:t>
      </w:r>
      <w:r>
        <w:rPr>
          <w:spacing w:val="-3"/>
          <w:sz w:val="22"/>
        </w:rPr>
        <w:t> </w:t>
      </w:r>
      <w:r>
        <w:rPr>
          <w:sz w:val="22"/>
        </w:rPr>
        <w:t>will</w:t>
      </w:r>
      <w:r>
        <w:rPr>
          <w:spacing w:val="-3"/>
          <w:sz w:val="22"/>
        </w:rPr>
        <w:t> </w:t>
      </w:r>
      <w:r>
        <w:rPr>
          <w:sz w:val="22"/>
        </w:rPr>
        <w:t>have</w:t>
      </w:r>
      <w:r>
        <w:rPr>
          <w:spacing w:val="-3"/>
          <w:sz w:val="22"/>
        </w:rPr>
        <w:t> </w:t>
      </w:r>
      <w:r>
        <w:rPr>
          <w:sz w:val="22"/>
        </w:rPr>
        <w:t>the</w:t>
      </w:r>
      <w:r>
        <w:rPr>
          <w:spacing w:val="-3"/>
          <w:sz w:val="22"/>
        </w:rPr>
        <w:t> </w:t>
      </w:r>
      <w:r>
        <w:rPr>
          <w:sz w:val="22"/>
        </w:rPr>
        <w:t>same</w:t>
      </w:r>
      <w:r>
        <w:rPr>
          <w:spacing w:val="-3"/>
          <w:sz w:val="22"/>
        </w:rPr>
        <w:t> </w:t>
      </w:r>
      <w:r>
        <w:rPr>
          <w:sz w:val="22"/>
        </w:rPr>
        <w:t>responsibilities</w:t>
      </w:r>
      <w:r>
        <w:rPr>
          <w:spacing w:val="-3"/>
          <w:sz w:val="22"/>
        </w:rPr>
        <w:t> </w:t>
      </w:r>
      <w:r>
        <w:rPr>
          <w:sz w:val="22"/>
        </w:rPr>
        <w:t>as</w:t>
      </w:r>
      <w:r>
        <w:rPr>
          <w:spacing w:val="-3"/>
          <w:sz w:val="22"/>
        </w:rPr>
        <w:t> </w:t>
      </w:r>
      <w:r>
        <w:rPr>
          <w:sz w:val="22"/>
        </w:rPr>
        <w:t>described</w:t>
      </w:r>
      <w:r>
        <w:rPr>
          <w:spacing w:val="-3"/>
          <w:sz w:val="22"/>
        </w:rPr>
        <w:t> </w:t>
      </w:r>
      <w:r>
        <w:rPr>
          <w:sz w:val="22"/>
        </w:rPr>
        <w:t>in this Work Instruction (WI).</w:t>
      </w:r>
    </w:p>
    <w:p>
      <w:pPr>
        <w:pStyle w:val="BodyText"/>
        <w:spacing w:before="4"/>
        <w:rPr>
          <w:sz w:val="20"/>
        </w:rPr>
      </w:pPr>
    </w:p>
    <w:p>
      <w:pPr>
        <w:pStyle w:val="Heading1"/>
        <w:numPr>
          <w:ilvl w:val="0"/>
          <w:numId w:val="1"/>
        </w:numPr>
        <w:tabs>
          <w:tab w:pos="1319" w:val="left" w:leader="none"/>
          <w:tab w:pos="1320" w:val="left" w:leader="none"/>
        </w:tabs>
        <w:spacing w:line="240" w:lineRule="auto" w:before="0" w:after="0"/>
        <w:ind w:left="1320" w:right="0" w:hanging="720"/>
        <w:jc w:val="left"/>
      </w:pPr>
      <w:r>
        <w:rPr>
          <w:spacing w:val="-2"/>
        </w:rPr>
        <w:t>DEFINITIONS</w:t>
      </w:r>
    </w:p>
    <w:p>
      <w:pPr>
        <w:pStyle w:val="BodyText"/>
        <w:spacing w:before="122"/>
        <w:ind w:left="1320"/>
      </w:pPr>
      <w:r>
        <w:rPr/>
        <w:t>Refer</w:t>
      </w:r>
      <w:r>
        <w:rPr>
          <w:spacing w:val="-6"/>
        </w:rPr>
        <w:t> </w:t>
      </w:r>
      <w:r>
        <w:rPr/>
        <w:t>to</w:t>
      </w:r>
      <w:r>
        <w:rPr>
          <w:spacing w:val="-6"/>
        </w:rPr>
        <w:t> </w:t>
      </w:r>
      <w:r>
        <w:rPr/>
        <w:t>QG_OD_SMT0018,</w:t>
      </w:r>
      <w:r>
        <w:rPr>
          <w:spacing w:val="-5"/>
        </w:rPr>
        <w:t> </w:t>
      </w:r>
      <w:r>
        <w:rPr/>
        <w:t>Glossary</w:t>
      </w:r>
      <w:r>
        <w:rPr>
          <w:spacing w:val="-5"/>
        </w:rPr>
        <w:t> </w:t>
      </w:r>
      <w:r>
        <w:rPr/>
        <w:t>of</w:t>
      </w:r>
      <w:r>
        <w:rPr>
          <w:spacing w:val="-6"/>
        </w:rPr>
        <w:t> </w:t>
      </w:r>
      <w:r>
        <w:rPr/>
        <w:t>Terms</w:t>
      </w:r>
      <w:r>
        <w:rPr>
          <w:spacing w:val="-9"/>
        </w:rPr>
        <w:t> </w:t>
      </w:r>
      <w:r>
        <w:rPr/>
        <w:t>–</w:t>
      </w:r>
      <w:r>
        <w:rPr>
          <w:spacing w:val="-7"/>
        </w:rPr>
        <w:t> </w:t>
      </w:r>
      <w:r>
        <w:rPr/>
        <w:t>Clinical</w:t>
      </w:r>
      <w:r>
        <w:rPr>
          <w:spacing w:val="-5"/>
        </w:rPr>
        <w:t> </w:t>
      </w:r>
      <w:r>
        <w:rPr>
          <w:spacing w:val="-2"/>
        </w:rPr>
        <w:t>Services.</w:t>
      </w:r>
    </w:p>
    <w:p>
      <w:pPr>
        <w:pStyle w:val="BodyText"/>
        <w:spacing w:before="1"/>
        <w:rPr>
          <w:sz w:val="25"/>
        </w:rPr>
      </w:pPr>
    </w:p>
    <w:p>
      <w:pPr>
        <w:pStyle w:val="BodyText"/>
        <w:spacing w:line="244" w:lineRule="auto" w:before="1"/>
        <w:ind w:left="1320" w:right="1216"/>
        <w:jc w:val="both"/>
      </w:pPr>
      <w:r>
        <w:rPr>
          <w:b/>
        </w:rPr>
        <w:t>TMS:</w:t>
      </w:r>
      <w:r>
        <w:rPr>
          <w:b/>
          <w:spacing w:val="-4"/>
        </w:rPr>
        <w:t> </w:t>
      </w:r>
      <w:r>
        <w:rPr>
          <w:b/>
        </w:rPr>
        <w:t>Trial</w:t>
      </w:r>
      <w:r>
        <w:rPr>
          <w:b/>
          <w:spacing w:val="-4"/>
        </w:rPr>
        <w:t> </w:t>
      </w:r>
      <w:r>
        <w:rPr>
          <w:b/>
        </w:rPr>
        <w:t>Management</w:t>
      </w:r>
      <w:r>
        <w:rPr>
          <w:b/>
          <w:spacing w:val="-4"/>
        </w:rPr>
        <w:t> </w:t>
      </w:r>
      <w:r>
        <w:rPr>
          <w:b/>
        </w:rPr>
        <w:t>System:</w:t>
      </w:r>
      <w:r>
        <w:rPr>
          <w:b/>
          <w:spacing w:val="40"/>
        </w:rPr>
        <w:t> </w:t>
      </w:r>
      <w:r>
        <w:rPr/>
        <w:t>When</w:t>
      </w:r>
      <w:r>
        <w:rPr>
          <w:spacing w:val="-4"/>
        </w:rPr>
        <w:t> </w:t>
      </w:r>
      <w:r>
        <w:rPr/>
        <w:t>referencing</w:t>
      </w:r>
      <w:r>
        <w:rPr>
          <w:spacing w:val="-4"/>
        </w:rPr>
        <w:t> </w:t>
      </w:r>
      <w:r>
        <w:rPr/>
        <w:t>“Trial</w:t>
      </w:r>
      <w:r>
        <w:rPr>
          <w:spacing w:val="-4"/>
        </w:rPr>
        <w:t> </w:t>
      </w:r>
      <w:r>
        <w:rPr/>
        <w:t>Management</w:t>
      </w:r>
      <w:r>
        <w:rPr>
          <w:spacing w:val="-4"/>
        </w:rPr>
        <w:t> </w:t>
      </w:r>
      <w:r>
        <w:rPr/>
        <w:t>System” throughout</w:t>
      </w:r>
      <w:r>
        <w:rPr>
          <w:spacing w:val="-3"/>
        </w:rPr>
        <w:t> </w:t>
      </w:r>
      <w:r>
        <w:rPr/>
        <w:t>this</w:t>
      </w:r>
      <w:r>
        <w:rPr>
          <w:spacing w:val="-3"/>
        </w:rPr>
        <w:t> </w:t>
      </w:r>
      <w:r>
        <w:rPr/>
        <w:t>work</w:t>
      </w:r>
      <w:r>
        <w:rPr>
          <w:spacing w:val="-3"/>
        </w:rPr>
        <w:t> </w:t>
      </w:r>
      <w:r>
        <w:rPr/>
        <w:t>instruction,</w:t>
      </w:r>
      <w:r>
        <w:rPr>
          <w:spacing w:val="-3"/>
        </w:rPr>
        <w:t> </w:t>
      </w:r>
      <w:r>
        <w:rPr/>
        <w:t>this</w:t>
      </w:r>
      <w:r>
        <w:rPr>
          <w:spacing w:val="-7"/>
        </w:rPr>
        <w:t> </w:t>
      </w:r>
      <w:r>
        <w:rPr/>
        <w:t>describes</w:t>
      </w:r>
      <w:r>
        <w:rPr>
          <w:spacing w:val="-6"/>
        </w:rPr>
        <w:t> </w:t>
      </w:r>
      <w:r>
        <w:rPr/>
        <w:t>tracking</w:t>
      </w:r>
      <w:r>
        <w:rPr>
          <w:spacing w:val="-3"/>
        </w:rPr>
        <w:t> </w:t>
      </w:r>
      <w:r>
        <w:rPr/>
        <w:t>directly</w:t>
      </w:r>
      <w:r>
        <w:rPr>
          <w:spacing w:val="-3"/>
        </w:rPr>
        <w:t> </w:t>
      </w:r>
      <w:r>
        <w:rPr/>
        <w:t>into</w:t>
      </w:r>
      <w:r>
        <w:rPr>
          <w:spacing w:val="-3"/>
        </w:rPr>
        <w:t> </w:t>
      </w:r>
      <w:r>
        <w:rPr/>
        <w:t>CTMS</w:t>
      </w:r>
      <w:r>
        <w:rPr>
          <w:spacing w:val="-3"/>
        </w:rPr>
        <w:t> </w:t>
      </w:r>
      <w:r>
        <w:rPr/>
        <w:t>or</w:t>
      </w:r>
      <w:r>
        <w:rPr>
          <w:spacing w:val="-3"/>
        </w:rPr>
        <w:t> </w:t>
      </w:r>
      <w:r>
        <w:rPr/>
        <w:t>other IQVIA trial management systems.</w:t>
      </w:r>
    </w:p>
    <w:p>
      <w:pPr>
        <w:spacing w:after="0" w:line="244" w:lineRule="auto"/>
        <w:jc w:val="both"/>
        <w:sectPr>
          <w:headerReference w:type="default" r:id="rId7"/>
          <w:footerReference w:type="default" r:id="rId8"/>
          <w:pgSz w:w="12240" w:h="15840"/>
          <w:pgMar w:header="725" w:footer="1064" w:top="2520" w:bottom="1260" w:left="840" w:right="840"/>
        </w:sectPr>
      </w:pPr>
    </w:p>
    <w:p>
      <w:pPr>
        <w:pStyle w:val="BodyText"/>
        <w:spacing w:before="7"/>
        <w:rPr>
          <w:sz w:val="15"/>
        </w:rPr>
      </w:pPr>
    </w:p>
    <w:p>
      <w:pPr>
        <w:pStyle w:val="Heading1"/>
        <w:numPr>
          <w:ilvl w:val="0"/>
          <w:numId w:val="1"/>
        </w:numPr>
        <w:tabs>
          <w:tab w:pos="1319" w:val="left" w:leader="none"/>
          <w:tab w:pos="1320" w:val="left" w:leader="none"/>
        </w:tabs>
        <w:spacing w:line="240" w:lineRule="auto" w:before="94" w:after="0"/>
        <w:ind w:left="1320" w:right="0" w:hanging="720"/>
        <w:jc w:val="left"/>
      </w:pPr>
      <w:r>
        <w:rPr/>
        <w:t>MATERIAL</w:t>
      </w:r>
      <w:r>
        <w:rPr>
          <w:spacing w:val="-9"/>
        </w:rPr>
        <w:t> </w:t>
      </w:r>
      <w:r>
        <w:rPr/>
        <w:t>AND</w:t>
      </w:r>
      <w:r>
        <w:rPr>
          <w:spacing w:val="-9"/>
        </w:rPr>
        <w:t> </w:t>
      </w:r>
      <w:r>
        <w:rPr>
          <w:spacing w:val="-2"/>
        </w:rPr>
        <w:t>EQUIPMENT</w:t>
      </w:r>
    </w:p>
    <w:p>
      <w:pPr>
        <w:pStyle w:val="BodyText"/>
        <w:spacing w:before="126"/>
        <w:ind w:left="1320"/>
      </w:pPr>
      <w:r>
        <w:rPr/>
        <w:t>Not</w:t>
      </w:r>
      <w:r>
        <w:rPr>
          <w:spacing w:val="-3"/>
        </w:rPr>
        <w:t> </w:t>
      </w:r>
      <w:r>
        <w:rPr>
          <w:spacing w:val="-2"/>
        </w:rPr>
        <w:t>Applicable</w:t>
      </w:r>
    </w:p>
    <w:p>
      <w:pPr>
        <w:pStyle w:val="BodyText"/>
        <w:spacing w:before="7"/>
        <w:rPr>
          <w:sz w:val="20"/>
        </w:rPr>
      </w:pPr>
    </w:p>
    <w:p>
      <w:pPr>
        <w:pStyle w:val="Heading1"/>
        <w:numPr>
          <w:ilvl w:val="0"/>
          <w:numId w:val="1"/>
        </w:numPr>
        <w:tabs>
          <w:tab w:pos="1319" w:val="left" w:leader="none"/>
          <w:tab w:pos="1320" w:val="left" w:leader="none"/>
        </w:tabs>
        <w:spacing w:line="240" w:lineRule="auto" w:before="0" w:after="0"/>
        <w:ind w:left="1320" w:right="0" w:hanging="720"/>
        <w:jc w:val="left"/>
      </w:pPr>
      <w:r>
        <w:rPr>
          <w:spacing w:val="-2"/>
        </w:rPr>
        <w:t>PROCEDURE</w:t>
      </w:r>
    </w:p>
    <w:p>
      <w:pPr>
        <w:pStyle w:val="Heading2"/>
        <w:spacing w:before="121"/>
        <w:ind w:left="1320" w:firstLine="0"/>
      </w:pPr>
      <w:r>
        <w:rPr>
          <w:spacing w:val="-2"/>
        </w:rPr>
        <w:t>Notes:</w:t>
      </w:r>
    </w:p>
    <w:p>
      <w:pPr>
        <w:pStyle w:val="ListParagraph"/>
        <w:numPr>
          <w:ilvl w:val="0"/>
          <w:numId w:val="3"/>
        </w:numPr>
        <w:tabs>
          <w:tab w:pos="1862" w:val="left" w:leader="none"/>
          <w:tab w:pos="1863" w:val="left" w:leader="none"/>
        </w:tabs>
        <w:spacing w:line="240" w:lineRule="auto" w:before="121" w:after="0"/>
        <w:ind w:left="1862" w:right="730" w:hanging="543"/>
        <w:jc w:val="left"/>
        <w:rPr>
          <w:sz w:val="22"/>
        </w:rPr>
      </w:pPr>
      <w:r>
        <w:rPr>
          <w:sz w:val="22"/>
        </w:rPr>
        <w:t>From this point forward, this WI will refer to the Informed Consent Form Checklist (CS_FM_RSU0036),</w:t>
      </w:r>
      <w:r>
        <w:rPr>
          <w:spacing w:val="-6"/>
          <w:sz w:val="22"/>
        </w:rPr>
        <w:t> </w:t>
      </w:r>
      <w:r>
        <w:rPr>
          <w:sz w:val="22"/>
        </w:rPr>
        <w:t>the</w:t>
      </w:r>
      <w:r>
        <w:rPr>
          <w:spacing w:val="-6"/>
          <w:sz w:val="22"/>
        </w:rPr>
        <w:t> </w:t>
      </w:r>
      <w:r>
        <w:rPr>
          <w:sz w:val="22"/>
        </w:rPr>
        <w:t>Assent</w:t>
      </w:r>
      <w:r>
        <w:rPr>
          <w:spacing w:val="-6"/>
          <w:sz w:val="22"/>
        </w:rPr>
        <w:t> </w:t>
      </w:r>
      <w:r>
        <w:rPr>
          <w:sz w:val="22"/>
        </w:rPr>
        <w:t>Checklist</w:t>
      </w:r>
      <w:r>
        <w:rPr>
          <w:spacing w:val="-5"/>
          <w:sz w:val="22"/>
        </w:rPr>
        <w:t> </w:t>
      </w:r>
      <w:r>
        <w:rPr>
          <w:sz w:val="22"/>
        </w:rPr>
        <w:t>(CS_FM_RSU0037),</w:t>
      </w:r>
      <w:r>
        <w:rPr>
          <w:spacing w:val="-6"/>
          <w:sz w:val="22"/>
        </w:rPr>
        <w:t> </w:t>
      </w:r>
      <w:r>
        <w:rPr>
          <w:sz w:val="22"/>
        </w:rPr>
        <w:t>the</w:t>
      </w:r>
      <w:r>
        <w:rPr>
          <w:spacing w:val="-6"/>
          <w:sz w:val="22"/>
        </w:rPr>
        <w:t> </w:t>
      </w:r>
      <w:r>
        <w:rPr>
          <w:sz w:val="22"/>
        </w:rPr>
        <w:t>Observational Study ICF Checklist (CS_FM_RSU0039), and the ICF Checklist Supplement (CS_FM_RSU0062) as the Informed Consent Form Checklist (ICF Checklist)-.</w:t>
      </w:r>
    </w:p>
    <w:p>
      <w:pPr>
        <w:pStyle w:val="ListParagraph"/>
        <w:numPr>
          <w:ilvl w:val="0"/>
          <w:numId w:val="3"/>
        </w:numPr>
        <w:tabs>
          <w:tab w:pos="1862" w:val="left" w:leader="none"/>
          <w:tab w:pos="1863" w:val="left" w:leader="none"/>
        </w:tabs>
        <w:spacing w:line="240" w:lineRule="auto" w:before="0" w:after="0"/>
        <w:ind w:left="1862" w:right="756" w:hanging="543"/>
        <w:jc w:val="left"/>
        <w:rPr>
          <w:sz w:val="22"/>
        </w:rPr>
      </w:pPr>
      <w:r>
        <w:rPr>
          <w:sz w:val="22"/>
        </w:rPr>
        <w:t>All</w:t>
      </w:r>
      <w:r>
        <w:rPr>
          <w:spacing w:val="-6"/>
          <w:sz w:val="22"/>
        </w:rPr>
        <w:t> </w:t>
      </w:r>
      <w:r>
        <w:rPr>
          <w:sz w:val="22"/>
        </w:rPr>
        <w:t>finalized</w:t>
      </w:r>
      <w:r>
        <w:rPr>
          <w:spacing w:val="-1"/>
          <w:sz w:val="22"/>
        </w:rPr>
        <w:t> </w:t>
      </w:r>
      <w:r>
        <w:rPr>
          <w:sz w:val="22"/>
        </w:rPr>
        <w:t>ICF</w:t>
      </w:r>
      <w:r>
        <w:rPr>
          <w:spacing w:val="-4"/>
          <w:sz w:val="22"/>
        </w:rPr>
        <w:t> </w:t>
      </w:r>
      <w:r>
        <w:rPr>
          <w:sz w:val="22"/>
        </w:rPr>
        <w:t>versions</w:t>
      </w:r>
      <w:r>
        <w:rPr>
          <w:spacing w:val="-2"/>
          <w:sz w:val="22"/>
        </w:rPr>
        <w:t> </w:t>
      </w:r>
      <w:r>
        <w:rPr>
          <w:sz w:val="22"/>
        </w:rPr>
        <w:t>must</w:t>
      </w:r>
      <w:r>
        <w:rPr>
          <w:spacing w:val="-2"/>
          <w:sz w:val="22"/>
        </w:rPr>
        <w:t> </w:t>
      </w:r>
      <w:r>
        <w:rPr>
          <w:sz w:val="22"/>
        </w:rPr>
        <w:t>have</w:t>
      </w:r>
      <w:r>
        <w:rPr>
          <w:spacing w:val="-3"/>
          <w:sz w:val="22"/>
        </w:rPr>
        <w:t> </w:t>
      </w:r>
      <w:r>
        <w:rPr>
          <w:sz w:val="22"/>
        </w:rPr>
        <w:t>a</w:t>
      </w:r>
      <w:r>
        <w:rPr>
          <w:spacing w:val="-3"/>
          <w:sz w:val="22"/>
        </w:rPr>
        <w:t> </w:t>
      </w:r>
      <w:r>
        <w:rPr>
          <w:sz w:val="22"/>
        </w:rPr>
        <w:t>signed</w:t>
      </w:r>
      <w:r>
        <w:rPr>
          <w:spacing w:val="-1"/>
          <w:sz w:val="22"/>
        </w:rPr>
        <w:t> </w:t>
      </w:r>
      <w:r>
        <w:rPr>
          <w:sz w:val="22"/>
        </w:rPr>
        <w:t>ICF</w:t>
      </w:r>
      <w:r>
        <w:rPr>
          <w:spacing w:val="-8"/>
          <w:sz w:val="22"/>
        </w:rPr>
        <w:t> </w:t>
      </w:r>
      <w:r>
        <w:rPr>
          <w:sz w:val="22"/>
        </w:rPr>
        <w:t>Checklist.</w:t>
      </w:r>
      <w:r>
        <w:rPr>
          <w:spacing w:val="-5"/>
          <w:sz w:val="22"/>
        </w:rPr>
        <w:t> </w:t>
      </w:r>
      <w:r>
        <w:rPr>
          <w:sz w:val="22"/>
        </w:rPr>
        <w:t>All</w:t>
      </w:r>
      <w:r>
        <w:rPr>
          <w:spacing w:val="-2"/>
          <w:sz w:val="22"/>
        </w:rPr>
        <w:t> </w:t>
      </w:r>
      <w:r>
        <w:rPr>
          <w:sz w:val="22"/>
        </w:rPr>
        <w:t>finalized ICFs</w:t>
      </w:r>
      <w:r>
        <w:rPr>
          <w:spacing w:val="-3"/>
          <w:sz w:val="22"/>
        </w:rPr>
        <w:t> </w:t>
      </w:r>
      <w:r>
        <w:rPr>
          <w:sz w:val="22"/>
        </w:rPr>
        <w:t>and their corresponding final local translated versions must be tracked in the appropriate Trial Management System on a Protocol, country, and, if applicable, site level.</w:t>
      </w:r>
    </w:p>
    <w:p>
      <w:pPr>
        <w:pStyle w:val="ListParagraph"/>
        <w:numPr>
          <w:ilvl w:val="0"/>
          <w:numId w:val="3"/>
        </w:numPr>
        <w:tabs>
          <w:tab w:pos="1862" w:val="left" w:leader="none"/>
          <w:tab w:pos="1863" w:val="left" w:leader="none"/>
        </w:tabs>
        <w:spacing w:line="240" w:lineRule="auto" w:before="0" w:after="0"/>
        <w:ind w:left="1862" w:right="708" w:hanging="543"/>
        <w:jc w:val="left"/>
        <w:rPr>
          <w:sz w:val="22"/>
        </w:rPr>
      </w:pPr>
      <w:r>
        <w:rPr>
          <w:sz w:val="22"/>
        </w:rPr>
        <w:t>The timelines presented in this WI are an example to be customized per study in line</w:t>
      </w:r>
      <w:r>
        <w:rPr>
          <w:spacing w:val="-4"/>
          <w:sz w:val="22"/>
        </w:rPr>
        <w:t> </w:t>
      </w:r>
      <w:r>
        <w:rPr>
          <w:sz w:val="22"/>
        </w:rPr>
        <w:t>with</w:t>
      </w:r>
      <w:r>
        <w:rPr>
          <w:spacing w:val="-4"/>
          <w:sz w:val="22"/>
        </w:rPr>
        <w:t> </w:t>
      </w:r>
      <w:r>
        <w:rPr>
          <w:sz w:val="22"/>
        </w:rPr>
        <w:t>submission</w:t>
      </w:r>
      <w:r>
        <w:rPr>
          <w:spacing w:val="-4"/>
          <w:sz w:val="22"/>
        </w:rPr>
        <w:t> </w:t>
      </w:r>
      <w:r>
        <w:rPr>
          <w:sz w:val="22"/>
        </w:rPr>
        <w:t>timeframes.</w:t>
      </w:r>
      <w:r>
        <w:rPr>
          <w:spacing w:val="-4"/>
          <w:sz w:val="22"/>
        </w:rPr>
        <w:t> </w:t>
      </w:r>
      <w:r>
        <w:rPr>
          <w:sz w:val="22"/>
        </w:rPr>
        <w:t>Any</w:t>
      </w:r>
      <w:r>
        <w:rPr>
          <w:spacing w:val="-4"/>
          <w:sz w:val="22"/>
        </w:rPr>
        <w:t> </w:t>
      </w:r>
      <w:r>
        <w:rPr>
          <w:sz w:val="22"/>
        </w:rPr>
        <w:t>request</w:t>
      </w:r>
      <w:r>
        <w:rPr>
          <w:spacing w:val="-4"/>
          <w:sz w:val="22"/>
        </w:rPr>
        <w:t> </w:t>
      </w:r>
      <w:r>
        <w:rPr>
          <w:sz w:val="22"/>
        </w:rPr>
        <w:t>to</w:t>
      </w:r>
      <w:r>
        <w:rPr>
          <w:spacing w:val="-8"/>
          <w:sz w:val="22"/>
        </w:rPr>
        <w:t> </w:t>
      </w:r>
      <w:r>
        <w:rPr>
          <w:sz w:val="22"/>
        </w:rPr>
        <w:t>expedite</w:t>
      </w:r>
      <w:r>
        <w:rPr>
          <w:spacing w:val="-5"/>
          <w:sz w:val="22"/>
        </w:rPr>
        <w:t> </w:t>
      </w:r>
      <w:r>
        <w:rPr>
          <w:sz w:val="22"/>
        </w:rPr>
        <w:t>development</w:t>
      </w:r>
      <w:r>
        <w:rPr>
          <w:spacing w:val="-4"/>
          <w:sz w:val="22"/>
        </w:rPr>
        <w:t> </w:t>
      </w:r>
      <w:r>
        <w:rPr>
          <w:sz w:val="22"/>
        </w:rPr>
        <w:t>times</w:t>
      </w:r>
      <w:r>
        <w:rPr>
          <w:spacing w:val="-2"/>
          <w:sz w:val="22"/>
        </w:rPr>
        <w:t> </w:t>
      </w:r>
      <w:r>
        <w:rPr>
          <w:sz w:val="22"/>
        </w:rPr>
        <w:t>must be carefully evaluated, and the potential for increased cost and potential errors must be conveyed to the Sponsor. Depending upon the number of supplemental/optional ICF(s) to be created, timelines may be extended or reduced, and run concurrent with or after creation of the Study Master</w:t>
      </w:r>
      <w:r>
        <w:rPr>
          <w:spacing w:val="-1"/>
          <w:sz w:val="22"/>
        </w:rPr>
        <w:t> </w:t>
      </w:r>
      <w:r>
        <w:rPr>
          <w:sz w:val="22"/>
        </w:rPr>
        <w:t>ICF - Main. Those timelines must be established in advance with the Sponsor.</w:t>
      </w:r>
    </w:p>
    <w:p>
      <w:pPr>
        <w:pStyle w:val="ListParagraph"/>
        <w:numPr>
          <w:ilvl w:val="0"/>
          <w:numId w:val="3"/>
        </w:numPr>
        <w:tabs>
          <w:tab w:pos="1862" w:val="left" w:leader="none"/>
          <w:tab w:pos="1863" w:val="left" w:leader="none"/>
        </w:tabs>
        <w:spacing w:line="237" w:lineRule="auto" w:before="0" w:after="0"/>
        <w:ind w:left="1862" w:right="761" w:hanging="543"/>
        <w:jc w:val="left"/>
        <w:rPr>
          <w:sz w:val="22"/>
        </w:rPr>
      </w:pPr>
      <w:r>
        <w:rPr>
          <w:sz w:val="22"/>
        </w:rPr>
        <w:t>If</w:t>
      </w:r>
      <w:r>
        <w:rPr>
          <w:spacing w:val="-4"/>
          <w:sz w:val="22"/>
        </w:rPr>
        <w:t> </w:t>
      </w:r>
      <w:r>
        <w:rPr>
          <w:sz w:val="22"/>
        </w:rPr>
        <w:t>senior</w:t>
      </w:r>
      <w:r>
        <w:rPr>
          <w:spacing w:val="-4"/>
          <w:sz w:val="22"/>
        </w:rPr>
        <w:t> </w:t>
      </w:r>
      <w:r>
        <w:rPr>
          <w:sz w:val="22"/>
        </w:rPr>
        <w:t>ICF</w:t>
      </w:r>
      <w:r>
        <w:rPr>
          <w:spacing w:val="-4"/>
          <w:sz w:val="22"/>
        </w:rPr>
        <w:t> </w:t>
      </w:r>
      <w:r>
        <w:rPr>
          <w:sz w:val="22"/>
        </w:rPr>
        <w:t>support/escalation</w:t>
      </w:r>
      <w:r>
        <w:rPr>
          <w:spacing w:val="-4"/>
          <w:sz w:val="22"/>
        </w:rPr>
        <w:t> </w:t>
      </w:r>
      <w:r>
        <w:rPr>
          <w:sz w:val="22"/>
        </w:rPr>
        <w:t>is</w:t>
      </w:r>
      <w:r>
        <w:rPr>
          <w:spacing w:val="-4"/>
          <w:sz w:val="22"/>
        </w:rPr>
        <w:t> </w:t>
      </w:r>
      <w:r>
        <w:rPr>
          <w:sz w:val="22"/>
        </w:rPr>
        <w:t>required</w:t>
      </w:r>
      <w:r>
        <w:rPr>
          <w:spacing w:val="-4"/>
          <w:sz w:val="22"/>
        </w:rPr>
        <w:t> </w:t>
      </w:r>
      <w:r>
        <w:rPr>
          <w:sz w:val="22"/>
        </w:rPr>
        <w:t>(either</w:t>
      </w:r>
      <w:r>
        <w:rPr>
          <w:spacing w:val="-4"/>
          <w:sz w:val="22"/>
        </w:rPr>
        <w:t> </w:t>
      </w:r>
      <w:r>
        <w:rPr>
          <w:sz w:val="22"/>
        </w:rPr>
        <w:t>project-related</w:t>
      </w:r>
      <w:r>
        <w:rPr>
          <w:spacing w:val="-5"/>
          <w:sz w:val="22"/>
        </w:rPr>
        <w:t> </w:t>
      </w:r>
      <w:r>
        <w:rPr>
          <w:sz w:val="22"/>
        </w:rPr>
        <w:t>or</w:t>
      </w:r>
      <w:r>
        <w:rPr>
          <w:spacing w:val="-5"/>
          <w:sz w:val="22"/>
        </w:rPr>
        <w:t> </w:t>
      </w:r>
      <w:r>
        <w:rPr>
          <w:sz w:val="22"/>
        </w:rPr>
        <w:t>ICF-related</w:t>
      </w:r>
      <w:r>
        <w:rPr>
          <w:spacing w:val="-3"/>
          <w:sz w:val="22"/>
        </w:rPr>
        <w:t> </w:t>
      </w:r>
      <w:r>
        <w:rPr>
          <w:sz w:val="22"/>
        </w:rPr>
        <w:t>in general), staff should contact the ICF Escalation mailbox at </w:t>
      </w:r>
      <w:hyperlink r:id="rId9">
        <w:r>
          <w:rPr>
            <w:color w:val="0562C1"/>
            <w:spacing w:val="-2"/>
            <w:sz w:val="22"/>
            <w:u w:val="single" w:color="0562C1"/>
          </w:rPr>
          <w:t>ICFEscalation@IQVIA.com</w:t>
        </w:r>
      </w:hyperlink>
      <w:r>
        <w:rPr>
          <w:spacing w:val="-2"/>
          <w:sz w:val="22"/>
        </w:rPr>
        <w:t>.</w:t>
      </w:r>
    </w:p>
    <w:p>
      <w:pPr>
        <w:pStyle w:val="ListParagraph"/>
        <w:numPr>
          <w:ilvl w:val="0"/>
          <w:numId w:val="3"/>
        </w:numPr>
        <w:tabs>
          <w:tab w:pos="1863" w:val="left" w:leader="none"/>
        </w:tabs>
        <w:spacing w:line="240" w:lineRule="auto" w:before="1" w:after="0"/>
        <w:ind w:left="1862" w:right="1378" w:hanging="543"/>
        <w:jc w:val="both"/>
        <w:rPr>
          <w:sz w:val="22"/>
        </w:rPr>
      </w:pPr>
      <w:r>
        <w:rPr>
          <w:sz w:val="22"/>
        </w:rPr>
        <w:t>Versioning</w:t>
      </w:r>
      <w:r>
        <w:rPr>
          <w:spacing w:val="-2"/>
          <w:sz w:val="22"/>
        </w:rPr>
        <w:t> </w:t>
      </w:r>
      <w:r>
        <w:rPr>
          <w:sz w:val="22"/>
        </w:rPr>
        <w:t>of</w:t>
      </w:r>
      <w:r>
        <w:rPr>
          <w:spacing w:val="-2"/>
          <w:sz w:val="22"/>
        </w:rPr>
        <w:t> </w:t>
      </w:r>
      <w:r>
        <w:rPr>
          <w:sz w:val="22"/>
        </w:rPr>
        <w:t>ICFs:</w:t>
      </w:r>
      <w:r>
        <w:rPr>
          <w:spacing w:val="40"/>
          <w:sz w:val="22"/>
        </w:rPr>
        <w:t> </w:t>
      </w:r>
      <w:r>
        <w:rPr>
          <w:sz w:val="22"/>
        </w:rPr>
        <w:t>For</w:t>
      </w:r>
      <w:r>
        <w:rPr>
          <w:spacing w:val="-2"/>
          <w:sz w:val="22"/>
        </w:rPr>
        <w:t> </w:t>
      </w:r>
      <w:r>
        <w:rPr>
          <w:sz w:val="22"/>
        </w:rPr>
        <w:t>versioning</w:t>
      </w:r>
      <w:r>
        <w:rPr>
          <w:spacing w:val="-2"/>
          <w:sz w:val="22"/>
        </w:rPr>
        <w:t> </w:t>
      </w:r>
      <w:r>
        <w:rPr>
          <w:sz w:val="22"/>
        </w:rPr>
        <w:t>of</w:t>
      </w:r>
      <w:r>
        <w:rPr>
          <w:spacing w:val="-2"/>
          <w:sz w:val="22"/>
        </w:rPr>
        <w:t> </w:t>
      </w:r>
      <w:r>
        <w:rPr>
          <w:sz w:val="22"/>
        </w:rPr>
        <w:t>all</w:t>
      </w:r>
      <w:r>
        <w:rPr>
          <w:spacing w:val="-2"/>
          <w:sz w:val="22"/>
        </w:rPr>
        <w:t> </w:t>
      </w:r>
      <w:r>
        <w:rPr>
          <w:sz w:val="22"/>
        </w:rPr>
        <w:t>ICFs</w:t>
      </w:r>
      <w:r>
        <w:rPr>
          <w:spacing w:val="-2"/>
          <w:sz w:val="22"/>
        </w:rPr>
        <w:t> </w:t>
      </w:r>
      <w:r>
        <w:rPr>
          <w:sz w:val="22"/>
        </w:rPr>
        <w:t>please</w:t>
      </w:r>
      <w:r>
        <w:rPr>
          <w:spacing w:val="-2"/>
          <w:sz w:val="22"/>
        </w:rPr>
        <w:t> </w:t>
      </w:r>
      <w:r>
        <w:rPr>
          <w:sz w:val="22"/>
        </w:rPr>
        <w:t>refer</w:t>
      </w:r>
      <w:r>
        <w:rPr>
          <w:spacing w:val="-2"/>
          <w:sz w:val="22"/>
        </w:rPr>
        <w:t> </w:t>
      </w:r>
      <w:r>
        <w:rPr>
          <w:sz w:val="22"/>
        </w:rPr>
        <w:t>to</w:t>
      </w:r>
      <w:r>
        <w:rPr>
          <w:spacing w:val="-2"/>
          <w:sz w:val="22"/>
        </w:rPr>
        <w:t> </w:t>
      </w:r>
      <w:r>
        <w:rPr>
          <w:sz w:val="22"/>
        </w:rPr>
        <w:t>Translation</w:t>
      </w:r>
      <w:r>
        <w:rPr>
          <w:spacing w:val="-2"/>
          <w:sz w:val="22"/>
        </w:rPr>
        <w:t> </w:t>
      </w:r>
      <w:r>
        <w:rPr>
          <w:sz w:val="22"/>
        </w:rPr>
        <w:t>of Documents</w:t>
      </w:r>
      <w:r>
        <w:rPr>
          <w:spacing w:val="-5"/>
          <w:sz w:val="22"/>
        </w:rPr>
        <w:t> </w:t>
      </w:r>
      <w:r>
        <w:rPr>
          <w:sz w:val="22"/>
        </w:rPr>
        <w:t>(CS_WI_RSU0032)</w:t>
      </w:r>
      <w:r>
        <w:rPr>
          <w:spacing w:val="-4"/>
          <w:sz w:val="22"/>
        </w:rPr>
        <w:t> </w:t>
      </w:r>
      <w:r>
        <w:rPr>
          <w:sz w:val="22"/>
        </w:rPr>
        <w:t>and</w:t>
      </w:r>
      <w:r>
        <w:rPr>
          <w:spacing w:val="-2"/>
          <w:sz w:val="22"/>
        </w:rPr>
        <w:t> </w:t>
      </w:r>
      <w:r>
        <w:rPr>
          <w:sz w:val="22"/>
        </w:rPr>
        <w:t>the</w:t>
      </w:r>
      <w:r>
        <w:rPr>
          <w:spacing w:val="-2"/>
          <w:sz w:val="22"/>
        </w:rPr>
        <w:t> </w:t>
      </w:r>
      <w:r>
        <w:rPr>
          <w:sz w:val="22"/>
        </w:rPr>
        <w:t>ICF</w:t>
      </w:r>
      <w:r>
        <w:rPr>
          <w:spacing w:val="-4"/>
          <w:sz w:val="22"/>
        </w:rPr>
        <w:t> </w:t>
      </w:r>
      <w:r>
        <w:rPr>
          <w:sz w:val="22"/>
        </w:rPr>
        <w:t>tab</w:t>
      </w:r>
      <w:r>
        <w:rPr>
          <w:spacing w:val="-4"/>
          <w:sz w:val="22"/>
        </w:rPr>
        <w:t> </w:t>
      </w:r>
      <w:r>
        <w:rPr>
          <w:sz w:val="22"/>
        </w:rPr>
        <w:t>within</w:t>
      </w:r>
      <w:r>
        <w:rPr>
          <w:spacing w:val="-8"/>
          <w:sz w:val="22"/>
        </w:rPr>
        <w:t> </w:t>
      </w:r>
      <w:r>
        <w:rPr>
          <w:sz w:val="22"/>
        </w:rPr>
        <w:t>Guidance</w:t>
      </w:r>
      <w:r>
        <w:rPr>
          <w:spacing w:val="-4"/>
          <w:sz w:val="22"/>
        </w:rPr>
        <w:t> </w:t>
      </w:r>
      <w:r>
        <w:rPr>
          <w:sz w:val="22"/>
        </w:rPr>
        <w:t>for</w:t>
      </w:r>
      <w:r>
        <w:rPr>
          <w:spacing w:val="-4"/>
          <w:sz w:val="22"/>
        </w:rPr>
        <w:t> </w:t>
      </w:r>
      <w:r>
        <w:rPr>
          <w:sz w:val="22"/>
        </w:rPr>
        <w:t>Footer Assignment to Translated Documents (CS_TP_RSU0044).</w:t>
      </w:r>
    </w:p>
    <w:p>
      <w:pPr>
        <w:pStyle w:val="ListParagraph"/>
        <w:numPr>
          <w:ilvl w:val="0"/>
          <w:numId w:val="3"/>
        </w:numPr>
        <w:tabs>
          <w:tab w:pos="1862" w:val="left" w:leader="none"/>
          <w:tab w:pos="1863" w:val="left" w:leader="none"/>
        </w:tabs>
        <w:spacing w:line="237" w:lineRule="auto" w:before="0" w:after="0"/>
        <w:ind w:left="1862" w:right="731" w:hanging="543"/>
        <w:jc w:val="left"/>
        <w:rPr>
          <w:sz w:val="22"/>
        </w:rPr>
      </w:pPr>
      <w:r>
        <w:rPr>
          <w:sz w:val="22"/>
        </w:rPr>
        <w:t>The Guidance for Footer Assignment to Translated Documents (CS_TP_RSU0044)</w:t>
      </w:r>
      <w:r>
        <w:rPr>
          <w:spacing w:val="-4"/>
          <w:sz w:val="22"/>
        </w:rPr>
        <w:t> </w:t>
      </w:r>
      <w:r>
        <w:rPr>
          <w:sz w:val="22"/>
        </w:rPr>
        <w:t>applies</w:t>
      </w:r>
      <w:r>
        <w:rPr>
          <w:spacing w:val="-4"/>
          <w:sz w:val="22"/>
        </w:rPr>
        <w:t> </w:t>
      </w:r>
      <w:r>
        <w:rPr>
          <w:sz w:val="22"/>
        </w:rPr>
        <w:t>to</w:t>
      </w:r>
      <w:r>
        <w:rPr>
          <w:spacing w:val="-2"/>
          <w:sz w:val="22"/>
        </w:rPr>
        <w:t> </w:t>
      </w:r>
      <w:r>
        <w:rPr>
          <w:b/>
          <w:sz w:val="22"/>
        </w:rPr>
        <w:t>all</w:t>
      </w:r>
      <w:r>
        <w:rPr>
          <w:b/>
          <w:spacing w:val="-6"/>
          <w:sz w:val="22"/>
        </w:rPr>
        <w:t> </w:t>
      </w:r>
      <w:r>
        <w:rPr>
          <w:sz w:val="22"/>
        </w:rPr>
        <w:t>countries</w:t>
      </w:r>
      <w:r>
        <w:rPr>
          <w:spacing w:val="-4"/>
          <w:sz w:val="22"/>
        </w:rPr>
        <w:t> </w:t>
      </w:r>
      <w:r>
        <w:rPr>
          <w:sz w:val="22"/>
        </w:rPr>
        <w:t>including</w:t>
      </w:r>
      <w:r>
        <w:rPr>
          <w:spacing w:val="-4"/>
          <w:sz w:val="22"/>
        </w:rPr>
        <w:t> </w:t>
      </w:r>
      <w:r>
        <w:rPr>
          <w:sz w:val="22"/>
        </w:rPr>
        <w:t>those</w:t>
      </w:r>
      <w:r>
        <w:rPr>
          <w:spacing w:val="-4"/>
          <w:sz w:val="22"/>
        </w:rPr>
        <w:t> </w:t>
      </w:r>
      <w:r>
        <w:rPr>
          <w:sz w:val="22"/>
        </w:rPr>
        <w:t>countries</w:t>
      </w:r>
      <w:r>
        <w:rPr>
          <w:spacing w:val="-4"/>
          <w:sz w:val="22"/>
        </w:rPr>
        <w:t> </w:t>
      </w:r>
      <w:r>
        <w:rPr>
          <w:sz w:val="22"/>
        </w:rPr>
        <w:t>not</w:t>
      </w:r>
      <w:r>
        <w:rPr>
          <w:spacing w:val="-4"/>
          <w:sz w:val="22"/>
        </w:rPr>
        <w:t> </w:t>
      </w:r>
      <w:r>
        <w:rPr>
          <w:sz w:val="22"/>
        </w:rPr>
        <w:t>requiring </w:t>
      </w:r>
      <w:r>
        <w:rPr>
          <w:spacing w:val="-2"/>
          <w:sz w:val="22"/>
        </w:rPr>
        <w:t>translations.</w:t>
      </w:r>
    </w:p>
    <w:p>
      <w:pPr>
        <w:pStyle w:val="BodyText"/>
        <w:spacing w:before="8"/>
        <w:rPr>
          <w:sz w:val="20"/>
        </w:rPr>
      </w:pPr>
    </w:p>
    <w:p>
      <w:pPr>
        <w:pStyle w:val="Heading2"/>
        <w:numPr>
          <w:ilvl w:val="1"/>
          <w:numId w:val="1"/>
        </w:numPr>
        <w:tabs>
          <w:tab w:pos="1867" w:val="left" w:leader="none"/>
          <w:tab w:pos="1868" w:val="left" w:leader="none"/>
        </w:tabs>
        <w:spacing w:line="360" w:lineRule="auto" w:before="0" w:after="0"/>
        <w:ind w:left="1867" w:right="3740" w:hanging="548"/>
        <w:jc w:val="left"/>
      </w:pPr>
      <w:r>
        <w:rPr/>
        <w:t>Creation</w:t>
      </w:r>
      <w:r>
        <w:rPr>
          <w:spacing w:val="-5"/>
        </w:rPr>
        <w:t> </w:t>
      </w:r>
      <w:r>
        <w:rPr/>
        <w:t>and</w:t>
      </w:r>
      <w:r>
        <w:rPr>
          <w:spacing w:val="-7"/>
        </w:rPr>
        <w:t> </w:t>
      </w:r>
      <w:r>
        <w:rPr/>
        <w:t>Review</w:t>
      </w:r>
      <w:r>
        <w:rPr>
          <w:spacing w:val="-6"/>
        </w:rPr>
        <w:t> </w:t>
      </w:r>
      <w:r>
        <w:rPr/>
        <w:t>of</w:t>
      </w:r>
      <w:r>
        <w:rPr>
          <w:spacing w:val="-6"/>
        </w:rPr>
        <w:t> </w:t>
      </w:r>
      <w:r>
        <w:rPr/>
        <w:t>the</w:t>
      </w:r>
      <w:r>
        <w:rPr>
          <w:spacing w:val="-6"/>
        </w:rPr>
        <w:t> </w:t>
      </w:r>
      <w:r>
        <w:rPr/>
        <w:t>Study</w:t>
      </w:r>
      <w:r>
        <w:rPr>
          <w:spacing w:val="-7"/>
        </w:rPr>
        <w:t> </w:t>
      </w:r>
      <w:r>
        <w:rPr/>
        <w:t>Master</w:t>
      </w:r>
      <w:r>
        <w:rPr>
          <w:spacing w:val="-6"/>
        </w:rPr>
        <w:t> </w:t>
      </w:r>
      <w:r>
        <w:rPr/>
        <w:t>ICF(s) </w:t>
      </w:r>
      <w:bookmarkStart w:name="Notes:" w:id="1"/>
      <w:bookmarkEnd w:id="1"/>
      <w:r>
        <w:rPr>
          <w:spacing w:val="-2"/>
        </w:rPr>
        <w:t>Notes:</w:t>
      </w:r>
    </w:p>
    <w:p>
      <w:pPr>
        <w:pStyle w:val="ListParagraph"/>
        <w:numPr>
          <w:ilvl w:val="2"/>
          <w:numId w:val="1"/>
        </w:numPr>
        <w:tabs>
          <w:tab w:pos="2399" w:val="left" w:leader="none"/>
          <w:tab w:pos="2400" w:val="left" w:leader="none"/>
        </w:tabs>
        <w:spacing w:line="240" w:lineRule="auto" w:before="0" w:after="0"/>
        <w:ind w:left="2400" w:right="684" w:hanging="538"/>
        <w:jc w:val="left"/>
        <w:rPr>
          <w:sz w:val="22"/>
        </w:rPr>
      </w:pPr>
      <w:r>
        <w:rPr>
          <w:sz w:val="22"/>
        </w:rPr>
        <w:t>IQVIA templates contain generic text that has been internally reviewed and approved to meet the globally-required elements of consent. Whenever changes</w:t>
      </w:r>
      <w:r>
        <w:rPr>
          <w:spacing w:val="-3"/>
          <w:sz w:val="22"/>
        </w:rPr>
        <w:t> </w:t>
      </w:r>
      <w:r>
        <w:rPr>
          <w:sz w:val="22"/>
        </w:rPr>
        <w:t>are</w:t>
      </w:r>
      <w:r>
        <w:rPr>
          <w:spacing w:val="-3"/>
          <w:sz w:val="22"/>
        </w:rPr>
        <w:t> </w:t>
      </w:r>
      <w:r>
        <w:rPr>
          <w:sz w:val="22"/>
        </w:rPr>
        <w:t>made</w:t>
      </w:r>
      <w:r>
        <w:rPr>
          <w:spacing w:val="-3"/>
          <w:sz w:val="22"/>
        </w:rPr>
        <w:t> </w:t>
      </w:r>
      <w:r>
        <w:rPr>
          <w:sz w:val="22"/>
        </w:rPr>
        <w:t>to</w:t>
      </w:r>
      <w:r>
        <w:rPr>
          <w:spacing w:val="-3"/>
          <w:sz w:val="22"/>
        </w:rPr>
        <w:t> </w:t>
      </w:r>
      <w:r>
        <w:rPr>
          <w:sz w:val="22"/>
        </w:rPr>
        <w:t>template</w:t>
      </w:r>
      <w:r>
        <w:rPr>
          <w:spacing w:val="-3"/>
          <w:sz w:val="22"/>
        </w:rPr>
        <w:t> </w:t>
      </w:r>
      <w:r>
        <w:rPr>
          <w:sz w:val="22"/>
        </w:rPr>
        <w:t>text,</w:t>
      </w:r>
      <w:r>
        <w:rPr>
          <w:spacing w:val="-3"/>
          <w:sz w:val="22"/>
        </w:rPr>
        <w:t> </w:t>
      </w:r>
      <w:r>
        <w:rPr>
          <w:sz w:val="22"/>
        </w:rPr>
        <w:t>these</w:t>
      </w:r>
      <w:r>
        <w:rPr>
          <w:spacing w:val="-3"/>
          <w:sz w:val="22"/>
        </w:rPr>
        <w:t> </w:t>
      </w:r>
      <w:r>
        <w:rPr>
          <w:sz w:val="22"/>
        </w:rPr>
        <w:t>must</w:t>
      </w:r>
      <w:r>
        <w:rPr>
          <w:spacing w:val="-3"/>
          <w:sz w:val="22"/>
        </w:rPr>
        <w:t> </w:t>
      </w:r>
      <w:r>
        <w:rPr>
          <w:sz w:val="22"/>
        </w:rPr>
        <w:t>be</w:t>
      </w:r>
      <w:r>
        <w:rPr>
          <w:spacing w:val="-3"/>
          <w:sz w:val="22"/>
        </w:rPr>
        <w:t> </w:t>
      </w:r>
      <w:r>
        <w:rPr>
          <w:sz w:val="22"/>
        </w:rPr>
        <w:t>done</w:t>
      </w:r>
      <w:r>
        <w:rPr>
          <w:spacing w:val="-3"/>
          <w:sz w:val="22"/>
        </w:rPr>
        <w:t> </w:t>
      </w:r>
      <w:r>
        <w:rPr>
          <w:sz w:val="22"/>
        </w:rPr>
        <w:t>in</w:t>
      </w:r>
      <w:r>
        <w:rPr>
          <w:spacing w:val="-3"/>
          <w:sz w:val="22"/>
        </w:rPr>
        <w:t> </w:t>
      </w:r>
      <w:r>
        <w:rPr>
          <w:sz w:val="22"/>
        </w:rPr>
        <w:t>Track</w:t>
      </w:r>
      <w:r>
        <w:rPr>
          <w:spacing w:val="-3"/>
          <w:sz w:val="22"/>
        </w:rPr>
        <w:t> </w:t>
      </w:r>
      <w:r>
        <w:rPr>
          <w:sz w:val="22"/>
        </w:rPr>
        <w:t>Changes</w:t>
      </w:r>
      <w:r>
        <w:rPr>
          <w:spacing w:val="-3"/>
          <w:sz w:val="22"/>
        </w:rPr>
        <w:t> </w:t>
      </w:r>
      <w:r>
        <w:rPr>
          <w:sz w:val="22"/>
        </w:rPr>
        <w:t>to ensure that these changes are noted. In this instance, both a clean version and a Tracked Changes version of the ICF(s) must be provided to the CSA ICF Global Services Rep (refer to Step 6.1.22).</w:t>
      </w:r>
    </w:p>
    <w:p>
      <w:pPr>
        <w:pStyle w:val="ListParagraph"/>
        <w:numPr>
          <w:ilvl w:val="2"/>
          <w:numId w:val="1"/>
        </w:numPr>
        <w:tabs>
          <w:tab w:pos="2399" w:val="left" w:leader="none"/>
          <w:tab w:pos="2400" w:val="left" w:leader="none"/>
        </w:tabs>
        <w:spacing w:line="235" w:lineRule="auto" w:before="58" w:after="0"/>
        <w:ind w:left="2400" w:right="953" w:hanging="538"/>
        <w:jc w:val="left"/>
        <w:rPr>
          <w:sz w:val="22"/>
        </w:rPr>
      </w:pPr>
      <w:r>
        <w:rPr>
          <w:sz w:val="22"/>
        </w:rPr>
        <w:t>IQVIA</w:t>
      </w:r>
      <w:r>
        <w:rPr>
          <w:spacing w:val="-2"/>
          <w:sz w:val="22"/>
        </w:rPr>
        <w:t> </w:t>
      </w:r>
      <w:r>
        <w:rPr>
          <w:sz w:val="22"/>
        </w:rPr>
        <w:t>Core</w:t>
      </w:r>
      <w:r>
        <w:rPr>
          <w:spacing w:val="-4"/>
          <w:sz w:val="22"/>
        </w:rPr>
        <w:t> </w:t>
      </w:r>
      <w:r>
        <w:rPr>
          <w:sz w:val="22"/>
        </w:rPr>
        <w:t>Master</w:t>
      </w:r>
      <w:r>
        <w:rPr>
          <w:spacing w:val="-3"/>
          <w:sz w:val="22"/>
        </w:rPr>
        <w:t> </w:t>
      </w:r>
      <w:r>
        <w:rPr>
          <w:sz w:val="22"/>
        </w:rPr>
        <w:t>ICF</w:t>
      </w:r>
      <w:r>
        <w:rPr>
          <w:spacing w:val="-5"/>
          <w:sz w:val="22"/>
        </w:rPr>
        <w:t> </w:t>
      </w:r>
      <w:r>
        <w:rPr>
          <w:sz w:val="22"/>
        </w:rPr>
        <w:t>templates</w:t>
      </w:r>
      <w:r>
        <w:rPr>
          <w:spacing w:val="-5"/>
          <w:sz w:val="22"/>
        </w:rPr>
        <w:t> </w:t>
      </w:r>
      <w:r>
        <w:rPr>
          <w:sz w:val="22"/>
        </w:rPr>
        <w:t>are</w:t>
      </w:r>
      <w:r>
        <w:rPr>
          <w:spacing w:val="-5"/>
          <w:sz w:val="22"/>
        </w:rPr>
        <w:t> </w:t>
      </w:r>
      <w:r>
        <w:rPr>
          <w:sz w:val="22"/>
        </w:rPr>
        <w:t>available</w:t>
      </w:r>
      <w:r>
        <w:rPr>
          <w:spacing w:val="-4"/>
          <w:sz w:val="22"/>
        </w:rPr>
        <w:t> </w:t>
      </w:r>
      <w:r>
        <w:rPr>
          <w:sz w:val="22"/>
        </w:rPr>
        <w:t>currently</w:t>
      </w:r>
      <w:r>
        <w:rPr>
          <w:spacing w:val="-3"/>
          <w:sz w:val="22"/>
        </w:rPr>
        <w:t> </w:t>
      </w:r>
      <w:r>
        <w:rPr>
          <w:sz w:val="22"/>
        </w:rPr>
        <w:t>within</w:t>
      </w:r>
      <w:r>
        <w:rPr>
          <w:spacing w:val="-6"/>
          <w:sz w:val="22"/>
        </w:rPr>
        <w:t> </w:t>
      </w:r>
      <w:r>
        <w:rPr>
          <w:sz w:val="22"/>
        </w:rPr>
        <w:t>eSOP</w:t>
      </w:r>
      <w:r>
        <w:rPr>
          <w:spacing w:val="-6"/>
          <w:sz w:val="22"/>
        </w:rPr>
        <w:t> </w:t>
      </w:r>
      <w:r>
        <w:rPr>
          <w:sz w:val="22"/>
        </w:rPr>
        <w:t>and </w:t>
      </w:r>
      <w:r>
        <w:rPr>
          <w:spacing w:val="-2"/>
          <w:sz w:val="22"/>
        </w:rPr>
        <w:t>include:</w:t>
      </w:r>
    </w:p>
    <w:p>
      <w:pPr>
        <w:pStyle w:val="ListParagraph"/>
        <w:numPr>
          <w:ilvl w:val="3"/>
          <w:numId w:val="1"/>
        </w:numPr>
        <w:tabs>
          <w:tab w:pos="2760" w:val="left" w:leader="none"/>
        </w:tabs>
        <w:spacing w:line="240" w:lineRule="auto" w:before="60" w:after="0"/>
        <w:ind w:left="2760" w:right="0" w:hanging="360"/>
        <w:jc w:val="left"/>
        <w:rPr>
          <w:sz w:val="22"/>
        </w:rPr>
      </w:pPr>
      <w:r>
        <w:rPr>
          <w:sz w:val="22"/>
        </w:rPr>
        <w:t>ICF-</w:t>
      </w:r>
      <w:r>
        <w:rPr>
          <w:spacing w:val="-8"/>
          <w:sz w:val="22"/>
        </w:rPr>
        <w:t> </w:t>
      </w:r>
      <w:r>
        <w:rPr>
          <w:sz w:val="22"/>
        </w:rPr>
        <w:t>Global</w:t>
      </w:r>
      <w:r>
        <w:rPr>
          <w:spacing w:val="-4"/>
          <w:sz w:val="22"/>
        </w:rPr>
        <w:t> </w:t>
      </w:r>
      <w:r>
        <w:rPr>
          <w:sz w:val="22"/>
        </w:rPr>
        <w:t>(Main)</w:t>
      </w:r>
      <w:r>
        <w:rPr>
          <w:spacing w:val="-5"/>
          <w:sz w:val="22"/>
        </w:rPr>
        <w:t> </w:t>
      </w:r>
      <w:r>
        <w:rPr>
          <w:sz w:val="22"/>
        </w:rPr>
        <w:t>ICF</w:t>
      </w:r>
      <w:r>
        <w:rPr>
          <w:spacing w:val="-5"/>
          <w:sz w:val="22"/>
        </w:rPr>
        <w:t> </w:t>
      </w:r>
      <w:r>
        <w:rPr>
          <w:sz w:val="22"/>
        </w:rPr>
        <w:t>Master</w:t>
      </w:r>
      <w:r>
        <w:rPr>
          <w:spacing w:val="-4"/>
          <w:sz w:val="22"/>
        </w:rPr>
        <w:t> </w:t>
      </w:r>
      <w:r>
        <w:rPr>
          <w:sz w:val="22"/>
        </w:rPr>
        <w:t>Template</w:t>
      </w:r>
      <w:r>
        <w:rPr>
          <w:spacing w:val="-2"/>
          <w:sz w:val="22"/>
        </w:rPr>
        <w:t> (CS_TP_RSU0071)</w:t>
      </w:r>
    </w:p>
    <w:p>
      <w:pPr>
        <w:pStyle w:val="ListParagraph"/>
        <w:numPr>
          <w:ilvl w:val="3"/>
          <w:numId w:val="1"/>
        </w:numPr>
        <w:tabs>
          <w:tab w:pos="2760" w:val="left" w:leader="none"/>
        </w:tabs>
        <w:spacing w:line="240" w:lineRule="auto" w:before="39" w:after="0"/>
        <w:ind w:left="2760" w:right="0" w:hanging="360"/>
        <w:jc w:val="left"/>
        <w:rPr>
          <w:sz w:val="22"/>
        </w:rPr>
      </w:pPr>
      <w:r>
        <w:rPr>
          <w:sz w:val="22"/>
        </w:rPr>
        <w:t>ICF-</w:t>
      </w:r>
      <w:r>
        <w:rPr>
          <w:spacing w:val="-9"/>
          <w:sz w:val="22"/>
        </w:rPr>
        <w:t> </w:t>
      </w:r>
      <w:r>
        <w:rPr>
          <w:sz w:val="22"/>
        </w:rPr>
        <w:t>Global</w:t>
      </w:r>
      <w:r>
        <w:rPr>
          <w:spacing w:val="-5"/>
          <w:sz w:val="22"/>
        </w:rPr>
        <w:t> </w:t>
      </w:r>
      <w:r>
        <w:rPr>
          <w:sz w:val="22"/>
        </w:rPr>
        <w:t>(Parental)</w:t>
      </w:r>
      <w:r>
        <w:rPr>
          <w:spacing w:val="-7"/>
          <w:sz w:val="22"/>
        </w:rPr>
        <w:t> </w:t>
      </w:r>
      <w:r>
        <w:rPr>
          <w:sz w:val="22"/>
        </w:rPr>
        <w:t>Master</w:t>
      </w:r>
      <w:r>
        <w:rPr>
          <w:spacing w:val="-6"/>
          <w:sz w:val="22"/>
        </w:rPr>
        <w:t> </w:t>
      </w:r>
      <w:r>
        <w:rPr>
          <w:sz w:val="22"/>
        </w:rPr>
        <w:t>Template</w:t>
      </w:r>
      <w:r>
        <w:rPr>
          <w:spacing w:val="-6"/>
          <w:sz w:val="22"/>
        </w:rPr>
        <w:t> </w:t>
      </w:r>
      <w:r>
        <w:rPr>
          <w:spacing w:val="-2"/>
          <w:sz w:val="22"/>
        </w:rPr>
        <w:t>(CS_TP_RSU0077)</w:t>
      </w:r>
    </w:p>
    <w:p>
      <w:pPr>
        <w:spacing w:after="0" w:line="240" w:lineRule="auto"/>
        <w:jc w:val="left"/>
        <w:rPr>
          <w:sz w:val="22"/>
        </w:rPr>
        <w:sectPr>
          <w:pgSz w:w="12240" w:h="15840"/>
          <w:pgMar w:header="725" w:footer="1064" w:top="2520" w:bottom="1340" w:left="840" w:right="840"/>
        </w:sectPr>
      </w:pPr>
    </w:p>
    <w:p>
      <w:pPr>
        <w:pStyle w:val="BodyText"/>
        <w:rPr>
          <w:sz w:val="16"/>
        </w:rPr>
      </w:pPr>
    </w:p>
    <w:p>
      <w:pPr>
        <w:pStyle w:val="ListParagraph"/>
        <w:numPr>
          <w:ilvl w:val="3"/>
          <w:numId w:val="1"/>
        </w:numPr>
        <w:tabs>
          <w:tab w:pos="2760" w:val="left" w:leader="none"/>
        </w:tabs>
        <w:spacing w:line="240" w:lineRule="auto" w:before="94" w:after="0"/>
        <w:ind w:left="2760" w:right="0" w:hanging="360"/>
        <w:jc w:val="left"/>
        <w:rPr>
          <w:sz w:val="22"/>
        </w:rPr>
      </w:pPr>
      <w:r>
        <w:rPr>
          <w:sz w:val="22"/>
        </w:rPr>
        <w:t>Assent</w:t>
      </w:r>
      <w:r>
        <w:rPr>
          <w:spacing w:val="-8"/>
          <w:sz w:val="22"/>
        </w:rPr>
        <w:t> </w:t>
      </w:r>
      <w:r>
        <w:rPr>
          <w:sz w:val="22"/>
        </w:rPr>
        <w:t>forms</w:t>
      </w:r>
      <w:r>
        <w:rPr>
          <w:spacing w:val="-5"/>
          <w:sz w:val="22"/>
        </w:rPr>
        <w:t> </w:t>
      </w:r>
      <w:r>
        <w:rPr>
          <w:sz w:val="22"/>
        </w:rPr>
        <w:t>by</w:t>
      </w:r>
      <w:r>
        <w:rPr>
          <w:spacing w:val="-5"/>
          <w:sz w:val="22"/>
        </w:rPr>
        <w:t> </w:t>
      </w:r>
      <w:r>
        <w:rPr>
          <w:sz w:val="22"/>
        </w:rPr>
        <w:t>age</w:t>
      </w:r>
      <w:r>
        <w:rPr>
          <w:spacing w:val="-5"/>
          <w:sz w:val="22"/>
        </w:rPr>
        <w:t> </w:t>
      </w:r>
      <w:r>
        <w:rPr>
          <w:sz w:val="22"/>
        </w:rPr>
        <w:t>group</w:t>
      </w:r>
      <w:r>
        <w:rPr>
          <w:spacing w:val="-5"/>
          <w:sz w:val="22"/>
        </w:rPr>
        <w:t> </w:t>
      </w:r>
      <w:r>
        <w:rPr>
          <w:sz w:val="22"/>
        </w:rPr>
        <w:t>for</w:t>
      </w:r>
      <w:r>
        <w:rPr>
          <w:spacing w:val="-5"/>
          <w:sz w:val="22"/>
        </w:rPr>
        <w:t> </w:t>
      </w:r>
      <w:r>
        <w:rPr>
          <w:sz w:val="22"/>
        </w:rPr>
        <w:t>projects</w:t>
      </w:r>
      <w:r>
        <w:rPr>
          <w:spacing w:val="-4"/>
          <w:sz w:val="22"/>
        </w:rPr>
        <w:t> </w:t>
      </w:r>
      <w:r>
        <w:rPr>
          <w:sz w:val="22"/>
        </w:rPr>
        <w:t>involving</w:t>
      </w:r>
      <w:r>
        <w:rPr>
          <w:spacing w:val="-5"/>
          <w:sz w:val="22"/>
        </w:rPr>
        <w:t> </w:t>
      </w:r>
      <w:r>
        <w:rPr>
          <w:spacing w:val="-2"/>
          <w:sz w:val="22"/>
        </w:rPr>
        <w:t>minors:</w:t>
      </w:r>
    </w:p>
    <w:p>
      <w:pPr>
        <w:pStyle w:val="ListParagraph"/>
        <w:numPr>
          <w:ilvl w:val="4"/>
          <w:numId w:val="1"/>
        </w:numPr>
        <w:tabs>
          <w:tab w:pos="3119" w:val="left" w:leader="none"/>
          <w:tab w:pos="3120" w:val="left" w:leader="none"/>
        </w:tabs>
        <w:spacing w:line="240" w:lineRule="auto" w:before="40" w:after="0"/>
        <w:ind w:left="3120" w:right="0" w:hanging="360"/>
        <w:jc w:val="left"/>
        <w:rPr>
          <w:sz w:val="22"/>
        </w:rPr>
      </w:pPr>
      <w:r>
        <w:rPr>
          <w:sz w:val="22"/>
        </w:rPr>
        <w:t>Assent</w:t>
      </w:r>
      <w:r>
        <w:rPr>
          <w:spacing w:val="-11"/>
          <w:sz w:val="22"/>
        </w:rPr>
        <w:t> </w:t>
      </w:r>
      <w:r>
        <w:rPr>
          <w:sz w:val="22"/>
        </w:rPr>
        <w:t>–</w:t>
      </w:r>
      <w:r>
        <w:rPr>
          <w:spacing w:val="-2"/>
          <w:sz w:val="22"/>
        </w:rPr>
        <w:t> </w:t>
      </w:r>
      <w:r>
        <w:rPr>
          <w:sz w:val="22"/>
        </w:rPr>
        <w:t>Global</w:t>
      </w:r>
      <w:r>
        <w:rPr>
          <w:spacing w:val="-5"/>
          <w:sz w:val="22"/>
        </w:rPr>
        <w:t> </w:t>
      </w:r>
      <w:r>
        <w:rPr>
          <w:sz w:val="22"/>
        </w:rPr>
        <w:t>(6-12</w:t>
      </w:r>
      <w:r>
        <w:rPr>
          <w:spacing w:val="-2"/>
          <w:sz w:val="22"/>
        </w:rPr>
        <w:t> </w:t>
      </w:r>
      <w:r>
        <w:rPr>
          <w:sz w:val="22"/>
        </w:rPr>
        <w:t>years)</w:t>
      </w:r>
      <w:r>
        <w:rPr>
          <w:spacing w:val="-5"/>
          <w:sz w:val="22"/>
        </w:rPr>
        <w:t> </w:t>
      </w:r>
      <w:r>
        <w:rPr>
          <w:sz w:val="22"/>
        </w:rPr>
        <w:t>Master</w:t>
      </w:r>
      <w:r>
        <w:rPr>
          <w:spacing w:val="-6"/>
          <w:sz w:val="22"/>
        </w:rPr>
        <w:t> </w:t>
      </w:r>
      <w:r>
        <w:rPr>
          <w:sz w:val="22"/>
        </w:rPr>
        <w:t>Template</w:t>
      </w:r>
      <w:r>
        <w:rPr>
          <w:spacing w:val="-1"/>
          <w:sz w:val="22"/>
        </w:rPr>
        <w:t> </w:t>
      </w:r>
      <w:r>
        <w:rPr>
          <w:spacing w:val="-2"/>
          <w:sz w:val="22"/>
        </w:rPr>
        <w:t>(CS_TP_RSU0076)</w:t>
      </w:r>
    </w:p>
    <w:p>
      <w:pPr>
        <w:pStyle w:val="ListParagraph"/>
        <w:numPr>
          <w:ilvl w:val="4"/>
          <w:numId w:val="1"/>
        </w:numPr>
        <w:tabs>
          <w:tab w:pos="3119" w:val="left" w:leader="none"/>
          <w:tab w:pos="3120" w:val="left" w:leader="none"/>
        </w:tabs>
        <w:spacing w:line="240" w:lineRule="auto" w:before="59" w:after="0"/>
        <w:ind w:left="3120" w:right="0" w:hanging="360"/>
        <w:jc w:val="left"/>
        <w:rPr>
          <w:sz w:val="22"/>
        </w:rPr>
      </w:pPr>
      <w:r>
        <w:rPr>
          <w:sz w:val="22"/>
        </w:rPr>
        <w:t>Assent</w:t>
      </w:r>
      <w:r>
        <w:rPr>
          <w:spacing w:val="-9"/>
          <w:sz w:val="22"/>
        </w:rPr>
        <w:t> </w:t>
      </w:r>
      <w:r>
        <w:rPr>
          <w:sz w:val="22"/>
        </w:rPr>
        <w:t>–</w:t>
      </w:r>
      <w:r>
        <w:rPr>
          <w:spacing w:val="-1"/>
          <w:sz w:val="22"/>
        </w:rPr>
        <w:t> </w:t>
      </w:r>
      <w:r>
        <w:rPr>
          <w:sz w:val="22"/>
        </w:rPr>
        <w:t>Global</w:t>
      </w:r>
      <w:r>
        <w:rPr>
          <w:spacing w:val="-5"/>
          <w:sz w:val="22"/>
        </w:rPr>
        <w:t> </w:t>
      </w:r>
      <w:r>
        <w:rPr>
          <w:sz w:val="22"/>
        </w:rPr>
        <w:t>(over</w:t>
      </w:r>
      <w:r>
        <w:rPr>
          <w:spacing w:val="-6"/>
          <w:sz w:val="22"/>
        </w:rPr>
        <w:t> </w:t>
      </w:r>
      <w:r>
        <w:rPr>
          <w:sz w:val="22"/>
        </w:rPr>
        <w:t>12</w:t>
      </w:r>
      <w:r>
        <w:rPr>
          <w:spacing w:val="-2"/>
          <w:sz w:val="22"/>
        </w:rPr>
        <w:t> </w:t>
      </w:r>
      <w:r>
        <w:rPr>
          <w:sz w:val="22"/>
        </w:rPr>
        <w:t>years)</w:t>
      </w:r>
      <w:r>
        <w:rPr>
          <w:spacing w:val="-5"/>
          <w:sz w:val="22"/>
        </w:rPr>
        <w:t> </w:t>
      </w:r>
      <w:r>
        <w:rPr>
          <w:sz w:val="22"/>
        </w:rPr>
        <w:t>Master</w:t>
      </w:r>
      <w:r>
        <w:rPr>
          <w:spacing w:val="-5"/>
          <w:sz w:val="22"/>
        </w:rPr>
        <w:t> </w:t>
      </w:r>
      <w:r>
        <w:rPr>
          <w:sz w:val="22"/>
        </w:rPr>
        <w:t>Template</w:t>
      </w:r>
      <w:r>
        <w:rPr>
          <w:spacing w:val="-5"/>
          <w:sz w:val="22"/>
        </w:rPr>
        <w:t> </w:t>
      </w:r>
      <w:r>
        <w:rPr>
          <w:spacing w:val="-2"/>
          <w:sz w:val="22"/>
        </w:rPr>
        <w:t>(CS_TP_RSU0075)</w:t>
      </w:r>
    </w:p>
    <w:p>
      <w:pPr>
        <w:pStyle w:val="ListParagraph"/>
        <w:numPr>
          <w:ilvl w:val="3"/>
          <w:numId w:val="1"/>
        </w:numPr>
        <w:tabs>
          <w:tab w:pos="2760" w:val="left" w:leader="none"/>
        </w:tabs>
        <w:spacing w:line="240" w:lineRule="auto" w:before="59" w:after="0"/>
        <w:ind w:left="2760" w:right="0" w:hanging="360"/>
        <w:jc w:val="left"/>
        <w:rPr>
          <w:sz w:val="22"/>
        </w:rPr>
      </w:pPr>
      <w:r>
        <w:rPr>
          <w:sz w:val="22"/>
        </w:rPr>
        <w:t>ICF-</w:t>
      </w:r>
      <w:r>
        <w:rPr>
          <w:spacing w:val="-10"/>
          <w:sz w:val="22"/>
        </w:rPr>
        <w:t> </w:t>
      </w:r>
      <w:r>
        <w:rPr>
          <w:sz w:val="22"/>
        </w:rPr>
        <w:t>Global</w:t>
      </w:r>
      <w:r>
        <w:rPr>
          <w:spacing w:val="-9"/>
          <w:sz w:val="22"/>
        </w:rPr>
        <w:t> </w:t>
      </w:r>
      <w:r>
        <w:rPr>
          <w:sz w:val="22"/>
        </w:rPr>
        <w:t>(Pharmacogenetics)</w:t>
      </w:r>
      <w:r>
        <w:rPr>
          <w:spacing w:val="-9"/>
          <w:sz w:val="22"/>
        </w:rPr>
        <w:t> </w:t>
      </w:r>
      <w:r>
        <w:rPr>
          <w:sz w:val="22"/>
        </w:rPr>
        <w:t>Master</w:t>
      </w:r>
      <w:r>
        <w:rPr>
          <w:spacing w:val="-9"/>
          <w:sz w:val="22"/>
        </w:rPr>
        <w:t> </w:t>
      </w:r>
      <w:r>
        <w:rPr>
          <w:sz w:val="22"/>
        </w:rPr>
        <w:t>Template</w:t>
      </w:r>
      <w:r>
        <w:rPr>
          <w:spacing w:val="-9"/>
          <w:sz w:val="22"/>
        </w:rPr>
        <w:t> </w:t>
      </w:r>
      <w:r>
        <w:rPr>
          <w:spacing w:val="-2"/>
          <w:sz w:val="22"/>
        </w:rPr>
        <w:t>(CS_TP_RSU0072)</w:t>
      </w:r>
    </w:p>
    <w:p>
      <w:pPr>
        <w:pStyle w:val="ListParagraph"/>
        <w:numPr>
          <w:ilvl w:val="3"/>
          <w:numId w:val="1"/>
        </w:numPr>
        <w:tabs>
          <w:tab w:pos="2760" w:val="left" w:leader="none"/>
        </w:tabs>
        <w:spacing w:line="240" w:lineRule="auto" w:before="39" w:after="0"/>
        <w:ind w:left="2760" w:right="0" w:hanging="360"/>
        <w:jc w:val="left"/>
        <w:rPr>
          <w:sz w:val="22"/>
        </w:rPr>
      </w:pPr>
      <w:r>
        <w:rPr>
          <w:sz w:val="22"/>
        </w:rPr>
        <w:t>ICF-</w:t>
      </w:r>
      <w:r>
        <w:rPr>
          <w:spacing w:val="-8"/>
          <w:sz w:val="22"/>
        </w:rPr>
        <w:t> </w:t>
      </w:r>
      <w:r>
        <w:rPr>
          <w:sz w:val="22"/>
        </w:rPr>
        <w:t>Global</w:t>
      </w:r>
      <w:r>
        <w:rPr>
          <w:spacing w:val="-6"/>
          <w:sz w:val="22"/>
        </w:rPr>
        <w:t> </w:t>
      </w:r>
      <w:r>
        <w:rPr>
          <w:sz w:val="22"/>
        </w:rPr>
        <w:t>(Pregnant</w:t>
      </w:r>
      <w:r>
        <w:rPr>
          <w:spacing w:val="-7"/>
          <w:sz w:val="22"/>
        </w:rPr>
        <w:t> </w:t>
      </w:r>
      <w:r>
        <w:rPr>
          <w:sz w:val="22"/>
        </w:rPr>
        <w:t>Partner)</w:t>
      </w:r>
      <w:r>
        <w:rPr>
          <w:spacing w:val="-6"/>
          <w:sz w:val="22"/>
        </w:rPr>
        <w:t> </w:t>
      </w:r>
      <w:r>
        <w:rPr>
          <w:sz w:val="22"/>
        </w:rPr>
        <w:t>Master</w:t>
      </w:r>
      <w:r>
        <w:rPr>
          <w:spacing w:val="-7"/>
          <w:sz w:val="22"/>
        </w:rPr>
        <w:t> </w:t>
      </w:r>
      <w:r>
        <w:rPr>
          <w:sz w:val="22"/>
        </w:rPr>
        <w:t>Template</w:t>
      </w:r>
      <w:r>
        <w:rPr>
          <w:spacing w:val="-6"/>
          <w:sz w:val="22"/>
        </w:rPr>
        <w:t> </w:t>
      </w:r>
      <w:r>
        <w:rPr>
          <w:spacing w:val="-2"/>
          <w:sz w:val="22"/>
        </w:rPr>
        <w:t>(CS_TP_RSU0073)</w:t>
      </w:r>
    </w:p>
    <w:p>
      <w:pPr>
        <w:pStyle w:val="ListParagraph"/>
        <w:numPr>
          <w:ilvl w:val="3"/>
          <w:numId w:val="1"/>
        </w:numPr>
        <w:tabs>
          <w:tab w:pos="2760" w:val="left" w:leader="none"/>
        </w:tabs>
        <w:spacing w:line="240" w:lineRule="auto" w:before="45" w:after="0"/>
        <w:ind w:left="2760" w:right="0" w:hanging="360"/>
        <w:jc w:val="left"/>
        <w:rPr>
          <w:sz w:val="24"/>
        </w:rPr>
      </w:pPr>
      <w:r>
        <w:rPr>
          <w:sz w:val="22"/>
        </w:rPr>
        <w:t>ICF-</w:t>
      </w:r>
      <w:r>
        <w:rPr>
          <w:spacing w:val="-9"/>
          <w:sz w:val="22"/>
        </w:rPr>
        <w:t> </w:t>
      </w:r>
      <w:r>
        <w:rPr>
          <w:sz w:val="22"/>
        </w:rPr>
        <w:t>Global</w:t>
      </w:r>
      <w:r>
        <w:rPr>
          <w:spacing w:val="-6"/>
          <w:sz w:val="22"/>
        </w:rPr>
        <w:t> </w:t>
      </w:r>
      <w:r>
        <w:rPr>
          <w:sz w:val="22"/>
        </w:rPr>
        <w:t>(FSR)</w:t>
      </w:r>
      <w:r>
        <w:rPr>
          <w:spacing w:val="-6"/>
          <w:sz w:val="22"/>
        </w:rPr>
        <w:t> </w:t>
      </w:r>
      <w:r>
        <w:rPr>
          <w:sz w:val="22"/>
        </w:rPr>
        <w:t>Master</w:t>
      </w:r>
      <w:r>
        <w:rPr>
          <w:spacing w:val="-7"/>
          <w:sz w:val="22"/>
        </w:rPr>
        <w:t> </w:t>
      </w:r>
      <w:r>
        <w:rPr>
          <w:sz w:val="22"/>
        </w:rPr>
        <w:t>Template</w:t>
      </w:r>
      <w:r>
        <w:rPr>
          <w:spacing w:val="-5"/>
          <w:sz w:val="22"/>
        </w:rPr>
        <w:t> </w:t>
      </w:r>
      <w:r>
        <w:rPr>
          <w:spacing w:val="-2"/>
          <w:sz w:val="22"/>
        </w:rPr>
        <w:t>(CS_TP_RSU0079</w:t>
      </w:r>
      <w:r>
        <w:rPr>
          <w:spacing w:val="-2"/>
          <w:sz w:val="24"/>
        </w:rPr>
        <w:t>)</w:t>
      </w:r>
    </w:p>
    <w:p>
      <w:pPr>
        <w:pStyle w:val="ListParagraph"/>
        <w:numPr>
          <w:ilvl w:val="2"/>
          <w:numId w:val="1"/>
        </w:numPr>
        <w:tabs>
          <w:tab w:pos="2399" w:val="left" w:leader="none"/>
          <w:tab w:pos="2400" w:val="left" w:leader="none"/>
        </w:tabs>
        <w:spacing w:line="240" w:lineRule="auto" w:before="44" w:after="0"/>
        <w:ind w:left="2400" w:right="780" w:hanging="538"/>
        <w:jc w:val="left"/>
        <w:rPr>
          <w:sz w:val="22"/>
        </w:rPr>
      </w:pPr>
      <w:r>
        <w:rPr>
          <w:sz w:val="22"/>
        </w:rPr>
        <w:t>The</w:t>
      </w:r>
      <w:r>
        <w:rPr>
          <w:spacing w:val="-3"/>
          <w:sz w:val="22"/>
        </w:rPr>
        <w:t> </w:t>
      </w:r>
      <w:r>
        <w:rPr>
          <w:sz w:val="22"/>
        </w:rPr>
        <w:t>process</w:t>
      </w:r>
      <w:r>
        <w:rPr>
          <w:spacing w:val="-3"/>
          <w:sz w:val="22"/>
        </w:rPr>
        <w:t> </w:t>
      </w:r>
      <w:r>
        <w:rPr>
          <w:sz w:val="22"/>
        </w:rPr>
        <w:t>for</w:t>
      </w:r>
      <w:r>
        <w:rPr>
          <w:spacing w:val="-3"/>
          <w:sz w:val="22"/>
        </w:rPr>
        <w:t> </w:t>
      </w:r>
      <w:r>
        <w:rPr>
          <w:sz w:val="22"/>
        </w:rPr>
        <w:t>updating</w:t>
      </w:r>
      <w:r>
        <w:rPr>
          <w:spacing w:val="-3"/>
          <w:sz w:val="22"/>
        </w:rPr>
        <w:t> </w:t>
      </w:r>
      <w:r>
        <w:rPr>
          <w:sz w:val="22"/>
        </w:rPr>
        <w:t>and</w:t>
      </w:r>
      <w:r>
        <w:rPr>
          <w:spacing w:val="-3"/>
          <w:sz w:val="22"/>
        </w:rPr>
        <w:t> </w:t>
      </w:r>
      <w:r>
        <w:rPr>
          <w:sz w:val="22"/>
        </w:rPr>
        <w:t>review</w:t>
      </w:r>
      <w:r>
        <w:rPr>
          <w:spacing w:val="-3"/>
          <w:sz w:val="22"/>
        </w:rPr>
        <w:t> </w:t>
      </w:r>
      <w:r>
        <w:rPr>
          <w:sz w:val="22"/>
        </w:rPr>
        <w:t>of</w:t>
      </w:r>
      <w:r>
        <w:rPr>
          <w:spacing w:val="-3"/>
          <w:sz w:val="22"/>
        </w:rPr>
        <w:t> </w:t>
      </w:r>
      <w:r>
        <w:rPr>
          <w:sz w:val="22"/>
        </w:rPr>
        <w:t>IQVIA</w:t>
      </w:r>
      <w:r>
        <w:rPr>
          <w:spacing w:val="-3"/>
          <w:sz w:val="22"/>
        </w:rPr>
        <w:t> </w:t>
      </w:r>
      <w:r>
        <w:rPr>
          <w:sz w:val="22"/>
        </w:rPr>
        <w:t>Core</w:t>
      </w:r>
      <w:r>
        <w:rPr>
          <w:spacing w:val="-3"/>
          <w:sz w:val="22"/>
        </w:rPr>
        <w:t> </w:t>
      </w:r>
      <w:r>
        <w:rPr>
          <w:sz w:val="22"/>
        </w:rPr>
        <w:t>Master</w:t>
      </w:r>
      <w:r>
        <w:rPr>
          <w:spacing w:val="-3"/>
          <w:sz w:val="22"/>
        </w:rPr>
        <w:t> </w:t>
      </w:r>
      <w:r>
        <w:rPr>
          <w:sz w:val="22"/>
        </w:rPr>
        <w:t>ICF</w:t>
      </w:r>
      <w:r>
        <w:rPr>
          <w:spacing w:val="-2"/>
          <w:sz w:val="22"/>
        </w:rPr>
        <w:t> </w:t>
      </w:r>
      <w:r>
        <w:rPr>
          <w:sz w:val="22"/>
        </w:rPr>
        <w:t>templates</w:t>
      </w:r>
      <w:r>
        <w:rPr>
          <w:spacing w:val="-2"/>
          <w:sz w:val="22"/>
        </w:rPr>
        <w:t> </w:t>
      </w:r>
      <w:r>
        <w:rPr>
          <w:sz w:val="22"/>
        </w:rPr>
        <w:t>is governed as per standard SOP processes.</w:t>
      </w:r>
      <w:r>
        <w:rPr>
          <w:spacing w:val="40"/>
          <w:sz w:val="22"/>
        </w:rPr>
        <w:t> </w:t>
      </w:r>
      <w:r>
        <w:rPr>
          <w:sz w:val="22"/>
        </w:rPr>
        <w:t>Where there are regulatory changes impacting ICF requirements an update of these templates will be initiated where deemed necessary.</w:t>
      </w:r>
    </w:p>
    <w:p>
      <w:pPr>
        <w:pStyle w:val="ListParagraph"/>
        <w:numPr>
          <w:ilvl w:val="2"/>
          <w:numId w:val="1"/>
        </w:numPr>
        <w:tabs>
          <w:tab w:pos="2399" w:val="left" w:leader="none"/>
          <w:tab w:pos="2400" w:val="left" w:leader="none"/>
        </w:tabs>
        <w:spacing w:line="235" w:lineRule="auto" w:before="66" w:after="0"/>
        <w:ind w:left="2400" w:right="1505" w:hanging="538"/>
        <w:jc w:val="left"/>
        <w:rPr>
          <w:sz w:val="22"/>
        </w:rPr>
      </w:pPr>
      <w:r>
        <w:rPr>
          <w:sz w:val="22"/>
        </w:rPr>
        <w:t>IQVIA</w:t>
      </w:r>
      <w:r>
        <w:rPr>
          <w:spacing w:val="-4"/>
          <w:sz w:val="22"/>
        </w:rPr>
        <w:t> </w:t>
      </w:r>
      <w:r>
        <w:rPr>
          <w:sz w:val="22"/>
        </w:rPr>
        <w:t>Country</w:t>
      </w:r>
      <w:r>
        <w:rPr>
          <w:spacing w:val="-4"/>
          <w:sz w:val="22"/>
        </w:rPr>
        <w:t> </w:t>
      </w:r>
      <w:r>
        <w:rPr>
          <w:sz w:val="22"/>
        </w:rPr>
        <w:t>templates</w:t>
      </w:r>
      <w:r>
        <w:rPr>
          <w:spacing w:val="-4"/>
          <w:sz w:val="22"/>
        </w:rPr>
        <w:t> </w:t>
      </w:r>
      <w:r>
        <w:rPr>
          <w:sz w:val="22"/>
        </w:rPr>
        <w:t>where</w:t>
      </w:r>
      <w:r>
        <w:rPr>
          <w:spacing w:val="-4"/>
          <w:sz w:val="22"/>
        </w:rPr>
        <w:t> </w:t>
      </w:r>
      <w:r>
        <w:rPr>
          <w:sz w:val="22"/>
        </w:rPr>
        <w:t>available</w:t>
      </w:r>
      <w:r>
        <w:rPr>
          <w:spacing w:val="-4"/>
          <w:sz w:val="22"/>
        </w:rPr>
        <w:t> </w:t>
      </w:r>
      <w:r>
        <w:rPr>
          <w:sz w:val="22"/>
        </w:rPr>
        <w:t>are</w:t>
      </w:r>
      <w:r>
        <w:rPr>
          <w:spacing w:val="-4"/>
          <w:sz w:val="22"/>
        </w:rPr>
        <w:t> </w:t>
      </w:r>
      <w:r>
        <w:rPr>
          <w:sz w:val="22"/>
        </w:rPr>
        <w:t>stored</w:t>
      </w:r>
      <w:r>
        <w:rPr>
          <w:spacing w:val="-8"/>
          <w:sz w:val="22"/>
        </w:rPr>
        <w:t> </w:t>
      </w:r>
      <w:r>
        <w:rPr>
          <w:sz w:val="22"/>
        </w:rPr>
        <w:t>on</w:t>
      </w:r>
      <w:r>
        <w:rPr>
          <w:spacing w:val="-4"/>
          <w:sz w:val="22"/>
        </w:rPr>
        <w:t> </w:t>
      </w:r>
      <w:r>
        <w:rPr>
          <w:sz w:val="22"/>
        </w:rPr>
        <w:t>ICF</w:t>
      </w:r>
      <w:r>
        <w:rPr>
          <w:spacing w:val="-4"/>
          <w:sz w:val="22"/>
        </w:rPr>
        <w:t> </w:t>
      </w:r>
      <w:r>
        <w:rPr>
          <w:sz w:val="22"/>
        </w:rPr>
        <w:t>Delivery SharePoint (refer to Section 7.0).</w:t>
      </w:r>
    </w:p>
    <w:p>
      <w:pPr>
        <w:pStyle w:val="ListParagraph"/>
        <w:numPr>
          <w:ilvl w:val="2"/>
          <w:numId w:val="1"/>
        </w:numPr>
        <w:tabs>
          <w:tab w:pos="2399" w:val="left" w:leader="none"/>
          <w:tab w:pos="2400" w:val="left" w:leader="none"/>
        </w:tabs>
        <w:spacing w:line="232" w:lineRule="auto" w:before="71" w:after="0"/>
        <w:ind w:left="2400" w:right="1011" w:hanging="538"/>
        <w:jc w:val="left"/>
        <w:rPr>
          <w:sz w:val="22"/>
        </w:rPr>
      </w:pPr>
      <w:r>
        <w:rPr>
          <w:sz w:val="22"/>
        </w:rPr>
        <w:t>Sponsor-specific templates must be made available on Sponsor/project SharePoint</w:t>
      </w:r>
      <w:r>
        <w:rPr>
          <w:spacing w:val="-5"/>
          <w:sz w:val="22"/>
        </w:rPr>
        <w:t> </w:t>
      </w:r>
      <w:r>
        <w:rPr>
          <w:sz w:val="22"/>
        </w:rPr>
        <w:t>sites</w:t>
      </w:r>
      <w:r>
        <w:rPr>
          <w:spacing w:val="-5"/>
          <w:sz w:val="22"/>
        </w:rPr>
        <w:t> </w:t>
      </w:r>
      <w:r>
        <w:rPr>
          <w:sz w:val="22"/>
        </w:rPr>
        <w:t>or</w:t>
      </w:r>
      <w:r>
        <w:rPr>
          <w:spacing w:val="-5"/>
          <w:sz w:val="22"/>
        </w:rPr>
        <w:t> </w:t>
      </w:r>
      <w:r>
        <w:rPr>
          <w:sz w:val="22"/>
        </w:rPr>
        <w:t>provided</w:t>
      </w:r>
      <w:r>
        <w:rPr>
          <w:spacing w:val="-5"/>
          <w:sz w:val="22"/>
        </w:rPr>
        <w:t> </w:t>
      </w:r>
      <w:r>
        <w:rPr>
          <w:sz w:val="22"/>
        </w:rPr>
        <w:t>by</w:t>
      </w:r>
      <w:r>
        <w:rPr>
          <w:spacing w:val="-5"/>
          <w:sz w:val="22"/>
        </w:rPr>
        <w:t> </w:t>
      </w:r>
      <w:r>
        <w:rPr>
          <w:sz w:val="22"/>
        </w:rPr>
        <w:t>the</w:t>
      </w:r>
      <w:r>
        <w:rPr>
          <w:spacing w:val="-3"/>
          <w:sz w:val="22"/>
        </w:rPr>
        <w:t> </w:t>
      </w:r>
      <w:r>
        <w:rPr>
          <w:b/>
          <w:sz w:val="22"/>
        </w:rPr>
        <w:t>ICF</w:t>
      </w:r>
      <w:r>
        <w:rPr>
          <w:b/>
          <w:spacing w:val="-6"/>
          <w:sz w:val="22"/>
        </w:rPr>
        <w:t> </w:t>
      </w:r>
      <w:r>
        <w:rPr>
          <w:b/>
          <w:sz w:val="22"/>
        </w:rPr>
        <w:t>Lead</w:t>
      </w:r>
      <w:r>
        <w:rPr>
          <w:b/>
          <w:spacing w:val="-4"/>
          <w:sz w:val="22"/>
        </w:rPr>
        <w:t> </w:t>
      </w:r>
      <w:r>
        <w:rPr>
          <w:sz w:val="22"/>
        </w:rPr>
        <w:t>to</w:t>
      </w:r>
      <w:r>
        <w:rPr>
          <w:spacing w:val="-6"/>
          <w:sz w:val="22"/>
        </w:rPr>
        <w:t> </w:t>
      </w:r>
      <w:r>
        <w:rPr>
          <w:sz w:val="22"/>
        </w:rPr>
        <w:t>the</w:t>
      </w:r>
      <w:r>
        <w:rPr>
          <w:spacing w:val="-4"/>
          <w:sz w:val="22"/>
        </w:rPr>
        <w:t> </w:t>
      </w:r>
      <w:r>
        <w:rPr>
          <w:b/>
          <w:sz w:val="22"/>
        </w:rPr>
        <w:t>ICF</w:t>
      </w:r>
      <w:r>
        <w:rPr>
          <w:b/>
          <w:spacing w:val="-6"/>
          <w:sz w:val="22"/>
        </w:rPr>
        <w:t> </w:t>
      </w:r>
      <w:r>
        <w:rPr>
          <w:b/>
          <w:sz w:val="22"/>
        </w:rPr>
        <w:t>Writer/Compiler </w:t>
      </w:r>
      <w:r>
        <w:rPr>
          <w:sz w:val="22"/>
        </w:rPr>
        <w:t>and the </w:t>
      </w:r>
      <w:r>
        <w:rPr>
          <w:b/>
          <w:sz w:val="22"/>
        </w:rPr>
        <w:t>ICF Reviewer/Approver</w:t>
      </w:r>
      <w:r>
        <w:rPr>
          <w:sz w:val="22"/>
        </w:rPr>
        <w:t>.</w:t>
      </w:r>
    </w:p>
    <w:p>
      <w:pPr>
        <w:pStyle w:val="ListParagraph"/>
        <w:numPr>
          <w:ilvl w:val="3"/>
          <w:numId w:val="1"/>
        </w:numPr>
        <w:tabs>
          <w:tab w:pos="2760" w:val="left" w:leader="none"/>
        </w:tabs>
        <w:spacing w:line="216" w:lineRule="auto" w:before="90" w:after="0"/>
        <w:ind w:left="2760" w:right="823" w:hanging="360"/>
        <w:jc w:val="left"/>
        <w:rPr>
          <w:sz w:val="22"/>
        </w:rPr>
      </w:pPr>
      <w:r>
        <w:rPr>
          <w:sz w:val="22"/>
        </w:rPr>
        <w:t>If</w:t>
      </w:r>
      <w:r>
        <w:rPr>
          <w:spacing w:val="-3"/>
          <w:sz w:val="22"/>
        </w:rPr>
        <w:t> </w:t>
      </w:r>
      <w:r>
        <w:rPr>
          <w:sz w:val="22"/>
        </w:rPr>
        <w:t>writing</w:t>
      </w:r>
      <w:r>
        <w:rPr>
          <w:spacing w:val="-3"/>
          <w:sz w:val="22"/>
        </w:rPr>
        <w:t> </w:t>
      </w:r>
      <w:r>
        <w:rPr>
          <w:sz w:val="22"/>
        </w:rPr>
        <w:t>is</w:t>
      </w:r>
      <w:r>
        <w:rPr>
          <w:spacing w:val="-3"/>
          <w:sz w:val="22"/>
        </w:rPr>
        <w:t> </w:t>
      </w:r>
      <w:r>
        <w:rPr>
          <w:sz w:val="22"/>
        </w:rPr>
        <w:t>planned</w:t>
      </w:r>
      <w:r>
        <w:rPr>
          <w:spacing w:val="-3"/>
          <w:sz w:val="22"/>
        </w:rPr>
        <w:t> </w:t>
      </w:r>
      <w:r>
        <w:rPr>
          <w:sz w:val="22"/>
        </w:rPr>
        <w:t>to</w:t>
      </w:r>
      <w:r>
        <w:rPr>
          <w:spacing w:val="-3"/>
          <w:sz w:val="22"/>
        </w:rPr>
        <w:t> </w:t>
      </w:r>
      <w:r>
        <w:rPr>
          <w:sz w:val="22"/>
        </w:rPr>
        <w:t>start</w:t>
      </w:r>
      <w:r>
        <w:rPr>
          <w:spacing w:val="-3"/>
          <w:sz w:val="22"/>
        </w:rPr>
        <w:t> </w:t>
      </w:r>
      <w:r>
        <w:rPr>
          <w:sz w:val="22"/>
        </w:rPr>
        <w:t>prior</w:t>
      </w:r>
      <w:r>
        <w:rPr>
          <w:spacing w:val="-3"/>
          <w:sz w:val="22"/>
        </w:rPr>
        <w:t> </w:t>
      </w:r>
      <w:r>
        <w:rPr>
          <w:sz w:val="22"/>
        </w:rPr>
        <w:t>to</w:t>
      </w:r>
      <w:r>
        <w:rPr>
          <w:spacing w:val="-3"/>
          <w:sz w:val="22"/>
        </w:rPr>
        <w:t> </w:t>
      </w:r>
      <w:r>
        <w:rPr>
          <w:sz w:val="22"/>
        </w:rPr>
        <w:t>the</w:t>
      </w:r>
      <w:r>
        <w:rPr>
          <w:spacing w:val="-3"/>
          <w:sz w:val="22"/>
        </w:rPr>
        <w:t> </w:t>
      </w:r>
      <w:r>
        <w:rPr>
          <w:sz w:val="22"/>
        </w:rPr>
        <w:t>ICFL</w:t>
      </w:r>
      <w:r>
        <w:rPr>
          <w:spacing w:val="-3"/>
          <w:sz w:val="22"/>
        </w:rPr>
        <w:t> </w:t>
      </w:r>
      <w:r>
        <w:rPr>
          <w:sz w:val="22"/>
        </w:rPr>
        <w:t>being</w:t>
      </w:r>
      <w:r>
        <w:rPr>
          <w:spacing w:val="-3"/>
          <w:sz w:val="22"/>
        </w:rPr>
        <w:t> </w:t>
      </w:r>
      <w:r>
        <w:rPr>
          <w:sz w:val="22"/>
        </w:rPr>
        <w:t>assigned</w:t>
      </w:r>
      <w:r>
        <w:rPr>
          <w:spacing w:val="-4"/>
          <w:sz w:val="22"/>
        </w:rPr>
        <w:t> </w:t>
      </w:r>
      <w:r>
        <w:rPr>
          <w:sz w:val="22"/>
        </w:rPr>
        <w:t>during</w:t>
      </w:r>
      <w:r>
        <w:rPr>
          <w:spacing w:val="-2"/>
          <w:sz w:val="22"/>
        </w:rPr>
        <w:t> </w:t>
      </w:r>
      <w:r>
        <w:rPr>
          <w:sz w:val="22"/>
        </w:rPr>
        <w:t>start up, these documents should be provided by the </w:t>
      </w:r>
      <w:r>
        <w:rPr>
          <w:b/>
          <w:sz w:val="22"/>
        </w:rPr>
        <w:t>SAM </w:t>
      </w:r>
      <w:r>
        <w:rPr>
          <w:sz w:val="22"/>
        </w:rPr>
        <w:t>or PL.</w:t>
      </w:r>
    </w:p>
    <w:p>
      <w:pPr>
        <w:pStyle w:val="ListParagraph"/>
        <w:numPr>
          <w:ilvl w:val="2"/>
          <w:numId w:val="1"/>
        </w:numPr>
        <w:tabs>
          <w:tab w:pos="2399" w:val="left" w:leader="none"/>
          <w:tab w:pos="2400" w:val="left" w:leader="none"/>
        </w:tabs>
        <w:spacing w:line="240" w:lineRule="auto" w:before="73" w:after="0"/>
        <w:ind w:left="2400" w:right="883" w:hanging="538"/>
        <w:jc w:val="left"/>
        <w:rPr>
          <w:sz w:val="22"/>
        </w:rPr>
      </w:pPr>
      <w:r>
        <w:rPr>
          <w:sz w:val="22"/>
        </w:rPr>
        <w:t>For every component of a project (e.g., optional assessments, PGx, FSR) some</w:t>
      </w:r>
      <w:r>
        <w:rPr>
          <w:spacing w:val="-4"/>
          <w:sz w:val="22"/>
        </w:rPr>
        <w:t> </w:t>
      </w:r>
      <w:r>
        <w:rPr>
          <w:sz w:val="22"/>
        </w:rPr>
        <w:t>Regulatory</w:t>
      </w:r>
      <w:r>
        <w:rPr>
          <w:spacing w:val="-5"/>
          <w:sz w:val="22"/>
        </w:rPr>
        <w:t> </w:t>
      </w:r>
      <w:r>
        <w:rPr>
          <w:sz w:val="22"/>
        </w:rPr>
        <w:t>Authorities</w:t>
      </w:r>
      <w:r>
        <w:rPr>
          <w:spacing w:val="-5"/>
          <w:sz w:val="22"/>
        </w:rPr>
        <w:t> </w:t>
      </w:r>
      <w:r>
        <w:rPr>
          <w:sz w:val="22"/>
        </w:rPr>
        <w:t>(RA),</w:t>
      </w:r>
      <w:r>
        <w:rPr>
          <w:spacing w:val="-5"/>
          <w:sz w:val="22"/>
        </w:rPr>
        <w:t> </w:t>
      </w:r>
      <w:r>
        <w:rPr>
          <w:sz w:val="22"/>
        </w:rPr>
        <w:t>Central</w:t>
      </w:r>
      <w:r>
        <w:rPr>
          <w:spacing w:val="-5"/>
          <w:sz w:val="22"/>
        </w:rPr>
        <w:t> </w:t>
      </w:r>
      <w:r>
        <w:rPr>
          <w:sz w:val="22"/>
        </w:rPr>
        <w:t>Ethics</w:t>
      </w:r>
      <w:r>
        <w:rPr>
          <w:spacing w:val="-5"/>
          <w:sz w:val="22"/>
        </w:rPr>
        <w:t> </w:t>
      </w:r>
      <w:r>
        <w:rPr>
          <w:sz w:val="22"/>
        </w:rPr>
        <w:t>Committees</w:t>
      </w:r>
      <w:r>
        <w:rPr>
          <w:spacing w:val="-5"/>
          <w:sz w:val="22"/>
        </w:rPr>
        <w:t> </w:t>
      </w:r>
      <w:r>
        <w:rPr>
          <w:sz w:val="22"/>
        </w:rPr>
        <w:t>(CECs),</w:t>
      </w:r>
      <w:r>
        <w:rPr>
          <w:spacing w:val="-5"/>
          <w:sz w:val="22"/>
        </w:rPr>
        <w:t> </w:t>
      </w:r>
      <w:r>
        <w:rPr>
          <w:sz w:val="22"/>
        </w:rPr>
        <w:t>and sites that are using local EC/IRBs may require, a corresponding Assent form.</w:t>
      </w:r>
      <w:r>
        <w:rPr>
          <w:spacing w:val="40"/>
          <w:sz w:val="22"/>
        </w:rPr>
        <w:t> </w:t>
      </w:r>
      <w:r>
        <w:rPr>
          <w:sz w:val="22"/>
        </w:rPr>
        <w:t>The strategy for the assent forms is to be agreed on study level.</w:t>
      </w:r>
    </w:p>
    <w:p>
      <w:pPr>
        <w:pStyle w:val="ListParagraph"/>
        <w:numPr>
          <w:ilvl w:val="2"/>
          <w:numId w:val="1"/>
        </w:numPr>
        <w:tabs>
          <w:tab w:pos="2399" w:val="left" w:leader="none"/>
          <w:tab w:pos="2400" w:val="left" w:leader="none"/>
        </w:tabs>
        <w:spacing w:line="240" w:lineRule="auto" w:before="61" w:after="0"/>
        <w:ind w:left="2400" w:right="708" w:hanging="538"/>
        <w:jc w:val="left"/>
        <w:rPr>
          <w:sz w:val="22"/>
        </w:rPr>
      </w:pPr>
      <w:r>
        <w:rPr>
          <w:sz w:val="22"/>
        </w:rPr>
        <w:t>The typical assent age ranges span between 6-11, 12-14 and 15-17 years. The</w:t>
      </w:r>
      <w:r>
        <w:rPr>
          <w:spacing w:val="-3"/>
          <w:sz w:val="22"/>
        </w:rPr>
        <w:t> </w:t>
      </w:r>
      <w:r>
        <w:rPr>
          <w:sz w:val="22"/>
        </w:rPr>
        <w:t>age</w:t>
      </w:r>
      <w:r>
        <w:rPr>
          <w:spacing w:val="-3"/>
          <w:sz w:val="22"/>
        </w:rPr>
        <w:t> </w:t>
      </w:r>
      <w:r>
        <w:rPr>
          <w:sz w:val="22"/>
        </w:rPr>
        <w:t>range</w:t>
      </w:r>
      <w:r>
        <w:rPr>
          <w:spacing w:val="-3"/>
          <w:sz w:val="22"/>
        </w:rPr>
        <w:t> </w:t>
      </w:r>
      <w:r>
        <w:rPr>
          <w:sz w:val="22"/>
        </w:rPr>
        <w:t>to</w:t>
      </w:r>
      <w:r>
        <w:rPr>
          <w:spacing w:val="-3"/>
          <w:sz w:val="22"/>
        </w:rPr>
        <w:t> </w:t>
      </w:r>
      <w:r>
        <w:rPr>
          <w:sz w:val="22"/>
        </w:rPr>
        <w:t>which</w:t>
      </w:r>
      <w:r>
        <w:rPr>
          <w:spacing w:val="-3"/>
          <w:sz w:val="22"/>
        </w:rPr>
        <w:t> </w:t>
      </w:r>
      <w:r>
        <w:rPr>
          <w:sz w:val="22"/>
        </w:rPr>
        <w:t>the</w:t>
      </w:r>
      <w:r>
        <w:rPr>
          <w:spacing w:val="-3"/>
          <w:sz w:val="22"/>
        </w:rPr>
        <w:t> </w:t>
      </w:r>
      <w:r>
        <w:rPr>
          <w:sz w:val="22"/>
        </w:rPr>
        <w:t>Assent</w:t>
      </w:r>
      <w:r>
        <w:rPr>
          <w:spacing w:val="-3"/>
          <w:sz w:val="22"/>
        </w:rPr>
        <w:t> </w:t>
      </w:r>
      <w:r>
        <w:rPr>
          <w:sz w:val="22"/>
        </w:rPr>
        <w:t>applies</w:t>
      </w:r>
      <w:r>
        <w:rPr>
          <w:spacing w:val="-3"/>
          <w:sz w:val="22"/>
        </w:rPr>
        <w:t> </w:t>
      </w:r>
      <w:r>
        <w:rPr>
          <w:sz w:val="22"/>
        </w:rPr>
        <w:t>may</w:t>
      </w:r>
      <w:r>
        <w:rPr>
          <w:spacing w:val="-3"/>
          <w:sz w:val="22"/>
        </w:rPr>
        <w:t> </w:t>
      </w:r>
      <w:r>
        <w:rPr>
          <w:sz w:val="22"/>
        </w:rPr>
        <w:t>also</w:t>
      </w:r>
      <w:r>
        <w:rPr>
          <w:spacing w:val="-3"/>
          <w:sz w:val="22"/>
        </w:rPr>
        <w:t> </w:t>
      </w:r>
      <w:r>
        <w:rPr>
          <w:sz w:val="22"/>
        </w:rPr>
        <w:t>be</w:t>
      </w:r>
      <w:r>
        <w:rPr>
          <w:spacing w:val="-3"/>
          <w:sz w:val="22"/>
        </w:rPr>
        <w:t> </w:t>
      </w:r>
      <w:r>
        <w:rPr>
          <w:sz w:val="22"/>
        </w:rPr>
        <w:t>adjusted</w:t>
      </w:r>
      <w:r>
        <w:rPr>
          <w:spacing w:val="-3"/>
          <w:sz w:val="22"/>
        </w:rPr>
        <w:t> </w:t>
      </w:r>
      <w:r>
        <w:rPr>
          <w:sz w:val="22"/>
        </w:rPr>
        <w:t>as</w:t>
      </w:r>
      <w:r>
        <w:rPr>
          <w:spacing w:val="-3"/>
          <w:sz w:val="22"/>
        </w:rPr>
        <w:t> </w:t>
      </w:r>
      <w:r>
        <w:rPr>
          <w:sz w:val="22"/>
        </w:rPr>
        <w:t>deemed appropriate; for example, the upper age of the 15-17 Assent must be increased to 20, if the age of adulthood in some countries is 21. These are decisions of the project team based on the complexity of the project and the project population. Children under the age of six are not considered to be able to comprehend the concepts of “consent” or “research study” and cannot be asked to provide Assent.</w:t>
      </w:r>
    </w:p>
    <w:p>
      <w:pPr>
        <w:pStyle w:val="ListParagraph"/>
        <w:numPr>
          <w:ilvl w:val="2"/>
          <w:numId w:val="1"/>
        </w:numPr>
        <w:tabs>
          <w:tab w:pos="2414" w:val="left" w:leader="none"/>
          <w:tab w:pos="2415" w:val="left" w:leader="none"/>
        </w:tabs>
        <w:spacing w:line="240" w:lineRule="auto" w:before="57" w:after="0"/>
        <w:ind w:left="2414" w:right="1097" w:hanging="548"/>
        <w:jc w:val="left"/>
        <w:rPr>
          <w:sz w:val="22"/>
        </w:rPr>
      </w:pPr>
      <w:r>
        <w:rPr>
          <w:sz w:val="22"/>
        </w:rPr>
        <w:t>Personal Data Collection. There may be situations where personal information such as race, ethnicity, year of birth etc are required to be collected</w:t>
      </w:r>
      <w:r>
        <w:rPr>
          <w:spacing w:val="-3"/>
          <w:sz w:val="22"/>
        </w:rPr>
        <w:t> </w:t>
      </w:r>
      <w:r>
        <w:rPr>
          <w:sz w:val="22"/>
        </w:rPr>
        <w:t>as</w:t>
      </w:r>
      <w:r>
        <w:rPr>
          <w:spacing w:val="-3"/>
          <w:sz w:val="22"/>
        </w:rPr>
        <w:t> </w:t>
      </w:r>
      <w:r>
        <w:rPr>
          <w:sz w:val="22"/>
        </w:rPr>
        <w:t>per</w:t>
      </w:r>
      <w:r>
        <w:rPr>
          <w:spacing w:val="-3"/>
          <w:sz w:val="22"/>
        </w:rPr>
        <w:t> </w:t>
      </w:r>
      <w:r>
        <w:rPr>
          <w:sz w:val="22"/>
        </w:rPr>
        <w:t>protocol.</w:t>
      </w:r>
      <w:r>
        <w:rPr>
          <w:spacing w:val="40"/>
          <w:sz w:val="22"/>
        </w:rPr>
        <w:t> </w:t>
      </w:r>
      <w:r>
        <w:rPr>
          <w:sz w:val="22"/>
        </w:rPr>
        <w:t>Please</w:t>
      </w:r>
      <w:r>
        <w:rPr>
          <w:spacing w:val="-3"/>
          <w:sz w:val="22"/>
        </w:rPr>
        <w:t> </w:t>
      </w:r>
      <w:r>
        <w:rPr>
          <w:sz w:val="22"/>
        </w:rPr>
        <w:t>refer</w:t>
      </w:r>
      <w:r>
        <w:rPr>
          <w:spacing w:val="-3"/>
          <w:sz w:val="22"/>
        </w:rPr>
        <w:t> </w:t>
      </w:r>
      <w:r>
        <w:rPr>
          <w:sz w:val="22"/>
        </w:rPr>
        <w:t>to</w:t>
      </w:r>
      <w:r>
        <w:rPr>
          <w:spacing w:val="-6"/>
          <w:sz w:val="22"/>
        </w:rPr>
        <w:t> </w:t>
      </w:r>
      <w:r>
        <w:rPr>
          <w:sz w:val="22"/>
        </w:rPr>
        <w:t>Section</w:t>
      </w:r>
      <w:r>
        <w:rPr>
          <w:spacing w:val="-9"/>
          <w:sz w:val="22"/>
        </w:rPr>
        <w:t> </w:t>
      </w:r>
      <w:r>
        <w:rPr>
          <w:sz w:val="22"/>
        </w:rPr>
        <w:t>7.0</w:t>
      </w:r>
      <w:r>
        <w:rPr>
          <w:spacing w:val="-3"/>
          <w:sz w:val="22"/>
        </w:rPr>
        <w:t> </w:t>
      </w:r>
      <w:r>
        <w:rPr>
          <w:sz w:val="22"/>
        </w:rPr>
        <w:t>below</w:t>
      </w:r>
      <w:r>
        <w:rPr>
          <w:spacing w:val="-3"/>
          <w:sz w:val="22"/>
        </w:rPr>
        <w:t> </w:t>
      </w:r>
      <w:r>
        <w:rPr>
          <w:sz w:val="22"/>
        </w:rPr>
        <w:t>for</w:t>
      </w:r>
      <w:r>
        <w:rPr>
          <w:spacing w:val="-2"/>
          <w:sz w:val="22"/>
        </w:rPr>
        <w:t> </w:t>
      </w:r>
      <w:r>
        <w:rPr>
          <w:sz w:val="22"/>
        </w:rPr>
        <w:t>Personal Data Collection Reference Guide.</w:t>
      </w:r>
    </w:p>
    <w:p>
      <w:pPr>
        <w:pStyle w:val="BodyText"/>
        <w:spacing w:before="4"/>
        <w:rPr>
          <w:sz w:val="10"/>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34"/>
              <w:rPr>
                <w:b/>
                <w:sz w:val="20"/>
              </w:rPr>
            </w:pPr>
            <w:bookmarkStart w:name="No:" w:id="2"/>
            <w:bookmarkEnd w:id="2"/>
            <w:r>
              <w:rPr/>
            </w:r>
            <w:bookmarkStart w:name="Who:" w:id="3"/>
            <w:bookmarkEnd w:id="3"/>
            <w:r>
              <w:rPr/>
            </w:r>
            <w:bookmarkStart w:name="Step:" w:id="4"/>
            <w:bookmarkEnd w:id="4"/>
            <w:r>
              <w:rPr/>
            </w:r>
            <w:bookmarkStart w:name="When:" w:id="5"/>
            <w:bookmarkEnd w:id="5"/>
            <w:r>
              <w:rPr/>
            </w: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1636" w:hRule="atLeast"/>
        </w:trPr>
        <w:tc>
          <w:tcPr>
            <w:tcW w:w="864" w:type="dxa"/>
          </w:tcPr>
          <w:p>
            <w:pPr>
              <w:pStyle w:val="TableParagraph"/>
              <w:spacing w:before="33"/>
              <w:rPr>
                <w:b/>
                <w:sz w:val="22"/>
              </w:rPr>
            </w:pPr>
            <w:r>
              <w:rPr>
                <w:b/>
                <w:spacing w:val="-2"/>
                <w:sz w:val="22"/>
              </w:rPr>
              <w:t>6.1.1</w:t>
            </w:r>
          </w:p>
        </w:tc>
        <w:tc>
          <w:tcPr>
            <w:tcW w:w="1272" w:type="dxa"/>
          </w:tcPr>
          <w:p>
            <w:pPr>
              <w:pStyle w:val="TableParagraph"/>
              <w:spacing w:before="42"/>
              <w:rPr>
                <w:sz w:val="20"/>
              </w:rPr>
            </w:pPr>
            <w:r>
              <w:rPr>
                <w:sz w:val="20"/>
              </w:rPr>
              <w:t>ICF</w:t>
            </w:r>
            <w:r>
              <w:rPr>
                <w:spacing w:val="-2"/>
                <w:sz w:val="20"/>
              </w:rPr>
              <w:t> </w:t>
            </w:r>
            <w:r>
              <w:rPr>
                <w:spacing w:val="-4"/>
                <w:sz w:val="20"/>
              </w:rPr>
              <w:t>Lead</w:t>
            </w:r>
          </w:p>
        </w:tc>
        <w:tc>
          <w:tcPr>
            <w:tcW w:w="6571" w:type="dxa"/>
          </w:tcPr>
          <w:p>
            <w:pPr>
              <w:pStyle w:val="TableParagraph"/>
              <w:spacing w:before="57"/>
              <w:ind w:right="308"/>
              <w:rPr>
                <w:sz w:val="20"/>
              </w:rPr>
            </w:pPr>
            <w:r>
              <w:rPr>
                <w:sz w:val="20"/>
              </w:rPr>
              <w:t>Explains</w:t>
            </w:r>
            <w:r>
              <w:rPr>
                <w:spacing w:val="-5"/>
                <w:sz w:val="20"/>
              </w:rPr>
              <w:t> </w:t>
            </w:r>
            <w:r>
              <w:rPr>
                <w:sz w:val="20"/>
              </w:rPr>
              <w:t>the</w:t>
            </w:r>
            <w:r>
              <w:rPr>
                <w:spacing w:val="-5"/>
                <w:sz w:val="20"/>
              </w:rPr>
              <w:t> </w:t>
            </w:r>
            <w:r>
              <w:rPr>
                <w:sz w:val="20"/>
              </w:rPr>
              <w:t>ICF</w:t>
            </w:r>
            <w:r>
              <w:rPr>
                <w:spacing w:val="-5"/>
                <w:sz w:val="20"/>
              </w:rPr>
              <w:t> </w:t>
            </w:r>
            <w:r>
              <w:rPr>
                <w:sz w:val="20"/>
              </w:rPr>
              <w:t>development</w:t>
            </w:r>
            <w:r>
              <w:rPr>
                <w:spacing w:val="-5"/>
                <w:sz w:val="20"/>
              </w:rPr>
              <w:t> </w:t>
            </w:r>
            <w:r>
              <w:rPr>
                <w:sz w:val="20"/>
              </w:rPr>
              <w:t>process</w:t>
            </w:r>
            <w:r>
              <w:rPr>
                <w:spacing w:val="-5"/>
                <w:sz w:val="20"/>
              </w:rPr>
              <w:t> </w:t>
            </w:r>
            <w:r>
              <w:rPr>
                <w:sz w:val="20"/>
              </w:rPr>
              <w:t>and</w:t>
            </w:r>
            <w:r>
              <w:rPr>
                <w:spacing w:val="-5"/>
                <w:sz w:val="20"/>
              </w:rPr>
              <w:t> </w:t>
            </w:r>
            <w:r>
              <w:rPr>
                <w:sz w:val="20"/>
              </w:rPr>
              <w:t>timelines</w:t>
            </w:r>
            <w:r>
              <w:rPr>
                <w:spacing w:val="-5"/>
                <w:sz w:val="20"/>
              </w:rPr>
              <w:t> </w:t>
            </w:r>
            <w:r>
              <w:rPr>
                <w:sz w:val="20"/>
              </w:rPr>
              <w:t>to</w:t>
            </w:r>
            <w:r>
              <w:rPr>
                <w:spacing w:val="-5"/>
                <w:sz w:val="20"/>
              </w:rPr>
              <w:t> </w:t>
            </w:r>
            <w:r>
              <w:rPr>
                <w:sz w:val="20"/>
              </w:rPr>
              <w:t>the</w:t>
            </w:r>
            <w:r>
              <w:rPr>
                <w:spacing w:val="-5"/>
                <w:sz w:val="20"/>
              </w:rPr>
              <w:t> </w:t>
            </w:r>
            <w:r>
              <w:rPr>
                <w:sz w:val="20"/>
              </w:rPr>
              <w:t>Sponsor, available intelligence from Regulatory Intelligence Database (RID) and IQVIA Country ICF Guidance documentation and that:</w:t>
            </w:r>
          </w:p>
          <w:p>
            <w:pPr>
              <w:pStyle w:val="TableParagraph"/>
              <w:numPr>
                <w:ilvl w:val="0"/>
                <w:numId w:val="4"/>
              </w:numPr>
              <w:tabs>
                <w:tab w:pos="465" w:val="left" w:leader="none"/>
                <w:tab w:pos="466" w:val="left" w:leader="none"/>
              </w:tabs>
              <w:spacing w:line="232" w:lineRule="auto" w:before="70" w:after="0"/>
              <w:ind w:left="465" w:right="755" w:hanging="360"/>
              <w:jc w:val="left"/>
              <w:rPr>
                <w:sz w:val="20"/>
              </w:rPr>
            </w:pPr>
            <w:r>
              <w:rPr>
                <w:sz w:val="20"/>
              </w:rPr>
              <w:t>Study</w:t>
            </w:r>
            <w:r>
              <w:rPr>
                <w:spacing w:val="-4"/>
                <w:sz w:val="20"/>
              </w:rPr>
              <w:t> </w:t>
            </w:r>
            <w:r>
              <w:rPr>
                <w:sz w:val="20"/>
              </w:rPr>
              <w:t>Master</w:t>
            </w:r>
            <w:r>
              <w:rPr>
                <w:spacing w:val="-4"/>
                <w:sz w:val="20"/>
              </w:rPr>
              <w:t> </w:t>
            </w:r>
            <w:r>
              <w:rPr>
                <w:sz w:val="20"/>
              </w:rPr>
              <w:t>ICF(s)</w:t>
            </w:r>
            <w:r>
              <w:rPr>
                <w:spacing w:val="-1"/>
                <w:sz w:val="20"/>
              </w:rPr>
              <w:t> </w:t>
            </w:r>
            <w:r>
              <w:rPr>
                <w:sz w:val="20"/>
              </w:rPr>
              <w:t>are</w:t>
            </w:r>
            <w:r>
              <w:rPr>
                <w:spacing w:val="-5"/>
                <w:sz w:val="20"/>
              </w:rPr>
              <w:t> </w:t>
            </w:r>
            <w:r>
              <w:rPr>
                <w:sz w:val="20"/>
              </w:rPr>
              <w:t>created</w:t>
            </w:r>
            <w:r>
              <w:rPr>
                <w:spacing w:val="-4"/>
                <w:sz w:val="20"/>
              </w:rPr>
              <w:t> </w:t>
            </w:r>
            <w:r>
              <w:rPr>
                <w:sz w:val="20"/>
              </w:rPr>
              <w:t>only</w:t>
            </w:r>
            <w:r>
              <w:rPr>
                <w:spacing w:val="-5"/>
                <w:sz w:val="20"/>
              </w:rPr>
              <w:t> </w:t>
            </w:r>
            <w:r>
              <w:rPr>
                <w:sz w:val="20"/>
              </w:rPr>
              <w:t>upon</w:t>
            </w:r>
            <w:r>
              <w:rPr>
                <w:spacing w:val="-5"/>
                <w:sz w:val="20"/>
              </w:rPr>
              <w:t> </w:t>
            </w:r>
            <w:r>
              <w:rPr>
                <w:sz w:val="20"/>
              </w:rPr>
              <w:t>finalization</w:t>
            </w:r>
            <w:r>
              <w:rPr>
                <w:spacing w:val="-4"/>
                <w:sz w:val="20"/>
              </w:rPr>
              <w:t> </w:t>
            </w:r>
            <w:r>
              <w:rPr>
                <w:sz w:val="20"/>
              </w:rPr>
              <w:t>of</w:t>
            </w:r>
            <w:r>
              <w:rPr>
                <w:spacing w:val="-5"/>
                <w:sz w:val="20"/>
              </w:rPr>
              <w:t> </w:t>
            </w:r>
            <w:r>
              <w:rPr>
                <w:sz w:val="20"/>
              </w:rPr>
              <w:t>the </w:t>
            </w:r>
            <w:r>
              <w:rPr>
                <w:spacing w:val="-2"/>
                <w:sz w:val="20"/>
              </w:rPr>
              <w:t>Protocol.</w:t>
            </w:r>
          </w:p>
        </w:tc>
        <w:tc>
          <w:tcPr>
            <w:tcW w:w="1637" w:type="dxa"/>
          </w:tcPr>
          <w:p>
            <w:pPr>
              <w:pStyle w:val="TableParagraph"/>
              <w:spacing w:before="42"/>
              <w:rPr>
                <w:sz w:val="20"/>
              </w:rPr>
            </w:pPr>
            <w:r>
              <w:rPr>
                <w:spacing w:val="-2"/>
                <w:sz w:val="20"/>
              </w:rPr>
              <w:t>Setup</w:t>
            </w:r>
          </w:p>
          <w:p>
            <w:pPr>
              <w:pStyle w:val="TableParagraph"/>
              <w:spacing w:before="9"/>
              <w:ind w:left="0"/>
              <w:rPr>
                <w:sz w:val="26"/>
              </w:rPr>
            </w:pPr>
          </w:p>
          <w:p>
            <w:pPr>
              <w:pStyle w:val="TableParagraph"/>
              <w:ind w:right="148"/>
              <w:rPr>
                <w:sz w:val="20"/>
              </w:rPr>
            </w:pPr>
            <w:r>
              <w:rPr>
                <w:sz w:val="20"/>
              </w:rPr>
              <w:t>External</w:t>
            </w:r>
            <w:r>
              <w:rPr>
                <w:spacing w:val="-14"/>
                <w:sz w:val="20"/>
              </w:rPr>
              <w:t> </w:t>
            </w:r>
            <w:r>
              <w:rPr>
                <w:sz w:val="20"/>
              </w:rPr>
              <w:t>Kick- off Meeting </w:t>
            </w:r>
            <w:r>
              <w:rPr>
                <w:spacing w:val="-2"/>
                <w:sz w:val="20"/>
              </w:rPr>
              <w:t>(KOM)/</w:t>
            </w:r>
          </w:p>
          <w:p>
            <w:pPr>
              <w:pStyle w:val="TableParagraph"/>
              <w:spacing w:before="1"/>
              <w:rPr>
                <w:sz w:val="20"/>
              </w:rPr>
            </w:pPr>
            <w:r>
              <w:rPr>
                <w:sz w:val="20"/>
              </w:rPr>
              <w:t>Sponsor</w:t>
            </w:r>
            <w:r>
              <w:rPr>
                <w:spacing w:val="-8"/>
                <w:sz w:val="20"/>
              </w:rPr>
              <w:t> </w:t>
            </w:r>
            <w:r>
              <w:rPr>
                <w:spacing w:val="-5"/>
                <w:sz w:val="20"/>
              </w:rPr>
              <w:t>ICF</w:t>
            </w:r>
          </w:p>
        </w:tc>
      </w:tr>
    </w:tbl>
    <w:p>
      <w:pPr>
        <w:spacing w:after="0"/>
        <w:rPr>
          <w:sz w:val="20"/>
        </w:rPr>
        <w:sectPr>
          <w:pgSz w:w="12240" w:h="15840"/>
          <w:pgMar w:header="725" w:footer="1064" w:top="2520" w:bottom="134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29"/>
              <w:rPr>
                <w:b/>
                <w:sz w:val="20"/>
              </w:rPr>
            </w:pP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6757" w:hRule="atLeast"/>
        </w:trPr>
        <w:tc>
          <w:tcPr>
            <w:tcW w:w="864" w:type="dxa"/>
          </w:tcPr>
          <w:p>
            <w:pPr>
              <w:pStyle w:val="TableParagraph"/>
              <w:ind w:left="0"/>
              <w:rPr>
                <w:rFonts w:ascii="Times New Roman"/>
                <w:sz w:val="18"/>
              </w:rPr>
            </w:pPr>
          </w:p>
        </w:tc>
        <w:tc>
          <w:tcPr>
            <w:tcW w:w="1272" w:type="dxa"/>
          </w:tcPr>
          <w:p>
            <w:pPr>
              <w:pStyle w:val="TableParagraph"/>
              <w:ind w:left="0"/>
              <w:rPr>
                <w:rFonts w:ascii="Times New Roman"/>
                <w:sz w:val="18"/>
              </w:rPr>
            </w:pPr>
          </w:p>
        </w:tc>
        <w:tc>
          <w:tcPr>
            <w:tcW w:w="6571" w:type="dxa"/>
          </w:tcPr>
          <w:p>
            <w:pPr>
              <w:pStyle w:val="TableParagraph"/>
              <w:spacing w:line="220" w:lineRule="exact"/>
              <w:rPr>
                <w:b/>
                <w:sz w:val="20"/>
              </w:rPr>
            </w:pPr>
            <w:r>
              <w:rPr>
                <w:b/>
                <w:spacing w:val="-2"/>
                <w:sz w:val="20"/>
              </w:rPr>
              <w:t>Notes:</w:t>
            </w:r>
          </w:p>
          <w:p>
            <w:pPr>
              <w:pStyle w:val="TableParagraph"/>
              <w:numPr>
                <w:ilvl w:val="0"/>
                <w:numId w:val="5"/>
              </w:numPr>
              <w:tabs>
                <w:tab w:pos="465" w:val="left" w:leader="none"/>
                <w:tab w:pos="466" w:val="left" w:leader="none"/>
              </w:tabs>
              <w:spacing w:line="240" w:lineRule="auto" w:before="68" w:after="0"/>
              <w:ind w:left="465" w:right="210" w:hanging="360"/>
              <w:jc w:val="left"/>
              <w:rPr>
                <w:sz w:val="20"/>
              </w:rPr>
            </w:pPr>
            <w:r>
              <w:rPr>
                <w:sz w:val="20"/>
              </w:rPr>
              <w:t>Working</w:t>
            </w:r>
            <w:r>
              <w:rPr>
                <w:spacing w:val="-5"/>
                <w:sz w:val="20"/>
              </w:rPr>
              <w:t> </w:t>
            </w:r>
            <w:r>
              <w:rPr>
                <w:sz w:val="20"/>
              </w:rPr>
              <w:t>on</w:t>
            </w:r>
            <w:r>
              <w:rPr>
                <w:spacing w:val="-5"/>
                <w:sz w:val="20"/>
              </w:rPr>
              <w:t> </w:t>
            </w:r>
            <w:r>
              <w:rPr>
                <w:sz w:val="20"/>
              </w:rPr>
              <w:t>Draft</w:t>
            </w:r>
            <w:r>
              <w:rPr>
                <w:spacing w:val="-5"/>
                <w:sz w:val="20"/>
              </w:rPr>
              <w:t> </w:t>
            </w:r>
            <w:r>
              <w:rPr>
                <w:sz w:val="20"/>
              </w:rPr>
              <w:t>Protocols.</w:t>
            </w:r>
            <w:r>
              <w:rPr>
                <w:spacing w:val="40"/>
                <w:sz w:val="20"/>
              </w:rPr>
              <w:t> </w:t>
            </w:r>
            <w:r>
              <w:rPr>
                <w:sz w:val="20"/>
              </w:rPr>
              <w:t>This</w:t>
            </w:r>
            <w:r>
              <w:rPr>
                <w:spacing w:val="-4"/>
                <w:sz w:val="20"/>
              </w:rPr>
              <w:t> </w:t>
            </w:r>
            <w:r>
              <w:rPr>
                <w:sz w:val="20"/>
              </w:rPr>
              <w:t>should</w:t>
            </w:r>
            <w:r>
              <w:rPr>
                <w:spacing w:val="-5"/>
                <w:sz w:val="20"/>
              </w:rPr>
              <w:t> </w:t>
            </w:r>
            <w:r>
              <w:rPr>
                <w:sz w:val="20"/>
              </w:rPr>
              <w:t>be</w:t>
            </w:r>
            <w:r>
              <w:rPr>
                <w:spacing w:val="-5"/>
                <w:sz w:val="20"/>
              </w:rPr>
              <w:t> </w:t>
            </w:r>
            <w:r>
              <w:rPr>
                <w:sz w:val="20"/>
              </w:rPr>
              <w:t>discouraged</w:t>
            </w:r>
            <w:r>
              <w:rPr>
                <w:spacing w:val="-2"/>
                <w:sz w:val="20"/>
              </w:rPr>
              <w:t> </w:t>
            </w:r>
            <w:r>
              <w:rPr>
                <w:sz w:val="20"/>
              </w:rPr>
              <w:t>wherever possible but in situations where sponsor insists then best practice on how to manage this is described on ICF Delivery SharePoint (refer to Section 7.0).</w:t>
            </w:r>
          </w:p>
          <w:p>
            <w:pPr>
              <w:pStyle w:val="TableParagraph"/>
              <w:numPr>
                <w:ilvl w:val="0"/>
                <w:numId w:val="5"/>
              </w:numPr>
              <w:tabs>
                <w:tab w:pos="465" w:val="left" w:leader="none"/>
                <w:tab w:pos="466" w:val="left" w:leader="none"/>
              </w:tabs>
              <w:spacing w:line="240" w:lineRule="auto" w:before="0" w:after="0"/>
              <w:ind w:left="465" w:right="277" w:hanging="360"/>
              <w:jc w:val="left"/>
              <w:rPr>
                <w:sz w:val="20"/>
              </w:rPr>
            </w:pPr>
            <w:r>
              <w:rPr>
                <w:sz w:val="20"/>
              </w:rPr>
              <w:t>Country adaptations begin only upon finalization of the Study Master</w:t>
            </w:r>
            <w:r>
              <w:rPr>
                <w:spacing w:val="-4"/>
                <w:sz w:val="20"/>
              </w:rPr>
              <w:t> </w:t>
            </w:r>
            <w:r>
              <w:rPr>
                <w:sz w:val="20"/>
              </w:rPr>
              <w:t>ICF(s)</w:t>
            </w:r>
            <w:r>
              <w:rPr>
                <w:spacing w:val="-1"/>
                <w:sz w:val="20"/>
              </w:rPr>
              <w:t> </w:t>
            </w:r>
            <w:r>
              <w:rPr>
                <w:sz w:val="20"/>
              </w:rPr>
              <w:t>and</w:t>
            </w:r>
            <w:r>
              <w:rPr>
                <w:spacing w:val="-5"/>
                <w:sz w:val="20"/>
              </w:rPr>
              <w:t> </w:t>
            </w:r>
            <w:r>
              <w:rPr>
                <w:sz w:val="20"/>
              </w:rPr>
              <w:t>signature</w:t>
            </w:r>
            <w:r>
              <w:rPr>
                <w:spacing w:val="-5"/>
                <w:sz w:val="20"/>
              </w:rPr>
              <w:t> </w:t>
            </w:r>
            <w:r>
              <w:rPr>
                <w:sz w:val="20"/>
              </w:rPr>
              <w:t>of</w:t>
            </w:r>
            <w:r>
              <w:rPr>
                <w:spacing w:val="-5"/>
                <w:sz w:val="20"/>
              </w:rPr>
              <w:t> </w:t>
            </w:r>
            <w:r>
              <w:rPr>
                <w:sz w:val="20"/>
              </w:rPr>
              <w:t>the</w:t>
            </w:r>
            <w:r>
              <w:rPr>
                <w:spacing w:val="-5"/>
                <w:sz w:val="20"/>
              </w:rPr>
              <w:t> </w:t>
            </w:r>
            <w:r>
              <w:rPr>
                <w:sz w:val="20"/>
              </w:rPr>
              <w:t>Study</w:t>
            </w:r>
            <w:r>
              <w:rPr>
                <w:spacing w:val="-5"/>
                <w:sz w:val="20"/>
              </w:rPr>
              <w:t> </w:t>
            </w:r>
            <w:r>
              <w:rPr>
                <w:sz w:val="20"/>
              </w:rPr>
              <w:t>Master</w:t>
            </w:r>
            <w:r>
              <w:rPr>
                <w:spacing w:val="-2"/>
                <w:sz w:val="20"/>
              </w:rPr>
              <w:t> </w:t>
            </w:r>
            <w:r>
              <w:rPr>
                <w:sz w:val="20"/>
              </w:rPr>
              <w:t>ICF</w:t>
            </w:r>
            <w:r>
              <w:rPr>
                <w:spacing w:val="-5"/>
                <w:sz w:val="20"/>
              </w:rPr>
              <w:t> </w:t>
            </w:r>
            <w:r>
              <w:rPr>
                <w:sz w:val="20"/>
              </w:rPr>
              <w:t>Checklist(s).</w:t>
            </w:r>
          </w:p>
          <w:p>
            <w:pPr>
              <w:pStyle w:val="TableParagraph"/>
              <w:numPr>
                <w:ilvl w:val="0"/>
                <w:numId w:val="5"/>
              </w:numPr>
              <w:tabs>
                <w:tab w:pos="465" w:val="left" w:leader="none"/>
                <w:tab w:pos="466" w:val="left" w:leader="none"/>
              </w:tabs>
              <w:spacing w:line="240" w:lineRule="auto" w:before="0" w:after="0"/>
              <w:ind w:left="465" w:right="464" w:hanging="360"/>
              <w:jc w:val="left"/>
              <w:rPr>
                <w:sz w:val="20"/>
              </w:rPr>
            </w:pPr>
            <w:r>
              <w:rPr>
                <w:sz w:val="20"/>
              </w:rPr>
              <w:t>Any deviation from the standard ICF development process requires written confirmation that the Sponsor understands and accepts</w:t>
            </w:r>
            <w:r>
              <w:rPr>
                <w:spacing w:val="-5"/>
                <w:sz w:val="20"/>
              </w:rPr>
              <w:t> </w:t>
            </w:r>
            <w:r>
              <w:rPr>
                <w:sz w:val="20"/>
              </w:rPr>
              <w:t>the</w:t>
            </w:r>
            <w:r>
              <w:rPr>
                <w:spacing w:val="-5"/>
                <w:sz w:val="20"/>
              </w:rPr>
              <w:t> </w:t>
            </w:r>
            <w:r>
              <w:rPr>
                <w:sz w:val="20"/>
              </w:rPr>
              <w:t>risks</w:t>
            </w:r>
            <w:r>
              <w:rPr>
                <w:spacing w:val="-5"/>
                <w:sz w:val="20"/>
              </w:rPr>
              <w:t> </w:t>
            </w:r>
            <w:r>
              <w:rPr>
                <w:sz w:val="20"/>
              </w:rPr>
              <w:t>involved</w:t>
            </w:r>
            <w:r>
              <w:rPr>
                <w:spacing w:val="-5"/>
                <w:sz w:val="20"/>
              </w:rPr>
              <w:t> </w:t>
            </w:r>
            <w:r>
              <w:rPr>
                <w:sz w:val="20"/>
              </w:rPr>
              <w:t>and</w:t>
            </w:r>
            <w:r>
              <w:rPr>
                <w:spacing w:val="-5"/>
                <w:sz w:val="20"/>
              </w:rPr>
              <w:t> </w:t>
            </w:r>
            <w:r>
              <w:rPr>
                <w:sz w:val="20"/>
              </w:rPr>
              <w:t>the</w:t>
            </w:r>
            <w:r>
              <w:rPr>
                <w:spacing w:val="-5"/>
                <w:sz w:val="20"/>
              </w:rPr>
              <w:t> </w:t>
            </w:r>
            <w:r>
              <w:rPr>
                <w:sz w:val="20"/>
              </w:rPr>
              <w:t>effect</w:t>
            </w:r>
            <w:r>
              <w:rPr>
                <w:spacing w:val="-5"/>
                <w:sz w:val="20"/>
              </w:rPr>
              <w:t> </w:t>
            </w:r>
            <w:r>
              <w:rPr>
                <w:sz w:val="20"/>
              </w:rPr>
              <w:t>on</w:t>
            </w:r>
            <w:r>
              <w:rPr>
                <w:spacing w:val="-5"/>
                <w:sz w:val="20"/>
              </w:rPr>
              <w:t> </w:t>
            </w:r>
            <w:r>
              <w:rPr>
                <w:sz w:val="20"/>
              </w:rPr>
              <w:t>timelines</w:t>
            </w:r>
            <w:r>
              <w:rPr>
                <w:spacing w:val="-5"/>
                <w:sz w:val="20"/>
              </w:rPr>
              <w:t> </w:t>
            </w:r>
            <w:r>
              <w:rPr>
                <w:sz w:val="20"/>
              </w:rPr>
              <w:t>and</w:t>
            </w:r>
            <w:r>
              <w:rPr>
                <w:spacing w:val="-5"/>
                <w:sz w:val="20"/>
              </w:rPr>
              <w:t> </w:t>
            </w:r>
            <w:r>
              <w:rPr>
                <w:sz w:val="20"/>
              </w:rPr>
              <w:t>costs. The process to be followed for ICF development is to be documented within CS_TP_RSU0013, Site Activation Management Plan (SAMP).</w:t>
            </w:r>
          </w:p>
          <w:p>
            <w:pPr>
              <w:pStyle w:val="TableParagraph"/>
              <w:numPr>
                <w:ilvl w:val="0"/>
                <w:numId w:val="5"/>
              </w:numPr>
              <w:tabs>
                <w:tab w:pos="450" w:val="left" w:leader="none"/>
                <w:tab w:pos="451" w:val="left" w:leader="none"/>
              </w:tabs>
              <w:spacing w:line="240" w:lineRule="auto" w:before="0" w:after="0"/>
              <w:ind w:left="451" w:right="280" w:hanging="360"/>
              <w:jc w:val="left"/>
              <w:rPr>
                <w:sz w:val="20"/>
              </w:rPr>
            </w:pPr>
            <w:r>
              <w:rPr>
                <w:sz w:val="20"/>
              </w:rPr>
              <w:t>The</w:t>
            </w:r>
            <w:r>
              <w:rPr>
                <w:spacing w:val="-3"/>
                <w:sz w:val="20"/>
              </w:rPr>
              <w:t> </w:t>
            </w:r>
            <w:r>
              <w:rPr>
                <w:sz w:val="20"/>
              </w:rPr>
              <w:t>goal</w:t>
            </w:r>
            <w:r>
              <w:rPr>
                <w:spacing w:val="-3"/>
                <w:sz w:val="20"/>
              </w:rPr>
              <w:t> </w:t>
            </w:r>
            <w:r>
              <w:rPr>
                <w:sz w:val="20"/>
              </w:rPr>
              <w:t>for</w:t>
            </w:r>
            <w:r>
              <w:rPr>
                <w:spacing w:val="-3"/>
                <w:sz w:val="20"/>
              </w:rPr>
              <w:t> </w:t>
            </w:r>
            <w:r>
              <w:rPr>
                <w:sz w:val="20"/>
              </w:rPr>
              <w:t>development</w:t>
            </w:r>
            <w:r>
              <w:rPr>
                <w:spacing w:val="-3"/>
                <w:sz w:val="20"/>
              </w:rPr>
              <w:t> </w:t>
            </w:r>
            <w:r>
              <w:rPr>
                <w:sz w:val="20"/>
              </w:rPr>
              <w:t>of</w:t>
            </w:r>
            <w:r>
              <w:rPr>
                <w:spacing w:val="-3"/>
                <w:sz w:val="20"/>
              </w:rPr>
              <w:t> </w:t>
            </w:r>
            <w:r>
              <w:rPr>
                <w:sz w:val="20"/>
              </w:rPr>
              <w:t>the</w:t>
            </w:r>
            <w:r>
              <w:rPr>
                <w:spacing w:val="-1"/>
                <w:sz w:val="20"/>
              </w:rPr>
              <w:t> </w:t>
            </w:r>
            <w:r>
              <w:rPr>
                <w:sz w:val="20"/>
              </w:rPr>
              <w:t>Main</w:t>
            </w:r>
            <w:r>
              <w:rPr>
                <w:spacing w:val="-6"/>
                <w:sz w:val="20"/>
              </w:rPr>
              <w:t> </w:t>
            </w:r>
            <w:r>
              <w:rPr>
                <w:sz w:val="20"/>
              </w:rPr>
              <w:t>Study</w:t>
            </w:r>
            <w:r>
              <w:rPr>
                <w:spacing w:val="-1"/>
                <w:sz w:val="20"/>
              </w:rPr>
              <w:t> </w:t>
            </w:r>
            <w:r>
              <w:rPr>
                <w:sz w:val="20"/>
              </w:rPr>
              <w:t>Master</w:t>
            </w:r>
            <w:r>
              <w:rPr>
                <w:spacing w:val="-4"/>
                <w:sz w:val="20"/>
              </w:rPr>
              <w:t> </w:t>
            </w:r>
            <w:r>
              <w:rPr>
                <w:sz w:val="20"/>
              </w:rPr>
              <w:t>ICF</w:t>
            </w:r>
            <w:r>
              <w:rPr>
                <w:spacing w:val="-4"/>
                <w:sz w:val="20"/>
              </w:rPr>
              <w:t> </w:t>
            </w:r>
            <w:r>
              <w:rPr>
                <w:sz w:val="20"/>
              </w:rPr>
              <w:t>from</w:t>
            </w:r>
            <w:r>
              <w:rPr>
                <w:spacing w:val="-4"/>
                <w:sz w:val="20"/>
              </w:rPr>
              <w:t> </w:t>
            </w:r>
            <w:r>
              <w:rPr>
                <w:sz w:val="20"/>
              </w:rPr>
              <w:t>start of</w:t>
            </w:r>
            <w:r>
              <w:rPr>
                <w:spacing w:val="-1"/>
                <w:sz w:val="20"/>
              </w:rPr>
              <w:t> </w:t>
            </w:r>
            <w:r>
              <w:rPr>
                <w:sz w:val="20"/>
              </w:rPr>
              <w:t>drafting</w:t>
            </w:r>
            <w:r>
              <w:rPr>
                <w:spacing w:val="-1"/>
                <w:sz w:val="20"/>
              </w:rPr>
              <w:t> </w:t>
            </w:r>
            <w:r>
              <w:rPr>
                <w:sz w:val="20"/>
              </w:rPr>
              <w:t>to</w:t>
            </w:r>
            <w:r>
              <w:rPr>
                <w:spacing w:val="-1"/>
                <w:sz w:val="20"/>
              </w:rPr>
              <w:t> </w:t>
            </w:r>
            <w:r>
              <w:rPr>
                <w:sz w:val="20"/>
              </w:rPr>
              <w:t>Sponsor</w:t>
            </w:r>
            <w:r>
              <w:rPr>
                <w:spacing w:val="-1"/>
                <w:sz w:val="20"/>
              </w:rPr>
              <w:t> </w:t>
            </w:r>
            <w:r>
              <w:rPr>
                <w:sz w:val="20"/>
              </w:rPr>
              <w:t>approved</w:t>
            </w:r>
            <w:r>
              <w:rPr>
                <w:spacing w:val="-1"/>
                <w:sz w:val="20"/>
              </w:rPr>
              <w:t> </w:t>
            </w:r>
            <w:r>
              <w:rPr>
                <w:sz w:val="20"/>
              </w:rPr>
              <w:t>ICF(s) when</w:t>
            </w:r>
            <w:r>
              <w:rPr>
                <w:spacing w:val="-1"/>
                <w:sz w:val="20"/>
              </w:rPr>
              <w:t> </w:t>
            </w:r>
            <w:r>
              <w:rPr>
                <w:sz w:val="20"/>
              </w:rPr>
              <w:t>IQVIA is</w:t>
            </w:r>
            <w:r>
              <w:rPr>
                <w:spacing w:val="-1"/>
                <w:sz w:val="20"/>
              </w:rPr>
              <w:t> </w:t>
            </w:r>
            <w:r>
              <w:rPr>
                <w:sz w:val="20"/>
              </w:rPr>
              <w:t>drafting</w:t>
            </w:r>
            <w:r>
              <w:rPr>
                <w:spacing w:val="-1"/>
                <w:sz w:val="20"/>
              </w:rPr>
              <w:t> </w:t>
            </w:r>
            <w:r>
              <w:rPr>
                <w:sz w:val="20"/>
              </w:rPr>
              <w:t>the ICF is a maximum of twelve and a half (12.5) working days. This timeline is </w:t>
            </w:r>
            <w:r>
              <w:rPr>
                <w:b/>
                <w:sz w:val="20"/>
              </w:rPr>
              <w:t>only </w:t>
            </w:r>
            <w:r>
              <w:rPr>
                <w:sz w:val="20"/>
              </w:rPr>
              <w:t>achievable for the main ICF when all supporting information is final e.g. final protocol and safety information received on the expected date with no delay to review and finalization steps during ICF development.</w:t>
            </w:r>
          </w:p>
          <w:p>
            <w:pPr>
              <w:pStyle w:val="TableParagraph"/>
              <w:numPr>
                <w:ilvl w:val="0"/>
                <w:numId w:val="5"/>
              </w:numPr>
              <w:tabs>
                <w:tab w:pos="450" w:val="left" w:leader="none"/>
                <w:tab w:pos="451" w:val="left" w:leader="none"/>
              </w:tabs>
              <w:spacing w:line="237" w:lineRule="auto" w:before="56" w:after="0"/>
              <w:ind w:left="451" w:right="271" w:hanging="360"/>
              <w:jc w:val="left"/>
              <w:rPr>
                <w:sz w:val="20"/>
              </w:rPr>
            </w:pPr>
            <w:r>
              <w:rPr>
                <w:sz w:val="20"/>
              </w:rPr>
              <w:t>The discussion with the Sponsor must include a review of any language</w:t>
            </w:r>
            <w:r>
              <w:rPr>
                <w:spacing w:val="-5"/>
                <w:sz w:val="20"/>
              </w:rPr>
              <w:t> </w:t>
            </w:r>
            <w:r>
              <w:rPr>
                <w:sz w:val="20"/>
              </w:rPr>
              <w:t>that</w:t>
            </w:r>
            <w:r>
              <w:rPr>
                <w:spacing w:val="-5"/>
                <w:sz w:val="20"/>
              </w:rPr>
              <w:t> </w:t>
            </w:r>
            <w:r>
              <w:rPr>
                <w:sz w:val="20"/>
              </w:rPr>
              <w:t>the</w:t>
            </w:r>
            <w:r>
              <w:rPr>
                <w:spacing w:val="-5"/>
                <w:sz w:val="20"/>
              </w:rPr>
              <w:t> </w:t>
            </w:r>
            <w:r>
              <w:rPr>
                <w:sz w:val="20"/>
              </w:rPr>
              <w:t>Sponsor</w:t>
            </w:r>
            <w:r>
              <w:rPr>
                <w:spacing w:val="-5"/>
                <w:sz w:val="20"/>
              </w:rPr>
              <w:t> </w:t>
            </w:r>
            <w:r>
              <w:rPr>
                <w:sz w:val="20"/>
              </w:rPr>
              <w:t>requires</w:t>
            </w:r>
            <w:r>
              <w:rPr>
                <w:spacing w:val="-5"/>
                <w:sz w:val="20"/>
              </w:rPr>
              <w:t> </w:t>
            </w:r>
            <w:r>
              <w:rPr>
                <w:sz w:val="20"/>
              </w:rPr>
              <w:t>such</w:t>
            </w:r>
            <w:r>
              <w:rPr>
                <w:spacing w:val="-5"/>
                <w:sz w:val="20"/>
              </w:rPr>
              <w:t> </w:t>
            </w:r>
            <w:r>
              <w:rPr>
                <w:sz w:val="20"/>
              </w:rPr>
              <w:t>as</w:t>
            </w:r>
            <w:r>
              <w:rPr>
                <w:spacing w:val="-2"/>
                <w:sz w:val="20"/>
              </w:rPr>
              <w:t> </w:t>
            </w:r>
            <w:r>
              <w:rPr>
                <w:sz w:val="20"/>
              </w:rPr>
              <w:t>the</w:t>
            </w:r>
            <w:r>
              <w:rPr>
                <w:spacing w:val="-4"/>
                <w:sz w:val="20"/>
              </w:rPr>
              <w:t> </w:t>
            </w:r>
            <w:r>
              <w:rPr>
                <w:sz w:val="20"/>
              </w:rPr>
              <w:t>Compensation</w:t>
            </w:r>
            <w:r>
              <w:rPr>
                <w:spacing w:val="-4"/>
                <w:sz w:val="20"/>
              </w:rPr>
              <w:t> </w:t>
            </w:r>
            <w:r>
              <w:rPr>
                <w:sz w:val="20"/>
              </w:rPr>
              <w:t>for Injury, Data protection and Confidentiality, Sample Use and Storage text and an agreement on whether IQVIA text or the Sponsor’s text will be used.</w:t>
            </w:r>
          </w:p>
          <w:p>
            <w:pPr>
              <w:pStyle w:val="TableParagraph"/>
              <w:numPr>
                <w:ilvl w:val="0"/>
                <w:numId w:val="5"/>
              </w:numPr>
              <w:tabs>
                <w:tab w:pos="451" w:val="left" w:leader="none"/>
              </w:tabs>
              <w:spacing w:line="237" w:lineRule="auto" w:before="70" w:after="0"/>
              <w:ind w:left="451" w:right="323" w:hanging="360"/>
              <w:jc w:val="both"/>
              <w:rPr>
                <w:sz w:val="20"/>
              </w:rPr>
            </w:pPr>
            <w:r>
              <w:rPr>
                <w:sz w:val="20"/>
              </w:rPr>
              <w:t>All</w:t>
            </w:r>
            <w:r>
              <w:rPr>
                <w:spacing w:val="-6"/>
                <w:sz w:val="20"/>
              </w:rPr>
              <w:t> </w:t>
            </w:r>
            <w:r>
              <w:rPr>
                <w:sz w:val="20"/>
              </w:rPr>
              <w:t>important</w:t>
            </w:r>
            <w:r>
              <w:rPr>
                <w:spacing w:val="-6"/>
                <w:sz w:val="20"/>
              </w:rPr>
              <w:t> </w:t>
            </w:r>
            <w:r>
              <w:rPr>
                <w:sz w:val="20"/>
              </w:rPr>
              <w:t>email</w:t>
            </w:r>
            <w:r>
              <w:rPr>
                <w:spacing w:val="-7"/>
                <w:sz w:val="20"/>
              </w:rPr>
              <w:t> </w:t>
            </w:r>
            <w:r>
              <w:rPr>
                <w:sz w:val="20"/>
              </w:rPr>
              <w:t>communications,</w:t>
            </w:r>
            <w:r>
              <w:rPr>
                <w:spacing w:val="-6"/>
                <w:sz w:val="20"/>
              </w:rPr>
              <w:t> </w:t>
            </w:r>
            <w:r>
              <w:rPr>
                <w:sz w:val="20"/>
              </w:rPr>
              <w:t>minutes</w:t>
            </w:r>
            <w:r>
              <w:rPr>
                <w:spacing w:val="-6"/>
                <w:sz w:val="20"/>
              </w:rPr>
              <w:t> </w:t>
            </w:r>
            <w:r>
              <w:rPr>
                <w:sz w:val="20"/>
              </w:rPr>
              <w:t>etc</w:t>
            </w:r>
            <w:r>
              <w:rPr>
                <w:spacing w:val="-4"/>
                <w:sz w:val="20"/>
              </w:rPr>
              <w:t> </w:t>
            </w:r>
            <w:r>
              <w:rPr>
                <w:sz w:val="20"/>
              </w:rPr>
              <w:t>with</w:t>
            </w:r>
            <w:r>
              <w:rPr>
                <w:spacing w:val="-8"/>
                <w:sz w:val="20"/>
              </w:rPr>
              <w:t> </w:t>
            </w:r>
            <w:r>
              <w:rPr>
                <w:sz w:val="20"/>
              </w:rPr>
              <w:t>the</w:t>
            </w:r>
            <w:r>
              <w:rPr>
                <w:spacing w:val="-8"/>
                <w:sz w:val="20"/>
              </w:rPr>
              <w:t> </w:t>
            </w:r>
            <w:r>
              <w:rPr>
                <w:sz w:val="20"/>
              </w:rPr>
              <w:t>sponsor on</w:t>
            </w:r>
            <w:r>
              <w:rPr>
                <w:spacing w:val="-1"/>
                <w:sz w:val="20"/>
              </w:rPr>
              <w:t> </w:t>
            </w:r>
            <w:r>
              <w:rPr>
                <w:sz w:val="20"/>
              </w:rPr>
              <w:t>strategy</w:t>
            </w:r>
            <w:r>
              <w:rPr>
                <w:spacing w:val="-1"/>
                <w:sz w:val="20"/>
              </w:rPr>
              <w:t> </w:t>
            </w:r>
            <w:r>
              <w:rPr>
                <w:sz w:val="20"/>
              </w:rPr>
              <w:t>and</w:t>
            </w:r>
            <w:r>
              <w:rPr>
                <w:spacing w:val="-1"/>
                <w:sz w:val="20"/>
              </w:rPr>
              <w:t> </w:t>
            </w:r>
            <w:r>
              <w:rPr>
                <w:sz w:val="20"/>
              </w:rPr>
              <w:t>decisions</w:t>
            </w:r>
            <w:r>
              <w:rPr>
                <w:spacing w:val="-1"/>
                <w:sz w:val="20"/>
              </w:rPr>
              <w:t> </w:t>
            </w:r>
            <w:r>
              <w:rPr>
                <w:sz w:val="20"/>
              </w:rPr>
              <w:t>about</w:t>
            </w:r>
            <w:r>
              <w:rPr>
                <w:spacing w:val="-1"/>
                <w:sz w:val="20"/>
              </w:rPr>
              <w:t> </w:t>
            </w:r>
            <w:r>
              <w:rPr>
                <w:sz w:val="20"/>
              </w:rPr>
              <w:t>ICF</w:t>
            </w:r>
            <w:r>
              <w:rPr>
                <w:spacing w:val="-1"/>
                <w:sz w:val="20"/>
              </w:rPr>
              <w:t> </w:t>
            </w:r>
            <w:r>
              <w:rPr>
                <w:sz w:val="20"/>
              </w:rPr>
              <w:t>development</w:t>
            </w:r>
            <w:r>
              <w:rPr>
                <w:spacing w:val="-1"/>
                <w:sz w:val="20"/>
              </w:rPr>
              <w:t> </w:t>
            </w:r>
            <w:r>
              <w:rPr>
                <w:sz w:val="20"/>
              </w:rPr>
              <w:t>should</w:t>
            </w:r>
            <w:r>
              <w:rPr>
                <w:spacing w:val="-1"/>
                <w:sz w:val="20"/>
              </w:rPr>
              <w:t> </w:t>
            </w:r>
            <w:r>
              <w:rPr>
                <w:sz w:val="20"/>
              </w:rPr>
              <w:t>be</w:t>
            </w:r>
            <w:r>
              <w:rPr>
                <w:spacing w:val="-1"/>
                <w:sz w:val="20"/>
              </w:rPr>
              <w:t> </w:t>
            </w:r>
            <w:r>
              <w:rPr>
                <w:sz w:val="20"/>
              </w:rPr>
              <w:t>filed within the TMF.</w:t>
            </w:r>
          </w:p>
        </w:tc>
        <w:tc>
          <w:tcPr>
            <w:tcW w:w="1637" w:type="dxa"/>
            <w:vMerge w:val="restart"/>
          </w:tcPr>
          <w:p>
            <w:pPr>
              <w:pStyle w:val="TableParagraph"/>
              <w:spacing w:line="237" w:lineRule="auto" w:before="1"/>
              <w:ind w:right="148"/>
              <w:rPr>
                <w:sz w:val="20"/>
              </w:rPr>
            </w:pPr>
            <w:r>
              <w:rPr>
                <w:sz w:val="20"/>
              </w:rPr>
              <w:t>Meeting, or another initial project</w:t>
            </w:r>
            <w:r>
              <w:rPr>
                <w:spacing w:val="-14"/>
                <w:sz w:val="20"/>
              </w:rPr>
              <w:t> </w:t>
            </w:r>
            <w:r>
              <w:rPr>
                <w:sz w:val="20"/>
              </w:rPr>
              <w:t>meeting</w:t>
            </w:r>
          </w:p>
        </w:tc>
      </w:tr>
      <w:tr>
        <w:trPr>
          <w:trHeight w:val="4036" w:hRule="atLeast"/>
        </w:trPr>
        <w:tc>
          <w:tcPr>
            <w:tcW w:w="864" w:type="dxa"/>
          </w:tcPr>
          <w:p>
            <w:pPr>
              <w:pStyle w:val="TableParagraph"/>
              <w:spacing w:before="33"/>
              <w:rPr>
                <w:b/>
                <w:sz w:val="22"/>
              </w:rPr>
            </w:pPr>
            <w:r>
              <w:rPr>
                <w:b/>
                <w:spacing w:val="-2"/>
                <w:sz w:val="22"/>
              </w:rPr>
              <w:t>6.1.2</w:t>
            </w:r>
          </w:p>
        </w:tc>
        <w:tc>
          <w:tcPr>
            <w:tcW w:w="1272" w:type="dxa"/>
          </w:tcPr>
          <w:p>
            <w:pPr>
              <w:pStyle w:val="TableParagraph"/>
              <w:spacing w:before="42"/>
              <w:rPr>
                <w:sz w:val="20"/>
              </w:rPr>
            </w:pPr>
            <w:r>
              <w:rPr>
                <w:sz w:val="20"/>
              </w:rPr>
              <w:t>ICF</w:t>
            </w:r>
            <w:r>
              <w:rPr>
                <w:spacing w:val="-2"/>
                <w:sz w:val="20"/>
              </w:rPr>
              <w:t> </w:t>
            </w:r>
            <w:r>
              <w:rPr>
                <w:spacing w:val="-4"/>
                <w:sz w:val="20"/>
              </w:rPr>
              <w:t>Lead</w:t>
            </w:r>
          </w:p>
        </w:tc>
        <w:tc>
          <w:tcPr>
            <w:tcW w:w="6571" w:type="dxa"/>
          </w:tcPr>
          <w:p>
            <w:pPr>
              <w:pStyle w:val="TableParagraph"/>
              <w:spacing w:line="229" w:lineRule="exact"/>
              <w:rPr>
                <w:sz w:val="20"/>
              </w:rPr>
            </w:pPr>
            <w:r>
              <w:rPr>
                <w:sz w:val="20"/>
              </w:rPr>
              <w:t>Performs</w:t>
            </w:r>
            <w:r>
              <w:rPr>
                <w:spacing w:val="-8"/>
                <w:sz w:val="20"/>
              </w:rPr>
              <w:t> </w:t>
            </w:r>
            <w:r>
              <w:rPr>
                <w:sz w:val="20"/>
              </w:rPr>
              <w:t>these</w:t>
            </w:r>
            <w:r>
              <w:rPr>
                <w:spacing w:val="-5"/>
                <w:sz w:val="20"/>
              </w:rPr>
              <w:t> </w:t>
            </w:r>
            <w:r>
              <w:rPr>
                <w:spacing w:val="-2"/>
                <w:sz w:val="20"/>
              </w:rPr>
              <w:t>tasks:</w:t>
            </w:r>
          </w:p>
          <w:p>
            <w:pPr>
              <w:pStyle w:val="TableParagraph"/>
              <w:numPr>
                <w:ilvl w:val="0"/>
                <w:numId w:val="6"/>
              </w:numPr>
              <w:tabs>
                <w:tab w:pos="465" w:val="left" w:leader="none"/>
                <w:tab w:pos="466" w:val="left" w:leader="none"/>
              </w:tabs>
              <w:spacing w:line="240" w:lineRule="auto" w:before="59" w:after="0"/>
              <w:ind w:left="465" w:right="118" w:hanging="360"/>
              <w:jc w:val="left"/>
              <w:rPr>
                <w:sz w:val="20"/>
              </w:rPr>
            </w:pPr>
            <w:r>
              <w:rPr>
                <w:sz w:val="20"/>
              </w:rPr>
              <w:t>Completes</w:t>
            </w:r>
            <w:r>
              <w:rPr>
                <w:spacing w:val="-1"/>
                <w:sz w:val="20"/>
              </w:rPr>
              <w:t> </w:t>
            </w:r>
            <w:r>
              <w:rPr>
                <w:sz w:val="20"/>
              </w:rPr>
              <w:t>draft</w:t>
            </w:r>
            <w:r>
              <w:rPr>
                <w:spacing w:val="-1"/>
                <w:sz w:val="20"/>
              </w:rPr>
              <w:t> </w:t>
            </w:r>
            <w:r>
              <w:rPr>
                <w:sz w:val="20"/>
              </w:rPr>
              <w:t>timelines</w:t>
            </w:r>
            <w:r>
              <w:rPr>
                <w:spacing w:val="-1"/>
                <w:sz w:val="20"/>
              </w:rPr>
              <w:t> </w:t>
            </w:r>
            <w:r>
              <w:rPr>
                <w:sz w:val="20"/>
              </w:rPr>
              <w:t>based on discussions with relevant</w:t>
            </w:r>
            <w:r>
              <w:rPr>
                <w:spacing w:val="-1"/>
                <w:sz w:val="20"/>
              </w:rPr>
              <w:t> </w:t>
            </w:r>
            <w:r>
              <w:rPr>
                <w:sz w:val="20"/>
              </w:rPr>
              <w:t>study team</w:t>
            </w:r>
            <w:r>
              <w:rPr>
                <w:spacing w:val="-7"/>
                <w:sz w:val="20"/>
              </w:rPr>
              <w:t> </w:t>
            </w:r>
            <w:r>
              <w:rPr>
                <w:sz w:val="20"/>
              </w:rPr>
              <w:t>stakeholders</w:t>
            </w:r>
            <w:r>
              <w:rPr>
                <w:spacing w:val="-7"/>
                <w:sz w:val="20"/>
              </w:rPr>
              <w:t> </w:t>
            </w:r>
            <w:r>
              <w:rPr>
                <w:sz w:val="20"/>
              </w:rPr>
              <w:t>(including</w:t>
            </w:r>
            <w:r>
              <w:rPr>
                <w:spacing w:val="-7"/>
                <w:sz w:val="20"/>
              </w:rPr>
              <w:t> </w:t>
            </w:r>
            <w:r>
              <w:rPr>
                <w:sz w:val="20"/>
              </w:rPr>
              <w:t>GPSS</w:t>
            </w:r>
            <w:r>
              <w:rPr>
                <w:spacing w:val="-7"/>
                <w:sz w:val="20"/>
              </w:rPr>
              <w:t> </w:t>
            </w:r>
            <w:r>
              <w:rPr>
                <w:sz w:val="20"/>
              </w:rPr>
              <w:t>where</w:t>
            </w:r>
            <w:r>
              <w:rPr>
                <w:spacing w:val="-7"/>
                <w:sz w:val="20"/>
              </w:rPr>
              <w:t> </w:t>
            </w:r>
            <w:r>
              <w:rPr>
                <w:sz w:val="20"/>
              </w:rPr>
              <w:t>applicable)</w:t>
            </w:r>
            <w:r>
              <w:rPr>
                <w:spacing w:val="-7"/>
                <w:sz w:val="20"/>
              </w:rPr>
              <w:t> </w:t>
            </w:r>
            <w:r>
              <w:rPr>
                <w:sz w:val="20"/>
              </w:rPr>
              <w:t>and</w:t>
            </w:r>
            <w:r>
              <w:rPr>
                <w:spacing w:val="-5"/>
                <w:sz w:val="20"/>
              </w:rPr>
              <w:t> </w:t>
            </w:r>
            <w:r>
              <w:rPr>
                <w:sz w:val="20"/>
              </w:rPr>
              <w:t>provides timeline summary to the Sponsor, highlighting expected Sponsor review timelines, and either obtains Sponsor agreement or negotiates the timeline in writing e.g. via email, named</w:t>
            </w:r>
            <w:r>
              <w:rPr>
                <w:spacing w:val="40"/>
                <w:sz w:val="20"/>
              </w:rPr>
              <w:t> </w:t>
            </w:r>
            <w:r>
              <w:rPr>
                <w:sz w:val="20"/>
              </w:rPr>
              <w:t>appropriately and filed in the TMF.</w:t>
            </w:r>
          </w:p>
          <w:p>
            <w:pPr>
              <w:pStyle w:val="TableParagraph"/>
              <w:spacing w:before="8"/>
              <w:ind w:left="0"/>
              <w:rPr>
                <w:sz w:val="29"/>
              </w:rPr>
            </w:pPr>
          </w:p>
          <w:p>
            <w:pPr>
              <w:pStyle w:val="TableParagraph"/>
              <w:rPr>
                <w:b/>
                <w:sz w:val="20"/>
              </w:rPr>
            </w:pPr>
            <w:r>
              <w:rPr>
                <w:b/>
                <w:spacing w:val="-2"/>
                <w:sz w:val="20"/>
              </w:rPr>
              <w:t>Notes:</w:t>
            </w:r>
          </w:p>
          <w:p>
            <w:pPr>
              <w:pStyle w:val="TableParagraph"/>
              <w:numPr>
                <w:ilvl w:val="0"/>
                <w:numId w:val="6"/>
              </w:numPr>
              <w:tabs>
                <w:tab w:pos="465" w:val="left" w:leader="none"/>
                <w:tab w:pos="466" w:val="left" w:leader="none"/>
              </w:tabs>
              <w:spacing w:line="240" w:lineRule="auto" w:before="68" w:after="0"/>
              <w:ind w:left="465" w:right="525" w:hanging="360"/>
              <w:jc w:val="left"/>
              <w:rPr>
                <w:sz w:val="20"/>
              </w:rPr>
            </w:pPr>
            <w:r>
              <w:rPr>
                <w:sz w:val="20"/>
              </w:rPr>
              <w:t>For</w:t>
            </w:r>
            <w:r>
              <w:rPr>
                <w:spacing w:val="-4"/>
                <w:sz w:val="20"/>
              </w:rPr>
              <w:t> </w:t>
            </w:r>
            <w:r>
              <w:rPr>
                <w:sz w:val="20"/>
              </w:rPr>
              <w:t>further</w:t>
            </w:r>
            <w:r>
              <w:rPr>
                <w:spacing w:val="-4"/>
                <w:sz w:val="20"/>
              </w:rPr>
              <w:t> </w:t>
            </w:r>
            <w:r>
              <w:rPr>
                <w:sz w:val="20"/>
              </w:rPr>
              <w:t>guidance</w:t>
            </w:r>
            <w:r>
              <w:rPr>
                <w:spacing w:val="-5"/>
                <w:sz w:val="20"/>
              </w:rPr>
              <w:t> </w:t>
            </w:r>
            <w:r>
              <w:rPr>
                <w:sz w:val="20"/>
              </w:rPr>
              <w:t>on</w:t>
            </w:r>
            <w:r>
              <w:rPr>
                <w:spacing w:val="-5"/>
                <w:sz w:val="20"/>
              </w:rPr>
              <w:t> </w:t>
            </w:r>
            <w:r>
              <w:rPr>
                <w:sz w:val="20"/>
              </w:rPr>
              <w:t>timeline</w:t>
            </w:r>
            <w:r>
              <w:rPr>
                <w:spacing w:val="-4"/>
                <w:sz w:val="20"/>
              </w:rPr>
              <w:t> </w:t>
            </w:r>
            <w:r>
              <w:rPr>
                <w:sz w:val="20"/>
              </w:rPr>
              <w:t>forecasting</w:t>
            </w:r>
            <w:r>
              <w:rPr>
                <w:spacing w:val="-4"/>
                <w:sz w:val="20"/>
              </w:rPr>
              <w:t> </w:t>
            </w:r>
            <w:r>
              <w:rPr>
                <w:sz w:val="20"/>
              </w:rPr>
              <w:t>please</w:t>
            </w:r>
            <w:r>
              <w:rPr>
                <w:spacing w:val="-5"/>
                <w:sz w:val="20"/>
              </w:rPr>
              <w:t> </w:t>
            </w:r>
            <w:r>
              <w:rPr>
                <w:sz w:val="20"/>
              </w:rPr>
              <w:t>refer</w:t>
            </w:r>
            <w:r>
              <w:rPr>
                <w:spacing w:val="-4"/>
                <w:sz w:val="20"/>
              </w:rPr>
              <w:t> </w:t>
            </w:r>
            <w:r>
              <w:rPr>
                <w:sz w:val="20"/>
              </w:rPr>
              <w:t>to</w:t>
            </w:r>
            <w:r>
              <w:rPr>
                <w:spacing w:val="-5"/>
                <w:sz w:val="20"/>
              </w:rPr>
              <w:t> </w:t>
            </w:r>
            <w:r>
              <w:rPr>
                <w:sz w:val="20"/>
              </w:rPr>
              <w:t>ICF Delivery SharePoint (see Section 7.0).</w:t>
            </w:r>
          </w:p>
          <w:p>
            <w:pPr>
              <w:pStyle w:val="TableParagraph"/>
              <w:numPr>
                <w:ilvl w:val="0"/>
                <w:numId w:val="6"/>
              </w:numPr>
              <w:tabs>
                <w:tab w:pos="465" w:val="left" w:leader="none"/>
                <w:tab w:pos="466" w:val="left" w:leader="none"/>
              </w:tabs>
              <w:spacing w:line="232" w:lineRule="auto" w:before="7" w:after="0"/>
              <w:ind w:left="465" w:right="458" w:hanging="360"/>
              <w:jc w:val="left"/>
              <w:rPr>
                <w:sz w:val="20"/>
              </w:rPr>
            </w:pPr>
            <w:r>
              <w:rPr>
                <w:sz w:val="20"/>
              </w:rPr>
              <w:t>When</w:t>
            </w:r>
            <w:r>
              <w:rPr>
                <w:spacing w:val="-5"/>
                <w:sz w:val="20"/>
              </w:rPr>
              <w:t> </w:t>
            </w:r>
            <w:r>
              <w:rPr>
                <w:sz w:val="20"/>
              </w:rPr>
              <w:t>an</w:t>
            </w:r>
            <w:r>
              <w:rPr>
                <w:spacing w:val="-5"/>
                <w:sz w:val="20"/>
              </w:rPr>
              <w:t> </w:t>
            </w:r>
            <w:r>
              <w:rPr>
                <w:sz w:val="20"/>
              </w:rPr>
              <w:t>ICF</w:t>
            </w:r>
            <w:r>
              <w:rPr>
                <w:spacing w:val="-5"/>
                <w:sz w:val="20"/>
              </w:rPr>
              <w:t> </w:t>
            </w:r>
            <w:r>
              <w:rPr>
                <w:sz w:val="20"/>
              </w:rPr>
              <w:t>Writer/Compiler</w:t>
            </w:r>
            <w:r>
              <w:rPr>
                <w:spacing w:val="-5"/>
                <w:sz w:val="20"/>
              </w:rPr>
              <w:t> </w:t>
            </w:r>
            <w:r>
              <w:rPr>
                <w:sz w:val="20"/>
              </w:rPr>
              <w:t>is</w:t>
            </w:r>
            <w:r>
              <w:rPr>
                <w:spacing w:val="-5"/>
                <w:sz w:val="20"/>
              </w:rPr>
              <w:t> </w:t>
            </w:r>
            <w:r>
              <w:rPr>
                <w:sz w:val="20"/>
              </w:rPr>
              <w:t>assigned,</w:t>
            </w:r>
            <w:r>
              <w:rPr>
                <w:spacing w:val="-4"/>
                <w:sz w:val="20"/>
              </w:rPr>
              <w:t> </w:t>
            </w:r>
            <w:r>
              <w:rPr>
                <w:sz w:val="20"/>
              </w:rPr>
              <w:t>reviews</w:t>
            </w:r>
            <w:r>
              <w:rPr>
                <w:spacing w:val="-5"/>
                <w:sz w:val="20"/>
              </w:rPr>
              <w:t> </w:t>
            </w:r>
            <w:r>
              <w:rPr>
                <w:sz w:val="20"/>
              </w:rPr>
              <w:t>and</w:t>
            </w:r>
            <w:r>
              <w:rPr>
                <w:spacing w:val="-5"/>
                <w:sz w:val="20"/>
              </w:rPr>
              <w:t> </w:t>
            </w:r>
            <w:r>
              <w:rPr>
                <w:sz w:val="20"/>
              </w:rPr>
              <w:t>finalizes the timelines with the ICF Writer/Compiler and the Sponsor.</w:t>
            </w:r>
          </w:p>
          <w:p>
            <w:pPr>
              <w:pStyle w:val="TableParagraph"/>
              <w:numPr>
                <w:ilvl w:val="0"/>
                <w:numId w:val="6"/>
              </w:numPr>
              <w:tabs>
                <w:tab w:pos="465" w:val="left" w:leader="none"/>
                <w:tab w:pos="466" w:val="left" w:leader="none"/>
              </w:tabs>
              <w:spacing w:line="237" w:lineRule="auto" w:before="5" w:after="0"/>
              <w:ind w:left="465" w:right="367" w:hanging="360"/>
              <w:jc w:val="left"/>
              <w:rPr>
                <w:sz w:val="20"/>
              </w:rPr>
            </w:pPr>
            <w:r>
              <w:rPr>
                <w:sz w:val="20"/>
              </w:rPr>
              <w:t>When</w:t>
            </w:r>
            <w:r>
              <w:rPr>
                <w:spacing w:val="-4"/>
                <w:sz w:val="20"/>
              </w:rPr>
              <w:t> </w:t>
            </w:r>
            <w:r>
              <w:rPr>
                <w:sz w:val="20"/>
              </w:rPr>
              <w:t>an</w:t>
            </w:r>
            <w:r>
              <w:rPr>
                <w:spacing w:val="-4"/>
                <w:sz w:val="20"/>
              </w:rPr>
              <w:t> </w:t>
            </w:r>
            <w:r>
              <w:rPr>
                <w:sz w:val="20"/>
              </w:rPr>
              <w:t>ICF</w:t>
            </w:r>
            <w:r>
              <w:rPr>
                <w:spacing w:val="-4"/>
                <w:sz w:val="20"/>
              </w:rPr>
              <w:t> </w:t>
            </w:r>
            <w:r>
              <w:rPr>
                <w:sz w:val="20"/>
              </w:rPr>
              <w:t>Writer/Compiler</w:t>
            </w:r>
            <w:r>
              <w:rPr>
                <w:spacing w:val="-4"/>
                <w:sz w:val="20"/>
              </w:rPr>
              <w:t> </w:t>
            </w:r>
            <w:r>
              <w:rPr>
                <w:sz w:val="20"/>
              </w:rPr>
              <w:t>is</w:t>
            </w:r>
            <w:r>
              <w:rPr>
                <w:spacing w:val="-4"/>
                <w:sz w:val="20"/>
              </w:rPr>
              <w:t> </w:t>
            </w:r>
            <w:r>
              <w:rPr>
                <w:sz w:val="20"/>
              </w:rPr>
              <w:t>not</w:t>
            </w:r>
            <w:r>
              <w:rPr>
                <w:spacing w:val="-4"/>
                <w:sz w:val="20"/>
              </w:rPr>
              <w:t> </w:t>
            </w:r>
            <w:r>
              <w:rPr>
                <w:sz w:val="20"/>
              </w:rPr>
              <w:t>assigned</w:t>
            </w:r>
            <w:r>
              <w:rPr>
                <w:spacing w:val="-4"/>
                <w:sz w:val="20"/>
              </w:rPr>
              <w:t> </w:t>
            </w:r>
            <w:r>
              <w:rPr>
                <w:sz w:val="20"/>
              </w:rPr>
              <w:t>liaises</w:t>
            </w:r>
            <w:r>
              <w:rPr>
                <w:spacing w:val="-4"/>
                <w:sz w:val="20"/>
              </w:rPr>
              <w:t> </w:t>
            </w:r>
            <w:r>
              <w:rPr>
                <w:sz w:val="20"/>
              </w:rPr>
              <w:t>directly</w:t>
            </w:r>
            <w:r>
              <w:rPr>
                <w:spacing w:val="-4"/>
                <w:sz w:val="20"/>
              </w:rPr>
              <w:t> </w:t>
            </w:r>
            <w:r>
              <w:rPr>
                <w:sz w:val="20"/>
              </w:rPr>
              <w:t>with GPSS</w:t>
            </w:r>
            <w:r>
              <w:rPr>
                <w:spacing w:val="40"/>
                <w:sz w:val="20"/>
              </w:rPr>
              <w:t> </w:t>
            </w:r>
            <w:r>
              <w:rPr>
                <w:sz w:val="20"/>
              </w:rPr>
              <w:t>to have one assigned (described within ICF Writing and Requests on ICF Delivery Sharepoint refer to Section 7.0).</w:t>
            </w:r>
          </w:p>
        </w:tc>
        <w:tc>
          <w:tcPr>
            <w:tcW w:w="1637" w:type="dxa"/>
            <w:vMerge/>
            <w:tcBorders>
              <w:top w:val="nil"/>
            </w:tcBorders>
          </w:tcPr>
          <w:p>
            <w:pPr>
              <w:rPr>
                <w:sz w:val="2"/>
                <w:szCs w:val="2"/>
              </w:rPr>
            </w:pPr>
          </w:p>
        </w:tc>
      </w:tr>
    </w:tbl>
    <w:p>
      <w:pPr>
        <w:spacing w:after="0"/>
        <w:rPr>
          <w:sz w:val="2"/>
          <w:szCs w:val="2"/>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29"/>
              <w:rPr>
                <w:b/>
                <w:sz w:val="20"/>
              </w:rPr>
            </w:pP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556" w:hRule="atLeast"/>
        </w:trPr>
        <w:tc>
          <w:tcPr>
            <w:tcW w:w="864" w:type="dxa"/>
          </w:tcPr>
          <w:p>
            <w:pPr>
              <w:pStyle w:val="TableParagraph"/>
              <w:spacing w:before="33"/>
              <w:rPr>
                <w:b/>
                <w:sz w:val="22"/>
              </w:rPr>
            </w:pPr>
            <w:r>
              <w:rPr>
                <w:b/>
                <w:spacing w:val="-2"/>
                <w:sz w:val="22"/>
              </w:rPr>
              <w:t>6.1.3</w:t>
            </w:r>
          </w:p>
        </w:tc>
        <w:tc>
          <w:tcPr>
            <w:tcW w:w="1272" w:type="dxa"/>
            <w:vMerge w:val="restart"/>
          </w:tcPr>
          <w:p>
            <w:pPr>
              <w:pStyle w:val="TableParagraph"/>
              <w:ind w:left="0"/>
              <w:rPr>
                <w:rFonts w:ascii="Times New Roman"/>
                <w:sz w:val="18"/>
              </w:rPr>
            </w:pPr>
          </w:p>
        </w:tc>
        <w:tc>
          <w:tcPr>
            <w:tcW w:w="6571" w:type="dxa"/>
          </w:tcPr>
          <w:p>
            <w:pPr>
              <w:pStyle w:val="TableParagraph"/>
              <w:spacing w:line="227" w:lineRule="exact"/>
              <w:rPr>
                <w:sz w:val="20"/>
              </w:rPr>
            </w:pPr>
            <w:r>
              <w:rPr>
                <w:sz w:val="20"/>
              </w:rPr>
              <w:t>If</w:t>
            </w:r>
            <w:r>
              <w:rPr>
                <w:spacing w:val="-7"/>
                <w:sz w:val="20"/>
              </w:rPr>
              <w:t> </w:t>
            </w:r>
            <w:r>
              <w:rPr>
                <w:sz w:val="20"/>
              </w:rPr>
              <w:t>the</w:t>
            </w:r>
            <w:r>
              <w:rPr>
                <w:spacing w:val="-5"/>
                <w:sz w:val="20"/>
              </w:rPr>
              <w:t> </w:t>
            </w:r>
            <w:r>
              <w:rPr>
                <w:sz w:val="20"/>
              </w:rPr>
              <w:t>Sponsor</w:t>
            </w:r>
            <w:r>
              <w:rPr>
                <w:spacing w:val="-5"/>
                <w:sz w:val="20"/>
              </w:rPr>
              <w:t> </w:t>
            </w:r>
            <w:r>
              <w:rPr>
                <w:sz w:val="20"/>
              </w:rPr>
              <w:t>provides</w:t>
            </w:r>
            <w:r>
              <w:rPr>
                <w:spacing w:val="-5"/>
                <w:sz w:val="20"/>
              </w:rPr>
              <w:t> </w:t>
            </w:r>
            <w:r>
              <w:rPr>
                <w:sz w:val="20"/>
              </w:rPr>
              <w:t>the</w:t>
            </w:r>
            <w:r>
              <w:rPr>
                <w:spacing w:val="-5"/>
                <w:sz w:val="20"/>
              </w:rPr>
              <w:t> </w:t>
            </w:r>
            <w:r>
              <w:rPr>
                <w:sz w:val="20"/>
              </w:rPr>
              <w:t>Study</w:t>
            </w:r>
            <w:r>
              <w:rPr>
                <w:spacing w:val="-5"/>
                <w:sz w:val="20"/>
              </w:rPr>
              <w:t> </w:t>
            </w:r>
            <w:r>
              <w:rPr>
                <w:sz w:val="20"/>
              </w:rPr>
              <w:t>Master</w:t>
            </w:r>
            <w:r>
              <w:rPr>
                <w:spacing w:val="-5"/>
                <w:sz w:val="20"/>
              </w:rPr>
              <w:t> </w:t>
            </w:r>
            <w:r>
              <w:rPr>
                <w:sz w:val="20"/>
              </w:rPr>
              <w:t>ICF(s),</w:t>
            </w:r>
            <w:r>
              <w:rPr>
                <w:spacing w:val="-5"/>
                <w:sz w:val="20"/>
              </w:rPr>
              <w:t> </w:t>
            </w:r>
            <w:r>
              <w:rPr>
                <w:sz w:val="20"/>
              </w:rPr>
              <w:t>proceed</w:t>
            </w:r>
            <w:r>
              <w:rPr>
                <w:spacing w:val="-5"/>
                <w:sz w:val="20"/>
              </w:rPr>
              <w:t> </w:t>
            </w:r>
            <w:r>
              <w:rPr>
                <w:sz w:val="20"/>
              </w:rPr>
              <w:t>to</w:t>
            </w:r>
            <w:r>
              <w:rPr>
                <w:spacing w:val="-4"/>
                <w:sz w:val="20"/>
              </w:rPr>
              <w:t> Step</w:t>
            </w:r>
          </w:p>
          <w:p>
            <w:pPr>
              <w:pStyle w:val="TableParagraph"/>
              <w:spacing w:line="228" w:lineRule="exact"/>
              <w:rPr>
                <w:sz w:val="20"/>
              </w:rPr>
            </w:pPr>
            <w:r>
              <w:rPr>
                <w:sz w:val="20"/>
              </w:rPr>
              <w:t>6.1.5;</w:t>
            </w:r>
            <w:r>
              <w:rPr>
                <w:spacing w:val="-6"/>
                <w:sz w:val="20"/>
              </w:rPr>
              <w:t> </w:t>
            </w:r>
            <w:r>
              <w:rPr>
                <w:sz w:val="20"/>
              </w:rPr>
              <w:t>otherwise,</w:t>
            </w:r>
            <w:r>
              <w:rPr>
                <w:spacing w:val="-5"/>
                <w:sz w:val="20"/>
              </w:rPr>
              <w:t> </w:t>
            </w:r>
            <w:r>
              <w:rPr>
                <w:sz w:val="20"/>
              </w:rPr>
              <w:t>proceed</w:t>
            </w:r>
            <w:r>
              <w:rPr>
                <w:spacing w:val="-6"/>
                <w:sz w:val="20"/>
              </w:rPr>
              <w:t> </w:t>
            </w:r>
            <w:r>
              <w:rPr>
                <w:sz w:val="20"/>
              </w:rPr>
              <w:t>to</w:t>
            </w:r>
            <w:r>
              <w:rPr>
                <w:spacing w:val="-7"/>
                <w:sz w:val="20"/>
              </w:rPr>
              <w:t> </w:t>
            </w:r>
            <w:r>
              <w:rPr>
                <w:sz w:val="20"/>
              </w:rPr>
              <w:t>Step</w:t>
            </w:r>
            <w:r>
              <w:rPr>
                <w:spacing w:val="-6"/>
                <w:sz w:val="20"/>
              </w:rPr>
              <w:t> </w:t>
            </w:r>
            <w:r>
              <w:rPr>
                <w:spacing w:val="-2"/>
                <w:sz w:val="20"/>
              </w:rPr>
              <w:t>6.1.4.</w:t>
            </w:r>
          </w:p>
        </w:tc>
        <w:tc>
          <w:tcPr>
            <w:tcW w:w="1637" w:type="dxa"/>
          </w:tcPr>
          <w:p>
            <w:pPr>
              <w:pStyle w:val="TableParagraph"/>
              <w:spacing w:before="42"/>
              <w:rPr>
                <w:sz w:val="20"/>
              </w:rPr>
            </w:pPr>
            <w:r>
              <w:rPr>
                <w:spacing w:val="-5"/>
                <w:sz w:val="20"/>
              </w:rPr>
              <w:t>N/A</w:t>
            </w:r>
          </w:p>
        </w:tc>
      </w:tr>
      <w:tr>
        <w:trPr>
          <w:trHeight w:val="7410" w:hRule="atLeast"/>
        </w:trPr>
        <w:tc>
          <w:tcPr>
            <w:tcW w:w="864" w:type="dxa"/>
          </w:tcPr>
          <w:p>
            <w:pPr>
              <w:pStyle w:val="TableParagraph"/>
              <w:spacing w:before="33"/>
              <w:rPr>
                <w:b/>
                <w:sz w:val="22"/>
              </w:rPr>
            </w:pPr>
            <w:r>
              <w:rPr>
                <w:b/>
                <w:spacing w:val="-2"/>
                <w:sz w:val="22"/>
              </w:rPr>
              <w:t>6.1.4</w:t>
            </w:r>
          </w:p>
        </w:tc>
        <w:tc>
          <w:tcPr>
            <w:tcW w:w="1272" w:type="dxa"/>
            <w:vMerge/>
            <w:tcBorders>
              <w:top w:val="nil"/>
            </w:tcBorders>
          </w:tcPr>
          <w:p>
            <w:pPr>
              <w:rPr>
                <w:sz w:val="2"/>
                <w:szCs w:val="2"/>
              </w:rPr>
            </w:pPr>
          </w:p>
        </w:tc>
        <w:tc>
          <w:tcPr>
            <w:tcW w:w="6571" w:type="dxa"/>
          </w:tcPr>
          <w:p>
            <w:pPr>
              <w:pStyle w:val="TableParagraph"/>
              <w:rPr>
                <w:sz w:val="20"/>
              </w:rPr>
            </w:pPr>
            <w:r>
              <w:rPr>
                <w:sz w:val="20"/>
              </w:rPr>
              <w:t>Requests resource* from Global Patient and Site Solutions (GPSS) if IQVIA is scoped to write the Study Master ICF(s) by submitting a ticket through the IQVIA Support Portal (VIA ticket) (refer to Section 7.0) and including</w:t>
            </w:r>
            <w:r>
              <w:rPr>
                <w:spacing w:val="-6"/>
                <w:sz w:val="20"/>
              </w:rPr>
              <w:t> </w:t>
            </w:r>
            <w:r>
              <w:rPr>
                <w:sz w:val="20"/>
              </w:rPr>
              <w:t>the</w:t>
            </w:r>
            <w:r>
              <w:rPr>
                <w:spacing w:val="-5"/>
                <w:sz w:val="20"/>
              </w:rPr>
              <w:t> </w:t>
            </w:r>
            <w:r>
              <w:rPr>
                <w:sz w:val="20"/>
              </w:rPr>
              <w:t>necessary</w:t>
            </w:r>
            <w:r>
              <w:rPr>
                <w:spacing w:val="-6"/>
                <w:sz w:val="20"/>
              </w:rPr>
              <w:t> </w:t>
            </w:r>
            <w:r>
              <w:rPr>
                <w:sz w:val="20"/>
              </w:rPr>
              <w:t>information</w:t>
            </w:r>
            <w:r>
              <w:rPr>
                <w:spacing w:val="-6"/>
                <w:sz w:val="20"/>
              </w:rPr>
              <w:t> </w:t>
            </w:r>
            <w:r>
              <w:rPr>
                <w:sz w:val="20"/>
              </w:rPr>
              <w:t>and</w:t>
            </w:r>
            <w:r>
              <w:rPr>
                <w:spacing w:val="-6"/>
                <w:sz w:val="20"/>
              </w:rPr>
              <w:t> </w:t>
            </w:r>
            <w:r>
              <w:rPr>
                <w:sz w:val="20"/>
              </w:rPr>
              <w:t>available</w:t>
            </w:r>
            <w:r>
              <w:rPr>
                <w:spacing w:val="-6"/>
                <w:sz w:val="20"/>
              </w:rPr>
              <w:t> </w:t>
            </w:r>
            <w:r>
              <w:rPr>
                <w:sz w:val="20"/>
              </w:rPr>
              <w:t>source</w:t>
            </w:r>
            <w:r>
              <w:rPr>
                <w:spacing w:val="-5"/>
                <w:sz w:val="20"/>
              </w:rPr>
              <w:t> </w:t>
            </w:r>
            <w:r>
              <w:rPr>
                <w:sz w:val="20"/>
              </w:rPr>
              <w:t>documents</w:t>
            </w:r>
            <w:r>
              <w:rPr>
                <w:spacing w:val="-6"/>
                <w:sz w:val="20"/>
              </w:rPr>
              <w:t> </w:t>
            </w:r>
            <w:r>
              <w:rPr>
                <w:sz w:val="20"/>
              </w:rPr>
              <w:t>as detailed</w:t>
            </w:r>
            <w:r>
              <w:rPr>
                <w:spacing w:val="40"/>
                <w:sz w:val="20"/>
              </w:rPr>
              <w:t> </w:t>
            </w:r>
            <w:r>
              <w:rPr>
                <w:sz w:val="20"/>
              </w:rPr>
              <w:t>in the ticket.</w:t>
            </w:r>
          </w:p>
          <w:p>
            <w:pPr>
              <w:pStyle w:val="TableParagraph"/>
              <w:numPr>
                <w:ilvl w:val="0"/>
                <w:numId w:val="7"/>
              </w:numPr>
              <w:tabs>
                <w:tab w:pos="465" w:val="left" w:leader="none"/>
                <w:tab w:pos="466" w:val="left" w:leader="none"/>
              </w:tabs>
              <w:spacing w:line="240" w:lineRule="auto" w:before="55" w:after="0"/>
              <w:ind w:left="465" w:right="458" w:hanging="360"/>
              <w:jc w:val="left"/>
              <w:rPr>
                <w:sz w:val="20"/>
              </w:rPr>
            </w:pPr>
            <w:r>
              <w:rPr>
                <w:sz w:val="20"/>
              </w:rPr>
              <w:t>Discusses</w:t>
            </w:r>
            <w:r>
              <w:rPr>
                <w:spacing w:val="-5"/>
                <w:sz w:val="20"/>
              </w:rPr>
              <w:t> </w:t>
            </w:r>
            <w:r>
              <w:rPr>
                <w:sz w:val="20"/>
              </w:rPr>
              <w:t>and</w:t>
            </w:r>
            <w:r>
              <w:rPr>
                <w:spacing w:val="-5"/>
                <w:sz w:val="20"/>
              </w:rPr>
              <w:t> </w:t>
            </w:r>
            <w:r>
              <w:rPr>
                <w:sz w:val="20"/>
              </w:rPr>
              <w:t>agrees</w:t>
            </w:r>
            <w:r>
              <w:rPr>
                <w:spacing w:val="-5"/>
                <w:sz w:val="20"/>
              </w:rPr>
              <w:t> </w:t>
            </w:r>
            <w:r>
              <w:rPr>
                <w:sz w:val="20"/>
              </w:rPr>
              <w:t>timelines</w:t>
            </w:r>
            <w:r>
              <w:rPr>
                <w:spacing w:val="-4"/>
                <w:sz w:val="20"/>
              </w:rPr>
              <w:t> </w:t>
            </w:r>
            <w:r>
              <w:rPr>
                <w:sz w:val="20"/>
              </w:rPr>
              <w:t>for</w:t>
            </w:r>
            <w:r>
              <w:rPr>
                <w:spacing w:val="-4"/>
                <w:sz w:val="20"/>
              </w:rPr>
              <w:t> </w:t>
            </w:r>
            <w:r>
              <w:rPr>
                <w:sz w:val="20"/>
              </w:rPr>
              <w:t>delivery</w:t>
            </w:r>
            <w:r>
              <w:rPr>
                <w:spacing w:val="-5"/>
                <w:sz w:val="20"/>
              </w:rPr>
              <w:t> </w:t>
            </w:r>
            <w:r>
              <w:rPr>
                <w:sz w:val="20"/>
              </w:rPr>
              <w:t>of</w:t>
            </w:r>
            <w:r>
              <w:rPr>
                <w:spacing w:val="-5"/>
                <w:sz w:val="20"/>
              </w:rPr>
              <w:t> </w:t>
            </w:r>
            <w:r>
              <w:rPr>
                <w:sz w:val="20"/>
              </w:rPr>
              <w:t>the</w:t>
            </w:r>
            <w:r>
              <w:rPr>
                <w:spacing w:val="-4"/>
                <w:sz w:val="20"/>
              </w:rPr>
              <w:t> </w:t>
            </w:r>
            <w:r>
              <w:rPr>
                <w:sz w:val="20"/>
              </w:rPr>
              <w:t>Study</w:t>
            </w:r>
            <w:r>
              <w:rPr>
                <w:spacing w:val="-4"/>
                <w:sz w:val="20"/>
              </w:rPr>
              <w:t> </w:t>
            </w:r>
            <w:r>
              <w:rPr>
                <w:sz w:val="20"/>
              </w:rPr>
              <w:t>Master ICF(s) with GPSS prior to starting ICF writing.</w:t>
            </w:r>
          </w:p>
          <w:p>
            <w:pPr>
              <w:pStyle w:val="TableParagraph"/>
              <w:numPr>
                <w:ilvl w:val="0"/>
                <w:numId w:val="7"/>
              </w:numPr>
              <w:tabs>
                <w:tab w:pos="471" w:val="left" w:leader="none"/>
              </w:tabs>
              <w:spacing w:line="237" w:lineRule="auto" w:before="2" w:after="0"/>
              <w:ind w:left="470" w:right="798" w:hanging="360"/>
              <w:jc w:val="both"/>
              <w:rPr>
                <w:sz w:val="20"/>
              </w:rPr>
            </w:pPr>
            <w:r>
              <w:rPr>
                <w:sz w:val="20"/>
              </w:rPr>
              <w:t>Communicates</w:t>
            </w:r>
            <w:r>
              <w:rPr>
                <w:spacing w:val="-6"/>
                <w:sz w:val="20"/>
              </w:rPr>
              <w:t> </w:t>
            </w:r>
            <w:r>
              <w:rPr>
                <w:sz w:val="20"/>
              </w:rPr>
              <w:t>any</w:t>
            </w:r>
            <w:r>
              <w:rPr>
                <w:spacing w:val="-6"/>
                <w:sz w:val="20"/>
              </w:rPr>
              <w:t> </w:t>
            </w:r>
            <w:r>
              <w:rPr>
                <w:sz w:val="20"/>
              </w:rPr>
              <w:t>delays</w:t>
            </w:r>
            <w:r>
              <w:rPr>
                <w:spacing w:val="-6"/>
                <w:sz w:val="20"/>
              </w:rPr>
              <w:t> </w:t>
            </w:r>
            <w:r>
              <w:rPr>
                <w:sz w:val="20"/>
              </w:rPr>
              <w:t>regarding</w:t>
            </w:r>
            <w:r>
              <w:rPr>
                <w:spacing w:val="-6"/>
                <w:sz w:val="20"/>
              </w:rPr>
              <w:t> </w:t>
            </w:r>
            <w:r>
              <w:rPr>
                <w:sz w:val="20"/>
              </w:rPr>
              <w:t>delivery</w:t>
            </w:r>
            <w:r>
              <w:rPr>
                <w:spacing w:val="-6"/>
                <w:sz w:val="20"/>
              </w:rPr>
              <w:t> </w:t>
            </w:r>
            <w:r>
              <w:rPr>
                <w:sz w:val="20"/>
              </w:rPr>
              <w:t>of</w:t>
            </w:r>
            <w:r>
              <w:rPr>
                <w:spacing w:val="-6"/>
                <w:sz w:val="20"/>
              </w:rPr>
              <w:t> </w:t>
            </w:r>
            <w:r>
              <w:rPr>
                <w:sz w:val="20"/>
              </w:rPr>
              <w:t>final</w:t>
            </w:r>
            <w:r>
              <w:rPr>
                <w:spacing w:val="-6"/>
                <w:sz w:val="20"/>
              </w:rPr>
              <w:t> </w:t>
            </w:r>
            <w:r>
              <w:rPr>
                <w:sz w:val="20"/>
              </w:rPr>
              <w:t>source documents</w:t>
            </w:r>
            <w:r>
              <w:rPr>
                <w:spacing w:val="-3"/>
                <w:sz w:val="20"/>
              </w:rPr>
              <w:t> </w:t>
            </w:r>
            <w:r>
              <w:rPr>
                <w:sz w:val="20"/>
              </w:rPr>
              <w:t>promptly</w:t>
            </w:r>
            <w:r>
              <w:rPr>
                <w:spacing w:val="-3"/>
                <w:sz w:val="20"/>
              </w:rPr>
              <w:t> </w:t>
            </w:r>
            <w:r>
              <w:rPr>
                <w:sz w:val="20"/>
              </w:rPr>
              <w:t>to</w:t>
            </w:r>
            <w:r>
              <w:rPr>
                <w:spacing w:val="-2"/>
                <w:sz w:val="20"/>
              </w:rPr>
              <w:t> </w:t>
            </w:r>
            <w:r>
              <w:rPr>
                <w:sz w:val="20"/>
              </w:rPr>
              <w:t>the ICF</w:t>
            </w:r>
            <w:r>
              <w:rPr>
                <w:spacing w:val="-10"/>
                <w:sz w:val="20"/>
              </w:rPr>
              <w:t> </w:t>
            </w:r>
            <w:r>
              <w:rPr>
                <w:sz w:val="20"/>
              </w:rPr>
              <w:t>Writer/Compiler</w:t>
            </w:r>
            <w:r>
              <w:rPr>
                <w:spacing w:val="-2"/>
                <w:sz w:val="20"/>
              </w:rPr>
              <w:t> </w:t>
            </w:r>
            <w:r>
              <w:rPr>
                <w:sz w:val="20"/>
              </w:rPr>
              <w:t>assigned</w:t>
            </w:r>
            <w:r>
              <w:rPr>
                <w:spacing w:val="-2"/>
                <w:sz w:val="20"/>
              </w:rPr>
              <w:t> </w:t>
            </w:r>
            <w:r>
              <w:rPr>
                <w:sz w:val="20"/>
              </w:rPr>
              <w:t>or through the VIA ticket.</w:t>
            </w:r>
          </w:p>
          <w:p>
            <w:pPr>
              <w:pStyle w:val="TableParagraph"/>
              <w:spacing w:before="1"/>
              <w:ind w:left="0"/>
              <w:rPr>
                <w:sz w:val="30"/>
              </w:rPr>
            </w:pPr>
          </w:p>
          <w:p>
            <w:pPr>
              <w:pStyle w:val="TableParagraph"/>
              <w:rPr>
                <w:b/>
                <w:sz w:val="20"/>
              </w:rPr>
            </w:pPr>
            <w:r>
              <w:rPr>
                <w:b/>
                <w:spacing w:val="-2"/>
                <w:sz w:val="20"/>
              </w:rPr>
              <w:t>Notes:</w:t>
            </w:r>
          </w:p>
          <w:p>
            <w:pPr>
              <w:pStyle w:val="TableParagraph"/>
              <w:numPr>
                <w:ilvl w:val="0"/>
                <w:numId w:val="7"/>
              </w:numPr>
              <w:tabs>
                <w:tab w:pos="465" w:val="left" w:leader="none"/>
                <w:tab w:pos="466" w:val="left" w:leader="none"/>
              </w:tabs>
              <w:spacing w:line="240" w:lineRule="auto" w:before="68" w:after="0"/>
              <w:ind w:left="465" w:right="112" w:hanging="360"/>
              <w:jc w:val="left"/>
              <w:rPr>
                <w:sz w:val="20"/>
              </w:rPr>
            </w:pPr>
            <w:r>
              <w:rPr>
                <w:sz w:val="20"/>
              </w:rPr>
              <w:t>For</w:t>
            </w:r>
            <w:r>
              <w:rPr>
                <w:spacing w:val="-4"/>
                <w:sz w:val="20"/>
              </w:rPr>
              <w:t> </w:t>
            </w:r>
            <w:r>
              <w:rPr>
                <w:sz w:val="20"/>
              </w:rPr>
              <w:t>further</w:t>
            </w:r>
            <w:r>
              <w:rPr>
                <w:spacing w:val="-4"/>
                <w:sz w:val="20"/>
              </w:rPr>
              <w:t> </w:t>
            </w:r>
            <w:r>
              <w:rPr>
                <w:sz w:val="20"/>
              </w:rPr>
              <w:t>guidance</w:t>
            </w:r>
            <w:r>
              <w:rPr>
                <w:spacing w:val="-4"/>
                <w:sz w:val="20"/>
              </w:rPr>
              <w:t> </w:t>
            </w:r>
            <w:r>
              <w:rPr>
                <w:sz w:val="20"/>
              </w:rPr>
              <w:t>on</w:t>
            </w:r>
            <w:r>
              <w:rPr>
                <w:spacing w:val="-4"/>
                <w:sz w:val="20"/>
              </w:rPr>
              <w:t> </w:t>
            </w:r>
            <w:r>
              <w:rPr>
                <w:sz w:val="20"/>
              </w:rPr>
              <w:t>GPSS</w:t>
            </w:r>
            <w:r>
              <w:rPr>
                <w:spacing w:val="-3"/>
                <w:sz w:val="20"/>
              </w:rPr>
              <w:t> </w:t>
            </w:r>
            <w:r>
              <w:rPr>
                <w:sz w:val="20"/>
              </w:rPr>
              <w:t>ICF</w:t>
            </w:r>
            <w:r>
              <w:rPr>
                <w:spacing w:val="-12"/>
                <w:sz w:val="20"/>
              </w:rPr>
              <w:t> </w:t>
            </w:r>
            <w:r>
              <w:rPr>
                <w:sz w:val="20"/>
              </w:rPr>
              <w:t>Writing</w:t>
            </w:r>
            <w:r>
              <w:rPr>
                <w:spacing w:val="-4"/>
                <w:sz w:val="20"/>
              </w:rPr>
              <w:t> </w:t>
            </w:r>
            <w:r>
              <w:rPr>
                <w:sz w:val="20"/>
              </w:rPr>
              <w:t>Requests</w:t>
            </w:r>
            <w:r>
              <w:rPr>
                <w:spacing w:val="-4"/>
                <w:sz w:val="20"/>
              </w:rPr>
              <w:t> </w:t>
            </w:r>
            <w:r>
              <w:rPr>
                <w:sz w:val="20"/>
              </w:rPr>
              <w:t>please</w:t>
            </w:r>
            <w:r>
              <w:rPr>
                <w:spacing w:val="-4"/>
                <w:sz w:val="20"/>
              </w:rPr>
              <w:t> </w:t>
            </w:r>
            <w:r>
              <w:rPr>
                <w:sz w:val="20"/>
              </w:rPr>
              <w:t>refer to link on ICF Delivery SharePoint (refer to Section 7.0)</w:t>
            </w:r>
          </w:p>
          <w:p>
            <w:pPr>
              <w:pStyle w:val="TableParagraph"/>
              <w:numPr>
                <w:ilvl w:val="0"/>
                <w:numId w:val="7"/>
              </w:numPr>
              <w:tabs>
                <w:tab w:pos="465" w:val="left" w:leader="none"/>
                <w:tab w:pos="466" w:val="left" w:leader="none"/>
              </w:tabs>
              <w:spacing w:line="240" w:lineRule="auto" w:before="0" w:after="0"/>
              <w:ind w:left="465" w:right="1289" w:hanging="360"/>
              <w:jc w:val="left"/>
              <w:rPr>
                <w:sz w:val="20"/>
              </w:rPr>
            </w:pPr>
            <w:r>
              <w:rPr>
                <w:sz w:val="20"/>
              </w:rPr>
              <w:t>GPSS</w:t>
            </w:r>
            <w:r>
              <w:rPr>
                <w:spacing w:val="-7"/>
                <w:sz w:val="20"/>
              </w:rPr>
              <w:t> </w:t>
            </w:r>
            <w:r>
              <w:rPr>
                <w:sz w:val="20"/>
              </w:rPr>
              <w:t>ticket</w:t>
            </w:r>
            <w:r>
              <w:rPr>
                <w:spacing w:val="-6"/>
                <w:sz w:val="20"/>
              </w:rPr>
              <w:t> </w:t>
            </w:r>
            <w:r>
              <w:rPr>
                <w:sz w:val="20"/>
              </w:rPr>
              <w:t>should</w:t>
            </w:r>
            <w:r>
              <w:rPr>
                <w:spacing w:val="-6"/>
                <w:sz w:val="20"/>
              </w:rPr>
              <w:t> </w:t>
            </w:r>
            <w:r>
              <w:rPr>
                <w:sz w:val="20"/>
              </w:rPr>
              <w:t>also</w:t>
            </w:r>
            <w:r>
              <w:rPr>
                <w:spacing w:val="-6"/>
                <w:sz w:val="20"/>
              </w:rPr>
              <w:t> </w:t>
            </w:r>
            <w:r>
              <w:rPr>
                <w:sz w:val="20"/>
              </w:rPr>
              <w:t>request</w:t>
            </w:r>
            <w:r>
              <w:rPr>
                <w:spacing w:val="-7"/>
                <w:sz w:val="20"/>
              </w:rPr>
              <w:t> </w:t>
            </w:r>
            <w:r>
              <w:rPr>
                <w:sz w:val="20"/>
              </w:rPr>
              <w:t>eConsent</w:t>
            </w:r>
            <w:r>
              <w:rPr>
                <w:spacing w:val="-7"/>
                <w:sz w:val="20"/>
              </w:rPr>
              <w:t> </w:t>
            </w:r>
            <w:r>
              <w:rPr>
                <w:sz w:val="20"/>
              </w:rPr>
              <w:t>Multimedia development if scoped on the study.</w:t>
            </w:r>
          </w:p>
          <w:p>
            <w:pPr>
              <w:pStyle w:val="TableParagraph"/>
              <w:numPr>
                <w:ilvl w:val="0"/>
                <w:numId w:val="7"/>
              </w:numPr>
              <w:tabs>
                <w:tab w:pos="465" w:val="left" w:leader="none"/>
                <w:tab w:pos="466" w:val="left" w:leader="none"/>
              </w:tabs>
              <w:spacing w:line="240" w:lineRule="auto" w:before="0" w:after="0"/>
              <w:ind w:left="465" w:right="170" w:hanging="360"/>
              <w:jc w:val="left"/>
              <w:rPr>
                <w:sz w:val="20"/>
              </w:rPr>
            </w:pPr>
            <w:r>
              <w:rPr>
                <w:sz w:val="20"/>
              </w:rPr>
              <w:t>When GPSS does not have capacity to perform the writing an alternative writer will be identified from either the CTRM team or Global</w:t>
            </w:r>
            <w:r>
              <w:rPr>
                <w:spacing w:val="-4"/>
                <w:sz w:val="20"/>
              </w:rPr>
              <w:t> </w:t>
            </w:r>
            <w:r>
              <w:rPr>
                <w:sz w:val="20"/>
              </w:rPr>
              <w:t>Medical</w:t>
            </w:r>
            <w:r>
              <w:rPr>
                <w:spacing w:val="-4"/>
                <w:sz w:val="20"/>
              </w:rPr>
              <w:t> </w:t>
            </w:r>
            <w:r>
              <w:rPr>
                <w:sz w:val="20"/>
              </w:rPr>
              <w:t>Writing</w:t>
            </w:r>
            <w:r>
              <w:rPr>
                <w:spacing w:val="-4"/>
                <w:sz w:val="20"/>
              </w:rPr>
              <w:t> </w:t>
            </w:r>
            <w:r>
              <w:rPr>
                <w:sz w:val="20"/>
              </w:rPr>
              <w:t>at</w:t>
            </w:r>
            <w:r>
              <w:rPr>
                <w:spacing w:val="-4"/>
                <w:sz w:val="20"/>
              </w:rPr>
              <w:t> </w:t>
            </w:r>
            <w:r>
              <w:rPr>
                <w:sz w:val="20"/>
              </w:rPr>
              <w:t>the</w:t>
            </w:r>
            <w:r>
              <w:rPr>
                <w:spacing w:val="-4"/>
                <w:sz w:val="20"/>
              </w:rPr>
              <w:t> </w:t>
            </w:r>
            <w:r>
              <w:rPr>
                <w:sz w:val="20"/>
              </w:rPr>
              <w:t>request</w:t>
            </w:r>
            <w:r>
              <w:rPr>
                <w:spacing w:val="-4"/>
                <w:sz w:val="20"/>
              </w:rPr>
              <w:t> </w:t>
            </w:r>
            <w:r>
              <w:rPr>
                <w:sz w:val="20"/>
              </w:rPr>
              <w:t>of</w:t>
            </w:r>
            <w:r>
              <w:rPr>
                <w:spacing w:val="-4"/>
                <w:sz w:val="20"/>
              </w:rPr>
              <w:t> </w:t>
            </w:r>
            <w:r>
              <w:rPr>
                <w:sz w:val="20"/>
              </w:rPr>
              <w:t>GPSS.</w:t>
            </w:r>
            <w:r>
              <w:rPr>
                <w:spacing w:val="-4"/>
                <w:sz w:val="20"/>
              </w:rPr>
              <w:t> </w:t>
            </w:r>
            <w:r>
              <w:rPr>
                <w:sz w:val="20"/>
              </w:rPr>
              <w:t>In</w:t>
            </w:r>
            <w:r>
              <w:rPr>
                <w:spacing w:val="-4"/>
                <w:sz w:val="20"/>
              </w:rPr>
              <w:t> </w:t>
            </w:r>
            <w:r>
              <w:rPr>
                <w:sz w:val="20"/>
              </w:rPr>
              <w:t>this</w:t>
            </w:r>
            <w:r>
              <w:rPr>
                <w:spacing w:val="-4"/>
                <w:sz w:val="20"/>
              </w:rPr>
              <w:t> </w:t>
            </w:r>
            <w:r>
              <w:rPr>
                <w:sz w:val="20"/>
              </w:rPr>
              <w:t>case,</w:t>
            </w:r>
            <w:r>
              <w:rPr>
                <w:spacing w:val="-4"/>
                <w:sz w:val="20"/>
              </w:rPr>
              <w:t> </w:t>
            </w:r>
            <w:r>
              <w:rPr>
                <w:sz w:val="20"/>
              </w:rPr>
              <w:t>the</w:t>
            </w:r>
            <w:r>
              <w:rPr>
                <w:spacing w:val="-4"/>
                <w:sz w:val="20"/>
              </w:rPr>
              <w:t> </w:t>
            </w:r>
            <w:r>
              <w:rPr>
                <w:sz w:val="20"/>
              </w:rPr>
              <w:t>PL will be kept informed of the assignment.</w:t>
            </w:r>
          </w:p>
          <w:p>
            <w:pPr>
              <w:pStyle w:val="TableParagraph"/>
              <w:numPr>
                <w:ilvl w:val="0"/>
                <w:numId w:val="7"/>
              </w:numPr>
              <w:tabs>
                <w:tab w:pos="465" w:val="left" w:leader="none"/>
                <w:tab w:pos="466" w:val="left" w:leader="none"/>
              </w:tabs>
              <w:spacing w:line="242" w:lineRule="auto" w:before="0" w:after="0"/>
              <w:ind w:left="465" w:right="266" w:hanging="360"/>
              <w:jc w:val="left"/>
              <w:rPr>
                <w:sz w:val="20"/>
              </w:rPr>
            </w:pPr>
            <w:r>
              <w:rPr>
                <w:b/>
                <w:sz w:val="20"/>
              </w:rPr>
              <w:t>NA</w:t>
            </w:r>
            <w:r>
              <w:rPr>
                <w:b/>
                <w:spacing w:val="-2"/>
                <w:sz w:val="20"/>
              </w:rPr>
              <w:t> </w:t>
            </w:r>
            <w:r>
              <w:rPr>
                <w:b/>
                <w:sz w:val="20"/>
              </w:rPr>
              <w:t>Region-Only</w:t>
            </w:r>
            <w:r>
              <w:rPr>
                <w:b/>
                <w:spacing w:val="-2"/>
                <w:sz w:val="20"/>
              </w:rPr>
              <w:t> </w:t>
            </w:r>
            <w:r>
              <w:rPr>
                <w:b/>
                <w:sz w:val="20"/>
              </w:rPr>
              <w:t>study</w:t>
            </w:r>
            <w:r>
              <w:rPr>
                <w:sz w:val="20"/>
              </w:rPr>
              <w:t>:</w:t>
            </w:r>
            <w:r>
              <w:rPr>
                <w:spacing w:val="40"/>
                <w:sz w:val="20"/>
              </w:rPr>
              <w:t> </w:t>
            </w:r>
            <w:r>
              <w:rPr>
                <w:sz w:val="20"/>
              </w:rPr>
              <w:t>A</w:t>
            </w:r>
            <w:r>
              <w:rPr>
                <w:spacing w:val="-3"/>
                <w:sz w:val="20"/>
              </w:rPr>
              <w:t> </w:t>
            </w:r>
            <w:r>
              <w:rPr>
                <w:sz w:val="20"/>
              </w:rPr>
              <w:t>NA</w:t>
            </w:r>
            <w:r>
              <w:rPr>
                <w:spacing w:val="-3"/>
                <w:sz w:val="20"/>
              </w:rPr>
              <w:t> </w:t>
            </w:r>
            <w:r>
              <w:rPr>
                <w:sz w:val="20"/>
              </w:rPr>
              <w:t>CSA</w:t>
            </w:r>
            <w:r>
              <w:rPr>
                <w:spacing w:val="-3"/>
                <w:sz w:val="20"/>
              </w:rPr>
              <w:t> </w:t>
            </w:r>
            <w:r>
              <w:rPr>
                <w:sz w:val="20"/>
              </w:rPr>
              <w:t>Rep</w:t>
            </w:r>
            <w:r>
              <w:rPr>
                <w:spacing w:val="-3"/>
                <w:sz w:val="20"/>
              </w:rPr>
              <w:t> </w:t>
            </w:r>
            <w:r>
              <w:rPr>
                <w:sz w:val="20"/>
              </w:rPr>
              <w:t>will</w:t>
            </w:r>
            <w:r>
              <w:rPr>
                <w:spacing w:val="-3"/>
                <w:sz w:val="20"/>
              </w:rPr>
              <w:t> </w:t>
            </w:r>
            <w:r>
              <w:rPr>
                <w:sz w:val="20"/>
              </w:rPr>
              <w:t>be</w:t>
            </w:r>
            <w:r>
              <w:rPr>
                <w:spacing w:val="-3"/>
                <w:sz w:val="20"/>
              </w:rPr>
              <w:t> </w:t>
            </w:r>
            <w:r>
              <w:rPr>
                <w:sz w:val="20"/>
              </w:rPr>
              <w:t>assigned</w:t>
            </w:r>
            <w:r>
              <w:rPr>
                <w:spacing w:val="-3"/>
                <w:sz w:val="20"/>
              </w:rPr>
              <w:t> </w:t>
            </w:r>
            <w:r>
              <w:rPr>
                <w:sz w:val="20"/>
              </w:rPr>
              <w:t>to write the</w:t>
            </w:r>
            <w:r>
              <w:rPr>
                <w:spacing w:val="-2"/>
                <w:sz w:val="20"/>
              </w:rPr>
              <w:t> </w:t>
            </w:r>
            <w:r>
              <w:rPr>
                <w:sz w:val="20"/>
              </w:rPr>
              <w:t>NA</w:t>
            </w:r>
            <w:r>
              <w:rPr>
                <w:spacing w:val="-2"/>
                <w:sz w:val="20"/>
              </w:rPr>
              <w:t> </w:t>
            </w:r>
            <w:r>
              <w:rPr>
                <w:sz w:val="20"/>
              </w:rPr>
              <w:t>Country</w:t>
            </w:r>
            <w:r>
              <w:rPr>
                <w:spacing w:val="-2"/>
                <w:sz w:val="20"/>
              </w:rPr>
              <w:t> </w:t>
            </w:r>
            <w:r>
              <w:rPr>
                <w:sz w:val="20"/>
              </w:rPr>
              <w:t>Master</w:t>
            </w:r>
            <w:r>
              <w:rPr>
                <w:spacing w:val="-2"/>
                <w:sz w:val="20"/>
              </w:rPr>
              <w:t> </w:t>
            </w:r>
            <w:r>
              <w:rPr>
                <w:sz w:val="20"/>
              </w:rPr>
              <w:t>ICF(s).</w:t>
            </w:r>
            <w:r>
              <w:rPr>
                <w:spacing w:val="40"/>
                <w:sz w:val="20"/>
              </w:rPr>
              <w:t> </w:t>
            </w:r>
            <w:r>
              <w:rPr>
                <w:sz w:val="20"/>
              </w:rPr>
              <w:t>Where</w:t>
            </w:r>
            <w:r>
              <w:rPr>
                <w:spacing w:val="-2"/>
                <w:sz w:val="20"/>
              </w:rPr>
              <w:t> </w:t>
            </w:r>
            <w:r>
              <w:rPr>
                <w:sz w:val="20"/>
              </w:rPr>
              <w:t>NA</w:t>
            </w:r>
            <w:r>
              <w:rPr>
                <w:spacing w:val="-1"/>
                <w:sz w:val="20"/>
              </w:rPr>
              <w:t> </w:t>
            </w:r>
            <w:r>
              <w:rPr>
                <w:sz w:val="20"/>
              </w:rPr>
              <w:t>CSA</w:t>
            </w:r>
            <w:r>
              <w:rPr>
                <w:spacing w:val="-5"/>
                <w:sz w:val="20"/>
              </w:rPr>
              <w:t> </w:t>
            </w:r>
            <w:r>
              <w:rPr>
                <w:sz w:val="20"/>
              </w:rPr>
              <w:t>team</w:t>
            </w:r>
            <w:r>
              <w:rPr>
                <w:spacing w:val="-5"/>
                <w:sz w:val="20"/>
              </w:rPr>
              <w:t> </w:t>
            </w:r>
            <w:r>
              <w:rPr>
                <w:sz w:val="20"/>
              </w:rPr>
              <w:t>have</w:t>
            </w:r>
            <w:r>
              <w:rPr>
                <w:spacing w:val="-3"/>
                <w:sz w:val="20"/>
              </w:rPr>
              <w:t> </w:t>
            </w:r>
            <w:r>
              <w:rPr>
                <w:sz w:val="20"/>
              </w:rPr>
              <w:t>limited capacity then GPSS can be requested to write a NA-specific ICF. See 6.1.6 for details on requesting GSA Resources.</w:t>
            </w:r>
          </w:p>
          <w:p>
            <w:pPr>
              <w:pStyle w:val="TableParagraph"/>
              <w:numPr>
                <w:ilvl w:val="0"/>
                <w:numId w:val="7"/>
              </w:numPr>
              <w:tabs>
                <w:tab w:pos="465" w:val="left" w:leader="none"/>
                <w:tab w:pos="466" w:val="left" w:leader="none"/>
              </w:tabs>
              <w:spacing w:line="237" w:lineRule="auto" w:before="0" w:after="0"/>
              <w:ind w:left="465" w:right="334" w:hanging="360"/>
              <w:jc w:val="left"/>
              <w:rPr>
                <w:sz w:val="20"/>
              </w:rPr>
            </w:pPr>
            <w:r>
              <w:rPr>
                <w:sz w:val="20"/>
              </w:rPr>
              <w:t>When both the US and Canada are included, the US Country Master</w:t>
            </w:r>
            <w:r>
              <w:rPr>
                <w:spacing w:val="-4"/>
                <w:sz w:val="20"/>
              </w:rPr>
              <w:t> </w:t>
            </w:r>
            <w:r>
              <w:rPr>
                <w:sz w:val="20"/>
              </w:rPr>
              <w:t>is</w:t>
            </w:r>
            <w:r>
              <w:rPr>
                <w:spacing w:val="-4"/>
                <w:sz w:val="20"/>
              </w:rPr>
              <w:t> </w:t>
            </w:r>
            <w:r>
              <w:rPr>
                <w:sz w:val="20"/>
              </w:rPr>
              <w:t>typically</w:t>
            </w:r>
            <w:r>
              <w:rPr>
                <w:spacing w:val="-4"/>
                <w:sz w:val="20"/>
              </w:rPr>
              <w:t> </w:t>
            </w:r>
            <w:r>
              <w:rPr>
                <w:sz w:val="20"/>
              </w:rPr>
              <w:t>written</w:t>
            </w:r>
            <w:r>
              <w:rPr>
                <w:spacing w:val="-4"/>
                <w:sz w:val="20"/>
              </w:rPr>
              <w:t> </w:t>
            </w:r>
            <w:r>
              <w:rPr>
                <w:sz w:val="20"/>
              </w:rPr>
              <w:t>first,</w:t>
            </w:r>
            <w:r>
              <w:rPr>
                <w:spacing w:val="-4"/>
                <w:sz w:val="20"/>
              </w:rPr>
              <w:t> </w:t>
            </w:r>
            <w:r>
              <w:rPr>
                <w:sz w:val="20"/>
              </w:rPr>
              <w:t>and</w:t>
            </w:r>
            <w:r>
              <w:rPr>
                <w:spacing w:val="-4"/>
                <w:sz w:val="20"/>
              </w:rPr>
              <w:t> </w:t>
            </w:r>
            <w:r>
              <w:rPr>
                <w:sz w:val="20"/>
              </w:rPr>
              <w:t>the</w:t>
            </w:r>
            <w:r>
              <w:rPr>
                <w:spacing w:val="-4"/>
                <w:sz w:val="20"/>
              </w:rPr>
              <w:t> </w:t>
            </w:r>
            <w:r>
              <w:rPr>
                <w:sz w:val="20"/>
              </w:rPr>
              <w:t>Canada</w:t>
            </w:r>
            <w:r>
              <w:rPr>
                <w:spacing w:val="-4"/>
                <w:sz w:val="20"/>
              </w:rPr>
              <w:t> </w:t>
            </w:r>
            <w:r>
              <w:rPr>
                <w:sz w:val="20"/>
              </w:rPr>
              <w:t>Country</w:t>
            </w:r>
            <w:r>
              <w:rPr>
                <w:spacing w:val="-4"/>
                <w:sz w:val="20"/>
              </w:rPr>
              <w:t> </w:t>
            </w:r>
            <w:r>
              <w:rPr>
                <w:sz w:val="20"/>
              </w:rPr>
              <w:t>Master</w:t>
            </w:r>
            <w:r>
              <w:rPr>
                <w:spacing w:val="-4"/>
                <w:sz w:val="20"/>
              </w:rPr>
              <w:t> </w:t>
            </w:r>
            <w:r>
              <w:rPr>
                <w:sz w:val="20"/>
              </w:rPr>
              <w:t>is adapted from the US Country Master.</w:t>
            </w:r>
          </w:p>
          <w:p>
            <w:pPr>
              <w:pStyle w:val="TableParagraph"/>
              <w:spacing w:before="11"/>
              <w:ind w:left="0"/>
              <w:rPr>
                <w:sz w:val="29"/>
              </w:rPr>
            </w:pPr>
          </w:p>
          <w:p>
            <w:pPr>
              <w:pStyle w:val="TableParagraph"/>
              <w:spacing w:line="235" w:lineRule="auto"/>
              <w:ind w:left="81" w:right="308"/>
              <w:rPr>
                <w:sz w:val="20"/>
              </w:rPr>
            </w:pPr>
            <w:r>
              <w:rPr>
                <w:sz w:val="20"/>
              </w:rPr>
              <w:t>*Raising</w:t>
            </w:r>
            <w:r>
              <w:rPr>
                <w:spacing w:val="-3"/>
                <w:sz w:val="20"/>
              </w:rPr>
              <w:t> </w:t>
            </w:r>
            <w:r>
              <w:rPr>
                <w:sz w:val="20"/>
              </w:rPr>
              <w:t>of</w:t>
            </w:r>
            <w:r>
              <w:rPr>
                <w:spacing w:val="-3"/>
                <w:sz w:val="20"/>
              </w:rPr>
              <w:t> </w:t>
            </w:r>
            <w:r>
              <w:rPr>
                <w:sz w:val="20"/>
              </w:rPr>
              <w:t>the</w:t>
            </w:r>
            <w:r>
              <w:rPr>
                <w:spacing w:val="-3"/>
                <w:sz w:val="20"/>
              </w:rPr>
              <w:t> </w:t>
            </w:r>
            <w:r>
              <w:rPr>
                <w:sz w:val="20"/>
              </w:rPr>
              <w:t>ticket</w:t>
            </w:r>
            <w:r>
              <w:rPr>
                <w:spacing w:val="-3"/>
                <w:sz w:val="20"/>
              </w:rPr>
              <w:t> </w:t>
            </w:r>
            <w:r>
              <w:rPr>
                <w:sz w:val="20"/>
              </w:rPr>
              <w:t>will</w:t>
            </w:r>
            <w:r>
              <w:rPr>
                <w:spacing w:val="-3"/>
                <w:sz w:val="20"/>
              </w:rPr>
              <w:t> </w:t>
            </w:r>
            <w:r>
              <w:rPr>
                <w:sz w:val="20"/>
              </w:rPr>
              <w:t>be</w:t>
            </w:r>
            <w:r>
              <w:rPr>
                <w:spacing w:val="-3"/>
                <w:sz w:val="20"/>
              </w:rPr>
              <w:t> </w:t>
            </w:r>
            <w:r>
              <w:rPr>
                <w:sz w:val="20"/>
              </w:rPr>
              <w:t>performed</w:t>
            </w:r>
            <w:r>
              <w:rPr>
                <w:spacing w:val="-3"/>
                <w:sz w:val="20"/>
              </w:rPr>
              <w:t> </w:t>
            </w:r>
            <w:r>
              <w:rPr>
                <w:sz w:val="20"/>
              </w:rPr>
              <w:t>by</w:t>
            </w:r>
            <w:r>
              <w:rPr>
                <w:spacing w:val="-3"/>
                <w:sz w:val="20"/>
              </w:rPr>
              <w:t> </w:t>
            </w:r>
            <w:r>
              <w:rPr>
                <w:sz w:val="20"/>
              </w:rPr>
              <w:t>the</w:t>
            </w:r>
            <w:r>
              <w:rPr>
                <w:spacing w:val="-3"/>
                <w:sz w:val="20"/>
              </w:rPr>
              <w:t> </w:t>
            </w:r>
            <w:r>
              <w:rPr>
                <w:sz w:val="20"/>
              </w:rPr>
              <w:t>SAM/PL</w:t>
            </w:r>
            <w:r>
              <w:rPr>
                <w:spacing w:val="-3"/>
                <w:sz w:val="20"/>
              </w:rPr>
              <w:t> </w:t>
            </w:r>
            <w:r>
              <w:rPr>
                <w:sz w:val="20"/>
              </w:rPr>
              <w:t>on</w:t>
            </w:r>
            <w:r>
              <w:rPr>
                <w:spacing w:val="-3"/>
                <w:sz w:val="20"/>
              </w:rPr>
              <w:t> </w:t>
            </w:r>
            <w:r>
              <w:rPr>
                <w:sz w:val="20"/>
              </w:rPr>
              <w:t>the</w:t>
            </w:r>
            <w:r>
              <w:rPr>
                <w:spacing w:val="-3"/>
                <w:sz w:val="20"/>
              </w:rPr>
              <w:t> </w:t>
            </w:r>
            <w:r>
              <w:rPr>
                <w:sz w:val="20"/>
              </w:rPr>
              <w:t>study</w:t>
            </w:r>
            <w:r>
              <w:rPr>
                <w:spacing w:val="-3"/>
                <w:sz w:val="20"/>
              </w:rPr>
              <w:t> </w:t>
            </w:r>
            <w:r>
              <w:rPr>
                <w:sz w:val="20"/>
              </w:rPr>
              <w:t>if the ICF Lead is not yet assigned.</w:t>
            </w:r>
          </w:p>
        </w:tc>
        <w:tc>
          <w:tcPr>
            <w:tcW w:w="1637" w:type="dxa"/>
          </w:tcPr>
          <w:p>
            <w:pPr>
              <w:pStyle w:val="TableParagraph"/>
              <w:spacing w:before="38"/>
              <w:ind w:right="540"/>
              <w:rPr>
                <w:sz w:val="20"/>
              </w:rPr>
            </w:pPr>
            <w:r>
              <w:rPr>
                <w:sz w:val="20"/>
              </w:rPr>
              <w:t>Set-up</w:t>
            </w:r>
            <w:r>
              <w:rPr>
                <w:spacing w:val="-14"/>
                <w:sz w:val="20"/>
              </w:rPr>
              <w:t> </w:t>
            </w:r>
            <w:r>
              <w:rPr>
                <w:sz w:val="20"/>
              </w:rPr>
              <w:t>and </w:t>
            </w:r>
            <w:r>
              <w:rPr>
                <w:spacing w:val="-2"/>
                <w:sz w:val="20"/>
              </w:rPr>
              <w:t>Start-up</w:t>
            </w:r>
          </w:p>
          <w:p>
            <w:pPr>
              <w:pStyle w:val="TableParagraph"/>
              <w:spacing w:before="8"/>
              <w:ind w:left="0"/>
              <w:rPr>
                <w:sz w:val="26"/>
              </w:rPr>
            </w:pPr>
          </w:p>
          <w:p>
            <w:pPr>
              <w:pStyle w:val="TableParagraph"/>
              <w:spacing w:before="1"/>
              <w:rPr>
                <w:sz w:val="20"/>
              </w:rPr>
            </w:pPr>
            <w:r>
              <w:rPr>
                <w:sz w:val="20"/>
              </w:rPr>
              <w:t>After</w:t>
            </w:r>
            <w:r>
              <w:rPr>
                <w:spacing w:val="-14"/>
                <w:sz w:val="20"/>
              </w:rPr>
              <w:t> </w:t>
            </w:r>
            <w:r>
              <w:rPr>
                <w:sz w:val="20"/>
              </w:rPr>
              <w:t>project</w:t>
            </w:r>
            <w:r>
              <w:rPr>
                <w:spacing w:val="-14"/>
                <w:sz w:val="20"/>
              </w:rPr>
              <w:t> </w:t>
            </w:r>
            <w:r>
              <w:rPr>
                <w:sz w:val="20"/>
              </w:rPr>
              <w:t>is awarded and when final Protocol is </w:t>
            </w:r>
            <w:r>
              <w:rPr>
                <w:spacing w:val="-2"/>
                <w:sz w:val="20"/>
              </w:rPr>
              <w:t>received</w:t>
            </w:r>
          </w:p>
        </w:tc>
      </w:tr>
      <w:tr>
        <w:trPr>
          <w:trHeight w:val="1391" w:hRule="atLeast"/>
        </w:trPr>
        <w:tc>
          <w:tcPr>
            <w:tcW w:w="864" w:type="dxa"/>
          </w:tcPr>
          <w:p>
            <w:pPr>
              <w:pStyle w:val="TableParagraph"/>
              <w:spacing w:before="33"/>
              <w:rPr>
                <w:b/>
                <w:sz w:val="22"/>
              </w:rPr>
            </w:pPr>
            <w:r>
              <w:rPr>
                <w:b/>
                <w:spacing w:val="-2"/>
                <w:sz w:val="22"/>
              </w:rPr>
              <w:t>6.1.5</w:t>
            </w:r>
          </w:p>
        </w:tc>
        <w:tc>
          <w:tcPr>
            <w:tcW w:w="1272" w:type="dxa"/>
            <w:vMerge w:val="restart"/>
          </w:tcPr>
          <w:p>
            <w:pPr>
              <w:pStyle w:val="TableParagraph"/>
              <w:spacing w:before="42"/>
              <w:rPr>
                <w:sz w:val="20"/>
              </w:rPr>
            </w:pPr>
            <w:r>
              <w:rPr>
                <w:sz w:val="20"/>
              </w:rPr>
              <w:t>ICF</w:t>
            </w:r>
            <w:r>
              <w:rPr>
                <w:spacing w:val="-2"/>
                <w:sz w:val="20"/>
              </w:rPr>
              <w:t> </w:t>
            </w:r>
            <w:r>
              <w:rPr>
                <w:spacing w:val="-4"/>
                <w:sz w:val="20"/>
              </w:rPr>
              <w:t>Lead</w:t>
            </w:r>
          </w:p>
        </w:tc>
        <w:tc>
          <w:tcPr>
            <w:tcW w:w="6571" w:type="dxa"/>
          </w:tcPr>
          <w:p>
            <w:pPr>
              <w:pStyle w:val="TableParagraph"/>
              <w:spacing w:before="57"/>
              <w:ind w:right="308"/>
              <w:rPr>
                <w:sz w:val="20"/>
              </w:rPr>
            </w:pPr>
            <w:r>
              <w:rPr>
                <w:sz w:val="20"/>
              </w:rPr>
              <w:t>Sends</w:t>
            </w:r>
            <w:r>
              <w:rPr>
                <w:spacing w:val="-5"/>
                <w:sz w:val="20"/>
              </w:rPr>
              <w:t> </w:t>
            </w:r>
            <w:r>
              <w:rPr>
                <w:sz w:val="20"/>
              </w:rPr>
              <w:t>an</w:t>
            </w:r>
            <w:r>
              <w:rPr>
                <w:spacing w:val="-5"/>
                <w:sz w:val="20"/>
              </w:rPr>
              <w:t> </w:t>
            </w:r>
            <w:r>
              <w:rPr>
                <w:sz w:val="20"/>
              </w:rPr>
              <w:t>advance</w:t>
            </w:r>
            <w:r>
              <w:rPr>
                <w:spacing w:val="-5"/>
                <w:sz w:val="20"/>
              </w:rPr>
              <w:t> </w:t>
            </w:r>
            <w:r>
              <w:rPr>
                <w:sz w:val="20"/>
              </w:rPr>
              <w:t>notification</w:t>
            </w:r>
            <w:r>
              <w:rPr>
                <w:spacing w:val="-5"/>
                <w:sz w:val="20"/>
              </w:rPr>
              <w:t> </w:t>
            </w:r>
            <w:r>
              <w:rPr>
                <w:sz w:val="20"/>
              </w:rPr>
              <w:t>e-mail</w:t>
            </w:r>
            <w:r>
              <w:rPr>
                <w:spacing w:val="-3"/>
                <w:sz w:val="20"/>
              </w:rPr>
              <w:t> </w:t>
            </w:r>
            <w:r>
              <w:rPr>
                <w:sz w:val="20"/>
              </w:rPr>
              <w:t>alert</w:t>
            </w:r>
            <w:r>
              <w:rPr>
                <w:spacing w:val="-3"/>
                <w:sz w:val="20"/>
              </w:rPr>
              <w:t> </w:t>
            </w:r>
            <w:r>
              <w:rPr>
                <w:sz w:val="20"/>
              </w:rPr>
              <w:t>to</w:t>
            </w:r>
            <w:r>
              <w:rPr>
                <w:spacing w:val="-3"/>
                <w:sz w:val="20"/>
              </w:rPr>
              <w:t> </w:t>
            </w:r>
            <w:r>
              <w:rPr>
                <w:sz w:val="20"/>
              </w:rPr>
              <w:t>the</w:t>
            </w:r>
            <w:r>
              <w:rPr>
                <w:spacing w:val="-3"/>
                <w:sz w:val="20"/>
              </w:rPr>
              <w:t> </w:t>
            </w:r>
            <w:r>
              <w:rPr>
                <w:sz w:val="20"/>
              </w:rPr>
              <w:t>CSA</w:t>
            </w:r>
            <w:r>
              <w:rPr>
                <w:spacing w:val="-5"/>
                <w:sz w:val="20"/>
              </w:rPr>
              <w:t> </w:t>
            </w:r>
            <w:r>
              <w:rPr>
                <w:sz w:val="20"/>
              </w:rPr>
              <w:t>ICF</w:t>
            </w:r>
            <w:r>
              <w:rPr>
                <w:spacing w:val="-5"/>
                <w:sz w:val="20"/>
              </w:rPr>
              <w:t> </w:t>
            </w:r>
            <w:r>
              <w:rPr>
                <w:sz w:val="20"/>
              </w:rPr>
              <w:t>Global Services Rep team(s) to assign resources.</w:t>
            </w:r>
          </w:p>
          <w:p>
            <w:pPr>
              <w:pStyle w:val="TableParagraph"/>
              <w:spacing w:before="6"/>
              <w:ind w:left="0"/>
              <w:rPr>
                <w:sz w:val="30"/>
              </w:rPr>
            </w:pPr>
          </w:p>
          <w:p>
            <w:pPr>
              <w:pStyle w:val="TableParagraph"/>
              <w:ind w:right="308"/>
              <w:rPr>
                <w:sz w:val="20"/>
              </w:rPr>
            </w:pPr>
            <w:r>
              <w:rPr>
                <w:b/>
                <w:sz w:val="20"/>
              </w:rPr>
              <w:t>Note</w:t>
            </w:r>
            <w:r>
              <w:rPr>
                <w:sz w:val="20"/>
              </w:rPr>
              <w:t>:</w:t>
            </w:r>
            <w:r>
              <w:rPr>
                <w:spacing w:val="-5"/>
                <w:sz w:val="20"/>
              </w:rPr>
              <w:t> </w:t>
            </w:r>
            <w:r>
              <w:rPr>
                <w:sz w:val="20"/>
              </w:rPr>
              <w:t>For</w:t>
            </w:r>
            <w:r>
              <w:rPr>
                <w:spacing w:val="-7"/>
                <w:sz w:val="20"/>
              </w:rPr>
              <w:t> </w:t>
            </w:r>
            <w:r>
              <w:rPr>
                <w:sz w:val="20"/>
              </w:rPr>
              <w:t>the</w:t>
            </w:r>
            <w:r>
              <w:rPr>
                <w:spacing w:val="-5"/>
                <w:sz w:val="20"/>
              </w:rPr>
              <w:t> </w:t>
            </w:r>
            <w:r>
              <w:rPr>
                <w:sz w:val="20"/>
              </w:rPr>
              <w:t>alert</w:t>
            </w:r>
            <w:r>
              <w:rPr>
                <w:spacing w:val="-5"/>
                <w:sz w:val="20"/>
              </w:rPr>
              <w:t> </w:t>
            </w:r>
            <w:r>
              <w:rPr>
                <w:sz w:val="20"/>
              </w:rPr>
              <w:t>template</w:t>
            </w:r>
            <w:r>
              <w:rPr>
                <w:spacing w:val="-5"/>
                <w:sz w:val="20"/>
              </w:rPr>
              <w:t> </w:t>
            </w:r>
            <w:r>
              <w:rPr>
                <w:sz w:val="20"/>
              </w:rPr>
              <w:t>and</w:t>
            </w:r>
            <w:r>
              <w:rPr>
                <w:spacing w:val="-5"/>
                <w:sz w:val="20"/>
              </w:rPr>
              <w:t> </w:t>
            </w:r>
            <w:r>
              <w:rPr>
                <w:sz w:val="20"/>
              </w:rPr>
              <w:t>e-mail</w:t>
            </w:r>
            <w:r>
              <w:rPr>
                <w:spacing w:val="-5"/>
                <w:sz w:val="20"/>
              </w:rPr>
              <w:t> </w:t>
            </w:r>
            <w:r>
              <w:rPr>
                <w:sz w:val="20"/>
              </w:rPr>
              <w:t>address(es)</w:t>
            </w:r>
            <w:r>
              <w:rPr>
                <w:spacing w:val="-2"/>
                <w:sz w:val="20"/>
              </w:rPr>
              <w:t> </w:t>
            </w:r>
            <w:r>
              <w:rPr>
                <w:sz w:val="20"/>
              </w:rPr>
              <w:t>please</w:t>
            </w:r>
            <w:r>
              <w:rPr>
                <w:spacing w:val="-5"/>
                <w:sz w:val="20"/>
              </w:rPr>
              <w:t> </w:t>
            </w:r>
            <w:r>
              <w:rPr>
                <w:sz w:val="20"/>
              </w:rPr>
              <w:t>refer</w:t>
            </w:r>
            <w:r>
              <w:rPr>
                <w:spacing w:val="-2"/>
                <w:sz w:val="20"/>
              </w:rPr>
              <w:t> </w:t>
            </w:r>
            <w:r>
              <w:rPr>
                <w:sz w:val="20"/>
              </w:rPr>
              <w:t>to ICF Delivery SharePoint (refer to Section 7.0)</w:t>
            </w:r>
          </w:p>
        </w:tc>
        <w:tc>
          <w:tcPr>
            <w:tcW w:w="1637" w:type="dxa"/>
          </w:tcPr>
          <w:p>
            <w:pPr>
              <w:pStyle w:val="TableParagraph"/>
              <w:spacing w:before="38"/>
              <w:ind w:right="148"/>
              <w:rPr>
                <w:sz w:val="20"/>
              </w:rPr>
            </w:pPr>
            <w:r>
              <w:rPr>
                <w:sz w:val="20"/>
              </w:rPr>
              <w:t>As</w:t>
            </w:r>
            <w:r>
              <w:rPr>
                <w:spacing w:val="-12"/>
                <w:sz w:val="20"/>
              </w:rPr>
              <w:t> </w:t>
            </w:r>
            <w:r>
              <w:rPr>
                <w:sz w:val="20"/>
              </w:rPr>
              <w:t>soon</w:t>
            </w:r>
            <w:r>
              <w:rPr>
                <w:spacing w:val="-12"/>
                <w:sz w:val="20"/>
              </w:rPr>
              <w:t> </w:t>
            </w:r>
            <w:r>
              <w:rPr>
                <w:sz w:val="20"/>
              </w:rPr>
              <w:t>as</w:t>
            </w:r>
            <w:r>
              <w:rPr>
                <w:spacing w:val="-13"/>
                <w:sz w:val="20"/>
              </w:rPr>
              <w:t> </w:t>
            </w:r>
            <w:r>
              <w:rPr>
                <w:sz w:val="20"/>
              </w:rPr>
              <w:t>ICF writer is </w:t>
            </w:r>
            <w:r>
              <w:rPr>
                <w:spacing w:val="-2"/>
                <w:sz w:val="20"/>
              </w:rPr>
              <w:t>assigned/final </w:t>
            </w:r>
            <w:r>
              <w:rPr>
                <w:sz w:val="20"/>
              </w:rPr>
              <w:t>ICF expected</w:t>
            </w:r>
          </w:p>
        </w:tc>
      </w:tr>
      <w:tr>
        <w:trPr>
          <w:trHeight w:val="1516" w:hRule="atLeast"/>
        </w:trPr>
        <w:tc>
          <w:tcPr>
            <w:tcW w:w="864" w:type="dxa"/>
          </w:tcPr>
          <w:p>
            <w:pPr>
              <w:pStyle w:val="TableParagraph"/>
              <w:spacing w:before="33"/>
              <w:rPr>
                <w:b/>
                <w:sz w:val="22"/>
              </w:rPr>
            </w:pPr>
            <w:r>
              <w:rPr>
                <w:b/>
                <w:spacing w:val="-2"/>
                <w:sz w:val="22"/>
              </w:rPr>
              <w:t>6.1.6</w:t>
            </w:r>
          </w:p>
        </w:tc>
        <w:tc>
          <w:tcPr>
            <w:tcW w:w="1272" w:type="dxa"/>
            <w:vMerge/>
            <w:tcBorders>
              <w:top w:val="nil"/>
            </w:tcBorders>
          </w:tcPr>
          <w:p>
            <w:pPr>
              <w:rPr>
                <w:sz w:val="2"/>
                <w:szCs w:val="2"/>
              </w:rPr>
            </w:pPr>
          </w:p>
        </w:tc>
        <w:tc>
          <w:tcPr>
            <w:tcW w:w="6571" w:type="dxa"/>
          </w:tcPr>
          <w:p>
            <w:pPr>
              <w:pStyle w:val="TableParagraph"/>
              <w:spacing w:before="14"/>
              <w:ind w:right="141"/>
              <w:rPr>
                <w:sz w:val="20"/>
              </w:rPr>
            </w:pPr>
            <w:r>
              <w:rPr>
                <w:sz w:val="20"/>
              </w:rPr>
              <w:t>Liaises with the SAM/PL in start-up or ML/PL in maintenance ensuring country</w:t>
            </w:r>
            <w:r>
              <w:rPr>
                <w:spacing w:val="-5"/>
                <w:sz w:val="20"/>
              </w:rPr>
              <w:t> </w:t>
            </w:r>
            <w:r>
              <w:rPr>
                <w:sz w:val="20"/>
              </w:rPr>
              <w:t>resources</w:t>
            </w:r>
            <w:r>
              <w:rPr>
                <w:spacing w:val="-5"/>
                <w:sz w:val="20"/>
              </w:rPr>
              <w:t> </w:t>
            </w:r>
            <w:r>
              <w:rPr>
                <w:sz w:val="20"/>
              </w:rPr>
              <w:t>have</w:t>
            </w:r>
            <w:r>
              <w:rPr>
                <w:spacing w:val="-5"/>
                <w:sz w:val="20"/>
              </w:rPr>
              <w:t> </w:t>
            </w:r>
            <w:r>
              <w:rPr>
                <w:sz w:val="20"/>
              </w:rPr>
              <w:t>been</w:t>
            </w:r>
            <w:r>
              <w:rPr>
                <w:spacing w:val="-5"/>
                <w:sz w:val="20"/>
              </w:rPr>
              <w:t> </w:t>
            </w:r>
            <w:r>
              <w:rPr>
                <w:sz w:val="20"/>
              </w:rPr>
              <w:t>requested</w:t>
            </w:r>
            <w:r>
              <w:rPr>
                <w:spacing w:val="-5"/>
                <w:sz w:val="20"/>
              </w:rPr>
              <w:t> </w:t>
            </w:r>
            <w:r>
              <w:rPr>
                <w:sz w:val="20"/>
              </w:rPr>
              <w:t>(e.g.,</w:t>
            </w:r>
            <w:r>
              <w:rPr>
                <w:spacing w:val="-2"/>
                <w:sz w:val="20"/>
              </w:rPr>
              <w:t> </w:t>
            </w:r>
            <w:r>
              <w:rPr>
                <w:sz w:val="20"/>
              </w:rPr>
              <w:t>CSA</w:t>
            </w:r>
            <w:r>
              <w:rPr>
                <w:spacing w:val="-6"/>
                <w:sz w:val="20"/>
              </w:rPr>
              <w:t> </w:t>
            </w:r>
            <w:r>
              <w:rPr>
                <w:sz w:val="20"/>
              </w:rPr>
              <w:t>Reps,</w:t>
            </w:r>
            <w:r>
              <w:rPr>
                <w:spacing w:val="-4"/>
                <w:sz w:val="20"/>
              </w:rPr>
              <w:t> </w:t>
            </w:r>
            <w:r>
              <w:rPr>
                <w:sz w:val="20"/>
              </w:rPr>
              <w:t>and</w:t>
            </w:r>
            <w:r>
              <w:rPr>
                <w:spacing w:val="-5"/>
                <w:sz w:val="20"/>
              </w:rPr>
              <w:t> </w:t>
            </w:r>
            <w:r>
              <w:rPr>
                <w:sz w:val="20"/>
              </w:rPr>
              <w:t>AsiaPac Central RSU Rep, as applicable), for review of the Country Master ICF(s) adaptations.</w:t>
            </w:r>
          </w:p>
          <w:p>
            <w:pPr>
              <w:pStyle w:val="TableParagraph"/>
              <w:spacing w:line="235" w:lineRule="auto" w:before="63"/>
              <w:ind w:right="308"/>
              <w:rPr>
                <w:sz w:val="20"/>
              </w:rPr>
            </w:pPr>
            <w:r>
              <w:rPr>
                <w:sz w:val="20"/>
              </w:rPr>
              <w:t>The</w:t>
            </w:r>
            <w:r>
              <w:rPr>
                <w:spacing w:val="-4"/>
                <w:sz w:val="20"/>
              </w:rPr>
              <w:t> </w:t>
            </w:r>
            <w:r>
              <w:rPr>
                <w:sz w:val="20"/>
              </w:rPr>
              <w:t>SAM/PL</w:t>
            </w:r>
            <w:r>
              <w:rPr>
                <w:spacing w:val="-4"/>
                <w:sz w:val="20"/>
              </w:rPr>
              <w:t> </w:t>
            </w:r>
            <w:r>
              <w:rPr>
                <w:sz w:val="20"/>
              </w:rPr>
              <w:t>or</w:t>
            </w:r>
            <w:r>
              <w:rPr>
                <w:spacing w:val="-5"/>
                <w:sz w:val="20"/>
              </w:rPr>
              <w:t> </w:t>
            </w:r>
            <w:r>
              <w:rPr>
                <w:sz w:val="20"/>
              </w:rPr>
              <w:t>ML/PL</w:t>
            </w:r>
            <w:r>
              <w:rPr>
                <w:spacing w:val="-4"/>
                <w:sz w:val="20"/>
              </w:rPr>
              <w:t> </w:t>
            </w:r>
            <w:r>
              <w:rPr>
                <w:sz w:val="20"/>
              </w:rPr>
              <w:t>will</w:t>
            </w:r>
            <w:r>
              <w:rPr>
                <w:spacing w:val="-5"/>
                <w:sz w:val="20"/>
              </w:rPr>
              <w:t> </w:t>
            </w:r>
            <w:r>
              <w:rPr>
                <w:sz w:val="20"/>
              </w:rPr>
              <w:t>send</w:t>
            </w:r>
            <w:r>
              <w:rPr>
                <w:spacing w:val="-4"/>
                <w:sz w:val="20"/>
              </w:rPr>
              <w:t> </w:t>
            </w:r>
            <w:r>
              <w:rPr>
                <w:sz w:val="20"/>
              </w:rPr>
              <w:t>the</w:t>
            </w:r>
            <w:r>
              <w:rPr>
                <w:spacing w:val="-7"/>
                <w:sz w:val="20"/>
              </w:rPr>
              <w:t> </w:t>
            </w:r>
            <w:r>
              <w:rPr>
                <w:sz w:val="20"/>
              </w:rPr>
              <w:t>following</w:t>
            </w:r>
            <w:r>
              <w:rPr>
                <w:spacing w:val="-4"/>
                <w:sz w:val="20"/>
              </w:rPr>
              <w:t> </w:t>
            </w:r>
            <w:r>
              <w:rPr>
                <w:sz w:val="20"/>
              </w:rPr>
              <w:t>requests</w:t>
            </w:r>
            <w:r>
              <w:rPr>
                <w:spacing w:val="-6"/>
                <w:sz w:val="20"/>
              </w:rPr>
              <w:t> </w:t>
            </w:r>
            <w:r>
              <w:rPr>
                <w:sz w:val="20"/>
              </w:rPr>
              <w:t>if</w:t>
            </w:r>
            <w:r>
              <w:rPr>
                <w:spacing w:val="-6"/>
                <w:sz w:val="20"/>
              </w:rPr>
              <w:t> </w:t>
            </w:r>
            <w:r>
              <w:rPr>
                <w:sz w:val="20"/>
              </w:rPr>
              <w:t>resources have not already been requested:</w:t>
            </w:r>
          </w:p>
        </w:tc>
        <w:tc>
          <w:tcPr>
            <w:tcW w:w="1637" w:type="dxa"/>
          </w:tcPr>
          <w:p>
            <w:pPr>
              <w:pStyle w:val="TableParagraph"/>
              <w:spacing w:before="38"/>
              <w:ind w:right="148"/>
              <w:rPr>
                <w:sz w:val="20"/>
              </w:rPr>
            </w:pPr>
            <w:r>
              <w:rPr>
                <w:sz w:val="20"/>
              </w:rPr>
              <w:t>As</w:t>
            </w:r>
            <w:r>
              <w:rPr>
                <w:spacing w:val="-12"/>
                <w:sz w:val="20"/>
              </w:rPr>
              <w:t> </w:t>
            </w:r>
            <w:r>
              <w:rPr>
                <w:sz w:val="20"/>
              </w:rPr>
              <w:t>soon</w:t>
            </w:r>
            <w:r>
              <w:rPr>
                <w:spacing w:val="-12"/>
                <w:sz w:val="20"/>
              </w:rPr>
              <w:t> </w:t>
            </w:r>
            <w:r>
              <w:rPr>
                <w:sz w:val="20"/>
              </w:rPr>
              <w:t>as</w:t>
            </w:r>
            <w:r>
              <w:rPr>
                <w:spacing w:val="-13"/>
                <w:sz w:val="20"/>
              </w:rPr>
              <w:t> </w:t>
            </w:r>
            <w:r>
              <w:rPr>
                <w:sz w:val="20"/>
              </w:rPr>
              <w:t>ICF writer is </w:t>
            </w:r>
            <w:r>
              <w:rPr>
                <w:spacing w:val="-2"/>
                <w:sz w:val="20"/>
              </w:rPr>
              <w:t>assigned/final </w:t>
            </w:r>
            <w:r>
              <w:rPr>
                <w:sz w:val="20"/>
              </w:rPr>
              <w:t>ICF expected</w:t>
            </w:r>
          </w:p>
        </w:tc>
      </w:tr>
    </w:tbl>
    <w:p>
      <w:pPr>
        <w:spacing w:after="0"/>
        <w:rPr>
          <w:sz w:val="20"/>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29"/>
              <w:rPr>
                <w:b/>
                <w:sz w:val="20"/>
              </w:rPr>
            </w:pP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2783" w:hRule="atLeast"/>
        </w:trPr>
        <w:tc>
          <w:tcPr>
            <w:tcW w:w="864" w:type="dxa"/>
          </w:tcPr>
          <w:p>
            <w:pPr>
              <w:pStyle w:val="TableParagraph"/>
              <w:ind w:left="0"/>
              <w:rPr>
                <w:rFonts w:ascii="Times New Roman"/>
                <w:sz w:val="18"/>
              </w:rPr>
            </w:pPr>
          </w:p>
        </w:tc>
        <w:tc>
          <w:tcPr>
            <w:tcW w:w="1272" w:type="dxa"/>
          </w:tcPr>
          <w:p>
            <w:pPr>
              <w:pStyle w:val="TableParagraph"/>
              <w:ind w:left="0"/>
              <w:rPr>
                <w:rFonts w:ascii="Times New Roman"/>
                <w:sz w:val="18"/>
              </w:rPr>
            </w:pPr>
          </w:p>
        </w:tc>
        <w:tc>
          <w:tcPr>
            <w:tcW w:w="6571" w:type="dxa"/>
          </w:tcPr>
          <w:p>
            <w:pPr>
              <w:pStyle w:val="TableParagraph"/>
              <w:numPr>
                <w:ilvl w:val="0"/>
                <w:numId w:val="8"/>
              </w:numPr>
              <w:tabs>
                <w:tab w:pos="465" w:val="left" w:leader="none"/>
                <w:tab w:pos="466" w:val="left" w:leader="none"/>
              </w:tabs>
              <w:spacing w:line="240" w:lineRule="auto" w:before="0" w:after="0"/>
              <w:ind w:left="465" w:right="1015" w:hanging="360"/>
              <w:jc w:val="left"/>
              <w:rPr>
                <w:sz w:val="20"/>
              </w:rPr>
            </w:pPr>
            <w:r>
              <w:rPr>
                <w:sz w:val="20"/>
              </w:rPr>
              <w:t>For</w:t>
            </w:r>
            <w:r>
              <w:rPr>
                <w:spacing w:val="-5"/>
                <w:sz w:val="20"/>
              </w:rPr>
              <w:t> </w:t>
            </w:r>
            <w:r>
              <w:rPr>
                <w:sz w:val="20"/>
              </w:rPr>
              <w:t>CSA</w:t>
            </w:r>
            <w:r>
              <w:rPr>
                <w:spacing w:val="-5"/>
                <w:sz w:val="20"/>
              </w:rPr>
              <w:t> </w:t>
            </w:r>
            <w:r>
              <w:rPr>
                <w:sz w:val="20"/>
              </w:rPr>
              <w:t>Reps</w:t>
            </w:r>
            <w:r>
              <w:rPr>
                <w:spacing w:val="-7"/>
                <w:sz w:val="20"/>
              </w:rPr>
              <w:t> </w:t>
            </w:r>
            <w:r>
              <w:rPr>
                <w:sz w:val="20"/>
              </w:rPr>
              <w:t>in</w:t>
            </w:r>
            <w:r>
              <w:rPr>
                <w:spacing w:val="-5"/>
                <w:sz w:val="20"/>
              </w:rPr>
              <w:t> </w:t>
            </w:r>
            <w:r>
              <w:rPr>
                <w:sz w:val="20"/>
              </w:rPr>
              <w:t>all</w:t>
            </w:r>
            <w:r>
              <w:rPr>
                <w:spacing w:val="-5"/>
                <w:sz w:val="20"/>
              </w:rPr>
              <w:t> </w:t>
            </w:r>
            <w:r>
              <w:rPr>
                <w:sz w:val="20"/>
              </w:rPr>
              <w:t>countries</w:t>
            </w:r>
            <w:r>
              <w:rPr>
                <w:spacing w:val="-5"/>
                <w:sz w:val="20"/>
              </w:rPr>
              <w:t> </w:t>
            </w:r>
            <w:r>
              <w:rPr>
                <w:sz w:val="20"/>
              </w:rPr>
              <w:t>(except</w:t>
            </w:r>
            <w:r>
              <w:rPr>
                <w:spacing w:val="-5"/>
                <w:sz w:val="20"/>
              </w:rPr>
              <w:t> </w:t>
            </w:r>
            <w:r>
              <w:rPr>
                <w:sz w:val="20"/>
              </w:rPr>
              <w:t>JAPAC),</w:t>
            </w:r>
            <w:r>
              <w:rPr>
                <w:spacing w:val="-5"/>
                <w:sz w:val="20"/>
              </w:rPr>
              <w:t> </w:t>
            </w:r>
            <w:r>
              <w:rPr>
                <w:sz w:val="20"/>
              </w:rPr>
              <w:t>sends</w:t>
            </w:r>
            <w:r>
              <w:rPr>
                <w:spacing w:val="-5"/>
                <w:sz w:val="20"/>
              </w:rPr>
              <w:t> </w:t>
            </w:r>
            <w:r>
              <w:rPr>
                <w:sz w:val="20"/>
              </w:rPr>
              <w:t>the completed GSA QRPM Resource Request form to: </w:t>
            </w:r>
            <w:hyperlink r:id="rId10">
              <w:r>
                <w:rPr>
                  <w:color w:val="0562C1"/>
                  <w:spacing w:val="-2"/>
                  <w:sz w:val="20"/>
                  <w:u w:val="single" w:color="0562C1"/>
                </w:rPr>
                <w:t>GSAResourcing@iqvia.com</w:t>
              </w:r>
            </w:hyperlink>
            <w:r>
              <w:rPr>
                <w:spacing w:val="-2"/>
                <w:sz w:val="20"/>
              </w:rPr>
              <w:t>.</w:t>
            </w:r>
          </w:p>
          <w:p>
            <w:pPr>
              <w:pStyle w:val="TableParagraph"/>
              <w:numPr>
                <w:ilvl w:val="0"/>
                <w:numId w:val="8"/>
              </w:numPr>
              <w:tabs>
                <w:tab w:pos="465" w:val="left" w:leader="none"/>
                <w:tab w:pos="466" w:val="left" w:leader="none"/>
              </w:tabs>
              <w:spacing w:line="244" w:lineRule="exact" w:before="0" w:after="0"/>
              <w:ind w:left="465" w:right="0" w:hanging="361"/>
              <w:jc w:val="left"/>
              <w:rPr>
                <w:sz w:val="20"/>
              </w:rPr>
            </w:pPr>
            <w:r>
              <w:rPr>
                <w:sz w:val="20"/>
              </w:rPr>
              <w:t>For</w:t>
            </w:r>
            <w:r>
              <w:rPr>
                <w:spacing w:val="-4"/>
                <w:sz w:val="20"/>
              </w:rPr>
              <w:t> </w:t>
            </w:r>
            <w:r>
              <w:rPr>
                <w:sz w:val="20"/>
              </w:rPr>
              <w:t>JAPAC</w:t>
            </w:r>
            <w:r>
              <w:rPr>
                <w:spacing w:val="-5"/>
                <w:sz w:val="20"/>
              </w:rPr>
              <w:t> </w:t>
            </w:r>
            <w:r>
              <w:rPr>
                <w:sz w:val="20"/>
              </w:rPr>
              <w:t>Countries:</w:t>
            </w:r>
            <w:r>
              <w:rPr>
                <w:spacing w:val="-6"/>
                <w:sz w:val="20"/>
              </w:rPr>
              <w:t> </w:t>
            </w:r>
            <w:r>
              <w:rPr>
                <w:sz w:val="20"/>
              </w:rPr>
              <w:t>Requests</w:t>
            </w:r>
            <w:r>
              <w:rPr>
                <w:spacing w:val="-7"/>
                <w:sz w:val="20"/>
              </w:rPr>
              <w:t> </w:t>
            </w:r>
            <w:r>
              <w:rPr>
                <w:sz w:val="20"/>
              </w:rPr>
              <w:t>only</w:t>
            </w:r>
            <w:r>
              <w:rPr>
                <w:spacing w:val="-6"/>
                <w:sz w:val="20"/>
              </w:rPr>
              <w:t> </w:t>
            </w:r>
            <w:r>
              <w:rPr>
                <w:sz w:val="20"/>
              </w:rPr>
              <w:t>sent</w:t>
            </w:r>
            <w:r>
              <w:rPr>
                <w:spacing w:val="-6"/>
                <w:sz w:val="20"/>
              </w:rPr>
              <w:t> </w:t>
            </w:r>
            <w:r>
              <w:rPr>
                <w:sz w:val="20"/>
              </w:rPr>
              <w:t>when</w:t>
            </w:r>
            <w:r>
              <w:rPr>
                <w:spacing w:val="-6"/>
                <w:sz w:val="20"/>
              </w:rPr>
              <w:t> </w:t>
            </w:r>
            <w:r>
              <w:rPr>
                <w:sz w:val="20"/>
              </w:rPr>
              <w:t>ICFs</w:t>
            </w:r>
            <w:r>
              <w:rPr>
                <w:spacing w:val="-5"/>
                <w:sz w:val="20"/>
              </w:rPr>
              <w:t> </w:t>
            </w:r>
            <w:r>
              <w:rPr>
                <w:spacing w:val="-2"/>
                <w:sz w:val="20"/>
              </w:rPr>
              <w:t>finalized.</w:t>
            </w:r>
          </w:p>
          <w:p>
            <w:pPr>
              <w:pStyle w:val="TableParagraph"/>
              <w:numPr>
                <w:ilvl w:val="1"/>
                <w:numId w:val="8"/>
              </w:numPr>
              <w:tabs>
                <w:tab w:pos="826" w:val="left" w:leader="none"/>
              </w:tabs>
              <w:spacing w:line="235" w:lineRule="auto" w:before="0" w:after="0"/>
              <w:ind w:left="825" w:right="152" w:hanging="360"/>
              <w:jc w:val="left"/>
              <w:rPr>
                <w:sz w:val="20"/>
              </w:rPr>
            </w:pPr>
            <w:r>
              <w:rPr>
                <w:sz w:val="20"/>
              </w:rPr>
              <w:t>Start Up (Pre SIV)- CSA JAPAC Services to be contacted via </w:t>
            </w:r>
            <w:hyperlink r:id="rId11">
              <w:r>
                <w:rPr>
                  <w:color w:val="0562C1"/>
                  <w:sz w:val="20"/>
                  <w:u w:val="single" w:color="0562C1"/>
                </w:rPr>
                <w:t>ICF_Management_Asia@iqvia.com</w:t>
              </w:r>
            </w:hyperlink>
            <w:r>
              <w:rPr>
                <w:color w:val="0562C1"/>
                <w:spacing w:val="-6"/>
                <w:sz w:val="20"/>
              </w:rPr>
              <w:t> </w:t>
            </w:r>
            <w:r>
              <w:rPr>
                <w:sz w:val="20"/>
              </w:rPr>
              <w:t>only</w:t>
            </w:r>
            <w:r>
              <w:rPr>
                <w:spacing w:val="-9"/>
                <w:sz w:val="20"/>
              </w:rPr>
              <w:t> </w:t>
            </w:r>
            <w:r>
              <w:rPr>
                <w:sz w:val="20"/>
              </w:rPr>
              <w:t>once</w:t>
            </w:r>
            <w:r>
              <w:rPr>
                <w:spacing w:val="-9"/>
                <w:sz w:val="20"/>
              </w:rPr>
              <w:t> </w:t>
            </w:r>
            <w:r>
              <w:rPr>
                <w:sz w:val="20"/>
              </w:rPr>
              <w:t>CSA</w:t>
            </w:r>
            <w:r>
              <w:rPr>
                <w:spacing w:val="-9"/>
                <w:sz w:val="20"/>
              </w:rPr>
              <w:t> </w:t>
            </w:r>
            <w:r>
              <w:rPr>
                <w:sz w:val="20"/>
              </w:rPr>
              <w:t>is</w:t>
            </w:r>
            <w:r>
              <w:rPr>
                <w:spacing w:val="-9"/>
                <w:sz w:val="20"/>
              </w:rPr>
              <w:t> </w:t>
            </w:r>
            <w:r>
              <w:rPr>
                <w:sz w:val="20"/>
              </w:rPr>
              <w:t>allocated to study.</w:t>
            </w:r>
            <w:r>
              <w:rPr>
                <w:spacing w:val="40"/>
                <w:sz w:val="20"/>
              </w:rPr>
              <w:t> </w:t>
            </w:r>
            <w:r>
              <w:rPr>
                <w:sz w:val="20"/>
              </w:rPr>
              <w:t>CSA JAPAC Services Rep will be assigned for adaptation into countries.</w:t>
            </w:r>
            <w:r>
              <w:rPr>
                <w:spacing w:val="40"/>
                <w:sz w:val="20"/>
              </w:rPr>
              <w:t> </w:t>
            </w:r>
            <w:r>
              <w:rPr>
                <w:sz w:val="20"/>
              </w:rPr>
              <w:t>If CSA Rep not already allocated, request for their allocation to be sent to </w:t>
            </w:r>
            <w:hyperlink r:id="rId12">
              <w:r>
                <w:rPr>
                  <w:color w:val="0562C1"/>
                  <w:spacing w:val="-2"/>
                  <w:sz w:val="20"/>
                  <w:u w:val="single" w:color="0562C1"/>
                </w:rPr>
                <w:t>RSUResourceRequestAsiaPacific@IQVIA.com</w:t>
              </w:r>
              <w:r>
                <w:rPr>
                  <w:spacing w:val="-2"/>
                  <w:sz w:val="20"/>
                </w:rPr>
                <w:t>.</w:t>
              </w:r>
            </w:hyperlink>
          </w:p>
          <w:p>
            <w:pPr>
              <w:pStyle w:val="TableParagraph"/>
              <w:numPr>
                <w:ilvl w:val="1"/>
                <w:numId w:val="8"/>
              </w:numPr>
              <w:tabs>
                <w:tab w:pos="826" w:val="left" w:leader="none"/>
              </w:tabs>
              <w:spacing w:line="230" w:lineRule="exact" w:before="0" w:after="0"/>
              <w:ind w:left="825" w:right="1006" w:hanging="360"/>
              <w:jc w:val="left"/>
              <w:rPr>
                <w:sz w:val="20"/>
              </w:rPr>
            </w:pPr>
            <w:r>
              <w:rPr>
                <w:sz w:val="20"/>
              </w:rPr>
              <w:t>Requests during maintenance (Post SIV) are sent to </w:t>
            </w:r>
            <w:hyperlink r:id="rId13">
              <w:r>
                <w:rPr>
                  <w:color w:val="0562C1"/>
                  <w:spacing w:val="-2"/>
                  <w:sz w:val="20"/>
                  <w:u w:val="single" w:color="0562C1"/>
                </w:rPr>
                <w:t>AsiaPac_Amendments_RSU_Resourcing@iqvia.com</w:t>
              </w:r>
            </w:hyperlink>
          </w:p>
        </w:tc>
        <w:tc>
          <w:tcPr>
            <w:tcW w:w="1637" w:type="dxa"/>
          </w:tcPr>
          <w:p>
            <w:pPr>
              <w:pStyle w:val="TableParagraph"/>
              <w:ind w:left="0"/>
              <w:rPr>
                <w:rFonts w:ascii="Times New Roman"/>
                <w:sz w:val="18"/>
              </w:rPr>
            </w:pPr>
          </w:p>
        </w:tc>
      </w:tr>
      <w:tr>
        <w:trPr>
          <w:trHeight w:val="1449" w:hRule="atLeast"/>
        </w:trPr>
        <w:tc>
          <w:tcPr>
            <w:tcW w:w="864" w:type="dxa"/>
          </w:tcPr>
          <w:p>
            <w:pPr>
              <w:pStyle w:val="TableParagraph"/>
              <w:spacing w:before="33"/>
              <w:rPr>
                <w:b/>
                <w:sz w:val="22"/>
              </w:rPr>
            </w:pPr>
            <w:r>
              <w:rPr>
                <w:b/>
                <w:spacing w:val="-2"/>
                <w:sz w:val="22"/>
              </w:rPr>
              <w:t>6.1.7</w:t>
            </w:r>
          </w:p>
        </w:tc>
        <w:tc>
          <w:tcPr>
            <w:tcW w:w="1272" w:type="dxa"/>
          </w:tcPr>
          <w:p>
            <w:pPr>
              <w:pStyle w:val="TableParagraph"/>
              <w:spacing w:before="42"/>
              <w:rPr>
                <w:sz w:val="20"/>
              </w:rPr>
            </w:pPr>
            <w:r>
              <w:rPr>
                <w:sz w:val="20"/>
              </w:rPr>
              <w:t>ICF</w:t>
            </w:r>
            <w:r>
              <w:rPr>
                <w:spacing w:val="-2"/>
                <w:sz w:val="20"/>
              </w:rPr>
              <w:t> </w:t>
            </w:r>
            <w:r>
              <w:rPr>
                <w:spacing w:val="-4"/>
                <w:sz w:val="20"/>
              </w:rPr>
              <w:t>Lead</w:t>
            </w:r>
          </w:p>
        </w:tc>
        <w:tc>
          <w:tcPr>
            <w:tcW w:w="6571" w:type="dxa"/>
          </w:tcPr>
          <w:p>
            <w:pPr>
              <w:pStyle w:val="TableParagraph"/>
              <w:spacing w:before="14"/>
              <w:rPr>
                <w:sz w:val="20"/>
              </w:rPr>
            </w:pPr>
            <w:r>
              <w:rPr>
                <w:sz w:val="20"/>
              </w:rPr>
              <w:t>Identifies</w:t>
            </w:r>
            <w:r>
              <w:rPr>
                <w:spacing w:val="-6"/>
                <w:sz w:val="20"/>
              </w:rPr>
              <w:t> </w:t>
            </w:r>
            <w:r>
              <w:rPr>
                <w:sz w:val="20"/>
              </w:rPr>
              <w:t>the</w:t>
            </w:r>
            <w:r>
              <w:rPr>
                <w:spacing w:val="-9"/>
                <w:sz w:val="20"/>
              </w:rPr>
              <w:t> </w:t>
            </w:r>
            <w:r>
              <w:rPr>
                <w:sz w:val="20"/>
              </w:rPr>
              <w:t>ICF</w:t>
            </w:r>
            <w:r>
              <w:rPr>
                <w:spacing w:val="-6"/>
                <w:sz w:val="20"/>
              </w:rPr>
              <w:t> </w:t>
            </w:r>
            <w:r>
              <w:rPr>
                <w:sz w:val="20"/>
              </w:rPr>
              <w:t>Reviewer/Approver</w:t>
            </w:r>
            <w:r>
              <w:rPr>
                <w:spacing w:val="-8"/>
                <w:sz w:val="20"/>
              </w:rPr>
              <w:t> </w:t>
            </w:r>
            <w:r>
              <w:rPr>
                <w:sz w:val="20"/>
              </w:rPr>
              <w:t>(if</w:t>
            </w:r>
            <w:r>
              <w:rPr>
                <w:spacing w:val="-6"/>
                <w:sz w:val="20"/>
              </w:rPr>
              <w:t> </w:t>
            </w:r>
            <w:r>
              <w:rPr>
                <w:sz w:val="20"/>
              </w:rPr>
              <w:t>other</w:t>
            </w:r>
            <w:r>
              <w:rPr>
                <w:spacing w:val="-7"/>
                <w:sz w:val="20"/>
              </w:rPr>
              <w:t> </w:t>
            </w:r>
            <w:r>
              <w:rPr>
                <w:sz w:val="20"/>
              </w:rPr>
              <w:t>than</w:t>
            </w:r>
            <w:r>
              <w:rPr>
                <w:spacing w:val="-5"/>
                <w:sz w:val="20"/>
              </w:rPr>
              <w:t> </w:t>
            </w:r>
            <w:r>
              <w:rPr>
                <w:sz w:val="20"/>
              </w:rPr>
              <w:t>the</w:t>
            </w:r>
            <w:r>
              <w:rPr>
                <w:spacing w:val="-6"/>
                <w:sz w:val="20"/>
              </w:rPr>
              <w:t> </w:t>
            </w:r>
            <w:r>
              <w:rPr>
                <w:sz w:val="20"/>
              </w:rPr>
              <w:t>ICF</w:t>
            </w:r>
            <w:r>
              <w:rPr>
                <w:spacing w:val="-5"/>
                <w:sz w:val="20"/>
              </w:rPr>
              <w:t> </w:t>
            </w:r>
            <w:r>
              <w:rPr>
                <w:spacing w:val="-2"/>
                <w:sz w:val="20"/>
              </w:rPr>
              <w:t>Lead).</w:t>
            </w:r>
          </w:p>
          <w:p>
            <w:pPr>
              <w:pStyle w:val="TableParagraph"/>
              <w:spacing w:before="1"/>
              <w:ind w:left="0"/>
              <w:rPr>
                <w:sz w:val="22"/>
              </w:rPr>
            </w:pPr>
          </w:p>
          <w:p>
            <w:pPr>
              <w:pStyle w:val="TableParagraph"/>
              <w:spacing w:line="244" w:lineRule="auto"/>
              <w:rPr>
                <w:sz w:val="20"/>
              </w:rPr>
            </w:pPr>
            <w:r>
              <w:rPr>
                <w:b/>
                <w:sz w:val="20"/>
              </w:rPr>
              <w:t>Note:</w:t>
            </w:r>
            <w:r>
              <w:rPr>
                <w:b/>
                <w:spacing w:val="-5"/>
                <w:sz w:val="20"/>
              </w:rPr>
              <w:t> </w:t>
            </w:r>
            <w:r>
              <w:rPr>
                <w:sz w:val="20"/>
              </w:rPr>
              <w:t>The</w:t>
            </w:r>
            <w:r>
              <w:rPr>
                <w:spacing w:val="-3"/>
                <w:sz w:val="20"/>
              </w:rPr>
              <w:t> </w:t>
            </w:r>
            <w:r>
              <w:rPr>
                <w:sz w:val="20"/>
              </w:rPr>
              <w:t>person</w:t>
            </w:r>
            <w:r>
              <w:rPr>
                <w:spacing w:val="-3"/>
                <w:sz w:val="20"/>
              </w:rPr>
              <w:t> </w:t>
            </w:r>
            <w:r>
              <w:rPr>
                <w:sz w:val="20"/>
              </w:rPr>
              <w:t>identified</w:t>
            </w:r>
            <w:r>
              <w:rPr>
                <w:spacing w:val="-3"/>
                <w:sz w:val="20"/>
              </w:rPr>
              <w:t> </w:t>
            </w:r>
            <w:r>
              <w:rPr>
                <w:sz w:val="20"/>
              </w:rPr>
              <w:t>for</w:t>
            </w:r>
            <w:r>
              <w:rPr>
                <w:spacing w:val="-3"/>
                <w:sz w:val="20"/>
              </w:rPr>
              <w:t> </w:t>
            </w:r>
            <w:r>
              <w:rPr>
                <w:sz w:val="20"/>
              </w:rPr>
              <w:t>this</w:t>
            </w:r>
            <w:r>
              <w:rPr>
                <w:spacing w:val="-3"/>
                <w:sz w:val="20"/>
              </w:rPr>
              <w:t> </w:t>
            </w:r>
            <w:r>
              <w:rPr>
                <w:sz w:val="20"/>
              </w:rPr>
              <w:t>role</w:t>
            </w:r>
            <w:r>
              <w:rPr>
                <w:spacing w:val="-3"/>
                <w:sz w:val="20"/>
              </w:rPr>
              <w:t> </w:t>
            </w:r>
            <w:r>
              <w:rPr>
                <w:sz w:val="20"/>
              </w:rPr>
              <w:t>must</w:t>
            </w:r>
            <w:r>
              <w:rPr>
                <w:spacing w:val="-3"/>
                <w:sz w:val="20"/>
              </w:rPr>
              <w:t> </w:t>
            </w:r>
            <w:r>
              <w:rPr>
                <w:sz w:val="20"/>
              </w:rPr>
              <w:t>be</w:t>
            </w:r>
            <w:r>
              <w:rPr>
                <w:spacing w:val="-3"/>
                <w:sz w:val="20"/>
              </w:rPr>
              <w:t> </w:t>
            </w:r>
            <w:r>
              <w:rPr>
                <w:sz w:val="20"/>
              </w:rPr>
              <w:t>available</w:t>
            </w:r>
            <w:r>
              <w:rPr>
                <w:spacing w:val="-3"/>
                <w:sz w:val="20"/>
              </w:rPr>
              <w:t> </w:t>
            </w:r>
            <w:r>
              <w:rPr>
                <w:sz w:val="20"/>
              </w:rPr>
              <w:t>to</w:t>
            </w:r>
            <w:r>
              <w:rPr>
                <w:spacing w:val="-3"/>
                <w:sz w:val="20"/>
              </w:rPr>
              <w:t> </w:t>
            </w:r>
            <w:r>
              <w:rPr>
                <w:sz w:val="20"/>
              </w:rPr>
              <w:t>meet</w:t>
            </w:r>
            <w:r>
              <w:rPr>
                <w:spacing w:val="-3"/>
                <w:sz w:val="20"/>
              </w:rPr>
              <w:t> </w:t>
            </w:r>
            <w:r>
              <w:rPr>
                <w:sz w:val="20"/>
              </w:rPr>
              <w:t>the timelines agreed for the study and will usually be the ICF Lead.</w:t>
            </w:r>
          </w:p>
          <w:p>
            <w:pPr>
              <w:pStyle w:val="TableParagraph"/>
              <w:spacing w:before="10"/>
              <w:ind w:left="0"/>
              <w:rPr>
                <w:sz w:val="21"/>
              </w:rPr>
            </w:pPr>
          </w:p>
          <w:p>
            <w:pPr>
              <w:pStyle w:val="TableParagraph"/>
              <w:spacing w:line="211" w:lineRule="exact"/>
              <w:rPr>
                <w:sz w:val="20"/>
              </w:rPr>
            </w:pPr>
            <w:r>
              <w:rPr>
                <w:sz w:val="20"/>
              </w:rPr>
              <w:t>For</w:t>
            </w:r>
            <w:r>
              <w:rPr>
                <w:spacing w:val="-8"/>
                <w:sz w:val="20"/>
              </w:rPr>
              <w:t> </w:t>
            </w:r>
            <w:r>
              <w:rPr>
                <w:sz w:val="20"/>
              </w:rPr>
              <w:t>sponsor</w:t>
            </w:r>
            <w:r>
              <w:rPr>
                <w:spacing w:val="-5"/>
                <w:sz w:val="20"/>
              </w:rPr>
              <w:t> </w:t>
            </w:r>
            <w:r>
              <w:rPr>
                <w:sz w:val="20"/>
              </w:rPr>
              <w:t>drafted</w:t>
            </w:r>
            <w:r>
              <w:rPr>
                <w:spacing w:val="-6"/>
                <w:sz w:val="20"/>
              </w:rPr>
              <w:t> </w:t>
            </w:r>
            <w:r>
              <w:rPr>
                <w:sz w:val="20"/>
              </w:rPr>
              <w:t>ICF</w:t>
            </w:r>
            <w:r>
              <w:rPr>
                <w:spacing w:val="-5"/>
                <w:sz w:val="20"/>
              </w:rPr>
              <w:t> </w:t>
            </w:r>
            <w:r>
              <w:rPr>
                <w:sz w:val="20"/>
              </w:rPr>
              <w:t>proceeds</w:t>
            </w:r>
            <w:r>
              <w:rPr>
                <w:spacing w:val="-5"/>
                <w:sz w:val="20"/>
              </w:rPr>
              <w:t> </w:t>
            </w:r>
            <w:r>
              <w:rPr>
                <w:sz w:val="20"/>
              </w:rPr>
              <w:t>to</w:t>
            </w:r>
            <w:r>
              <w:rPr>
                <w:spacing w:val="-4"/>
                <w:sz w:val="20"/>
              </w:rPr>
              <w:t> </w:t>
            </w:r>
            <w:r>
              <w:rPr>
                <w:sz w:val="20"/>
              </w:rPr>
              <w:t>Step</w:t>
            </w:r>
            <w:r>
              <w:rPr>
                <w:spacing w:val="-4"/>
                <w:sz w:val="20"/>
              </w:rPr>
              <w:t> </w:t>
            </w:r>
            <w:r>
              <w:rPr>
                <w:spacing w:val="-2"/>
                <w:sz w:val="20"/>
              </w:rPr>
              <w:t>6.1.9</w:t>
            </w:r>
          </w:p>
        </w:tc>
        <w:tc>
          <w:tcPr>
            <w:tcW w:w="1637" w:type="dxa"/>
          </w:tcPr>
          <w:p>
            <w:pPr>
              <w:pStyle w:val="TableParagraph"/>
              <w:spacing w:before="38"/>
              <w:ind w:right="315"/>
              <w:jc w:val="both"/>
              <w:rPr>
                <w:sz w:val="20"/>
              </w:rPr>
            </w:pPr>
            <w:r>
              <w:rPr>
                <w:sz w:val="20"/>
              </w:rPr>
              <w:t>No later than when</w:t>
            </w:r>
            <w:r>
              <w:rPr>
                <w:spacing w:val="-14"/>
                <w:sz w:val="20"/>
              </w:rPr>
              <w:t> </w:t>
            </w:r>
            <w:r>
              <w:rPr>
                <w:sz w:val="20"/>
              </w:rPr>
              <w:t>drafting </w:t>
            </w:r>
            <w:r>
              <w:rPr>
                <w:spacing w:val="-2"/>
                <w:sz w:val="20"/>
              </w:rPr>
              <w:t>begins</w:t>
            </w:r>
          </w:p>
        </w:tc>
      </w:tr>
      <w:tr>
        <w:trPr>
          <w:trHeight w:val="3062" w:hRule="atLeast"/>
        </w:trPr>
        <w:tc>
          <w:tcPr>
            <w:tcW w:w="864" w:type="dxa"/>
          </w:tcPr>
          <w:p>
            <w:pPr>
              <w:pStyle w:val="TableParagraph"/>
              <w:spacing w:before="33"/>
              <w:rPr>
                <w:b/>
                <w:sz w:val="22"/>
              </w:rPr>
            </w:pPr>
            <w:r>
              <w:rPr>
                <w:b/>
                <w:spacing w:val="-2"/>
                <w:sz w:val="22"/>
              </w:rPr>
              <w:t>6.1.8</w:t>
            </w:r>
          </w:p>
        </w:tc>
        <w:tc>
          <w:tcPr>
            <w:tcW w:w="1272" w:type="dxa"/>
          </w:tcPr>
          <w:p>
            <w:pPr>
              <w:pStyle w:val="TableParagraph"/>
              <w:spacing w:line="244" w:lineRule="auto" w:before="38"/>
              <w:rPr>
                <w:sz w:val="20"/>
              </w:rPr>
            </w:pPr>
            <w:r>
              <w:rPr>
                <w:sz w:val="20"/>
              </w:rPr>
              <w:t>ICF</w:t>
            </w:r>
            <w:r>
              <w:rPr>
                <w:spacing w:val="-14"/>
                <w:sz w:val="20"/>
              </w:rPr>
              <w:t> </w:t>
            </w:r>
            <w:r>
              <w:rPr>
                <w:sz w:val="20"/>
              </w:rPr>
              <w:t>Writer/ </w:t>
            </w:r>
            <w:r>
              <w:rPr>
                <w:spacing w:val="-2"/>
                <w:sz w:val="20"/>
              </w:rPr>
              <w:t>Compiler</w:t>
            </w:r>
          </w:p>
        </w:tc>
        <w:tc>
          <w:tcPr>
            <w:tcW w:w="6571" w:type="dxa"/>
          </w:tcPr>
          <w:p>
            <w:pPr>
              <w:pStyle w:val="TableParagraph"/>
              <w:spacing w:before="57"/>
              <w:ind w:right="141"/>
              <w:rPr>
                <w:sz w:val="20"/>
              </w:rPr>
            </w:pPr>
            <w:r>
              <w:rPr>
                <w:sz w:val="20"/>
              </w:rPr>
              <w:t>Creates first drafts of the Study Master ICF(s) using the IQVIA or Sponsor</w:t>
            </w:r>
            <w:r>
              <w:rPr>
                <w:spacing w:val="-4"/>
                <w:sz w:val="20"/>
              </w:rPr>
              <w:t> </w:t>
            </w:r>
            <w:r>
              <w:rPr>
                <w:sz w:val="20"/>
              </w:rPr>
              <w:t>templates,</w:t>
            </w:r>
            <w:r>
              <w:rPr>
                <w:spacing w:val="-4"/>
                <w:sz w:val="20"/>
              </w:rPr>
              <w:t> </w:t>
            </w:r>
            <w:r>
              <w:rPr>
                <w:sz w:val="20"/>
              </w:rPr>
              <w:t>performs</w:t>
            </w:r>
            <w:r>
              <w:rPr>
                <w:spacing w:val="-4"/>
                <w:sz w:val="20"/>
              </w:rPr>
              <w:t> </w:t>
            </w:r>
            <w:r>
              <w:rPr>
                <w:sz w:val="20"/>
              </w:rPr>
              <w:t>a</w:t>
            </w:r>
            <w:r>
              <w:rPr>
                <w:spacing w:val="-3"/>
                <w:sz w:val="20"/>
              </w:rPr>
              <w:t> </w:t>
            </w:r>
            <w:r>
              <w:rPr>
                <w:sz w:val="20"/>
              </w:rPr>
              <w:t>quality</w:t>
            </w:r>
            <w:r>
              <w:rPr>
                <w:spacing w:val="-5"/>
                <w:sz w:val="20"/>
              </w:rPr>
              <w:t> </w:t>
            </w:r>
            <w:r>
              <w:rPr>
                <w:sz w:val="20"/>
              </w:rPr>
              <w:t>check</w:t>
            </w:r>
            <w:r>
              <w:rPr>
                <w:spacing w:val="-5"/>
                <w:sz w:val="20"/>
              </w:rPr>
              <w:t> </w:t>
            </w:r>
            <w:r>
              <w:rPr>
                <w:sz w:val="20"/>
              </w:rPr>
              <w:t>(QC)</w:t>
            </w:r>
            <w:r>
              <w:rPr>
                <w:spacing w:val="-5"/>
                <w:sz w:val="20"/>
              </w:rPr>
              <w:t> </w:t>
            </w:r>
            <w:r>
              <w:rPr>
                <w:sz w:val="20"/>
              </w:rPr>
              <w:t>and</w:t>
            </w:r>
            <w:r>
              <w:rPr>
                <w:spacing w:val="-5"/>
                <w:sz w:val="20"/>
              </w:rPr>
              <w:t> </w:t>
            </w:r>
            <w:r>
              <w:rPr>
                <w:sz w:val="20"/>
              </w:rPr>
              <w:t>assesses</w:t>
            </w:r>
            <w:r>
              <w:rPr>
                <w:spacing w:val="-5"/>
                <w:sz w:val="20"/>
              </w:rPr>
              <w:t> </w:t>
            </w:r>
            <w:r>
              <w:rPr>
                <w:sz w:val="20"/>
              </w:rPr>
              <w:t>use</w:t>
            </w:r>
            <w:r>
              <w:rPr>
                <w:spacing w:val="-5"/>
                <w:sz w:val="20"/>
              </w:rPr>
              <w:t> </w:t>
            </w:r>
            <w:r>
              <w:rPr>
                <w:sz w:val="20"/>
              </w:rPr>
              <w:t>of appropriate language, completes the appropriate sections/columns of the ICF Checklist(s) then forwards to the ICF Reviewer/Approver(s).</w:t>
            </w:r>
          </w:p>
          <w:p>
            <w:pPr>
              <w:pStyle w:val="TableParagraph"/>
              <w:spacing w:line="237" w:lineRule="auto" w:before="66"/>
              <w:ind w:right="141"/>
              <w:rPr>
                <w:sz w:val="20"/>
              </w:rPr>
            </w:pPr>
            <w:r>
              <w:rPr>
                <w:sz w:val="20"/>
              </w:rPr>
              <w:t>(**Timeline</w:t>
            </w:r>
            <w:r>
              <w:rPr>
                <w:spacing w:val="-3"/>
                <w:sz w:val="20"/>
              </w:rPr>
              <w:t> </w:t>
            </w:r>
            <w:r>
              <w:rPr>
                <w:sz w:val="20"/>
              </w:rPr>
              <w:t>applies</w:t>
            </w:r>
            <w:r>
              <w:rPr>
                <w:spacing w:val="-4"/>
                <w:sz w:val="20"/>
              </w:rPr>
              <w:t> </w:t>
            </w:r>
            <w:r>
              <w:rPr>
                <w:sz w:val="20"/>
              </w:rPr>
              <w:t>only</w:t>
            </w:r>
            <w:r>
              <w:rPr>
                <w:spacing w:val="-4"/>
                <w:sz w:val="20"/>
              </w:rPr>
              <w:t> </w:t>
            </w:r>
            <w:r>
              <w:rPr>
                <w:sz w:val="20"/>
              </w:rPr>
              <w:t>when</w:t>
            </w:r>
            <w:r>
              <w:rPr>
                <w:spacing w:val="-4"/>
                <w:sz w:val="20"/>
              </w:rPr>
              <w:t> </w:t>
            </w:r>
            <w:r>
              <w:rPr>
                <w:sz w:val="20"/>
              </w:rPr>
              <w:t>IQVIA</w:t>
            </w:r>
            <w:r>
              <w:rPr>
                <w:spacing w:val="-4"/>
                <w:sz w:val="20"/>
              </w:rPr>
              <w:t> </w:t>
            </w:r>
            <w:r>
              <w:rPr>
                <w:sz w:val="20"/>
              </w:rPr>
              <w:t>receives</w:t>
            </w:r>
            <w:r>
              <w:rPr>
                <w:spacing w:val="-4"/>
                <w:sz w:val="20"/>
              </w:rPr>
              <w:t> </w:t>
            </w:r>
            <w:r>
              <w:rPr>
                <w:sz w:val="20"/>
              </w:rPr>
              <w:t>the</w:t>
            </w:r>
            <w:r>
              <w:rPr>
                <w:spacing w:val="-4"/>
                <w:sz w:val="20"/>
              </w:rPr>
              <w:t> </w:t>
            </w:r>
            <w:r>
              <w:rPr>
                <w:sz w:val="20"/>
              </w:rPr>
              <w:t>final</w:t>
            </w:r>
            <w:r>
              <w:rPr>
                <w:spacing w:val="-4"/>
                <w:sz w:val="20"/>
              </w:rPr>
              <w:t> </w:t>
            </w:r>
            <w:r>
              <w:rPr>
                <w:sz w:val="20"/>
              </w:rPr>
              <w:t>Protocol</w:t>
            </w:r>
            <w:r>
              <w:rPr>
                <w:spacing w:val="-4"/>
                <w:sz w:val="20"/>
              </w:rPr>
              <w:t> </w:t>
            </w:r>
            <w:r>
              <w:rPr>
                <w:sz w:val="20"/>
              </w:rPr>
              <w:t>on</w:t>
            </w:r>
            <w:r>
              <w:rPr>
                <w:spacing w:val="-4"/>
                <w:sz w:val="20"/>
              </w:rPr>
              <w:t> </w:t>
            </w:r>
            <w:r>
              <w:rPr>
                <w:sz w:val="20"/>
              </w:rPr>
              <w:t>the date expected and is based</w:t>
            </w:r>
            <w:r>
              <w:rPr>
                <w:spacing w:val="-1"/>
                <w:sz w:val="20"/>
              </w:rPr>
              <w:t> </w:t>
            </w:r>
            <w:r>
              <w:rPr>
                <w:sz w:val="20"/>
              </w:rPr>
              <w:t>on creating only one (1)</w:t>
            </w:r>
            <w:r>
              <w:rPr>
                <w:spacing w:val="-1"/>
                <w:sz w:val="20"/>
              </w:rPr>
              <w:t> </w:t>
            </w:r>
            <w:r>
              <w:rPr>
                <w:sz w:val="20"/>
              </w:rPr>
              <w:t>ICF, timeline will be longer for additional ICFs)</w:t>
            </w:r>
          </w:p>
          <w:p>
            <w:pPr>
              <w:pStyle w:val="TableParagraph"/>
              <w:spacing w:before="8"/>
              <w:ind w:left="0"/>
              <w:rPr>
                <w:sz w:val="30"/>
              </w:rPr>
            </w:pPr>
          </w:p>
          <w:p>
            <w:pPr>
              <w:pStyle w:val="TableParagraph"/>
              <w:spacing w:line="237" w:lineRule="auto"/>
              <w:ind w:right="141"/>
              <w:rPr>
                <w:sz w:val="20"/>
              </w:rPr>
            </w:pPr>
            <w:r>
              <w:rPr>
                <w:b/>
                <w:sz w:val="20"/>
              </w:rPr>
              <w:t>Note:</w:t>
            </w:r>
            <w:r>
              <w:rPr>
                <w:b/>
                <w:spacing w:val="-5"/>
                <w:sz w:val="20"/>
              </w:rPr>
              <w:t> </w:t>
            </w:r>
            <w:r>
              <w:rPr>
                <w:sz w:val="20"/>
              </w:rPr>
              <w:t>When revisions are required in response to comments on drafts, the ICF Writer/Compiler makes suggested changes and provides updated</w:t>
            </w:r>
            <w:r>
              <w:rPr>
                <w:spacing w:val="-5"/>
                <w:sz w:val="20"/>
              </w:rPr>
              <w:t> </w:t>
            </w:r>
            <w:r>
              <w:rPr>
                <w:sz w:val="20"/>
              </w:rPr>
              <w:t>ICF(s)</w:t>
            </w:r>
            <w:r>
              <w:rPr>
                <w:spacing w:val="-1"/>
                <w:sz w:val="20"/>
              </w:rPr>
              <w:t> </w:t>
            </w:r>
            <w:r>
              <w:rPr>
                <w:sz w:val="20"/>
              </w:rPr>
              <w:t>to</w:t>
            </w:r>
            <w:r>
              <w:rPr>
                <w:spacing w:val="-5"/>
                <w:sz w:val="20"/>
              </w:rPr>
              <w:t> </w:t>
            </w:r>
            <w:r>
              <w:rPr>
                <w:sz w:val="20"/>
              </w:rPr>
              <w:t>the</w:t>
            </w:r>
            <w:r>
              <w:rPr>
                <w:spacing w:val="-3"/>
                <w:sz w:val="20"/>
              </w:rPr>
              <w:t> </w:t>
            </w:r>
            <w:r>
              <w:rPr>
                <w:sz w:val="20"/>
              </w:rPr>
              <w:t>Reviewer/Approver</w:t>
            </w:r>
            <w:r>
              <w:rPr>
                <w:spacing w:val="-1"/>
                <w:sz w:val="20"/>
              </w:rPr>
              <w:t> </w:t>
            </w:r>
            <w:r>
              <w:rPr>
                <w:sz w:val="20"/>
              </w:rPr>
              <w:t>along</w:t>
            </w:r>
            <w:r>
              <w:rPr>
                <w:spacing w:val="-4"/>
                <w:sz w:val="20"/>
              </w:rPr>
              <w:t> </w:t>
            </w:r>
            <w:r>
              <w:rPr>
                <w:sz w:val="20"/>
              </w:rPr>
              <w:t>with</w:t>
            </w:r>
            <w:r>
              <w:rPr>
                <w:spacing w:val="-4"/>
                <w:sz w:val="20"/>
              </w:rPr>
              <w:t> </w:t>
            </w:r>
            <w:r>
              <w:rPr>
                <w:sz w:val="20"/>
              </w:rPr>
              <w:t>any</w:t>
            </w:r>
            <w:r>
              <w:rPr>
                <w:spacing w:val="-4"/>
                <w:sz w:val="20"/>
              </w:rPr>
              <w:t> </w:t>
            </w:r>
            <w:r>
              <w:rPr>
                <w:sz w:val="20"/>
              </w:rPr>
              <w:t>updates</w:t>
            </w:r>
            <w:r>
              <w:rPr>
                <w:spacing w:val="-4"/>
                <w:sz w:val="20"/>
              </w:rPr>
              <w:t> </w:t>
            </w:r>
            <w:r>
              <w:rPr>
                <w:sz w:val="20"/>
              </w:rPr>
              <w:t>to</w:t>
            </w:r>
            <w:r>
              <w:rPr>
                <w:spacing w:val="-4"/>
                <w:sz w:val="20"/>
              </w:rPr>
              <w:t> </w:t>
            </w:r>
            <w:r>
              <w:rPr>
                <w:sz w:val="20"/>
              </w:rPr>
              <w:t>the ICF checklist(s).</w:t>
            </w:r>
          </w:p>
        </w:tc>
        <w:tc>
          <w:tcPr>
            <w:tcW w:w="1637" w:type="dxa"/>
          </w:tcPr>
          <w:p>
            <w:pPr>
              <w:pStyle w:val="TableParagraph"/>
              <w:spacing w:before="38"/>
              <w:ind w:right="175"/>
              <w:rPr>
                <w:sz w:val="20"/>
              </w:rPr>
            </w:pPr>
            <w:r>
              <w:rPr>
                <w:sz w:val="20"/>
              </w:rPr>
              <w:t>Within four business days of the Medical Writer start date and receipt of final Protocol</w:t>
            </w:r>
            <w:r>
              <w:rPr>
                <w:spacing w:val="-14"/>
                <w:sz w:val="20"/>
              </w:rPr>
              <w:t> </w:t>
            </w:r>
            <w:r>
              <w:rPr>
                <w:sz w:val="20"/>
              </w:rPr>
              <w:t>by</w:t>
            </w:r>
            <w:r>
              <w:rPr>
                <w:spacing w:val="-14"/>
                <w:sz w:val="20"/>
              </w:rPr>
              <w:t> </w:t>
            </w:r>
            <w:r>
              <w:rPr>
                <w:sz w:val="20"/>
              </w:rPr>
              <w:t>the ICF Writer/ </w:t>
            </w:r>
            <w:r>
              <w:rPr>
                <w:spacing w:val="-2"/>
                <w:sz w:val="20"/>
              </w:rPr>
              <w:t>Compiler**</w:t>
            </w:r>
          </w:p>
        </w:tc>
      </w:tr>
      <w:tr>
        <w:trPr>
          <w:trHeight w:val="3609" w:hRule="atLeast"/>
        </w:trPr>
        <w:tc>
          <w:tcPr>
            <w:tcW w:w="864" w:type="dxa"/>
          </w:tcPr>
          <w:p>
            <w:pPr>
              <w:pStyle w:val="TableParagraph"/>
              <w:spacing w:before="33"/>
              <w:rPr>
                <w:b/>
                <w:sz w:val="22"/>
              </w:rPr>
            </w:pPr>
            <w:r>
              <w:rPr>
                <w:b/>
                <w:spacing w:val="-2"/>
                <w:sz w:val="22"/>
              </w:rPr>
              <w:t>6.1.9</w:t>
            </w:r>
          </w:p>
        </w:tc>
        <w:tc>
          <w:tcPr>
            <w:tcW w:w="1272" w:type="dxa"/>
          </w:tcPr>
          <w:p>
            <w:pPr>
              <w:pStyle w:val="TableParagraph"/>
              <w:spacing w:before="38"/>
              <w:rPr>
                <w:sz w:val="20"/>
              </w:rPr>
            </w:pPr>
            <w:r>
              <w:rPr>
                <w:spacing w:val="-5"/>
                <w:sz w:val="20"/>
              </w:rPr>
              <w:t>ICF</w:t>
            </w:r>
          </w:p>
          <w:p>
            <w:pPr>
              <w:pStyle w:val="TableParagraph"/>
              <w:ind w:right="265"/>
              <w:rPr>
                <w:sz w:val="20"/>
              </w:rPr>
            </w:pPr>
            <w:r>
              <w:rPr>
                <w:spacing w:val="-2"/>
                <w:sz w:val="20"/>
              </w:rPr>
              <w:t>Reviewer/ Approver</w:t>
            </w:r>
          </w:p>
        </w:tc>
        <w:tc>
          <w:tcPr>
            <w:tcW w:w="6571" w:type="dxa"/>
          </w:tcPr>
          <w:p>
            <w:pPr>
              <w:pStyle w:val="TableParagraph"/>
              <w:spacing w:before="14"/>
              <w:ind w:right="308"/>
              <w:rPr>
                <w:sz w:val="20"/>
              </w:rPr>
            </w:pPr>
            <w:r>
              <w:rPr>
                <w:sz w:val="20"/>
              </w:rPr>
              <w:t>Conducts</w:t>
            </w:r>
            <w:r>
              <w:rPr>
                <w:spacing w:val="-4"/>
                <w:sz w:val="20"/>
              </w:rPr>
              <w:t> </w:t>
            </w:r>
            <w:r>
              <w:rPr>
                <w:sz w:val="20"/>
              </w:rPr>
              <w:t>a</w:t>
            </w:r>
            <w:r>
              <w:rPr>
                <w:spacing w:val="-4"/>
                <w:sz w:val="20"/>
              </w:rPr>
              <w:t> </w:t>
            </w:r>
            <w:r>
              <w:rPr>
                <w:sz w:val="20"/>
              </w:rPr>
              <w:t>comprehensive</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draft</w:t>
            </w:r>
            <w:r>
              <w:rPr>
                <w:spacing w:val="-4"/>
                <w:sz w:val="20"/>
              </w:rPr>
              <w:t> </w:t>
            </w:r>
            <w:r>
              <w:rPr>
                <w:sz w:val="20"/>
              </w:rPr>
              <w:t>Study</w:t>
            </w:r>
            <w:r>
              <w:rPr>
                <w:spacing w:val="-4"/>
                <w:sz w:val="20"/>
              </w:rPr>
              <w:t> </w:t>
            </w:r>
            <w:r>
              <w:rPr>
                <w:sz w:val="20"/>
              </w:rPr>
              <w:t>Master</w:t>
            </w:r>
            <w:r>
              <w:rPr>
                <w:spacing w:val="-4"/>
                <w:sz w:val="20"/>
              </w:rPr>
              <w:t> </w:t>
            </w:r>
            <w:r>
              <w:rPr>
                <w:sz w:val="20"/>
              </w:rPr>
              <w:t>ICF(s)</w:t>
            </w:r>
            <w:r>
              <w:rPr>
                <w:spacing w:val="-4"/>
                <w:sz w:val="20"/>
              </w:rPr>
              <w:t> </w:t>
            </w:r>
            <w:r>
              <w:rPr>
                <w:sz w:val="20"/>
              </w:rPr>
              <w:t>or the Sponsor-provided Study Master ICF(s) and sends the Study Master ICF(s) to the SAM or other project team member(s) familiar with the Protocol for comment, if the ICF Reviewer/Approver has questions on the ICF(s).</w:t>
            </w:r>
          </w:p>
          <w:p>
            <w:pPr>
              <w:pStyle w:val="TableParagraph"/>
              <w:spacing w:before="7"/>
              <w:ind w:left="0"/>
              <w:rPr>
                <w:sz w:val="25"/>
              </w:rPr>
            </w:pPr>
          </w:p>
          <w:p>
            <w:pPr>
              <w:pStyle w:val="TableParagraph"/>
              <w:rPr>
                <w:b/>
                <w:sz w:val="20"/>
              </w:rPr>
            </w:pPr>
            <w:r>
              <w:rPr>
                <w:b/>
                <w:spacing w:val="-2"/>
                <w:sz w:val="20"/>
              </w:rPr>
              <w:t>Notes:</w:t>
            </w:r>
          </w:p>
          <w:p>
            <w:pPr>
              <w:pStyle w:val="TableParagraph"/>
              <w:numPr>
                <w:ilvl w:val="0"/>
                <w:numId w:val="9"/>
              </w:numPr>
              <w:tabs>
                <w:tab w:pos="470" w:val="left" w:leader="none"/>
                <w:tab w:pos="471" w:val="left" w:leader="none"/>
              </w:tabs>
              <w:spacing w:line="240" w:lineRule="auto" w:before="68" w:after="0"/>
              <w:ind w:left="470" w:right="294" w:hanging="360"/>
              <w:jc w:val="left"/>
              <w:rPr>
                <w:sz w:val="20"/>
              </w:rPr>
            </w:pPr>
            <w:r>
              <w:rPr>
                <w:sz w:val="20"/>
              </w:rPr>
              <w:t>This</w:t>
            </w:r>
            <w:r>
              <w:rPr>
                <w:spacing w:val="-4"/>
                <w:sz w:val="20"/>
              </w:rPr>
              <w:t> </w:t>
            </w:r>
            <w:r>
              <w:rPr>
                <w:sz w:val="20"/>
              </w:rPr>
              <w:t>review</w:t>
            </w:r>
            <w:r>
              <w:rPr>
                <w:spacing w:val="-4"/>
                <w:sz w:val="20"/>
              </w:rPr>
              <w:t> </w:t>
            </w:r>
            <w:r>
              <w:rPr>
                <w:sz w:val="20"/>
              </w:rPr>
              <w:t>is</w:t>
            </w:r>
            <w:r>
              <w:rPr>
                <w:spacing w:val="-4"/>
                <w:sz w:val="20"/>
              </w:rPr>
              <w:t> </w:t>
            </w:r>
            <w:r>
              <w:rPr>
                <w:sz w:val="20"/>
              </w:rPr>
              <w:t>expected</w:t>
            </w:r>
            <w:r>
              <w:rPr>
                <w:spacing w:val="-4"/>
                <w:sz w:val="20"/>
              </w:rPr>
              <w:t> </w:t>
            </w:r>
            <w:r>
              <w:rPr>
                <w:sz w:val="20"/>
              </w:rPr>
              <w:t>to</w:t>
            </w:r>
            <w:r>
              <w:rPr>
                <w:spacing w:val="-4"/>
                <w:sz w:val="20"/>
              </w:rPr>
              <w:t> </w:t>
            </w:r>
            <w:r>
              <w:rPr>
                <w:sz w:val="20"/>
              </w:rPr>
              <w:t>be</w:t>
            </w:r>
            <w:r>
              <w:rPr>
                <w:spacing w:val="-4"/>
                <w:sz w:val="20"/>
              </w:rPr>
              <w:t> </w:t>
            </w:r>
            <w:r>
              <w:rPr>
                <w:sz w:val="20"/>
              </w:rPr>
              <w:t>thorough</w:t>
            </w:r>
            <w:r>
              <w:rPr>
                <w:spacing w:val="-4"/>
                <w:sz w:val="20"/>
              </w:rPr>
              <w:t> </w:t>
            </w:r>
            <w:r>
              <w:rPr>
                <w:sz w:val="20"/>
              </w:rPr>
              <w:t>and</w:t>
            </w:r>
            <w:r>
              <w:rPr>
                <w:spacing w:val="-4"/>
                <w:sz w:val="20"/>
              </w:rPr>
              <w:t> </w:t>
            </w:r>
            <w:r>
              <w:rPr>
                <w:sz w:val="20"/>
              </w:rPr>
              <w:t>includes</w:t>
            </w:r>
            <w:r>
              <w:rPr>
                <w:spacing w:val="-4"/>
                <w:sz w:val="20"/>
              </w:rPr>
              <w:t> </w:t>
            </w:r>
            <w:r>
              <w:rPr>
                <w:sz w:val="20"/>
              </w:rPr>
              <w:t>verifying</w:t>
            </w:r>
            <w:r>
              <w:rPr>
                <w:spacing w:val="-7"/>
                <w:sz w:val="20"/>
              </w:rPr>
              <w:t> </w:t>
            </w:r>
            <w:r>
              <w:rPr>
                <w:sz w:val="20"/>
              </w:rPr>
              <w:t>that the ICF(s):</w:t>
            </w:r>
          </w:p>
          <w:p>
            <w:pPr>
              <w:pStyle w:val="TableParagraph"/>
              <w:numPr>
                <w:ilvl w:val="1"/>
                <w:numId w:val="9"/>
              </w:numPr>
              <w:tabs>
                <w:tab w:pos="831" w:val="left" w:leader="none"/>
              </w:tabs>
              <w:spacing w:line="228" w:lineRule="auto" w:before="8" w:after="0"/>
              <w:ind w:left="830" w:right="170" w:hanging="360"/>
              <w:jc w:val="left"/>
              <w:rPr>
                <w:b/>
                <w:sz w:val="20"/>
              </w:rPr>
            </w:pPr>
            <w:r>
              <w:rPr>
                <w:sz w:val="20"/>
              </w:rPr>
              <w:t>Accurately</w:t>
            </w:r>
            <w:r>
              <w:rPr>
                <w:spacing w:val="-5"/>
                <w:sz w:val="20"/>
              </w:rPr>
              <w:t> </w:t>
            </w:r>
            <w:r>
              <w:rPr>
                <w:sz w:val="20"/>
              </w:rPr>
              <w:t>reflect</w:t>
            </w:r>
            <w:r>
              <w:rPr>
                <w:spacing w:val="-5"/>
                <w:sz w:val="20"/>
              </w:rPr>
              <w:t> </w:t>
            </w:r>
            <w:r>
              <w:rPr>
                <w:sz w:val="20"/>
              </w:rPr>
              <w:t>what</w:t>
            </w:r>
            <w:r>
              <w:rPr>
                <w:spacing w:val="-5"/>
                <w:sz w:val="20"/>
              </w:rPr>
              <w:t> </w:t>
            </w:r>
            <w:r>
              <w:rPr>
                <w:sz w:val="20"/>
              </w:rPr>
              <w:t>is</w:t>
            </w:r>
            <w:r>
              <w:rPr>
                <w:spacing w:val="-5"/>
                <w:sz w:val="20"/>
              </w:rPr>
              <w:t> </w:t>
            </w:r>
            <w:r>
              <w:rPr>
                <w:sz w:val="20"/>
              </w:rPr>
              <w:t>in</w:t>
            </w:r>
            <w:r>
              <w:rPr>
                <w:spacing w:val="-3"/>
                <w:sz w:val="20"/>
              </w:rPr>
              <w:t> </w:t>
            </w:r>
            <w:r>
              <w:rPr>
                <w:sz w:val="20"/>
              </w:rPr>
              <w:t>the</w:t>
            </w:r>
            <w:r>
              <w:rPr>
                <w:spacing w:val="-6"/>
                <w:sz w:val="20"/>
              </w:rPr>
              <w:t> </w:t>
            </w:r>
            <w:r>
              <w:rPr>
                <w:sz w:val="20"/>
              </w:rPr>
              <w:t>Protocol,</w:t>
            </w:r>
            <w:r>
              <w:rPr>
                <w:spacing w:val="-6"/>
                <w:sz w:val="20"/>
              </w:rPr>
              <w:t> </w:t>
            </w:r>
            <w:r>
              <w:rPr>
                <w:sz w:val="20"/>
              </w:rPr>
              <w:t>Investigator</w:t>
            </w:r>
            <w:r>
              <w:rPr>
                <w:spacing w:val="-6"/>
                <w:sz w:val="20"/>
              </w:rPr>
              <w:t> </w:t>
            </w:r>
            <w:r>
              <w:rPr>
                <w:sz w:val="20"/>
              </w:rPr>
              <w:t>Brochure (IB) or Summary of Product Characteristics (SmPC), ICF Information Sheet, and any other relevant documents </w:t>
            </w:r>
            <w:r>
              <w:rPr>
                <w:b/>
                <w:sz w:val="20"/>
                <w:vertAlign w:val="superscript"/>
              </w:rPr>
              <w:t>A</w:t>
            </w:r>
            <w:r>
              <w:rPr>
                <w:b/>
                <w:sz w:val="20"/>
                <w:vertAlign w:val="baseline"/>
              </w:rPr>
              <w:t>.</w:t>
            </w:r>
          </w:p>
          <w:p>
            <w:pPr>
              <w:pStyle w:val="TableParagraph"/>
              <w:numPr>
                <w:ilvl w:val="1"/>
                <w:numId w:val="9"/>
              </w:numPr>
              <w:tabs>
                <w:tab w:pos="831" w:val="left" w:leader="none"/>
              </w:tabs>
              <w:spacing w:line="223" w:lineRule="auto" w:before="17" w:after="0"/>
              <w:ind w:left="830" w:right="568" w:hanging="360"/>
              <w:jc w:val="left"/>
              <w:rPr>
                <w:sz w:val="20"/>
              </w:rPr>
            </w:pPr>
            <w:r>
              <w:rPr>
                <w:sz w:val="20"/>
              </w:rPr>
              <w:t>Are</w:t>
            </w:r>
            <w:r>
              <w:rPr>
                <w:spacing w:val="-4"/>
                <w:sz w:val="20"/>
              </w:rPr>
              <w:t> </w:t>
            </w:r>
            <w:r>
              <w:rPr>
                <w:sz w:val="20"/>
              </w:rPr>
              <w:t>understandable</w:t>
            </w:r>
            <w:r>
              <w:rPr>
                <w:spacing w:val="-5"/>
                <w:sz w:val="20"/>
              </w:rPr>
              <w:t> </w:t>
            </w:r>
            <w:r>
              <w:rPr>
                <w:sz w:val="20"/>
              </w:rPr>
              <w:t>to</w:t>
            </w:r>
            <w:r>
              <w:rPr>
                <w:spacing w:val="-4"/>
                <w:sz w:val="20"/>
              </w:rPr>
              <w:t> </w:t>
            </w:r>
            <w:r>
              <w:rPr>
                <w:sz w:val="20"/>
              </w:rPr>
              <w:t>a</w:t>
            </w:r>
            <w:r>
              <w:rPr>
                <w:spacing w:val="-5"/>
                <w:sz w:val="20"/>
              </w:rPr>
              <w:t> </w:t>
            </w:r>
            <w:r>
              <w:rPr>
                <w:sz w:val="20"/>
              </w:rPr>
              <w:t>project</w:t>
            </w:r>
            <w:r>
              <w:rPr>
                <w:spacing w:val="-5"/>
                <w:sz w:val="20"/>
              </w:rPr>
              <w:t> </w:t>
            </w:r>
            <w:r>
              <w:rPr>
                <w:sz w:val="20"/>
              </w:rPr>
              <w:t>subject</w:t>
            </w:r>
            <w:r>
              <w:rPr>
                <w:spacing w:val="-4"/>
                <w:sz w:val="20"/>
              </w:rPr>
              <w:t> </w:t>
            </w:r>
            <w:r>
              <w:rPr>
                <w:sz w:val="20"/>
              </w:rPr>
              <w:t>and</w:t>
            </w:r>
            <w:r>
              <w:rPr>
                <w:spacing w:val="-5"/>
                <w:sz w:val="20"/>
              </w:rPr>
              <w:t> </w:t>
            </w:r>
            <w:r>
              <w:rPr>
                <w:sz w:val="20"/>
              </w:rPr>
              <w:t>contain</w:t>
            </w:r>
            <w:r>
              <w:rPr>
                <w:spacing w:val="-3"/>
                <w:sz w:val="20"/>
              </w:rPr>
              <w:t> </w:t>
            </w:r>
            <w:r>
              <w:rPr>
                <w:sz w:val="20"/>
              </w:rPr>
              <w:t>all</w:t>
            </w:r>
            <w:r>
              <w:rPr>
                <w:spacing w:val="-3"/>
                <w:sz w:val="20"/>
              </w:rPr>
              <w:t> </w:t>
            </w:r>
            <w:r>
              <w:rPr>
                <w:sz w:val="20"/>
              </w:rPr>
              <w:t>the required elements of consent.</w:t>
            </w:r>
            <w:r>
              <w:rPr>
                <w:sz w:val="20"/>
                <w:vertAlign w:val="superscript"/>
              </w:rPr>
              <w:t>A</w:t>
            </w:r>
          </w:p>
          <w:p>
            <w:pPr>
              <w:pStyle w:val="TableParagraph"/>
              <w:numPr>
                <w:ilvl w:val="1"/>
                <w:numId w:val="9"/>
              </w:numPr>
              <w:tabs>
                <w:tab w:pos="831" w:val="left" w:leader="none"/>
              </w:tabs>
              <w:spacing w:line="211" w:lineRule="exact" w:before="3" w:after="0"/>
              <w:ind w:left="830" w:right="0" w:hanging="361"/>
              <w:jc w:val="left"/>
              <w:rPr>
                <w:sz w:val="20"/>
              </w:rPr>
            </w:pPr>
            <w:r>
              <w:rPr>
                <w:sz w:val="20"/>
              </w:rPr>
              <w:t>Have</w:t>
            </w:r>
            <w:r>
              <w:rPr>
                <w:spacing w:val="-8"/>
                <w:sz w:val="20"/>
              </w:rPr>
              <w:t> </w:t>
            </w:r>
            <w:r>
              <w:rPr>
                <w:sz w:val="20"/>
              </w:rPr>
              <w:t>correct</w:t>
            </w:r>
            <w:r>
              <w:rPr>
                <w:spacing w:val="-8"/>
                <w:sz w:val="20"/>
              </w:rPr>
              <w:t> </w:t>
            </w:r>
            <w:r>
              <w:rPr>
                <w:sz w:val="20"/>
              </w:rPr>
              <w:t>use</w:t>
            </w:r>
            <w:r>
              <w:rPr>
                <w:spacing w:val="-6"/>
                <w:sz w:val="20"/>
              </w:rPr>
              <w:t> </w:t>
            </w:r>
            <w:r>
              <w:rPr>
                <w:sz w:val="20"/>
              </w:rPr>
              <w:t>correct</w:t>
            </w:r>
            <w:r>
              <w:rPr>
                <w:spacing w:val="-7"/>
                <w:sz w:val="20"/>
              </w:rPr>
              <w:t> </w:t>
            </w:r>
            <w:r>
              <w:rPr>
                <w:sz w:val="20"/>
              </w:rPr>
              <w:t>grammar,</w:t>
            </w:r>
            <w:r>
              <w:rPr>
                <w:spacing w:val="-7"/>
                <w:sz w:val="20"/>
              </w:rPr>
              <w:t> </w:t>
            </w:r>
            <w:r>
              <w:rPr>
                <w:sz w:val="20"/>
              </w:rPr>
              <w:t>punctuation,</w:t>
            </w:r>
            <w:r>
              <w:rPr>
                <w:spacing w:val="-7"/>
                <w:sz w:val="20"/>
              </w:rPr>
              <w:t> </w:t>
            </w:r>
            <w:r>
              <w:rPr>
                <w:sz w:val="20"/>
              </w:rPr>
              <w:t>and</w:t>
            </w:r>
            <w:r>
              <w:rPr>
                <w:spacing w:val="-7"/>
                <w:sz w:val="20"/>
              </w:rPr>
              <w:t> </w:t>
            </w:r>
            <w:r>
              <w:rPr>
                <w:sz w:val="20"/>
              </w:rPr>
              <w:t>spelling</w:t>
            </w:r>
            <w:r>
              <w:rPr>
                <w:spacing w:val="-4"/>
                <w:sz w:val="20"/>
              </w:rPr>
              <w:t> </w:t>
            </w:r>
            <w:r>
              <w:rPr>
                <w:spacing w:val="-5"/>
                <w:sz w:val="20"/>
                <w:vertAlign w:val="superscript"/>
              </w:rPr>
              <w:t>A</w:t>
            </w:r>
            <w:r>
              <w:rPr>
                <w:spacing w:val="-5"/>
                <w:sz w:val="20"/>
                <w:vertAlign w:val="baseline"/>
              </w:rPr>
              <w:t>.</w:t>
            </w:r>
          </w:p>
        </w:tc>
        <w:tc>
          <w:tcPr>
            <w:tcW w:w="1637" w:type="dxa"/>
          </w:tcPr>
          <w:p>
            <w:pPr>
              <w:pStyle w:val="TableParagraph"/>
              <w:spacing w:before="38"/>
              <w:ind w:right="128"/>
              <w:rPr>
                <w:sz w:val="20"/>
              </w:rPr>
            </w:pPr>
            <w:r>
              <w:rPr>
                <w:sz w:val="20"/>
              </w:rPr>
              <w:t>Within one working day of receipt for the Main ICF;</w:t>
            </w:r>
            <w:r>
              <w:rPr>
                <w:spacing w:val="40"/>
                <w:sz w:val="20"/>
              </w:rPr>
              <w:t> </w:t>
            </w:r>
            <w:r>
              <w:rPr>
                <w:sz w:val="20"/>
              </w:rPr>
              <w:t>within two working</w:t>
            </w:r>
            <w:r>
              <w:rPr>
                <w:spacing w:val="-14"/>
                <w:sz w:val="20"/>
              </w:rPr>
              <w:t> </w:t>
            </w:r>
            <w:r>
              <w:rPr>
                <w:sz w:val="20"/>
              </w:rPr>
              <w:t>days</w:t>
            </w:r>
            <w:r>
              <w:rPr>
                <w:spacing w:val="-14"/>
                <w:sz w:val="20"/>
              </w:rPr>
              <w:t> </w:t>
            </w:r>
            <w:r>
              <w:rPr>
                <w:sz w:val="20"/>
              </w:rPr>
              <w:t>of receipt for all </w:t>
            </w:r>
            <w:r>
              <w:rPr>
                <w:spacing w:val="-2"/>
                <w:sz w:val="20"/>
              </w:rPr>
              <w:t>others</w:t>
            </w:r>
          </w:p>
        </w:tc>
      </w:tr>
    </w:tbl>
    <w:p>
      <w:pPr>
        <w:spacing w:after="0"/>
        <w:rPr>
          <w:sz w:val="20"/>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29"/>
              <w:rPr>
                <w:b/>
                <w:sz w:val="20"/>
              </w:rPr>
            </w:pP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4113" w:hRule="atLeast"/>
        </w:trPr>
        <w:tc>
          <w:tcPr>
            <w:tcW w:w="864" w:type="dxa"/>
          </w:tcPr>
          <w:p>
            <w:pPr>
              <w:pStyle w:val="TableParagraph"/>
              <w:ind w:left="0"/>
              <w:rPr>
                <w:rFonts w:ascii="Times New Roman"/>
                <w:sz w:val="18"/>
              </w:rPr>
            </w:pPr>
          </w:p>
        </w:tc>
        <w:tc>
          <w:tcPr>
            <w:tcW w:w="1272" w:type="dxa"/>
          </w:tcPr>
          <w:p>
            <w:pPr>
              <w:pStyle w:val="TableParagraph"/>
              <w:ind w:left="0"/>
              <w:rPr>
                <w:rFonts w:ascii="Times New Roman"/>
                <w:sz w:val="18"/>
              </w:rPr>
            </w:pPr>
          </w:p>
        </w:tc>
        <w:tc>
          <w:tcPr>
            <w:tcW w:w="6571" w:type="dxa"/>
          </w:tcPr>
          <w:p>
            <w:pPr>
              <w:pStyle w:val="TableParagraph"/>
              <w:numPr>
                <w:ilvl w:val="0"/>
                <w:numId w:val="10"/>
              </w:numPr>
              <w:tabs>
                <w:tab w:pos="831" w:val="left" w:leader="none"/>
              </w:tabs>
              <w:spacing w:line="236" w:lineRule="exact" w:before="0" w:after="0"/>
              <w:ind w:left="830" w:right="0" w:hanging="361"/>
              <w:jc w:val="left"/>
              <w:rPr>
                <w:sz w:val="20"/>
              </w:rPr>
            </w:pPr>
            <w:r>
              <w:rPr>
                <w:sz w:val="20"/>
              </w:rPr>
              <w:t>No</w:t>
            </w:r>
            <w:r>
              <w:rPr>
                <w:spacing w:val="-5"/>
                <w:sz w:val="20"/>
              </w:rPr>
              <w:t> </w:t>
            </w:r>
            <w:r>
              <w:rPr>
                <w:sz w:val="20"/>
              </w:rPr>
              <w:t>repetition</w:t>
            </w:r>
            <w:r>
              <w:rPr>
                <w:spacing w:val="-5"/>
                <w:sz w:val="20"/>
              </w:rPr>
              <w:t> </w:t>
            </w:r>
            <w:r>
              <w:rPr>
                <w:sz w:val="20"/>
              </w:rPr>
              <w:t>of</w:t>
            </w:r>
            <w:r>
              <w:rPr>
                <w:spacing w:val="-4"/>
                <w:sz w:val="20"/>
              </w:rPr>
              <w:t> </w:t>
            </w:r>
            <w:r>
              <w:rPr>
                <w:spacing w:val="-2"/>
                <w:sz w:val="20"/>
              </w:rPr>
              <w:t>information.</w:t>
            </w:r>
          </w:p>
          <w:p>
            <w:pPr>
              <w:pStyle w:val="TableParagraph"/>
              <w:numPr>
                <w:ilvl w:val="0"/>
                <w:numId w:val="10"/>
              </w:numPr>
              <w:tabs>
                <w:tab w:pos="831" w:val="left" w:leader="none"/>
              </w:tabs>
              <w:spacing w:line="228" w:lineRule="exact" w:before="0" w:after="0"/>
              <w:ind w:left="830" w:right="0" w:hanging="361"/>
              <w:jc w:val="left"/>
              <w:rPr>
                <w:sz w:val="20"/>
              </w:rPr>
            </w:pPr>
            <w:r>
              <w:rPr>
                <w:sz w:val="20"/>
              </w:rPr>
              <w:t>Use</w:t>
            </w:r>
            <w:r>
              <w:rPr>
                <w:spacing w:val="-5"/>
                <w:sz w:val="20"/>
              </w:rPr>
              <w:t> </w:t>
            </w:r>
            <w:r>
              <w:rPr>
                <w:sz w:val="20"/>
              </w:rPr>
              <w:t>the</w:t>
            </w:r>
            <w:r>
              <w:rPr>
                <w:spacing w:val="-6"/>
                <w:sz w:val="20"/>
              </w:rPr>
              <w:t> </w:t>
            </w:r>
            <w:r>
              <w:rPr>
                <w:sz w:val="20"/>
              </w:rPr>
              <w:t>most</w:t>
            </w:r>
            <w:r>
              <w:rPr>
                <w:spacing w:val="-5"/>
                <w:sz w:val="20"/>
              </w:rPr>
              <w:t> </w:t>
            </w:r>
            <w:r>
              <w:rPr>
                <w:sz w:val="20"/>
              </w:rPr>
              <w:t>current</w:t>
            </w:r>
            <w:r>
              <w:rPr>
                <w:spacing w:val="-5"/>
                <w:sz w:val="20"/>
              </w:rPr>
              <w:t> </w:t>
            </w:r>
            <w:r>
              <w:rPr>
                <w:spacing w:val="-2"/>
                <w:sz w:val="20"/>
              </w:rPr>
              <w:t>templates.</w:t>
            </w:r>
          </w:p>
          <w:p>
            <w:pPr>
              <w:pStyle w:val="TableParagraph"/>
              <w:numPr>
                <w:ilvl w:val="0"/>
                <w:numId w:val="10"/>
              </w:numPr>
              <w:tabs>
                <w:tab w:pos="831" w:val="left" w:leader="none"/>
              </w:tabs>
              <w:spacing w:line="230" w:lineRule="auto" w:before="0" w:after="0"/>
              <w:ind w:left="830" w:right="392" w:hanging="360"/>
              <w:jc w:val="left"/>
              <w:rPr>
                <w:sz w:val="20"/>
              </w:rPr>
            </w:pPr>
            <w:r>
              <w:rPr>
                <w:sz w:val="20"/>
              </w:rPr>
              <w:t>Meet</w:t>
            </w:r>
            <w:r>
              <w:rPr>
                <w:spacing w:val="-7"/>
                <w:sz w:val="20"/>
              </w:rPr>
              <w:t> </w:t>
            </w:r>
            <w:r>
              <w:rPr>
                <w:sz w:val="20"/>
              </w:rPr>
              <w:t>applicable</w:t>
            </w:r>
            <w:r>
              <w:rPr>
                <w:spacing w:val="-7"/>
                <w:sz w:val="20"/>
              </w:rPr>
              <w:t> </w:t>
            </w:r>
            <w:r>
              <w:rPr>
                <w:sz w:val="20"/>
              </w:rPr>
              <w:t>regulatory</w:t>
            </w:r>
            <w:r>
              <w:rPr>
                <w:spacing w:val="-7"/>
                <w:sz w:val="20"/>
              </w:rPr>
              <w:t> </w:t>
            </w:r>
            <w:r>
              <w:rPr>
                <w:sz w:val="20"/>
              </w:rPr>
              <w:t>requirements,</w:t>
            </w:r>
            <w:r>
              <w:rPr>
                <w:spacing w:val="-7"/>
                <w:sz w:val="20"/>
              </w:rPr>
              <w:t> </w:t>
            </w:r>
            <w:r>
              <w:rPr>
                <w:sz w:val="20"/>
              </w:rPr>
              <w:t>in</w:t>
            </w:r>
            <w:r>
              <w:rPr>
                <w:spacing w:val="-7"/>
                <w:sz w:val="20"/>
              </w:rPr>
              <w:t> </w:t>
            </w:r>
            <w:r>
              <w:rPr>
                <w:sz w:val="20"/>
              </w:rPr>
              <w:t>accordance</w:t>
            </w:r>
            <w:r>
              <w:rPr>
                <w:spacing w:val="-7"/>
                <w:sz w:val="20"/>
              </w:rPr>
              <w:t> </w:t>
            </w:r>
            <w:r>
              <w:rPr>
                <w:sz w:val="20"/>
              </w:rPr>
              <w:t>with the ICF Checklist(s), if applicable and highlight if any text considered surplus to requirements.</w:t>
            </w:r>
          </w:p>
          <w:p>
            <w:pPr>
              <w:pStyle w:val="TableParagraph"/>
              <w:numPr>
                <w:ilvl w:val="0"/>
                <w:numId w:val="11"/>
              </w:numPr>
              <w:tabs>
                <w:tab w:pos="470" w:val="left" w:leader="none"/>
                <w:tab w:pos="471" w:val="left" w:leader="none"/>
              </w:tabs>
              <w:spacing w:line="240" w:lineRule="auto" w:before="3" w:after="0"/>
              <w:ind w:left="470" w:right="193" w:hanging="360"/>
              <w:jc w:val="left"/>
              <w:rPr>
                <w:sz w:val="20"/>
              </w:rPr>
            </w:pPr>
            <w:r>
              <w:rPr>
                <w:sz w:val="20"/>
              </w:rPr>
              <w:t>Any changes made by the ICF Reviewer/Approver should be</w:t>
            </w:r>
            <w:r>
              <w:rPr>
                <w:spacing w:val="40"/>
                <w:sz w:val="20"/>
              </w:rPr>
              <w:t> </w:t>
            </w:r>
            <w:r>
              <w:rPr>
                <w:sz w:val="20"/>
              </w:rPr>
              <w:t>made</w:t>
            </w:r>
            <w:r>
              <w:rPr>
                <w:spacing w:val="-4"/>
                <w:sz w:val="20"/>
              </w:rPr>
              <w:t> </w:t>
            </w:r>
            <w:r>
              <w:rPr>
                <w:sz w:val="20"/>
              </w:rPr>
              <w:t>in</w:t>
            </w:r>
            <w:r>
              <w:rPr>
                <w:spacing w:val="-4"/>
                <w:sz w:val="20"/>
              </w:rPr>
              <w:t> </w:t>
            </w:r>
            <w:r>
              <w:rPr>
                <w:sz w:val="20"/>
              </w:rPr>
              <w:t>track</w:t>
            </w:r>
            <w:r>
              <w:rPr>
                <w:spacing w:val="-4"/>
                <w:sz w:val="20"/>
              </w:rPr>
              <w:t> </w:t>
            </w:r>
            <w:r>
              <w:rPr>
                <w:sz w:val="20"/>
              </w:rPr>
              <w:t>changes,</w:t>
            </w:r>
            <w:r>
              <w:rPr>
                <w:spacing w:val="-4"/>
                <w:sz w:val="20"/>
              </w:rPr>
              <w:t> </w:t>
            </w:r>
            <w:r>
              <w:rPr>
                <w:sz w:val="20"/>
              </w:rPr>
              <w:t>clearly</w:t>
            </w:r>
            <w:r>
              <w:rPr>
                <w:spacing w:val="-4"/>
                <w:sz w:val="20"/>
              </w:rPr>
              <w:t> </w:t>
            </w:r>
            <w:r>
              <w:rPr>
                <w:sz w:val="20"/>
              </w:rPr>
              <w:t>commented</w:t>
            </w:r>
            <w:r>
              <w:rPr>
                <w:spacing w:val="-4"/>
                <w:sz w:val="20"/>
              </w:rPr>
              <w:t> </w:t>
            </w:r>
            <w:r>
              <w:rPr>
                <w:sz w:val="20"/>
              </w:rPr>
              <w:t>on</w:t>
            </w:r>
            <w:r>
              <w:rPr>
                <w:spacing w:val="-4"/>
                <w:sz w:val="20"/>
              </w:rPr>
              <w:t> </w:t>
            </w:r>
            <w:r>
              <w:rPr>
                <w:sz w:val="20"/>
              </w:rPr>
              <w:t>and</w:t>
            </w:r>
            <w:r>
              <w:rPr>
                <w:spacing w:val="-4"/>
                <w:sz w:val="20"/>
              </w:rPr>
              <w:t> </w:t>
            </w:r>
            <w:r>
              <w:rPr>
                <w:sz w:val="20"/>
              </w:rPr>
              <w:t>agreed</w:t>
            </w:r>
            <w:r>
              <w:rPr>
                <w:spacing w:val="-4"/>
                <w:sz w:val="20"/>
              </w:rPr>
              <w:t> </w:t>
            </w:r>
            <w:r>
              <w:rPr>
                <w:sz w:val="20"/>
              </w:rPr>
              <w:t>with</w:t>
            </w:r>
            <w:r>
              <w:rPr>
                <w:spacing w:val="-4"/>
                <w:sz w:val="20"/>
              </w:rPr>
              <w:t> </w:t>
            </w:r>
            <w:r>
              <w:rPr>
                <w:sz w:val="20"/>
              </w:rPr>
              <w:t>the </w:t>
            </w:r>
            <w:r>
              <w:rPr>
                <w:spacing w:val="-2"/>
                <w:sz w:val="20"/>
              </w:rPr>
              <w:t>writer.</w:t>
            </w:r>
          </w:p>
          <w:p>
            <w:pPr>
              <w:pStyle w:val="TableParagraph"/>
              <w:numPr>
                <w:ilvl w:val="0"/>
                <w:numId w:val="11"/>
              </w:numPr>
              <w:tabs>
                <w:tab w:pos="470" w:val="left" w:leader="none"/>
                <w:tab w:pos="471" w:val="left" w:leader="none"/>
              </w:tabs>
              <w:spacing w:line="240" w:lineRule="auto" w:before="0" w:after="0"/>
              <w:ind w:left="470" w:right="322" w:hanging="360"/>
              <w:jc w:val="left"/>
              <w:rPr>
                <w:sz w:val="20"/>
              </w:rPr>
            </w:pPr>
            <w:r>
              <w:rPr>
                <w:sz w:val="20"/>
              </w:rPr>
              <w:t>For</w:t>
            </w:r>
            <w:r>
              <w:rPr>
                <w:spacing w:val="-5"/>
                <w:sz w:val="20"/>
              </w:rPr>
              <w:t> </w:t>
            </w:r>
            <w:r>
              <w:rPr>
                <w:sz w:val="20"/>
              </w:rPr>
              <w:t>subsequent</w:t>
            </w:r>
            <w:r>
              <w:rPr>
                <w:spacing w:val="-5"/>
                <w:sz w:val="20"/>
              </w:rPr>
              <w:t> </w:t>
            </w:r>
            <w:r>
              <w:rPr>
                <w:sz w:val="20"/>
              </w:rPr>
              <w:t>review</w:t>
            </w:r>
            <w:r>
              <w:rPr>
                <w:spacing w:val="-5"/>
                <w:sz w:val="20"/>
              </w:rPr>
              <w:t> </w:t>
            </w:r>
            <w:r>
              <w:rPr>
                <w:sz w:val="20"/>
              </w:rPr>
              <w:t>of</w:t>
            </w:r>
            <w:r>
              <w:rPr>
                <w:spacing w:val="-5"/>
                <w:sz w:val="20"/>
              </w:rPr>
              <w:t> </w:t>
            </w:r>
            <w:r>
              <w:rPr>
                <w:sz w:val="20"/>
              </w:rPr>
              <w:t>revised</w:t>
            </w:r>
            <w:r>
              <w:rPr>
                <w:spacing w:val="-5"/>
                <w:sz w:val="20"/>
              </w:rPr>
              <w:t> </w:t>
            </w:r>
            <w:r>
              <w:rPr>
                <w:sz w:val="20"/>
              </w:rPr>
              <w:t>Study</w:t>
            </w:r>
            <w:r>
              <w:rPr>
                <w:spacing w:val="-5"/>
                <w:sz w:val="20"/>
              </w:rPr>
              <w:t> </w:t>
            </w:r>
            <w:r>
              <w:rPr>
                <w:sz w:val="20"/>
              </w:rPr>
              <w:t>Master</w:t>
            </w:r>
            <w:r>
              <w:rPr>
                <w:spacing w:val="-5"/>
                <w:sz w:val="20"/>
              </w:rPr>
              <w:t> </w:t>
            </w:r>
            <w:r>
              <w:rPr>
                <w:sz w:val="20"/>
              </w:rPr>
              <w:t>ICF(s),</w:t>
            </w:r>
            <w:r>
              <w:rPr>
                <w:spacing w:val="-5"/>
                <w:sz w:val="20"/>
              </w:rPr>
              <w:t> </w:t>
            </w:r>
            <w:r>
              <w:rPr>
                <w:sz w:val="20"/>
              </w:rPr>
              <w:t>the</w:t>
            </w:r>
            <w:r>
              <w:rPr>
                <w:spacing w:val="-5"/>
                <w:sz w:val="20"/>
              </w:rPr>
              <w:t> </w:t>
            </w:r>
            <w:r>
              <w:rPr>
                <w:sz w:val="20"/>
              </w:rPr>
              <w:t>scope of the review may be limited to revised text only.</w:t>
            </w:r>
          </w:p>
          <w:p>
            <w:pPr>
              <w:pStyle w:val="TableParagraph"/>
              <w:spacing w:before="7"/>
              <w:ind w:left="0"/>
              <w:rPr>
                <w:sz w:val="29"/>
              </w:rPr>
            </w:pPr>
          </w:p>
          <w:p>
            <w:pPr>
              <w:pStyle w:val="TableParagraph"/>
              <w:ind w:left="177" w:right="308"/>
              <w:rPr>
                <w:sz w:val="20"/>
              </w:rPr>
            </w:pPr>
            <w:r>
              <w:rPr>
                <w:b/>
                <w:sz w:val="20"/>
                <w:vertAlign w:val="superscript"/>
              </w:rPr>
              <w:t>A</w:t>
            </w:r>
            <w:r>
              <w:rPr>
                <w:b/>
                <w:spacing w:val="-17"/>
                <w:sz w:val="20"/>
                <w:vertAlign w:val="baseline"/>
              </w:rPr>
              <w:t> </w:t>
            </w:r>
            <w:r>
              <w:rPr>
                <w:sz w:val="20"/>
                <w:vertAlign w:val="baseline"/>
              </w:rPr>
              <w:t>When GPSS are writing the Study Master ICF(s) this may be covered</w:t>
            </w:r>
            <w:r>
              <w:rPr>
                <w:spacing w:val="-6"/>
                <w:sz w:val="20"/>
                <w:vertAlign w:val="baseline"/>
              </w:rPr>
              <w:t> </w:t>
            </w:r>
            <w:r>
              <w:rPr>
                <w:sz w:val="20"/>
                <w:vertAlign w:val="baseline"/>
              </w:rPr>
              <w:t>by</w:t>
            </w:r>
            <w:r>
              <w:rPr>
                <w:spacing w:val="-3"/>
                <w:sz w:val="20"/>
                <w:vertAlign w:val="baseline"/>
              </w:rPr>
              <w:t> </w:t>
            </w:r>
            <w:r>
              <w:rPr>
                <w:sz w:val="20"/>
                <w:vertAlign w:val="baseline"/>
              </w:rPr>
              <w:t>GPSS</w:t>
            </w:r>
            <w:r>
              <w:rPr>
                <w:spacing w:val="-2"/>
                <w:sz w:val="20"/>
                <w:vertAlign w:val="baseline"/>
              </w:rPr>
              <w:t> </w:t>
            </w:r>
            <w:r>
              <w:rPr>
                <w:sz w:val="20"/>
                <w:vertAlign w:val="baseline"/>
              </w:rPr>
              <w:t>Representative(s)</w:t>
            </w:r>
            <w:r>
              <w:rPr>
                <w:spacing w:val="-1"/>
                <w:sz w:val="20"/>
                <w:vertAlign w:val="baseline"/>
              </w:rPr>
              <w:t> </w:t>
            </w:r>
            <w:r>
              <w:rPr>
                <w:sz w:val="20"/>
                <w:vertAlign w:val="baseline"/>
              </w:rPr>
              <w:t>other</w:t>
            </w:r>
            <w:r>
              <w:rPr>
                <w:spacing w:val="-5"/>
                <w:sz w:val="20"/>
                <w:vertAlign w:val="baseline"/>
              </w:rPr>
              <w:t> </w:t>
            </w:r>
            <w:r>
              <w:rPr>
                <w:sz w:val="20"/>
                <w:vertAlign w:val="baseline"/>
              </w:rPr>
              <w:t>than</w:t>
            </w:r>
            <w:r>
              <w:rPr>
                <w:spacing w:val="-5"/>
                <w:sz w:val="20"/>
                <w:vertAlign w:val="baseline"/>
              </w:rPr>
              <w:t> </w:t>
            </w:r>
            <w:r>
              <w:rPr>
                <w:sz w:val="20"/>
                <w:vertAlign w:val="baseline"/>
              </w:rPr>
              <w:t>the</w:t>
            </w:r>
            <w:r>
              <w:rPr>
                <w:spacing w:val="-5"/>
                <w:sz w:val="20"/>
                <w:vertAlign w:val="baseline"/>
              </w:rPr>
              <w:t> </w:t>
            </w:r>
            <w:r>
              <w:rPr>
                <w:sz w:val="20"/>
                <w:vertAlign w:val="baseline"/>
              </w:rPr>
              <w:t>writer.</w:t>
            </w:r>
            <w:r>
              <w:rPr>
                <w:spacing w:val="40"/>
                <w:sz w:val="20"/>
                <w:vertAlign w:val="baseline"/>
              </w:rPr>
              <w:t> </w:t>
            </w:r>
            <w:r>
              <w:rPr>
                <w:sz w:val="20"/>
                <w:vertAlign w:val="baseline"/>
              </w:rPr>
              <w:t>The</w:t>
            </w:r>
            <w:r>
              <w:rPr>
                <w:spacing w:val="-4"/>
                <w:sz w:val="20"/>
                <w:vertAlign w:val="baseline"/>
              </w:rPr>
              <w:t> </w:t>
            </w:r>
            <w:r>
              <w:rPr>
                <w:sz w:val="20"/>
                <w:vertAlign w:val="baseline"/>
              </w:rPr>
              <w:t>ICF Reviewer /Approver is required to repeat this part of the review if changes are made after GPSS review and</w:t>
            </w:r>
            <w:r>
              <w:rPr>
                <w:spacing w:val="40"/>
                <w:sz w:val="20"/>
                <w:vertAlign w:val="baseline"/>
              </w:rPr>
              <w:t> </w:t>
            </w:r>
            <w:r>
              <w:rPr>
                <w:sz w:val="20"/>
                <w:vertAlign w:val="baseline"/>
              </w:rPr>
              <w:t>must ensure the check performed by GPSS is documented within the ICF Checklist(s) QC section as described in the ICF Checklist(s) instructions.</w:t>
            </w:r>
          </w:p>
        </w:tc>
        <w:tc>
          <w:tcPr>
            <w:tcW w:w="1637" w:type="dxa"/>
          </w:tcPr>
          <w:p>
            <w:pPr>
              <w:pStyle w:val="TableParagraph"/>
              <w:ind w:left="0"/>
              <w:rPr>
                <w:rFonts w:ascii="Times New Roman"/>
                <w:sz w:val="18"/>
              </w:rPr>
            </w:pPr>
          </w:p>
        </w:tc>
      </w:tr>
      <w:tr>
        <w:trPr>
          <w:trHeight w:val="5937" w:hRule="atLeast"/>
        </w:trPr>
        <w:tc>
          <w:tcPr>
            <w:tcW w:w="864" w:type="dxa"/>
          </w:tcPr>
          <w:p>
            <w:pPr>
              <w:pStyle w:val="TableParagraph"/>
              <w:spacing w:before="33"/>
              <w:rPr>
                <w:b/>
                <w:sz w:val="22"/>
              </w:rPr>
            </w:pPr>
            <w:r>
              <w:rPr>
                <w:b/>
                <w:spacing w:val="-2"/>
                <w:sz w:val="22"/>
              </w:rPr>
              <w:t>6.1.10</w:t>
            </w:r>
          </w:p>
        </w:tc>
        <w:tc>
          <w:tcPr>
            <w:tcW w:w="1272" w:type="dxa"/>
          </w:tcPr>
          <w:p>
            <w:pPr>
              <w:pStyle w:val="TableParagraph"/>
              <w:spacing w:before="38"/>
              <w:rPr>
                <w:sz w:val="20"/>
              </w:rPr>
            </w:pPr>
            <w:r>
              <w:rPr>
                <w:spacing w:val="-5"/>
                <w:sz w:val="20"/>
              </w:rPr>
              <w:t>ICF</w:t>
            </w:r>
          </w:p>
          <w:p>
            <w:pPr>
              <w:pStyle w:val="TableParagraph"/>
              <w:spacing w:before="5"/>
              <w:ind w:right="265"/>
              <w:rPr>
                <w:sz w:val="20"/>
              </w:rPr>
            </w:pPr>
            <w:r>
              <w:rPr>
                <w:spacing w:val="-2"/>
                <w:sz w:val="20"/>
              </w:rPr>
              <w:t>Reviewer/ Approver</w:t>
            </w:r>
          </w:p>
        </w:tc>
        <w:tc>
          <w:tcPr>
            <w:tcW w:w="6571" w:type="dxa"/>
          </w:tcPr>
          <w:p>
            <w:pPr>
              <w:pStyle w:val="TableParagraph"/>
              <w:spacing w:before="14"/>
              <w:rPr>
                <w:sz w:val="20"/>
              </w:rPr>
            </w:pPr>
            <w:r>
              <w:rPr>
                <w:sz w:val="20"/>
              </w:rPr>
              <w:t>Updates</w:t>
            </w:r>
            <w:r>
              <w:rPr>
                <w:spacing w:val="-6"/>
                <w:sz w:val="20"/>
              </w:rPr>
              <w:t> </w:t>
            </w:r>
            <w:r>
              <w:rPr>
                <w:sz w:val="20"/>
              </w:rPr>
              <w:t>the</w:t>
            </w:r>
            <w:r>
              <w:rPr>
                <w:spacing w:val="-4"/>
                <w:sz w:val="20"/>
              </w:rPr>
              <w:t> </w:t>
            </w:r>
            <w:r>
              <w:rPr>
                <w:sz w:val="20"/>
              </w:rPr>
              <w:t>ICF</w:t>
            </w:r>
            <w:r>
              <w:rPr>
                <w:spacing w:val="-4"/>
                <w:sz w:val="20"/>
              </w:rPr>
              <w:t> </w:t>
            </w:r>
            <w:r>
              <w:rPr>
                <w:sz w:val="20"/>
              </w:rPr>
              <w:t>Checklist(s)</w:t>
            </w:r>
            <w:r>
              <w:rPr>
                <w:spacing w:val="-4"/>
                <w:sz w:val="20"/>
              </w:rPr>
              <w:t> </w:t>
            </w:r>
            <w:r>
              <w:rPr>
                <w:sz w:val="20"/>
              </w:rPr>
              <w:t>(one</w:t>
            </w:r>
            <w:r>
              <w:rPr>
                <w:spacing w:val="-4"/>
                <w:sz w:val="20"/>
              </w:rPr>
              <w:t> </w:t>
            </w:r>
            <w:r>
              <w:rPr>
                <w:sz w:val="20"/>
              </w:rPr>
              <w:t>Checklist</w:t>
            </w:r>
            <w:r>
              <w:rPr>
                <w:spacing w:val="-4"/>
                <w:sz w:val="20"/>
              </w:rPr>
              <w:t> </w:t>
            </w:r>
            <w:r>
              <w:rPr>
                <w:sz w:val="20"/>
              </w:rPr>
              <w:t>for</w:t>
            </w:r>
            <w:r>
              <w:rPr>
                <w:spacing w:val="-4"/>
                <w:sz w:val="20"/>
              </w:rPr>
              <w:t> </w:t>
            </w:r>
            <w:r>
              <w:rPr>
                <w:sz w:val="20"/>
              </w:rPr>
              <w:t>each</w:t>
            </w:r>
            <w:r>
              <w:rPr>
                <w:spacing w:val="-4"/>
                <w:sz w:val="20"/>
              </w:rPr>
              <w:t> </w:t>
            </w:r>
            <w:r>
              <w:rPr>
                <w:sz w:val="20"/>
              </w:rPr>
              <w:t>ICF</w:t>
            </w:r>
            <w:r>
              <w:rPr>
                <w:spacing w:val="-4"/>
                <w:sz w:val="20"/>
              </w:rPr>
              <w:t> </w:t>
            </w:r>
            <w:r>
              <w:rPr>
                <w:sz w:val="20"/>
              </w:rPr>
              <w:t>type),</w:t>
            </w:r>
            <w:r>
              <w:rPr>
                <w:spacing w:val="-4"/>
                <w:sz w:val="20"/>
              </w:rPr>
              <w:t> </w:t>
            </w:r>
            <w:r>
              <w:rPr>
                <w:sz w:val="20"/>
              </w:rPr>
              <w:t>then performs one of these tasks:</w:t>
            </w:r>
          </w:p>
          <w:p>
            <w:pPr>
              <w:pStyle w:val="TableParagraph"/>
              <w:numPr>
                <w:ilvl w:val="0"/>
                <w:numId w:val="12"/>
              </w:numPr>
              <w:tabs>
                <w:tab w:pos="465" w:val="left" w:leader="none"/>
                <w:tab w:pos="466" w:val="left" w:leader="none"/>
              </w:tabs>
              <w:spacing w:line="244" w:lineRule="exact" w:before="59" w:after="0"/>
              <w:ind w:left="465" w:right="0" w:hanging="361"/>
              <w:jc w:val="left"/>
              <w:rPr>
                <w:sz w:val="20"/>
              </w:rPr>
            </w:pPr>
            <w:r>
              <w:rPr>
                <w:sz w:val="20"/>
              </w:rPr>
              <w:t>If</w:t>
            </w:r>
            <w:r>
              <w:rPr>
                <w:spacing w:val="-5"/>
                <w:sz w:val="20"/>
              </w:rPr>
              <w:t> </w:t>
            </w:r>
            <w:r>
              <w:rPr>
                <w:sz w:val="20"/>
              </w:rPr>
              <w:t>the</w:t>
            </w:r>
            <w:r>
              <w:rPr>
                <w:spacing w:val="-4"/>
                <w:sz w:val="20"/>
              </w:rPr>
              <w:t> </w:t>
            </w:r>
            <w:r>
              <w:rPr>
                <w:sz w:val="20"/>
              </w:rPr>
              <w:t>Study</w:t>
            </w:r>
            <w:r>
              <w:rPr>
                <w:spacing w:val="-4"/>
                <w:sz w:val="20"/>
              </w:rPr>
              <w:t> </w:t>
            </w:r>
            <w:r>
              <w:rPr>
                <w:sz w:val="20"/>
              </w:rPr>
              <w:t>Master</w:t>
            </w:r>
            <w:r>
              <w:rPr>
                <w:spacing w:val="-4"/>
                <w:sz w:val="20"/>
              </w:rPr>
              <w:t> </w:t>
            </w:r>
            <w:r>
              <w:rPr>
                <w:sz w:val="20"/>
              </w:rPr>
              <w:t>ICF(s)</w:t>
            </w:r>
            <w:r>
              <w:rPr>
                <w:spacing w:val="-4"/>
                <w:sz w:val="20"/>
              </w:rPr>
              <w:t> </w:t>
            </w:r>
            <w:r>
              <w:rPr>
                <w:sz w:val="20"/>
              </w:rPr>
              <w:t>are</w:t>
            </w:r>
            <w:r>
              <w:rPr>
                <w:spacing w:val="-4"/>
                <w:sz w:val="20"/>
              </w:rPr>
              <w:t> </w:t>
            </w:r>
            <w:r>
              <w:rPr>
                <w:spacing w:val="-2"/>
                <w:sz w:val="20"/>
              </w:rPr>
              <w:t>acceptable:</w:t>
            </w:r>
          </w:p>
          <w:p>
            <w:pPr>
              <w:pStyle w:val="TableParagraph"/>
              <w:numPr>
                <w:ilvl w:val="1"/>
                <w:numId w:val="12"/>
              </w:numPr>
              <w:tabs>
                <w:tab w:pos="831" w:val="left" w:leader="none"/>
              </w:tabs>
              <w:spacing w:line="223" w:lineRule="auto" w:before="11" w:after="0"/>
              <w:ind w:left="830" w:right="368" w:hanging="360"/>
              <w:jc w:val="left"/>
              <w:rPr>
                <w:sz w:val="20"/>
              </w:rPr>
            </w:pPr>
            <w:r>
              <w:rPr>
                <w:sz w:val="20"/>
              </w:rPr>
              <w:t>For IQVIA-drafted Study Master ICF(s), completes the ICF Checklist(s)</w:t>
            </w:r>
            <w:r>
              <w:rPr>
                <w:spacing w:val="-5"/>
                <w:sz w:val="20"/>
              </w:rPr>
              <w:t> </w:t>
            </w:r>
            <w:r>
              <w:rPr>
                <w:sz w:val="20"/>
              </w:rPr>
              <w:t>but</w:t>
            </w:r>
            <w:r>
              <w:rPr>
                <w:spacing w:val="-5"/>
                <w:sz w:val="20"/>
              </w:rPr>
              <w:t> </w:t>
            </w:r>
            <w:r>
              <w:rPr>
                <w:sz w:val="20"/>
              </w:rPr>
              <w:t>does</w:t>
            </w:r>
            <w:r>
              <w:rPr>
                <w:spacing w:val="-5"/>
                <w:sz w:val="20"/>
              </w:rPr>
              <w:t> </w:t>
            </w:r>
            <w:r>
              <w:rPr>
                <w:sz w:val="20"/>
              </w:rPr>
              <w:t>not</w:t>
            </w:r>
            <w:r>
              <w:rPr>
                <w:spacing w:val="-5"/>
                <w:sz w:val="20"/>
              </w:rPr>
              <w:t> </w:t>
            </w:r>
            <w:r>
              <w:rPr>
                <w:sz w:val="20"/>
              </w:rPr>
              <w:t>sign,</w:t>
            </w:r>
            <w:r>
              <w:rPr>
                <w:spacing w:val="-5"/>
                <w:sz w:val="20"/>
              </w:rPr>
              <w:t> </w:t>
            </w:r>
            <w:r>
              <w:rPr>
                <w:sz w:val="20"/>
              </w:rPr>
              <w:t>then</w:t>
            </w:r>
            <w:r>
              <w:rPr>
                <w:spacing w:val="-5"/>
                <w:sz w:val="20"/>
              </w:rPr>
              <w:t> </w:t>
            </w:r>
            <w:r>
              <w:rPr>
                <w:sz w:val="20"/>
              </w:rPr>
              <w:t>proceeds</w:t>
            </w:r>
            <w:r>
              <w:rPr>
                <w:spacing w:val="-5"/>
                <w:sz w:val="20"/>
              </w:rPr>
              <w:t> </w:t>
            </w:r>
            <w:r>
              <w:rPr>
                <w:sz w:val="20"/>
              </w:rPr>
              <w:t>to</w:t>
            </w:r>
            <w:r>
              <w:rPr>
                <w:spacing w:val="-3"/>
                <w:sz w:val="20"/>
              </w:rPr>
              <w:t> </w:t>
            </w:r>
            <w:r>
              <w:rPr>
                <w:sz w:val="20"/>
              </w:rPr>
              <w:t>Step</w:t>
            </w:r>
            <w:r>
              <w:rPr>
                <w:spacing w:val="-5"/>
                <w:sz w:val="20"/>
              </w:rPr>
              <w:t> </w:t>
            </w:r>
            <w:r>
              <w:rPr>
                <w:sz w:val="20"/>
              </w:rPr>
              <w:t>6.1.11.</w:t>
            </w:r>
          </w:p>
          <w:p>
            <w:pPr>
              <w:pStyle w:val="TableParagraph"/>
              <w:numPr>
                <w:ilvl w:val="1"/>
                <w:numId w:val="12"/>
              </w:numPr>
              <w:tabs>
                <w:tab w:pos="831" w:val="left" w:leader="none"/>
              </w:tabs>
              <w:spacing w:line="235" w:lineRule="auto" w:before="7" w:after="0"/>
              <w:ind w:left="830" w:right="348" w:hanging="360"/>
              <w:jc w:val="left"/>
              <w:rPr>
                <w:sz w:val="20"/>
              </w:rPr>
            </w:pPr>
            <w:r>
              <w:rPr>
                <w:sz w:val="20"/>
              </w:rPr>
              <w:t>For Sponsor-provided Study Master ICF(s), completes and signs the ICF Checklist(s) as Reviewer/Approver (but the Writer/Compiler</w:t>
            </w:r>
            <w:r>
              <w:rPr>
                <w:spacing w:val="-6"/>
                <w:sz w:val="20"/>
              </w:rPr>
              <w:t> </w:t>
            </w:r>
            <w:r>
              <w:rPr>
                <w:sz w:val="20"/>
              </w:rPr>
              <w:t>(i.e.,</w:t>
            </w:r>
            <w:r>
              <w:rPr>
                <w:spacing w:val="-5"/>
                <w:sz w:val="20"/>
              </w:rPr>
              <w:t> </w:t>
            </w:r>
            <w:r>
              <w:rPr>
                <w:sz w:val="20"/>
              </w:rPr>
              <w:t>the</w:t>
            </w:r>
            <w:r>
              <w:rPr>
                <w:spacing w:val="-5"/>
                <w:sz w:val="20"/>
              </w:rPr>
              <w:t> </w:t>
            </w:r>
            <w:r>
              <w:rPr>
                <w:sz w:val="20"/>
              </w:rPr>
              <w:t>Sponsor)</w:t>
            </w:r>
            <w:r>
              <w:rPr>
                <w:spacing w:val="-5"/>
                <w:sz w:val="20"/>
              </w:rPr>
              <w:t> </w:t>
            </w:r>
            <w:r>
              <w:rPr>
                <w:sz w:val="20"/>
              </w:rPr>
              <w:t>does</w:t>
            </w:r>
            <w:r>
              <w:rPr>
                <w:spacing w:val="-6"/>
                <w:sz w:val="20"/>
              </w:rPr>
              <w:t> </w:t>
            </w:r>
            <w:r>
              <w:rPr>
                <w:sz w:val="20"/>
              </w:rPr>
              <w:t>not</w:t>
            </w:r>
            <w:r>
              <w:rPr>
                <w:spacing w:val="-6"/>
                <w:sz w:val="20"/>
              </w:rPr>
              <w:t> </w:t>
            </w:r>
            <w:r>
              <w:rPr>
                <w:sz w:val="20"/>
              </w:rPr>
              <w:t>complete</w:t>
            </w:r>
            <w:r>
              <w:rPr>
                <w:spacing w:val="-5"/>
                <w:sz w:val="20"/>
              </w:rPr>
              <w:t> </w:t>
            </w:r>
            <w:r>
              <w:rPr>
                <w:sz w:val="20"/>
              </w:rPr>
              <w:t>or</w:t>
            </w:r>
            <w:r>
              <w:rPr>
                <w:spacing w:val="-6"/>
                <w:sz w:val="20"/>
              </w:rPr>
              <w:t> </w:t>
            </w:r>
            <w:r>
              <w:rPr>
                <w:sz w:val="20"/>
              </w:rPr>
              <w:t>sign the checklist), then proceeds to Step 6.1.18.</w:t>
            </w:r>
          </w:p>
          <w:p>
            <w:pPr>
              <w:pStyle w:val="TableParagraph"/>
              <w:numPr>
                <w:ilvl w:val="0"/>
                <w:numId w:val="12"/>
              </w:numPr>
              <w:tabs>
                <w:tab w:pos="465" w:val="left" w:leader="none"/>
                <w:tab w:pos="466" w:val="left" w:leader="none"/>
              </w:tabs>
              <w:spacing w:line="242" w:lineRule="exact" w:before="0" w:after="0"/>
              <w:ind w:left="465" w:right="0" w:hanging="361"/>
              <w:jc w:val="left"/>
              <w:rPr>
                <w:sz w:val="20"/>
              </w:rPr>
            </w:pPr>
            <w:r>
              <w:rPr>
                <w:sz w:val="20"/>
              </w:rPr>
              <w:t>If</w:t>
            </w:r>
            <w:r>
              <w:rPr>
                <w:spacing w:val="-6"/>
                <w:sz w:val="20"/>
              </w:rPr>
              <w:t> </w:t>
            </w:r>
            <w:r>
              <w:rPr>
                <w:sz w:val="20"/>
              </w:rPr>
              <w:t>the</w:t>
            </w:r>
            <w:r>
              <w:rPr>
                <w:spacing w:val="-4"/>
                <w:sz w:val="20"/>
              </w:rPr>
              <w:t> </w:t>
            </w:r>
            <w:r>
              <w:rPr>
                <w:sz w:val="20"/>
              </w:rPr>
              <w:t>Study</w:t>
            </w:r>
            <w:r>
              <w:rPr>
                <w:spacing w:val="-4"/>
                <w:sz w:val="20"/>
              </w:rPr>
              <w:t> </w:t>
            </w:r>
            <w:r>
              <w:rPr>
                <w:sz w:val="20"/>
              </w:rPr>
              <w:t>Master</w:t>
            </w:r>
            <w:r>
              <w:rPr>
                <w:spacing w:val="-4"/>
                <w:sz w:val="20"/>
              </w:rPr>
              <w:t> </w:t>
            </w:r>
            <w:r>
              <w:rPr>
                <w:sz w:val="20"/>
              </w:rPr>
              <w:t>ICF(s)</w:t>
            </w:r>
            <w:r>
              <w:rPr>
                <w:spacing w:val="-4"/>
                <w:sz w:val="20"/>
              </w:rPr>
              <w:t> </w:t>
            </w:r>
            <w:r>
              <w:rPr>
                <w:sz w:val="20"/>
              </w:rPr>
              <w:t>are</w:t>
            </w:r>
            <w:r>
              <w:rPr>
                <w:spacing w:val="-4"/>
                <w:sz w:val="20"/>
              </w:rPr>
              <w:t> </w:t>
            </w:r>
            <w:r>
              <w:rPr>
                <w:sz w:val="20"/>
              </w:rPr>
              <w:t>not</w:t>
            </w:r>
            <w:r>
              <w:rPr>
                <w:spacing w:val="-3"/>
                <w:sz w:val="20"/>
              </w:rPr>
              <w:t> </w:t>
            </w:r>
            <w:r>
              <w:rPr>
                <w:spacing w:val="-2"/>
                <w:sz w:val="20"/>
              </w:rPr>
              <w:t>acceptable:</w:t>
            </w:r>
          </w:p>
          <w:p>
            <w:pPr>
              <w:pStyle w:val="TableParagraph"/>
              <w:numPr>
                <w:ilvl w:val="1"/>
                <w:numId w:val="12"/>
              </w:numPr>
              <w:tabs>
                <w:tab w:pos="831" w:val="left" w:leader="none"/>
              </w:tabs>
              <w:spacing w:line="235" w:lineRule="auto" w:before="0" w:after="0"/>
              <w:ind w:left="830" w:right="505" w:hanging="360"/>
              <w:jc w:val="left"/>
              <w:rPr>
                <w:sz w:val="20"/>
              </w:rPr>
            </w:pPr>
            <w:r>
              <w:rPr>
                <w:sz w:val="20"/>
              </w:rPr>
              <w:t>For IQVIA-drafted Study Master ICF(s), returns the Study Master ICF(s) with consolidated comments to the ICF Writer/Compiler</w:t>
            </w:r>
            <w:r>
              <w:rPr>
                <w:spacing w:val="-6"/>
                <w:sz w:val="20"/>
              </w:rPr>
              <w:t> </w:t>
            </w:r>
            <w:r>
              <w:rPr>
                <w:sz w:val="20"/>
              </w:rPr>
              <w:t>for</w:t>
            </w:r>
            <w:r>
              <w:rPr>
                <w:spacing w:val="-5"/>
                <w:sz w:val="20"/>
              </w:rPr>
              <w:t> </w:t>
            </w:r>
            <w:r>
              <w:rPr>
                <w:sz w:val="20"/>
              </w:rPr>
              <w:t>revision</w:t>
            </w:r>
            <w:r>
              <w:rPr>
                <w:spacing w:val="-5"/>
                <w:sz w:val="20"/>
              </w:rPr>
              <w:t> </w:t>
            </w:r>
            <w:r>
              <w:rPr>
                <w:sz w:val="20"/>
              </w:rPr>
              <w:t>until</w:t>
            </w:r>
            <w:r>
              <w:rPr>
                <w:spacing w:val="-6"/>
                <w:sz w:val="20"/>
              </w:rPr>
              <w:t> </w:t>
            </w:r>
            <w:r>
              <w:rPr>
                <w:sz w:val="20"/>
              </w:rPr>
              <w:t>the</w:t>
            </w:r>
            <w:r>
              <w:rPr>
                <w:spacing w:val="-5"/>
                <w:sz w:val="20"/>
              </w:rPr>
              <w:t> </w:t>
            </w:r>
            <w:r>
              <w:rPr>
                <w:sz w:val="20"/>
              </w:rPr>
              <w:t>Study</w:t>
            </w:r>
            <w:r>
              <w:rPr>
                <w:spacing w:val="-5"/>
                <w:sz w:val="20"/>
              </w:rPr>
              <w:t> </w:t>
            </w:r>
            <w:r>
              <w:rPr>
                <w:sz w:val="20"/>
              </w:rPr>
              <w:t>Master</w:t>
            </w:r>
            <w:r>
              <w:rPr>
                <w:spacing w:val="-5"/>
                <w:sz w:val="20"/>
              </w:rPr>
              <w:t> </w:t>
            </w:r>
            <w:r>
              <w:rPr>
                <w:sz w:val="20"/>
              </w:rPr>
              <w:t>ICF(s)</w:t>
            </w:r>
            <w:r>
              <w:rPr>
                <w:spacing w:val="-5"/>
                <w:sz w:val="20"/>
              </w:rPr>
              <w:t> </w:t>
            </w:r>
            <w:r>
              <w:rPr>
                <w:sz w:val="20"/>
              </w:rPr>
              <w:t>is acceptable. Then proceeds to Step 6.1.11.</w:t>
            </w:r>
          </w:p>
          <w:p>
            <w:pPr>
              <w:pStyle w:val="TableParagraph"/>
              <w:numPr>
                <w:ilvl w:val="1"/>
                <w:numId w:val="12"/>
              </w:numPr>
              <w:tabs>
                <w:tab w:pos="831" w:val="left" w:leader="none"/>
              </w:tabs>
              <w:spacing w:line="235" w:lineRule="auto" w:before="3" w:after="0"/>
              <w:ind w:left="830" w:right="117" w:hanging="360"/>
              <w:jc w:val="left"/>
              <w:rPr>
                <w:sz w:val="20"/>
              </w:rPr>
            </w:pPr>
            <w:r>
              <w:rPr>
                <w:sz w:val="20"/>
              </w:rPr>
              <w:t>For</w:t>
            </w:r>
            <w:r>
              <w:rPr>
                <w:spacing w:val="-6"/>
                <w:sz w:val="20"/>
              </w:rPr>
              <w:t> </w:t>
            </w:r>
            <w:r>
              <w:rPr>
                <w:sz w:val="20"/>
              </w:rPr>
              <w:t>Sponsor</w:t>
            </w:r>
            <w:r>
              <w:rPr>
                <w:spacing w:val="-6"/>
                <w:sz w:val="20"/>
              </w:rPr>
              <w:t> </w:t>
            </w:r>
            <w:r>
              <w:rPr>
                <w:sz w:val="20"/>
              </w:rPr>
              <w:t>provided</w:t>
            </w:r>
            <w:r>
              <w:rPr>
                <w:spacing w:val="-6"/>
                <w:sz w:val="20"/>
              </w:rPr>
              <w:t> </w:t>
            </w:r>
            <w:r>
              <w:rPr>
                <w:sz w:val="20"/>
              </w:rPr>
              <w:t>Study</w:t>
            </w:r>
            <w:r>
              <w:rPr>
                <w:spacing w:val="-6"/>
                <w:sz w:val="20"/>
              </w:rPr>
              <w:t> </w:t>
            </w:r>
            <w:r>
              <w:rPr>
                <w:sz w:val="20"/>
              </w:rPr>
              <w:t>Master</w:t>
            </w:r>
            <w:r>
              <w:rPr>
                <w:spacing w:val="-6"/>
                <w:sz w:val="20"/>
              </w:rPr>
              <w:t> </w:t>
            </w:r>
            <w:r>
              <w:rPr>
                <w:sz w:val="20"/>
              </w:rPr>
              <w:t>ICF(s),</w:t>
            </w:r>
            <w:r>
              <w:rPr>
                <w:spacing w:val="-6"/>
                <w:sz w:val="20"/>
              </w:rPr>
              <w:t> </w:t>
            </w:r>
            <w:r>
              <w:rPr>
                <w:sz w:val="20"/>
              </w:rPr>
              <w:t>provides</w:t>
            </w:r>
            <w:r>
              <w:rPr>
                <w:spacing w:val="-6"/>
                <w:sz w:val="20"/>
              </w:rPr>
              <w:t> </w:t>
            </w:r>
            <w:r>
              <w:rPr>
                <w:sz w:val="20"/>
              </w:rPr>
              <w:t>comments and/or recommended changes (e.g., to comply with basic ICF principles, to meet the elements of consent) to the ICF Lead to submit to the Sponsor for consideration, then proceeds</w:t>
            </w:r>
            <w:r>
              <w:rPr>
                <w:spacing w:val="-1"/>
                <w:sz w:val="20"/>
              </w:rPr>
              <w:t> </w:t>
            </w:r>
            <w:r>
              <w:rPr>
                <w:sz w:val="20"/>
              </w:rPr>
              <w:t>to Step </w:t>
            </w:r>
            <w:r>
              <w:rPr>
                <w:spacing w:val="-2"/>
                <w:sz w:val="20"/>
              </w:rPr>
              <w:t>6.1.12.</w:t>
            </w:r>
          </w:p>
          <w:p>
            <w:pPr>
              <w:pStyle w:val="TableParagraph"/>
              <w:spacing w:line="229" w:lineRule="exact"/>
              <w:rPr>
                <w:sz w:val="20"/>
              </w:rPr>
            </w:pPr>
            <w:r>
              <w:rPr>
                <w:b/>
                <w:spacing w:val="-2"/>
                <w:sz w:val="20"/>
              </w:rPr>
              <w:t>Notes</w:t>
            </w:r>
            <w:r>
              <w:rPr>
                <w:spacing w:val="-2"/>
                <w:sz w:val="20"/>
              </w:rPr>
              <w:t>:</w:t>
            </w:r>
          </w:p>
          <w:p>
            <w:pPr>
              <w:pStyle w:val="TableParagraph"/>
              <w:numPr>
                <w:ilvl w:val="0"/>
                <w:numId w:val="12"/>
              </w:numPr>
              <w:tabs>
                <w:tab w:pos="465" w:val="left" w:leader="none"/>
                <w:tab w:pos="466" w:val="left" w:leader="none"/>
              </w:tabs>
              <w:spacing w:line="240" w:lineRule="auto" w:before="1" w:after="0"/>
              <w:ind w:left="465" w:right="232" w:hanging="360"/>
              <w:jc w:val="left"/>
              <w:rPr>
                <w:sz w:val="20"/>
              </w:rPr>
            </w:pPr>
            <w:r>
              <w:rPr>
                <w:sz w:val="20"/>
              </w:rPr>
              <w:t>All</w:t>
            </w:r>
            <w:r>
              <w:rPr>
                <w:spacing w:val="-4"/>
                <w:sz w:val="20"/>
              </w:rPr>
              <w:t> </w:t>
            </w:r>
            <w:r>
              <w:rPr>
                <w:sz w:val="20"/>
              </w:rPr>
              <w:t>comments</w:t>
            </w:r>
            <w:r>
              <w:rPr>
                <w:spacing w:val="-4"/>
                <w:sz w:val="20"/>
              </w:rPr>
              <w:t> </w:t>
            </w:r>
            <w:r>
              <w:rPr>
                <w:sz w:val="20"/>
              </w:rPr>
              <w:t>and</w:t>
            </w:r>
            <w:r>
              <w:rPr>
                <w:spacing w:val="-4"/>
                <w:sz w:val="20"/>
              </w:rPr>
              <w:t> </w:t>
            </w:r>
            <w:r>
              <w:rPr>
                <w:sz w:val="20"/>
              </w:rPr>
              <w:t>recommendations</w:t>
            </w:r>
            <w:r>
              <w:rPr>
                <w:spacing w:val="-5"/>
                <w:sz w:val="20"/>
              </w:rPr>
              <w:t> </w:t>
            </w:r>
            <w:r>
              <w:rPr>
                <w:sz w:val="20"/>
              </w:rPr>
              <w:t>on</w:t>
            </w:r>
            <w:r>
              <w:rPr>
                <w:spacing w:val="-5"/>
                <w:sz w:val="20"/>
              </w:rPr>
              <w:t> </w:t>
            </w:r>
            <w:r>
              <w:rPr>
                <w:sz w:val="20"/>
              </w:rPr>
              <w:t>the</w:t>
            </w:r>
            <w:r>
              <w:rPr>
                <w:spacing w:val="-4"/>
                <w:sz w:val="20"/>
              </w:rPr>
              <w:t> </w:t>
            </w:r>
            <w:r>
              <w:rPr>
                <w:sz w:val="20"/>
              </w:rPr>
              <w:t>ICF</w:t>
            </w:r>
            <w:r>
              <w:rPr>
                <w:spacing w:val="-4"/>
                <w:sz w:val="20"/>
              </w:rPr>
              <w:t> </w:t>
            </w:r>
            <w:r>
              <w:rPr>
                <w:sz w:val="20"/>
              </w:rPr>
              <w:t>content</w:t>
            </w:r>
            <w:r>
              <w:rPr>
                <w:spacing w:val="-4"/>
                <w:sz w:val="20"/>
              </w:rPr>
              <w:t> </w:t>
            </w:r>
            <w:r>
              <w:rPr>
                <w:sz w:val="20"/>
              </w:rPr>
              <w:t>should</w:t>
            </w:r>
            <w:r>
              <w:rPr>
                <w:spacing w:val="-4"/>
                <w:sz w:val="20"/>
              </w:rPr>
              <w:t> </w:t>
            </w:r>
            <w:r>
              <w:rPr>
                <w:sz w:val="20"/>
              </w:rPr>
              <w:t>be retained within the working document for audit purpose.</w:t>
            </w:r>
          </w:p>
          <w:p>
            <w:pPr>
              <w:pStyle w:val="TableParagraph"/>
              <w:numPr>
                <w:ilvl w:val="0"/>
                <w:numId w:val="12"/>
              </w:numPr>
              <w:tabs>
                <w:tab w:pos="465" w:val="left" w:leader="none"/>
                <w:tab w:pos="466" w:val="left" w:leader="none"/>
              </w:tabs>
              <w:spacing w:line="237" w:lineRule="auto" w:before="2" w:after="0"/>
              <w:ind w:left="465" w:right="280" w:hanging="360"/>
              <w:jc w:val="left"/>
              <w:rPr>
                <w:sz w:val="20"/>
              </w:rPr>
            </w:pPr>
            <w:r>
              <w:rPr>
                <w:sz w:val="20"/>
              </w:rPr>
              <w:t>Where</w:t>
            </w:r>
            <w:r>
              <w:rPr>
                <w:spacing w:val="-5"/>
                <w:sz w:val="20"/>
              </w:rPr>
              <w:t> </w:t>
            </w:r>
            <w:r>
              <w:rPr>
                <w:sz w:val="20"/>
              </w:rPr>
              <w:t>there</w:t>
            </w:r>
            <w:r>
              <w:rPr>
                <w:spacing w:val="-5"/>
                <w:sz w:val="20"/>
              </w:rPr>
              <w:t> </w:t>
            </w:r>
            <w:r>
              <w:rPr>
                <w:sz w:val="20"/>
              </w:rPr>
              <w:t>are</w:t>
            </w:r>
            <w:r>
              <w:rPr>
                <w:spacing w:val="-5"/>
                <w:sz w:val="20"/>
              </w:rPr>
              <w:t> </w:t>
            </w:r>
            <w:r>
              <w:rPr>
                <w:sz w:val="20"/>
              </w:rPr>
              <w:t>extensive</w:t>
            </w:r>
            <w:r>
              <w:rPr>
                <w:spacing w:val="-5"/>
                <w:sz w:val="20"/>
              </w:rPr>
              <w:t> </w:t>
            </w:r>
            <w:r>
              <w:rPr>
                <w:sz w:val="20"/>
              </w:rPr>
              <w:t>comments</w:t>
            </w:r>
            <w:r>
              <w:rPr>
                <w:spacing w:val="-5"/>
                <w:sz w:val="20"/>
              </w:rPr>
              <w:t> </w:t>
            </w:r>
            <w:r>
              <w:rPr>
                <w:sz w:val="20"/>
              </w:rPr>
              <w:t>a</w:t>
            </w:r>
            <w:r>
              <w:rPr>
                <w:spacing w:val="-5"/>
                <w:sz w:val="20"/>
              </w:rPr>
              <w:t> </w:t>
            </w:r>
            <w:r>
              <w:rPr>
                <w:sz w:val="20"/>
              </w:rPr>
              <w:t>review</w:t>
            </w:r>
            <w:r>
              <w:rPr>
                <w:spacing w:val="-5"/>
                <w:sz w:val="20"/>
              </w:rPr>
              <w:t> </w:t>
            </w:r>
            <w:r>
              <w:rPr>
                <w:sz w:val="20"/>
              </w:rPr>
              <w:t>meeting</w:t>
            </w:r>
            <w:r>
              <w:rPr>
                <w:spacing w:val="-5"/>
                <w:sz w:val="20"/>
              </w:rPr>
              <w:t> </w:t>
            </w:r>
            <w:r>
              <w:rPr>
                <w:sz w:val="20"/>
              </w:rPr>
              <w:t>should</w:t>
            </w:r>
            <w:r>
              <w:rPr>
                <w:spacing w:val="-5"/>
                <w:sz w:val="20"/>
              </w:rPr>
              <w:t> </w:t>
            </w:r>
            <w:r>
              <w:rPr>
                <w:sz w:val="20"/>
              </w:rPr>
              <w:t>be scheduled by the ICF Lead to discuss comments line by line to facilitate finalization and remove multiple rounds of review.</w:t>
            </w:r>
          </w:p>
        </w:tc>
        <w:tc>
          <w:tcPr>
            <w:tcW w:w="1637" w:type="dxa"/>
          </w:tcPr>
          <w:p>
            <w:pPr>
              <w:pStyle w:val="TableParagraph"/>
              <w:spacing w:before="38"/>
              <w:ind w:right="128"/>
              <w:rPr>
                <w:sz w:val="20"/>
              </w:rPr>
            </w:pPr>
            <w:r>
              <w:rPr>
                <w:sz w:val="20"/>
              </w:rPr>
              <w:t>Within one working day of receipt for the Main ICF;</w:t>
            </w:r>
            <w:r>
              <w:rPr>
                <w:spacing w:val="40"/>
                <w:sz w:val="20"/>
              </w:rPr>
              <w:t> </w:t>
            </w:r>
            <w:r>
              <w:rPr>
                <w:sz w:val="20"/>
              </w:rPr>
              <w:t>within two working</w:t>
            </w:r>
            <w:r>
              <w:rPr>
                <w:spacing w:val="-14"/>
                <w:sz w:val="20"/>
              </w:rPr>
              <w:t> </w:t>
            </w:r>
            <w:r>
              <w:rPr>
                <w:sz w:val="20"/>
              </w:rPr>
              <w:t>days</w:t>
            </w:r>
            <w:r>
              <w:rPr>
                <w:spacing w:val="-14"/>
                <w:sz w:val="20"/>
              </w:rPr>
              <w:t> </w:t>
            </w:r>
            <w:r>
              <w:rPr>
                <w:sz w:val="20"/>
              </w:rPr>
              <w:t>of receipt for all </w:t>
            </w:r>
            <w:r>
              <w:rPr>
                <w:spacing w:val="-2"/>
                <w:sz w:val="20"/>
              </w:rPr>
              <w:t>others</w:t>
            </w:r>
          </w:p>
        </w:tc>
      </w:tr>
      <w:tr>
        <w:trPr>
          <w:trHeight w:val="1002" w:hRule="atLeast"/>
        </w:trPr>
        <w:tc>
          <w:tcPr>
            <w:tcW w:w="864" w:type="dxa"/>
          </w:tcPr>
          <w:p>
            <w:pPr>
              <w:pStyle w:val="TableParagraph"/>
              <w:spacing w:before="33"/>
              <w:rPr>
                <w:b/>
                <w:sz w:val="22"/>
              </w:rPr>
            </w:pPr>
            <w:r>
              <w:rPr>
                <w:b/>
                <w:spacing w:val="-2"/>
                <w:sz w:val="22"/>
              </w:rPr>
              <w:t>6.1.11</w:t>
            </w:r>
          </w:p>
        </w:tc>
        <w:tc>
          <w:tcPr>
            <w:tcW w:w="1272" w:type="dxa"/>
          </w:tcPr>
          <w:p>
            <w:pPr>
              <w:pStyle w:val="TableParagraph"/>
              <w:spacing w:before="42"/>
              <w:rPr>
                <w:sz w:val="20"/>
              </w:rPr>
            </w:pPr>
            <w:r>
              <w:rPr>
                <w:sz w:val="20"/>
              </w:rPr>
              <w:t>ICF</w:t>
            </w:r>
            <w:r>
              <w:rPr>
                <w:spacing w:val="-2"/>
                <w:sz w:val="20"/>
              </w:rPr>
              <w:t> </w:t>
            </w:r>
            <w:r>
              <w:rPr>
                <w:spacing w:val="-4"/>
                <w:sz w:val="20"/>
              </w:rPr>
              <w:t>Lead</w:t>
            </w:r>
          </w:p>
        </w:tc>
        <w:tc>
          <w:tcPr>
            <w:tcW w:w="6571" w:type="dxa"/>
          </w:tcPr>
          <w:p>
            <w:pPr>
              <w:pStyle w:val="TableParagraph"/>
              <w:spacing w:before="14"/>
              <w:ind w:right="141"/>
              <w:rPr>
                <w:sz w:val="20"/>
              </w:rPr>
            </w:pPr>
            <w:r>
              <w:rPr>
                <w:sz w:val="20"/>
              </w:rPr>
              <w:t>Once the Study Master ICF(s) is approved internally (or if Sponsor- provided</w:t>
            </w:r>
            <w:r>
              <w:rPr>
                <w:spacing w:val="-4"/>
                <w:sz w:val="20"/>
              </w:rPr>
              <w:t> </w:t>
            </w:r>
            <w:r>
              <w:rPr>
                <w:sz w:val="20"/>
              </w:rPr>
              <w:t>Study</w:t>
            </w:r>
            <w:r>
              <w:rPr>
                <w:spacing w:val="-4"/>
                <w:sz w:val="20"/>
              </w:rPr>
              <w:t> </w:t>
            </w:r>
            <w:r>
              <w:rPr>
                <w:sz w:val="20"/>
              </w:rPr>
              <w:t>Master</w:t>
            </w:r>
            <w:r>
              <w:rPr>
                <w:spacing w:val="-4"/>
                <w:sz w:val="20"/>
              </w:rPr>
              <w:t> </w:t>
            </w:r>
            <w:r>
              <w:rPr>
                <w:sz w:val="20"/>
              </w:rPr>
              <w:t>ICF(s)</w:t>
            </w:r>
            <w:r>
              <w:rPr>
                <w:spacing w:val="-4"/>
                <w:sz w:val="20"/>
              </w:rPr>
              <w:t> </w:t>
            </w:r>
            <w:r>
              <w:rPr>
                <w:sz w:val="20"/>
              </w:rPr>
              <w:t>needs</w:t>
            </w:r>
            <w:r>
              <w:rPr>
                <w:spacing w:val="-4"/>
                <w:sz w:val="20"/>
              </w:rPr>
              <w:t> </w:t>
            </w:r>
            <w:r>
              <w:rPr>
                <w:sz w:val="20"/>
              </w:rPr>
              <w:t>revision),</w:t>
            </w:r>
            <w:r>
              <w:rPr>
                <w:spacing w:val="-7"/>
                <w:sz w:val="20"/>
              </w:rPr>
              <w:t> </w:t>
            </w:r>
            <w:r>
              <w:rPr>
                <w:sz w:val="20"/>
              </w:rPr>
              <w:t>forwards</w:t>
            </w:r>
            <w:r>
              <w:rPr>
                <w:spacing w:val="-5"/>
                <w:sz w:val="20"/>
              </w:rPr>
              <w:t> </w:t>
            </w:r>
            <w:r>
              <w:rPr>
                <w:sz w:val="20"/>
              </w:rPr>
              <w:t>to</w:t>
            </w:r>
            <w:r>
              <w:rPr>
                <w:spacing w:val="-5"/>
                <w:sz w:val="20"/>
              </w:rPr>
              <w:t> </w:t>
            </w:r>
            <w:r>
              <w:rPr>
                <w:sz w:val="20"/>
              </w:rPr>
              <w:t>the</w:t>
            </w:r>
            <w:r>
              <w:rPr>
                <w:spacing w:val="-5"/>
                <w:sz w:val="20"/>
              </w:rPr>
              <w:t> </w:t>
            </w:r>
            <w:r>
              <w:rPr>
                <w:sz w:val="20"/>
              </w:rPr>
              <w:t>Sponsor for review and requests a two-day turnaround with </w:t>
            </w:r>
            <w:r>
              <w:rPr>
                <w:b/>
                <w:sz w:val="20"/>
                <w:u w:val="single"/>
              </w:rPr>
              <w:t>consolidated</w:t>
            </w:r>
            <w:r>
              <w:rPr>
                <w:b/>
                <w:sz w:val="20"/>
              </w:rPr>
              <w:t> </w:t>
            </w:r>
            <w:r>
              <w:rPr>
                <w:sz w:val="20"/>
              </w:rPr>
              <w:t>comments returned, unless otherwise agreed.</w:t>
            </w:r>
          </w:p>
        </w:tc>
        <w:tc>
          <w:tcPr>
            <w:tcW w:w="1637" w:type="dxa"/>
          </w:tcPr>
          <w:p>
            <w:pPr>
              <w:pStyle w:val="TableParagraph"/>
              <w:spacing w:before="38"/>
              <w:ind w:right="293"/>
              <w:rPr>
                <w:sz w:val="20"/>
              </w:rPr>
            </w:pPr>
            <w:r>
              <w:rPr>
                <w:sz w:val="20"/>
              </w:rPr>
              <w:t>When Study Master</w:t>
            </w:r>
            <w:r>
              <w:rPr>
                <w:spacing w:val="-14"/>
                <w:sz w:val="20"/>
              </w:rPr>
              <w:t> </w:t>
            </w:r>
            <w:r>
              <w:rPr>
                <w:sz w:val="20"/>
              </w:rPr>
              <w:t>ICF(s) </w:t>
            </w:r>
            <w:r>
              <w:rPr>
                <w:spacing w:val="-2"/>
                <w:sz w:val="20"/>
              </w:rPr>
              <w:t>approved internally</w:t>
            </w:r>
          </w:p>
        </w:tc>
      </w:tr>
    </w:tbl>
    <w:p>
      <w:pPr>
        <w:spacing w:after="0"/>
        <w:rPr>
          <w:sz w:val="20"/>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29"/>
              <w:rPr>
                <w:b/>
                <w:sz w:val="20"/>
              </w:rPr>
            </w:pP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1770" w:hRule="atLeast"/>
        </w:trPr>
        <w:tc>
          <w:tcPr>
            <w:tcW w:w="864" w:type="dxa"/>
          </w:tcPr>
          <w:p>
            <w:pPr>
              <w:pStyle w:val="TableParagraph"/>
              <w:spacing w:before="33"/>
              <w:rPr>
                <w:b/>
                <w:sz w:val="22"/>
              </w:rPr>
            </w:pPr>
            <w:r>
              <w:rPr>
                <w:b/>
                <w:spacing w:val="-2"/>
                <w:sz w:val="22"/>
              </w:rPr>
              <w:t>6.1.12</w:t>
            </w:r>
          </w:p>
        </w:tc>
        <w:tc>
          <w:tcPr>
            <w:tcW w:w="1272" w:type="dxa"/>
          </w:tcPr>
          <w:p>
            <w:pPr>
              <w:pStyle w:val="TableParagraph"/>
              <w:ind w:left="0"/>
              <w:rPr>
                <w:rFonts w:ascii="Times New Roman"/>
                <w:sz w:val="18"/>
              </w:rPr>
            </w:pPr>
          </w:p>
        </w:tc>
        <w:tc>
          <w:tcPr>
            <w:tcW w:w="6571" w:type="dxa"/>
          </w:tcPr>
          <w:p>
            <w:pPr>
              <w:pStyle w:val="TableParagraph"/>
              <w:spacing w:before="9"/>
              <w:ind w:right="308"/>
              <w:rPr>
                <w:sz w:val="20"/>
              </w:rPr>
            </w:pPr>
            <w:r>
              <w:rPr>
                <w:sz w:val="20"/>
              </w:rPr>
              <w:t>Upon</w:t>
            </w:r>
            <w:r>
              <w:rPr>
                <w:spacing w:val="-5"/>
                <w:sz w:val="20"/>
              </w:rPr>
              <w:t> </w:t>
            </w:r>
            <w:r>
              <w:rPr>
                <w:sz w:val="20"/>
              </w:rPr>
              <w:t>receipt</w:t>
            </w:r>
            <w:r>
              <w:rPr>
                <w:spacing w:val="-5"/>
                <w:sz w:val="20"/>
              </w:rPr>
              <w:t> </w:t>
            </w:r>
            <w:r>
              <w:rPr>
                <w:sz w:val="20"/>
              </w:rPr>
              <w:t>of</w:t>
            </w:r>
            <w:r>
              <w:rPr>
                <w:spacing w:val="-5"/>
                <w:sz w:val="20"/>
              </w:rPr>
              <w:t> </w:t>
            </w:r>
            <w:r>
              <w:rPr>
                <w:sz w:val="20"/>
              </w:rPr>
              <w:t>comments</w:t>
            </w:r>
            <w:r>
              <w:rPr>
                <w:spacing w:val="-5"/>
                <w:sz w:val="20"/>
              </w:rPr>
              <w:t> </w:t>
            </w:r>
            <w:r>
              <w:rPr>
                <w:sz w:val="20"/>
              </w:rPr>
              <w:t>from</w:t>
            </w:r>
            <w:r>
              <w:rPr>
                <w:spacing w:val="-5"/>
                <w:sz w:val="20"/>
              </w:rPr>
              <w:t> </w:t>
            </w:r>
            <w:r>
              <w:rPr>
                <w:sz w:val="20"/>
              </w:rPr>
              <w:t>the</w:t>
            </w:r>
            <w:r>
              <w:rPr>
                <w:spacing w:val="-5"/>
                <w:sz w:val="20"/>
              </w:rPr>
              <w:t> </w:t>
            </w:r>
            <w:r>
              <w:rPr>
                <w:sz w:val="20"/>
              </w:rPr>
              <w:t>Sponsor,</w:t>
            </w:r>
            <w:r>
              <w:rPr>
                <w:spacing w:val="-5"/>
                <w:sz w:val="20"/>
              </w:rPr>
              <w:t> </w:t>
            </w:r>
            <w:r>
              <w:rPr>
                <w:sz w:val="20"/>
              </w:rPr>
              <w:t>performs</w:t>
            </w:r>
            <w:r>
              <w:rPr>
                <w:spacing w:val="-5"/>
                <w:sz w:val="20"/>
              </w:rPr>
              <w:t> </w:t>
            </w:r>
            <w:r>
              <w:rPr>
                <w:sz w:val="20"/>
              </w:rPr>
              <w:t>one</w:t>
            </w:r>
            <w:r>
              <w:rPr>
                <w:spacing w:val="-5"/>
                <w:sz w:val="20"/>
              </w:rPr>
              <w:t> </w:t>
            </w:r>
            <w:r>
              <w:rPr>
                <w:sz w:val="20"/>
              </w:rPr>
              <w:t>of</w:t>
            </w:r>
            <w:r>
              <w:rPr>
                <w:spacing w:val="-5"/>
                <w:sz w:val="20"/>
              </w:rPr>
              <w:t> </w:t>
            </w:r>
            <w:r>
              <w:rPr>
                <w:sz w:val="20"/>
              </w:rPr>
              <w:t>these </w:t>
            </w:r>
            <w:r>
              <w:rPr>
                <w:spacing w:val="-2"/>
                <w:sz w:val="20"/>
              </w:rPr>
              <w:t>tasks:</w:t>
            </w:r>
          </w:p>
          <w:p>
            <w:pPr>
              <w:pStyle w:val="TableParagraph"/>
              <w:numPr>
                <w:ilvl w:val="0"/>
                <w:numId w:val="13"/>
              </w:numPr>
              <w:tabs>
                <w:tab w:pos="465" w:val="left" w:leader="none"/>
                <w:tab w:pos="466" w:val="left" w:leader="none"/>
              </w:tabs>
              <w:spacing w:line="240" w:lineRule="auto" w:before="59" w:after="0"/>
              <w:ind w:left="465" w:right="207" w:hanging="360"/>
              <w:jc w:val="left"/>
              <w:rPr>
                <w:sz w:val="20"/>
              </w:rPr>
            </w:pPr>
            <w:r>
              <w:rPr>
                <w:sz w:val="20"/>
              </w:rPr>
              <w:t>For IQVIA-drafted Study Master ICF(s), provides Sponsor comments</w:t>
            </w:r>
            <w:r>
              <w:rPr>
                <w:spacing w:val="-4"/>
                <w:sz w:val="20"/>
              </w:rPr>
              <w:t> </w:t>
            </w:r>
            <w:r>
              <w:rPr>
                <w:sz w:val="20"/>
              </w:rPr>
              <w:t>to</w:t>
            </w:r>
            <w:r>
              <w:rPr>
                <w:spacing w:val="-4"/>
                <w:sz w:val="20"/>
              </w:rPr>
              <w:t> </w:t>
            </w:r>
            <w:r>
              <w:rPr>
                <w:sz w:val="20"/>
              </w:rPr>
              <w:t>the</w:t>
            </w:r>
            <w:r>
              <w:rPr>
                <w:spacing w:val="-8"/>
                <w:sz w:val="20"/>
              </w:rPr>
              <w:t> </w:t>
            </w:r>
            <w:r>
              <w:rPr>
                <w:sz w:val="20"/>
              </w:rPr>
              <w:t>ICF</w:t>
            </w:r>
            <w:r>
              <w:rPr>
                <w:spacing w:val="-4"/>
                <w:sz w:val="20"/>
              </w:rPr>
              <w:t> </w:t>
            </w:r>
            <w:r>
              <w:rPr>
                <w:sz w:val="20"/>
              </w:rPr>
              <w:t>Writer/Compile</w:t>
            </w:r>
            <w:r>
              <w:rPr>
                <w:b/>
                <w:sz w:val="20"/>
              </w:rPr>
              <w:t>r</w:t>
            </w:r>
            <w:r>
              <w:rPr>
                <w:b/>
                <w:spacing w:val="-3"/>
                <w:sz w:val="20"/>
              </w:rPr>
              <w:t> </w:t>
            </w:r>
            <w:r>
              <w:rPr>
                <w:sz w:val="20"/>
              </w:rPr>
              <w:t>and</w:t>
            </w:r>
            <w:r>
              <w:rPr>
                <w:spacing w:val="-3"/>
                <w:sz w:val="20"/>
              </w:rPr>
              <w:t> </w:t>
            </w:r>
            <w:r>
              <w:rPr>
                <w:sz w:val="20"/>
              </w:rPr>
              <w:t>proceeds</w:t>
            </w:r>
            <w:r>
              <w:rPr>
                <w:spacing w:val="-4"/>
                <w:sz w:val="20"/>
              </w:rPr>
              <w:t> </w:t>
            </w:r>
            <w:r>
              <w:rPr>
                <w:sz w:val="20"/>
              </w:rPr>
              <w:t>to</w:t>
            </w:r>
            <w:r>
              <w:rPr>
                <w:spacing w:val="-4"/>
                <w:sz w:val="20"/>
              </w:rPr>
              <w:t> </w:t>
            </w:r>
            <w:r>
              <w:rPr>
                <w:sz w:val="20"/>
              </w:rPr>
              <w:t>Step</w:t>
            </w:r>
            <w:r>
              <w:rPr>
                <w:spacing w:val="-4"/>
                <w:sz w:val="20"/>
              </w:rPr>
              <w:t> </w:t>
            </w:r>
            <w:r>
              <w:rPr>
                <w:sz w:val="20"/>
              </w:rPr>
              <w:t>6.1.13</w:t>
            </w:r>
          </w:p>
          <w:p>
            <w:pPr>
              <w:pStyle w:val="TableParagraph"/>
              <w:numPr>
                <w:ilvl w:val="0"/>
                <w:numId w:val="13"/>
              </w:numPr>
              <w:tabs>
                <w:tab w:pos="465" w:val="left" w:leader="none"/>
                <w:tab w:pos="466" w:val="left" w:leader="none"/>
              </w:tabs>
              <w:spacing w:line="237" w:lineRule="auto" w:before="2" w:after="0"/>
              <w:ind w:left="465" w:right="520" w:hanging="360"/>
              <w:jc w:val="left"/>
              <w:rPr>
                <w:sz w:val="20"/>
              </w:rPr>
            </w:pPr>
            <w:r>
              <w:rPr>
                <w:sz w:val="20"/>
              </w:rPr>
              <w:t>For Sponsor-drafted Study Master ICF(s), provides Sponsor comments</w:t>
            </w:r>
            <w:r>
              <w:rPr>
                <w:spacing w:val="-4"/>
                <w:sz w:val="20"/>
              </w:rPr>
              <w:t> </w:t>
            </w:r>
            <w:r>
              <w:rPr>
                <w:sz w:val="20"/>
              </w:rPr>
              <w:t>to</w:t>
            </w:r>
            <w:r>
              <w:rPr>
                <w:spacing w:val="-4"/>
                <w:sz w:val="20"/>
              </w:rPr>
              <w:t> </w:t>
            </w:r>
            <w:r>
              <w:rPr>
                <w:sz w:val="20"/>
              </w:rPr>
              <w:t>the</w:t>
            </w:r>
            <w:r>
              <w:rPr>
                <w:spacing w:val="-7"/>
                <w:sz w:val="20"/>
              </w:rPr>
              <w:t> </w:t>
            </w:r>
            <w:r>
              <w:rPr>
                <w:sz w:val="20"/>
              </w:rPr>
              <w:t>ICF</w:t>
            </w:r>
            <w:r>
              <w:rPr>
                <w:spacing w:val="-5"/>
                <w:sz w:val="20"/>
              </w:rPr>
              <w:t> </w:t>
            </w:r>
            <w:r>
              <w:rPr>
                <w:sz w:val="20"/>
              </w:rPr>
              <w:t>Reviewer/Approver</w:t>
            </w:r>
            <w:r>
              <w:rPr>
                <w:spacing w:val="-5"/>
                <w:sz w:val="20"/>
              </w:rPr>
              <w:t> </w:t>
            </w:r>
            <w:r>
              <w:rPr>
                <w:sz w:val="20"/>
              </w:rPr>
              <w:t>and</w:t>
            </w:r>
            <w:r>
              <w:rPr>
                <w:spacing w:val="-4"/>
                <w:sz w:val="20"/>
              </w:rPr>
              <w:t> </w:t>
            </w:r>
            <w:r>
              <w:rPr>
                <w:sz w:val="20"/>
              </w:rPr>
              <w:t>proceeds</w:t>
            </w:r>
            <w:r>
              <w:rPr>
                <w:spacing w:val="-4"/>
                <w:sz w:val="20"/>
              </w:rPr>
              <w:t> </w:t>
            </w:r>
            <w:r>
              <w:rPr>
                <w:sz w:val="20"/>
              </w:rPr>
              <w:t>to</w:t>
            </w:r>
            <w:r>
              <w:rPr>
                <w:spacing w:val="-2"/>
                <w:sz w:val="20"/>
              </w:rPr>
              <w:t> </w:t>
            </w:r>
            <w:r>
              <w:rPr>
                <w:sz w:val="20"/>
              </w:rPr>
              <w:t>Step </w:t>
            </w:r>
            <w:r>
              <w:rPr>
                <w:spacing w:val="-2"/>
                <w:sz w:val="20"/>
              </w:rPr>
              <w:t>6.1.14.</w:t>
            </w:r>
          </w:p>
        </w:tc>
        <w:tc>
          <w:tcPr>
            <w:tcW w:w="1637" w:type="dxa"/>
          </w:tcPr>
          <w:p>
            <w:pPr>
              <w:pStyle w:val="TableParagraph"/>
              <w:spacing w:before="42"/>
              <w:rPr>
                <w:sz w:val="20"/>
              </w:rPr>
            </w:pPr>
            <w:r>
              <w:rPr>
                <w:sz w:val="20"/>
              </w:rPr>
              <w:t>When</w:t>
            </w:r>
            <w:r>
              <w:rPr>
                <w:spacing w:val="-5"/>
                <w:sz w:val="20"/>
              </w:rPr>
              <w:t> </w:t>
            </w:r>
            <w:r>
              <w:rPr>
                <w:spacing w:val="-2"/>
                <w:sz w:val="20"/>
              </w:rPr>
              <w:t>received</w:t>
            </w:r>
          </w:p>
        </w:tc>
      </w:tr>
      <w:tr>
        <w:trPr>
          <w:trHeight w:val="997" w:hRule="atLeast"/>
        </w:trPr>
        <w:tc>
          <w:tcPr>
            <w:tcW w:w="864" w:type="dxa"/>
          </w:tcPr>
          <w:p>
            <w:pPr>
              <w:pStyle w:val="TableParagraph"/>
              <w:spacing w:before="33"/>
              <w:rPr>
                <w:b/>
                <w:sz w:val="22"/>
              </w:rPr>
            </w:pPr>
            <w:r>
              <w:rPr>
                <w:b/>
                <w:spacing w:val="-2"/>
                <w:sz w:val="22"/>
              </w:rPr>
              <w:t>6.1.13</w:t>
            </w:r>
          </w:p>
        </w:tc>
        <w:tc>
          <w:tcPr>
            <w:tcW w:w="1272" w:type="dxa"/>
          </w:tcPr>
          <w:p>
            <w:pPr>
              <w:pStyle w:val="TableParagraph"/>
              <w:spacing w:before="38"/>
              <w:rPr>
                <w:sz w:val="20"/>
              </w:rPr>
            </w:pPr>
            <w:r>
              <w:rPr>
                <w:sz w:val="20"/>
              </w:rPr>
              <w:t>ICF</w:t>
            </w:r>
            <w:r>
              <w:rPr>
                <w:spacing w:val="-14"/>
                <w:sz w:val="20"/>
              </w:rPr>
              <w:t> </w:t>
            </w:r>
            <w:r>
              <w:rPr>
                <w:sz w:val="20"/>
              </w:rPr>
              <w:t>Writer/ </w:t>
            </w:r>
            <w:r>
              <w:rPr>
                <w:spacing w:val="-2"/>
                <w:sz w:val="20"/>
              </w:rPr>
              <w:t>Compiler</w:t>
            </w:r>
          </w:p>
        </w:tc>
        <w:tc>
          <w:tcPr>
            <w:tcW w:w="6571" w:type="dxa"/>
          </w:tcPr>
          <w:p>
            <w:pPr>
              <w:pStyle w:val="TableParagraph"/>
              <w:spacing w:before="9"/>
              <w:ind w:right="308"/>
              <w:rPr>
                <w:sz w:val="20"/>
              </w:rPr>
            </w:pPr>
            <w:r>
              <w:rPr>
                <w:sz w:val="20"/>
              </w:rPr>
              <w:t>Addresses</w:t>
            </w:r>
            <w:r>
              <w:rPr>
                <w:spacing w:val="-5"/>
                <w:sz w:val="20"/>
              </w:rPr>
              <w:t> </w:t>
            </w:r>
            <w:r>
              <w:rPr>
                <w:sz w:val="20"/>
              </w:rPr>
              <w:t>and/or</w:t>
            </w:r>
            <w:r>
              <w:rPr>
                <w:spacing w:val="-6"/>
                <w:sz w:val="20"/>
              </w:rPr>
              <w:t> </w:t>
            </w:r>
            <w:r>
              <w:rPr>
                <w:sz w:val="20"/>
              </w:rPr>
              <w:t>incorporates</w:t>
            </w:r>
            <w:r>
              <w:rPr>
                <w:spacing w:val="-5"/>
                <w:sz w:val="20"/>
              </w:rPr>
              <w:t> </w:t>
            </w:r>
            <w:r>
              <w:rPr>
                <w:sz w:val="20"/>
              </w:rPr>
              <w:t>Sponsor</w:t>
            </w:r>
            <w:r>
              <w:rPr>
                <w:spacing w:val="-6"/>
                <w:sz w:val="20"/>
              </w:rPr>
              <w:t> </w:t>
            </w:r>
            <w:r>
              <w:rPr>
                <w:sz w:val="20"/>
              </w:rPr>
              <w:t>comments</w:t>
            </w:r>
            <w:r>
              <w:rPr>
                <w:spacing w:val="-5"/>
                <w:sz w:val="20"/>
              </w:rPr>
              <w:t> </w:t>
            </w:r>
            <w:r>
              <w:rPr>
                <w:sz w:val="20"/>
              </w:rPr>
              <w:t>into</w:t>
            </w:r>
            <w:r>
              <w:rPr>
                <w:spacing w:val="-6"/>
                <w:sz w:val="20"/>
              </w:rPr>
              <w:t> </w:t>
            </w:r>
            <w:r>
              <w:rPr>
                <w:sz w:val="20"/>
              </w:rPr>
              <w:t>the</w:t>
            </w:r>
            <w:r>
              <w:rPr>
                <w:spacing w:val="-5"/>
                <w:sz w:val="20"/>
              </w:rPr>
              <w:t> </w:t>
            </w:r>
            <w:r>
              <w:rPr>
                <w:sz w:val="20"/>
              </w:rPr>
              <w:t>Study Master ICF(s), then updates the date of the document(s).</w:t>
            </w:r>
          </w:p>
        </w:tc>
        <w:tc>
          <w:tcPr>
            <w:tcW w:w="1637" w:type="dxa"/>
          </w:tcPr>
          <w:p>
            <w:pPr>
              <w:pStyle w:val="TableParagraph"/>
              <w:spacing w:before="38"/>
              <w:rPr>
                <w:sz w:val="20"/>
              </w:rPr>
            </w:pPr>
            <w:r>
              <w:rPr>
                <w:sz w:val="20"/>
              </w:rPr>
              <w:t>Within one working</w:t>
            </w:r>
            <w:r>
              <w:rPr>
                <w:spacing w:val="-14"/>
                <w:sz w:val="20"/>
              </w:rPr>
              <w:t> </w:t>
            </w:r>
            <w:r>
              <w:rPr>
                <w:sz w:val="20"/>
              </w:rPr>
              <w:t>day</w:t>
            </w:r>
            <w:r>
              <w:rPr>
                <w:spacing w:val="-14"/>
                <w:sz w:val="20"/>
              </w:rPr>
              <w:t> </w:t>
            </w:r>
            <w:r>
              <w:rPr>
                <w:sz w:val="20"/>
              </w:rPr>
              <w:t>of receipt of last </w:t>
            </w:r>
            <w:r>
              <w:rPr>
                <w:spacing w:val="-2"/>
                <w:sz w:val="20"/>
              </w:rPr>
              <w:t>comments</w:t>
            </w:r>
          </w:p>
        </w:tc>
      </w:tr>
      <w:tr>
        <w:trPr>
          <w:trHeight w:val="1434" w:hRule="atLeast"/>
        </w:trPr>
        <w:tc>
          <w:tcPr>
            <w:tcW w:w="864" w:type="dxa"/>
          </w:tcPr>
          <w:p>
            <w:pPr>
              <w:pStyle w:val="TableParagraph"/>
              <w:spacing w:before="33"/>
              <w:rPr>
                <w:b/>
                <w:sz w:val="22"/>
              </w:rPr>
            </w:pPr>
            <w:r>
              <w:rPr>
                <w:b/>
                <w:spacing w:val="-2"/>
                <w:sz w:val="22"/>
              </w:rPr>
              <w:t>6.1.14</w:t>
            </w:r>
          </w:p>
        </w:tc>
        <w:tc>
          <w:tcPr>
            <w:tcW w:w="1272" w:type="dxa"/>
          </w:tcPr>
          <w:p>
            <w:pPr>
              <w:pStyle w:val="TableParagraph"/>
              <w:spacing w:before="38"/>
              <w:rPr>
                <w:sz w:val="20"/>
              </w:rPr>
            </w:pPr>
            <w:r>
              <w:rPr>
                <w:spacing w:val="-5"/>
                <w:sz w:val="20"/>
              </w:rPr>
              <w:t>ICF</w:t>
            </w:r>
          </w:p>
          <w:p>
            <w:pPr>
              <w:pStyle w:val="TableParagraph"/>
              <w:ind w:right="265"/>
              <w:rPr>
                <w:sz w:val="20"/>
              </w:rPr>
            </w:pPr>
            <w:r>
              <w:rPr>
                <w:spacing w:val="-2"/>
                <w:sz w:val="20"/>
              </w:rPr>
              <w:t>Reviewer/ Approver</w:t>
            </w:r>
          </w:p>
        </w:tc>
        <w:tc>
          <w:tcPr>
            <w:tcW w:w="6571" w:type="dxa"/>
          </w:tcPr>
          <w:p>
            <w:pPr>
              <w:pStyle w:val="TableParagraph"/>
              <w:spacing w:before="14"/>
              <w:ind w:right="308"/>
              <w:rPr>
                <w:sz w:val="20"/>
              </w:rPr>
            </w:pPr>
            <w:r>
              <w:rPr>
                <w:sz w:val="20"/>
              </w:rPr>
              <w:t>Reviews</w:t>
            </w:r>
            <w:r>
              <w:rPr>
                <w:spacing w:val="-4"/>
                <w:sz w:val="20"/>
              </w:rPr>
              <w:t> </w:t>
            </w:r>
            <w:r>
              <w:rPr>
                <w:sz w:val="20"/>
              </w:rPr>
              <w:t>any</w:t>
            </w:r>
            <w:r>
              <w:rPr>
                <w:spacing w:val="-3"/>
                <w:sz w:val="20"/>
              </w:rPr>
              <w:t> </w:t>
            </w:r>
            <w:r>
              <w:rPr>
                <w:sz w:val="20"/>
              </w:rPr>
              <w:t>Sponsor</w:t>
            </w:r>
            <w:r>
              <w:rPr>
                <w:spacing w:val="-6"/>
                <w:sz w:val="20"/>
              </w:rPr>
              <w:t> </w:t>
            </w:r>
            <w:r>
              <w:rPr>
                <w:sz w:val="20"/>
              </w:rPr>
              <w:t>changes</w:t>
            </w:r>
            <w:r>
              <w:rPr>
                <w:spacing w:val="-6"/>
                <w:sz w:val="20"/>
              </w:rPr>
              <w:t> </w:t>
            </w:r>
            <w:r>
              <w:rPr>
                <w:sz w:val="20"/>
              </w:rPr>
              <w:t>against</w:t>
            </w:r>
            <w:r>
              <w:rPr>
                <w:spacing w:val="-3"/>
                <w:sz w:val="20"/>
              </w:rPr>
              <w:t> </w:t>
            </w:r>
            <w:r>
              <w:rPr>
                <w:sz w:val="20"/>
              </w:rPr>
              <w:t>the</w:t>
            </w:r>
            <w:r>
              <w:rPr>
                <w:spacing w:val="-5"/>
                <w:sz w:val="20"/>
              </w:rPr>
              <w:t> </w:t>
            </w:r>
            <w:r>
              <w:rPr>
                <w:sz w:val="20"/>
              </w:rPr>
              <w:t>relevant</w:t>
            </w:r>
            <w:r>
              <w:rPr>
                <w:spacing w:val="-5"/>
                <w:sz w:val="20"/>
              </w:rPr>
              <w:t> </w:t>
            </w:r>
            <w:r>
              <w:rPr>
                <w:sz w:val="20"/>
              </w:rPr>
              <w:t>portion(s)</w:t>
            </w:r>
            <w:r>
              <w:rPr>
                <w:spacing w:val="-5"/>
                <w:sz w:val="20"/>
              </w:rPr>
              <w:t> </w:t>
            </w:r>
            <w:r>
              <w:rPr>
                <w:sz w:val="20"/>
              </w:rPr>
              <w:t>of</w:t>
            </w:r>
            <w:r>
              <w:rPr>
                <w:spacing w:val="-5"/>
                <w:sz w:val="20"/>
              </w:rPr>
              <w:t> </w:t>
            </w:r>
            <w:r>
              <w:rPr>
                <w:sz w:val="20"/>
              </w:rPr>
              <w:t>the ICF Checklist(s), updates the ICF Checklist(s), if necessary, then forwards to the ICF Lead.</w:t>
            </w:r>
          </w:p>
          <w:p>
            <w:pPr>
              <w:pStyle w:val="TableParagraph"/>
              <w:ind w:left="0"/>
              <w:rPr>
                <w:sz w:val="20"/>
              </w:rPr>
            </w:pPr>
          </w:p>
          <w:p>
            <w:pPr>
              <w:pStyle w:val="TableParagraph"/>
              <w:spacing w:line="240" w:lineRule="atLeast" w:before="1"/>
              <w:ind w:right="1678"/>
              <w:rPr>
                <w:sz w:val="20"/>
              </w:rPr>
            </w:pPr>
            <w:r>
              <w:rPr>
                <w:sz w:val="20"/>
              </w:rPr>
              <w:t>For</w:t>
            </w:r>
            <w:r>
              <w:rPr>
                <w:spacing w:val="-5"/>
                <w:sz w:val="20"/>
              </w:rPr>
              <w:t> </w:t>
            </w:r>
            <w:r>
              <w:rPr>
                <w:sz w:val="20"/>
              </w:rPr>
              <w:t>Sponsor</w:t>
            </w:r>
            <w:r>
              <w:rPr>
                <w:spacing w:val="-6"/>
                <w:sz w:val="20"/>
              </w:rPr>
              <w:t> </w:t>
            </w:r>
            <w:r>
              <w:rPr>
                <w:sz w:val="20"/>
              </w:rPr>
              <w:t>provided</w:t>
            </w:r>
            <w:r>
              <w:rPr>
                <w:spacing w:val="-5"/>
                <w:sz w:val="20"/>
              </w:rPr>
              <w:t> </w:t>
            </w:r>
            <w:r>
              <w:rPr>
                <w:sz w:val="20"/>
              </w:rPr>
              <w:t>ICF</w:t>
            </w:r>
            <w:r>
              <w:rPr>
                <w:spacing w:val="-6"/>
                <w:sz w:val="20"/>
              </w:rPr>
              <w:t> </w:t>
            </w:r>
            <w:r>
              <w:rPr>
                <w:sz w:val="20"/>
              </w:rPr>
              <w:t>proceeds</w:t>
            </w:r>
            <w:r>
              <w:rPr>
                <w:spacing w:val="-5"/>
                <w:sz w:val="20"/>
              </w:rPr>
              <w:t> </w:t>
            </w:r>
            <w:r>
              <w:rPr>
                <w:sz w:val="20"/>
              </w:rPr>
              <w:t>to</w:t>
            </w:r>
            <w:r>
              <w:rPr>
                <w:spacing w:val="-6"/>
                <w:sz w:val="20"/>
              </w:rPr>
              <w:t> </w:t>
            </w:r>
            <w:r>
              <w:rPr>
                <w:sz w:val="20"/>
              </w:rPr>
              <w:t>Step</w:t>
            </w:r>
            <w:r>
              <w:rPr>
                <w:spacing w:val="-5"/>
                <w:sz w:val="20"/>
              </w:rPr>
              <w:t> </w:t>
            </w:r>
            <w:r>
              <w:rPr>
                <w:sz w:val="20"/>
              </w:rPr>
              <w:t>6.1.18. For IQVIA authored ICF proceeds to Step 6.1.15.</w:t>
            </w:r>
          </w:p>
        </w:tc>
        <w:tc>
          <w:tcPr>
            <w:tcW w:w="1637" w:type="dxa"/>
          </w:tcPr>
          <w:p>
            <w:pPr>
              <w:pStyle w:val="TableParagraph"/>
              <w:spacing w:before="38"/>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r>
        <w:trPr>
          <w:trHeight w:val="772" w:hRule="atLeast"/>
        </w:trPr>
        <w:tc>
          <w:tcPr>
            <w:tcW w:w="864" w:type="dxa"/>
          </w:tcPr>
          <w:p>
            <w:pPr>
              <w:pStyle w:val="TableParagraph"/>
              <w:spacing w:before="33"/>
              <w:rPr>
                <w:b/>
                <w:sz w:val="22"/>
              </w:rPr>
            </w:pPr>
            <w:r>
              <w:rPr>
                <w:b/>
                <w:spacing w:val="-2"/>
                <w:sz w:val="22"/>
              </w:rPr>
              <w:t>6.1.15</w:t>
            </w:r>
          </w:p>
        </w:tc>
        <w:tc>
          <w:tcPr>
            <w:tcW w:w="1272" w:type="dxa"/>
            <w:vMerge w:val="restart"/>
          </w:tcPr>
          <w:p>
            <w:pPr>
              <w:pStyle w:val="TableParagraph"/>
              <w:spacing w:before="42"/>
              <w:rPr>
                <w:sz w:val="20"/>
              </w:rPr>
            </w:pPr>
            <w:r>
              <w:rPr>
                <w:sz w:val="20"/>
              </w:rPr>
              <w:t>ICF</w:t>
            </w:r>
            <w:r>
              <w:rPr>
                <w:spacing w:val="-3"/>
                <w:sz w:val="20"/>
              </w:rPr>
              <w:t> </w:t>
            </w:r>
            <w:r>
              <w:rPr>
                <w:spacing w:val="-4"/>
                <w:sz w:val="20"/>
              </w:rPr>
              <w:t>Lead</w:t>
            </w:r>
          </w:p>
        </w:tc>
        <w:tc>
          <w:tcPr>
            <w:tcW w:w="6571" w:type="dxa"/>
          </w:tcPr>
          <w:p>
            <w:pPr>
              <w:pStyle w:val="TableParagraph"/>
              <w:spacing w:before="14"/>
              <w:ind w:right="237"/>
              <w:jc w:val="both"/>
              <w:rPr>
                <w:sz w:val="20"/>
              </w:rPr>
            </w:pPr>
            <w:r>
              <w:rPr>
                <w:sz w:val="20"/>
              </w:rPr>
              <w:t>When</w:t>
            </w:r>
            <w:r>
              <w:rPr>
                <w:spacing w:val="-5"/>
                <w:sz w:val="20"/>
              </w:rPr>
              <w:t> </w:t>
            </w:r>
            <w:r>
              <w:rPr>
                <w:sz w:val="20"/>
              </w:rPr>
              <w:t>the</w:t>
            </w:r>
            <w:r>
              <w:rPr>
                <w:spacing w:val="-5"/>
                <w:sz w:val="20"/>
              </w:rPr>
              <w:t> </w:t>
            </w:r>
            <w:r>
              <w:rPr>
                <w:sz w:val="20"/>
              </w:rPr>
              <w:t>revised</w:t>
            </w:r>
            <w:r>
              <w:rPr>
                <w:spacing w:val="-5"/>
                <w:sz w:val="20"/>
              </w:rPr>
              <w:t> </w:t>
            </w:r>
            <w:r>
              <w:rPr>
                <w:sz w:val="20"/>
              </w:rPr>
              <w:t>Study</w:t>
            </w:r>
            <w:r>
              <w:rPr>
                <w:spacing w:val="-5"/>
                <w:sz w:val="20"/>
              </w:rPr>
              <w:t> </w:t>
            </w:r>
            <w:r>
              <w:rPr>
                <w:sz w:val="20"/>
              </w:rPr>
              <w:t>Master</w:t>
            </w:r>
            <w:r>
              <w:rPr>
                <w:spacing w:val="-5"/>
                <w:sz w:val="20"/>
              </w:rPr>
              <w:t> </w:t>
            </w:r>
            <w:r>
              <w:rPr>
                <w:sz w:val="20"/>
              </w:rPr>
              <w:t>ICF(s)</w:t>
            </w:r>
            <w:r>
              <w:rPr>
                <w:spacing w:val="-5"/>
                <w:sz w:val="20"/>
              </w:rPr>
              <w:t> </w:t>
            </w:r>
            <w:r>
              <w:rPr>
                <w:sz w:val="20"/>
              </w:rPr>
              <w:t>is</w:t>
            </w:r>
            <w:r>
              <w:rPr>
                <w:spacing w:val="-5"/>
                <w:sz w:val="20"/>
              </w:rPr>
              <w:t> </w:t>
            </w:r>
            <w:r>
              <w:rPr>
                <w:sz w:val="20"/>
              </w:rPr>
              <w:t>approved</w:t>
            </w:r>
            <w:r>
              <w:rPr>
                <w:spacing w:val="-6"/>
                <w:sz w:val="20"/>
              </w:rPr>
              <w:t> </w:t>
            </w:r>
            <w:r>
              <w:rPr>
                <w:sz w:val="20"/>
              </w:rPr>
              <w:t>internally,</w:t>
            </w:r>
            <w:r>
              <w:rPr>
                <w:spacing w:val="-6"/>
                <w:sz w:val="20"/>
              </w:rPr>
              <w:t> </w:t>
            </w:r>
            <w:r>
              <w:rPr>
                <w:sz w:val="20"/>
              </w:rPr>
              <w:t>forwards the</w:t>
            </w:r>
            <w:r>
              <w:rPr>
                <w:spacing w:val="-3"/>
                <w:sz w:val="20"/>
              </w:rPr>
              <w:t> </w:t>
            </w:r>
            <w:r>
              <w:rPr>
                <w:sz w:val="20"/>
              </w:rPr>
              <w:t>Study</w:t>
            </w:r>
            <w:r>
              <w:rPr>
                <w:spacing w:val="-3"/>
                <w:sz w:val="20"/>
              </w:rPr>
              <w:t> </w:t>
            </w:r>
            <w:r>
              <w:rPr>
                <w:sz w:val="20"/>
              </w:rPr>
              <w:t>Master</w:t>
            </w:r>
            <w:r>
              <w:rPr>
                <w:spacing w:val="-3"/>
                <w:sz w:val="20"/>
              </w:rPr>
              <w:t> </w:t>
            </w:r>
            <w:r>
              <w:rPr>
                <w:sz w:val="20"/>
              </w:rPr>
              <w:t>ICF(s)</w:t>
            </w:r>
            <w:r>
              <w:rPr>
                <w:spacing w:val="-3"/>
                <w:sz w:val="20"/>
              </w:rPr>
              <w:t> </w:t>
            </w:r>
            <w:r>
              <w:rPr>
                <w:sz w:val="20"/>
              </w:rPr>
              <w:t>to</w:t>
            </w:r>
            <w:r>
              <w:rPr>
                <w:spacing w:val="-3"/>
                <w:sz w:val="20"/>
              </w:rPr>
              <w:t> </w:t>
            </w:r>
            <w:r>
              <w:rPr>
                <w:sz w:val="20"/>
              </w:rPr>
              <w:t>the</w:t>
            </w:r>
            <w:r>
              <w:rPr>
                <w:spacing w:val="-3"/>
                <w:sz w:val="20"/>
              </w:rPr>
              <w:t> </w:t>
            </w:r>
            <w:r>
              <w:rPr>
                <w:sz w:val="20"/>
              </w:rPr>
              <w:t>Sponsor</w:t>
            </w:r>
            <w:r>
              <w:rPr>
                <w:spacing w:val="-3"/>
                <w:sz w:val="20"/>
              </w:rPr>
              <w:t> </w:t>
            </w:r>
            <w:r>
              <w:rPr>
                <w:sz w:val="20"/>
              </w:rPr>
              <w:t>for</w:t>
            </w:r>
            <w:r>
              <w:rPr>
                <w:spacing w:val="-3"/>
                <w:sz w:val="20"/>
              </w:rPr>
              <w:t> </w:t>
            </w:r>
            <w:r>
              <w:rPr>
                <w:sz w:val="20"/>
              </w:rPr>
              <w:t>a</w:t>
            </w:r>
            <w:r>
              <w:rPr>
                <w:spacing w:val="-3"/>
                <w:sz w:val="20"/>
              </w:rPr>
              <w:t> </w:t>
            </w:r>
            <w:r>
              <w:rPr>
                <w:sz w:val="20"/>
              </w:rPr>
              <w:t>final</w:t>
            </w:r>
            <w:r>
              <w:rPr>
                <w:spacing w:val="-3"/>
                <w:sz w:val="20"/>
              </w:rPr>
              <w:t> </w:t>
            </w:r>
            <w:r>
              <w:rPr>
                <w:sz w:val="20"/>
              </w:rPr>
              <w:t>review</w:t>
            </w:r>
            <w:r>
              <w:rPr>
                <w:spacing w:val="-3"/>
                <w:sz w:val="20"/>
              </w:rPr>
              <w:t> </w:t>
            </w:r>
            <w:r>
              <w:rPr>
                <w:sz w:val="20"/>
              </w:rPr>
              <w:t>and</w:t>
            </w:r>
            <w:r>
              <w:rPr>
                <w:spacing w:val="-3"/>
                <w:sz w:val="20"/>
              </w:rPr>
              <w:t> </w:t>
            </w:r>
            <w:r>
              <w:rPr>
                <w:sz w:val="20"/>
              </w:rPr>
              <w:t>approval if required.</w:t>
            </w:r>
          </w:p>
        </w:tc>
        <w:tc>
          <w:tcPr>
            <w:tcW w:w="1637" w:type="dxa"/>
          </w:tcPr>
          <w:p>
            <w:pPr>
              <w:pStyle w:val="TableParagraph"/>
              <w:spacing w:before="38"/>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r>
        <w:trPr>
          <w:trHeight w:val="2394" w:hRule="atLeast"/>
        </w:trPr>
        <w:tc>
          <w:tcPr>
            <w:tcW w:w="864" w:type="dxa"/>
          </w:tcPr>
          <w:p>
            <w:pPr>
              <w:pStyle w:val="TableParagraph"/>
              <w:spacing w:before="33"/>
              <w:rPr>
                <w:b/>
                <w:sz w:val="22"/>
              </w:rPr>
            </w:pPr>
            <w:r>
              <w:rPr>
                <w:b/>
                <w:spacing w:val="-2"/>
                <w:sz w:val="22"/>
              </w:rPr>
              <w:t>6.1.16</w:t>
            </w:r>
          </w:p>
        </w:tc>
        <w:tc>
          <w:tcPr>
            <w:tcW w:w="1272" w:type="dxa"/>
            <w:vMerge/>
            <w:tcBorders>
              <w:top w:val="nil"/>
            </w:tcBorders>
          </w:tcPr>
          <w:p>
            <w:pPr>
              <w:rPr>
                <w:sz w:val="2"/>
                <w:szCs w:val="2"/>
              </w:rPr>
            </w:pPr>
          </w:p>
        </w:tc>
        <w:tc>
          <w:tcPr>
            <w:tcW w:w="6571" w:type="dxa"/>
          </w:tcPr>
          <w:p>
            <w:pPr>
              <w:pStyle w:val="TableParagraph"/>
              <w:spacing w:before="57"/>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these</w:t>
            </w:r>
            <w:r>
              <w:rPr>
                <w:spacing w:val="-5"/>
                <w:sz w:val="20"/>
              </w:rPr>
              <w:t> </w:t>
            </w:r>
            <w:r>
              <w:rPr>
                <w:spacing w:val="-2"/>
                <w:sz w:val="20"/>
              </w:rPr>
              <w:t>tasks:</w:t>
            </w:r>
          </w:p>
          <w:p>
            <w:pPr>
              <w:pStyle w:val="TableParagraph"/>
              <w:numPr>
                <w:ilvl w:val="0"/>
                <w:numId w:val="14"/>
              </w:numPr>
              <w:tabs>
                <w:tab w:pos="465" w:val="left" w:leader="none"/>
                <w:tab w:pos="466" w:val="left" w:leader="none"/>
              </w:tabs>
              <w:spacing w:line="240" w:lineRule="auto" w:before="59" w:after="0"/>
              <w:ind w:left="465" w:right="257" w:hanging="360"/>
              <w:jc w:val="left"/>
              <w:rPr>
                <w:sz w:val="20"/>
              </w:rPr>
            </w:pPr>
            <w:r>
              <w:rPr>
                <w:sz w:val="20"/>
              </w:rPr>
              <w:t>If</w:t>
            </w:r>
            <w:r>
              <w:rPr>
                <w:spacing w:val="-5"/>
                <w:sz w:val="20"/>
              </w:rPr>
              <w:t> </w:t>
            </w:r>
            <w:r>
              <w:rPr>
                <w:sz w:val="20"/>
              </w:rPr>
              <w:t>the</w:t>
            </w:r>
            <w:r>
              <w:rPr>
                <w:spacing w:val="-5"/>
                <w:sz w:val="20"/>
              </w:rPr>
              <w:t> </w:t>
            </w:r>
            <w:r>
              <w:rPr>
                <w:sz w:val="20"/>
              </w:rPr>
              <w:t>Sponsor</w:t>
            </w:r>
            <w:r>
              <w:rPr>
                <w:spacing w:val="-5"/>
                <w:sz w:val="20"/>
              </w:rPr>
              <w:t> </w:t>
            </w:r>
            <w:r>
              <w:rPr>
                <w:sz w:val="20"/>
              </w:rPr>
              <w:t>approves</w:t>
            </w:r>
            <w:r>
              <w:rPr>
                <w:spacing w:val="-5"/>
                <w:sz w:val="20"/>
              </w:rPr>
              <w:t> </w:t>
            </w:r>
            <w:r>
              <w:rPr>
                <w:sz w:val="20"/>
              </w:rPr>
              <w:t>the</w:t>
            </w:r>
            <w:r>
              <w:rPr>
                <w:spacing w:val="-4"/>
                <w:sz w:val="20"/>
              </w:rPr>
              <w:t> </w:t>
            </w:r>
            <w:r>
              <w:rPr>
                <w:sz w:val="20"/>
              </w:rPr>
              <w:t>final</w:t>
            </w:r>
            <w:r>
              <w:rPr>
                <w:spacing w:val="-4"/>
                <w:sz w:val="20"/>
              </w:rPr>
              <w:t> </w:t>
            </w:r>
            <w:r>
              <w:rPr>
                <w:sz w:val="20"/>
              </w:rPr>
              <w:t>Study</w:t>
            </w:r>
            <w:r>
              <w:rPr>
                <w:spacing w:val="-5"/>
                <w:sz w:val="20"/>
              </w:rPr>
              <w:t> </w:t>
            </w:r>
            <w:r>
              <w:rPr>
                <w:sz w:val="20"/>
              </w:rPr>
              <w:t>Master</w:t>
            </w:r>
            <w:r>
              <w:rPr>
                <w:spacing w:val="-5"/>
                <w:sz w:val="20"/>
              </w:rPr>
              <w:t> </w:t>
            </w:r>
            <w:r>
              <w:rPr>
                <w:sz w:val="20"/>
              </w:rPr>
              <w:t>ICF(s)</w:t>
            </w:r>
            <w:r>
              <w:rPr>
                <w:spacing w:val="-3"/>
                <w:sz w:val="20"/>
              </w:rPr>
              <w:t> </w:t>
            </w:r>
            <w:r>
              <w:rPr>
                <w:sz w:val="20"/>
              </w:rPr>
              <w:t>authored</w:t>
            </w:r>
            <w:r>
              <w:rPr>
                <w:spacing w:val="-5"/>
                <w:sz w:val="20"/>
              </w:rPr>
              <w:t> </w:t>
            </w:r>
            <w:r>
              <w:rPr>
                <w:sz w:val="20"/>
              </w:rPr>
              <w:t>by IQVIA, proceeds to Step 6.1.17.</w:t>
            </w:r>
          </w:p>
          <w:p>
            <w:pPr>
              <w:pStyle w:val="TableParagraph"/>
              <w:numPr>
                <w:ilvl w:val="0"/>
                <w:numId w:val="14"/>
              </w:numPr>
              <w:tabs>
                <w:tab w:pos="465" w:val="left" w:leader="none"/>
                <w:tab w:pos="466" w:val="left" w:leader="none"/>
              </w:tabs>
              <w:spacing w:line="232" w:lineRule="auto" w:before="6" w:after="0"/>
              <w:ind w:left="465" w:right="836" w:hanging="360"/>
              <w:jc w:val="left"/>
              <w:rPr>
                <w:sz w:val="20"/>
              </w:rPr>
            </w:pPr>
            <w:r>
              <w:rPr>
                <w:sz w:val="20"/>
              </w:rPr>
              <w:t>If</w:t>
            </w:r>
            <w:r>
              <w:rPr>
                <w:spacing w:val="-4"/>
                <w:sz w:val="20"/>
              </w:rPr>
              <w:t> </w:t>
            </w:r>
            <w:r>
              <w:rPr>
                <w:sz w:val="20"/>
              </w:rPr>
              <w:t>the</w:t>
            </w:r>
            <w:r>
              <w:rPr>
                <w:spacing w:val="-4"/>
                <w:sz w:val="20"/>
              </w:rPr>
              <w:t> </w:t>
            </w:r>
            <w:r>
              <w:rPr>
                <w:sz w:val="20"/>
              </w:rPr>
              <w:t>Sponsor</w:t>
            </w:r>
            <w:r>
              <w:rPr>
                <w:spacing w:val="-4"/>
                <w:sz w:val="20"/>
              </w:rPr>
              <w:t> </w:t>
            </w:r>
            <w:r>
              <w:rPr>
                <w:sz w:val="20"/>
              </w:rPr>
              <w:t>does</w:t>
            </w:r>
            <w:r>
              <w:rPr>
                <w:spacing w:val="-4"/>
                <w:sz w:val="20"/>
              </w:rPr>
              <w:t> </w:t>
            </w:r>
            <w:r>
              <w:rPr>
                <w:sz w:val="20"/>
              </w:rPr>
              <w:t>not</w:t>
            </w:r>
            <w:r>
              <w:rPr>
                <w:spacing w:val="-4"/>
                <w:sz w:val="20"/>
              </w:rPr>
              <w:t> </w:t>
            </w:r>
            <w:r>
              <w:rPr>
                <w:sz w:val="20"/>
              </w:rPr>
              <w:t>approve</w:t>
            </w:r>
            <w:r>
              <w:rPr>
                <w:spacing w:val="-4"/>
                <w:sz w:val="20"/>
              </w:rPr>
              <w:t> </w:t>
            </w:r>
            <w:r>
              <w:rPr>
                <w:sz w:val="20"/>
              </w:rPr>
              <w:t>the</w:t>
            </w:r>
            <w:r>
              <w:rPr>
                <w:spacing w:val="-4"/>
                <w:sz w:val="20"/>
              </w:rPr>
              <w:t> </w:t>
            </w:r>
            <w:r>
              <w:rPr>
                <w:sz w:val="20"/>
              </w:rPr>
              <w:t>Study</w:t>
            </w:r>
            <w:r>
              <w:rPr>
                <w:spacing w:val="-4"/>
                <w:sz w:val="20"/>
              </w:rPr>
              <w:t> </w:t>
            </w:r>
            <w:r>
              <w:rPr>
                <w:sz w:val="20"/>
              </w:rPr>
              <w:t>Master</w:t>
            </w:r>
            <w:r>
              <w:rPr>
                <w:spacing w:val="-4"/>
                <w:sz w:val="20"/>
              </w:rPr>
              <w:t> </w:t>
            </w:r>
            <w:r>
              <w:rPr>
                <w:sz w:val="20"/>
              </w:rPr>
              <w:t>ICF(s)</w:t>
            </w:r>
            <w:r>
              <w:rPr>
                <w:spacing w:val="-4"/>
                <w:sz w:val="20"/>
              </w:rPr>
              <w:t> </w:t>
            </w:r>
            <w:r>
              <w:rPr>
                <w:sz w:val="20"/>
              </w:rPr>
              <w:t>or requests additional changes, returns to Step 6.1.13.</w:t>
            </w:r>
          </w:p>
          <w:p>
            <w:pPr>
              <w:pStyle w:val="TableParagraph"/>
              <w:spacing w:before="8"/>
              <w:ind w:left="0"/>
              <w:rPr>
                <w:sz w:val="30"/>
              </w:rPr>
            </w:pPr>
          </w:p>
          <w:p>
            <w:pPr>
              <w:pStyle w:val="TableParagraph"/>
              <w:ind w:right="206"/>
              <w:rPr>
                <w:sz w:val="20"/>
              </w:rPr>
            </w:pPr>
            <w:r>
              <w:rPr>
                <w:b/>
                <w:sz w:val="20"/>
              </w:rPr>
              <w:t>Note</w:t>
            </w:r>
            <w:r>
              <w:rPr>
                <w:sz w:val="20"/>
              </w:rPr>
              <w:t>: where there are extensive comments a review meeting should be</w:t>
            </w:r>
            <w:r>
              <w:rPr>
                <w:spacing w:val="-3"/>
                <w:sz w:val="20"/>
              </w:rPr>
              <w:t> </w:t>
            </w:r>
            <w:r>
              <w:rPr>
                <w:sz w:val="20"/>
              </w:rPr>
              <w:t>scheduled</w:t>
            </w:r>
            <w:r>
              <w:rPr>
                <w:spacing w:val="-3"/>
                <w:sz w:val="20"/>
              </w:rPr>
              <w:t> </w:t>
            </w:r>
            <w:r>
              <w:rPr>
                <w:sz w:val="20"/>
              </w:rPr>
              <w:t>by</w:t>
            </w:r>
            <w:r>
              <w:rPr>
                <w:spacing w:val="-3"/>
                <w:sz w:val="20"/>
              </w:rPr>
              <w:t> </w:t>
            </w:r>
            <w:r>
              <w:rPr>
                <w:sz w:val="20"/>
              </w:rPr>
              <w:t>the</w:t>
            </w:r>
            <w:r>
              <w:rPr>
                <w:spacing w:val="-3"/>
                <w:sz w:val="20"/>
              </w:rPr>
              <w:t> </w:t>
            </w:r>
            <w:r>
              <w:rPr>
                <w:sz w:val="20"/>
              </w:rPr>
              <w:t>ICFL</w:t>
            </w:r>
            <w:r>
              <w:rPr>
                <w:spacing w:val="-3"/>
                <w:sz w:val="20"/>
              </w:rPr>
              <w:t> </w:t>
            </w:r>
            <w:r>
              <w:rPr>
                <w:sz w:val="20"/>
              </w:rPr>
              <w:t>to</w:t>
            </w:r>
            <w:r>
              <w:rPr>
                <w:spacing w:val="-3"/>
                <w:sz w:val="20"/>
              </w:rPr>
              <w:t> </w:t>
            </w:r>
            <w:r>
              <w:rPr>
                <w:sz w:val="20"/>
              </w:rPr>
              <w:t>discuss</w:t>
            </w:r>
            <w:r>
              <w:rPr>
                <w:spacing w:val="-3"/>
                <w:sz w:val="20"/>
              </w:rPr>
              <w:t> </w:t>
            </w:r>
            <w:r>
              <w:rPr>
                <w:sz w:val="20"/>
              </w:rPr>
              <w:t>comments</w:t>
            </w:r>
            <w:r>
              <w:rPr>
                <w:spacing w:val="-3"/>
                <w:sz w:val="20"/>
              </w:rPr>
              <w:t> </w:t>
            </w:r>
            <w:r>
              <w:rPr>
                <w:sz w:val="20"/>
              </w:rPr>
              <w:t>line</w:t>
            </w:r>
            <w:r>
              <w:rPr>
                <w:spacing w:val="-3"/>
                <w:sz w:val="20"/>
              </w:rPr>
              <w:t> </w:t>
            </w:r>
            <w:r>
              <w:rPr>
                <w:sz w:val="20"/>
              </w:rPr>
              <w:t>by</w:t>
            </w:r>
            <w:r>
              <w:rPr>
                <w:spacing w:val="-3"/>
                <w:sz w:val="20"/>
              </w:rPr>
              <w:t> </w:t>
            </w:r>
            <w:r>
              <w:rPr>
                <w:sz w:val="20"/>
              </w:rPr>
              <w:t>line</w:t>
            </w:r>
            <w:r>
              <w:rPr>
                <w:spacing w:val="-3"/>
                <w:sz w:val="20"/>
              </w:rPr>
              <w:t> </w:t>
            </w:r>
            <w:r>
              <w:rPr>
                <w:sz w:val="20"/>
              </w:rPr>
              <w:t>to</w:t>
            </w:r>
            <w:r>
              <w:rPr>
                <w:spacing w:val="-3"/>
                <w:sz w:val="20"/>
              </w:rPr>
              <w:t> </w:t>
            </w:r>
            <w:r>
              <w:rPr>
                <w:sz w:val="20"/>
              </w:rPr>
              <w:t>facilitate finalization and remove multiple rounds of review.</w:t>
            </w:r>
          </w:p>
        </w:tc>
        <w:tc>
          <w:tcPr>
            <w:tcW w:w="1637" w:type="dxa"/>
          </w:tcPr>
          <w:p>
            <w:pPr>
              <w:pStyle w:val="TableParagraph"/>
              <w:spacing w:before="38"/>
              <w:ind w:right="193"/>
              <w:rPr>
                <w:sz w:val="20"/>
              </w:rPr>
            </w:pPr>
            <w:r>
              <w:rPr>
                <w:sz w:val="20"/>
              </w:rPr>
              <w:t>When</w:t>
            </w:r>
            <w:r>
              <w:rPr>
                <w:spacing w:val="-14"/>
                <w:sz w:val="20"/>
              </w:rPr>
              <w:t> </w:t>
            </w:r>
            <w:r>
              <w:rPr>
                <w:sz w:val="20"/>
              </w:rPr>
              <w:t>Sponsor response is </w:t>
            </w:r>
            <w:r>
              <w:rPr>
                <w:spacing w:val="-2"/>
                <w:sz w:val="20"/>
              </w:rPr>
              <w:t>received</w:t>
            </w:r>
          </w:p>
        </w:tc>
      </w:tr>
      <w:tr>
        <w:trPr>
          <w:trHeight w:val="3191" w:hRule="atLeast"/>
        </w:trPr>
        <w:tc>
          <w:tcPr>
            <w:tcW w:w="864" w:type="dxa"/>
          </w:tcPr>
          <w:p>
            <w:pPr>
              <w:pStyle w:val="TableParagraph"/>
              <w:spacing w:before="33"/>
              <w:rPr>
                <w:b/>
                <w:sz w:val="22"/>
              </w:rPr>
            </w:pPr>
            <w:r>
              <w:rPr>
                <w:b/>
                <w:spacing w:val="-2"/>
                <w:sz w:val="22"/>
              </w:rPr>
              <w:t>6.1.17</w:t>
            </w:r>
          </w:p>
        </w:tc>
        <w:tc>
          <w:tcPr>
            <w:tcW w:w="1272" w:type="dxa"/>
          </w:tcPr>
          <w:p>
            <w:pPr>
              <w:pStyle w:val="TableParagraph"/>
              <w:spacing w:before="38"/>
              <w:rPr>
                <w:sz w:val="20"/>
              </w:rPr>
            </w:pPr>
            <w:r>
              <w:rPr>
                <w:sz w:val="20"/>
              </w:rPr>
              <w:t>ICF</w:t>
            </w:r>
            <w:r>
              <w:rPr>
                <w:spacing w:val="-14"/>
                <w:sz w:val="20"/>
              </w:rPr>
              <w:t> </w:t>
            </w:r>
            <w:r>
              <w:rPr>
                <w:sz w:val="20"/>
              </w:rPr>
              <w:t>Writer/ </w:t>
            </w:r>
            <w:r>
              <w:rPr>
                <w:spacing w:val="-2"/>
                <w:sz w:val="20"/>
              </w:rPr>
              <w:t>Compiler</w:t>
            </w:r>
          </w:p>
        </w:tc>
        <w:tc>
          <w:tcPr>
            <w:tcW w:w="6571" w:type="dxa"/>
          </w:tcPr>
          <w:p>
            <w:pPr>
              <w:pStyle w:val="TableParagraph"/>
              <w:spacing w:before="14"/>
              <w:rPr>
                <w:sz w:val="20"/>
              </w:rPr>
            </w:pPr>
            <w:r>
              <w:rPr>
                <w:sz w:val="20"/>
              </w:rPr>
              <w:t>Finalizes</w:t>
            </w:r>
            <w:r>
              <w:rPr>
                <w:spacing w:val="-6"/>
                <w:sz w:val="20"/>
              </w:rPr>
              <w:t> </w:t>
            </w:r>
            <w:r>
              <w:rPr>
                <w:sz w:val="20"/>
              </w:rPr>
              <w:t>the</w:t>
            </w:r>
            <w:r>
              <w:rPr>
                <w:spacing w:val="-5"/>
                <w:sz w:val="20"/>
              </w:rPr>
              <w:t> </w:t>
            </w:r>
            <w:r>
              <w:rPr>
                <w:sz w:val="20"/>
              </w:rPr>
              <w:t>headers</w:t>
            </w:r>
            <w:r>
              <w:rPr>
                <w:spacing w:val="-6"/>
                <w:sz w:val="20"/>
              </w:rPr>
              <w:t> </w:t>
            </w:r>
            <w:r>
              <w:rPr>
                <w:sz w:val="20"/>
              </w:rPr>
              <w:t>and</w:t>
            </w:r>
            <w:r>
              <w:rPr>
                <w:spacing w:val="-6"/>
                <w:sz w:val="20"/>
              </w:rPr>
              <w:t> </w:t>
            </w:r>
            <w:r>
              <w:rPr>
                <w:sz w:val="20"/>
              </w:rPr>
              <w:t>footers</w:t>
            </w:r>
            <w:r>
              <w:rPr>
                <w:spacing w:val="-6"/>
                <w:sz w:val="20"/>
              </w:rPr>
              <w:t> </w:t>
            </w:r>
            <w:r>
              <w:rPr>
                <w:sz w:val="20"/>
              </w:rPr>
              <w:t>of</w:t>
            </w:r>
            <w:r>
              <w:rPr>
                <w:spacing w:val="-6"/>
                <w:sz w:val="20"/>
              </w:rPr>
              <w:t> </w:t>
            </w:r>
            <w:r>
              <w:rPr>
                <w:sz w:val="20"/>
              </w:rPr>
              <w:t>the</w:t>
            </w:r>
            <w:r>
              <w:rPr>
                <w:spacing w:val="-5"/>
                <w:sz w:val="20"/>
              </w:rPr>
              <w:t> </w:t>
            </w:r>
            <w:r>
              <w:rPr>
                <w:sz w:val="20"/>
              </w:rPr>
              <w:t>Study</w:t>
            </w:r>
            <w:r>
              <w:rPr>
                <w:spacing w:val="-6"/>
                <w:sz w:val="20"/>
              </w:rPr>
              <w:t> </w:t>
            </w:r>
            <w:r>
              <w:rPr>
                <w:sz w:val="20"/>
              </w:rPr>
              <w:t>Master</w:t>
            </w:r>
            <w:r>
              <w:rPr>
                <w:spacing w:val="-6"/>
                <w:sz w:val="20"/>
              </w:rPr>
              <w:t> </w:t>
            </w:r>
            <w:r>
              <w:rPr>
                <w:spacing w:val="-2"/>
                <w:sz w:val="20"/>
              </w:rPr>
              <w:t>ICF(s):</w:t>
            </w:r>
          </w:p>
          <w:p>
            <w:pPr>
              <w:pStyle w:val="TableParagraph"/>
              <w:numPr>
                <w:ilvl w:val="0"/>
                <w:numId w:val="15"/>
              </w:numPr>
              <w:tabs>
                <w:tab w:pos="465" w:val="left" w:leader="none"/>
                <w:tab w:pos="466" w:val="left" w:leader="none"/>
              </w:tabs>
              <w:spacing w:line="245" w:lineRule="exact" w:before="58" w:after="0"/>
              <w:ind w:left="465" w:right="0" w:hanging="361"/>
              <w:jc w:val="left"/>
              <w:rPr>
                <w:sz w:val="20"/>
              </w:rPr>
            </w:pPr>
            <w:r>
              <w:rPr>
                <w:sz w:val="20"/>
              </w:rPr>
              <w:t>Changes</w:t>
            </w:r>
            <w:r>
              <w:rPr>
                <w:spacing w:val="-6"/>
                <w:sz w:val="20"/>
              </w:rPr>
              <w:t> </w:t>
            </w:r>
            <w:r>
              <w:rPr>
                <w:sz w:val="20"/>
              </w:rPr>
              <w:t>“Draft”</w:t>
            </w:r>
            <w:r>
              <w:rPr>
                <w:spacing w:val="-5"/>
                <w:sz w:val="20"/>
              </w:rPr>
              <w:t> </w:t>
            </w:r>
            <w:r>
              <w:rPr>
                <w:sz w:val="20"/>
              </w:rPr>
              <w:t>to</w:t>
            </w:r>
            <w:r>
              <w:rPr>
                <w:spacing w:val="-5"/>
                <w:sz w:val="20"/>
              </w:rPr>
              <w:t> </w:t>
            </w:r>
            <w:r>
              <w:rPr>
                <w:spacing w:val="-2"/>
                <w:sz w:val="20"/>
              </w:rPr>
              <w:t>“Final”.</w:t>
            </w:r>
          </w:p>
          <w:p>
            <w:pPr>
              <w:pStyle w:val="TableParagraph"/>
              <w:numPr>
                <w:ilvl w:val="0"/>
                <w:numId w:val="15"/>
              </w:numPr>
              <w:tabs>
                <w:tab w:pos="465" w:val="left" w:leader="none"/>
                <w:tab w:pos="466" w:val="left" w:leader="none"/>
              </w:tabs>
              <w:spacing w:line="245" w:lineRule="exact" w:before="0" w:after="0"/>
              <w:ind w:left="465" w:right="0" w:hanging="361"/>
              <w:jc w:val="left"/>
              <w:rPr>
                <w:sz w:val="20"/>
              </w:rPr>
            </w:pPr>
            <w:r>
              <w:rPr>
                <w:sz w:val="20"/>
              </w:rPr>
              <w:t>Assigns</w:t>
            </w:r>
            <w:r>
              <w:rPr>
                <w:spacing w:val="-7"/>
                <w:sz w:val="20"/>
              </w:rPr>
              <w:t> </w:t>
            </w:r>
            <w:r>
              <w:rPr>
                <w:sz w:val="20"/>
              </w:rPr>
              <w:t>version</w:t>
            </w:r>
            <w:r>
              <w:rPr>
                <w:spacing w:val="-5"/>
                <w:sz w:val="20"/>
              </w:rPr>
              <w:t> </w:t>
            </w:r>
            <w:r>
              <w:rPr>
                <w:sz w:val="20"/>
              </w:rPr>
              <w:t>number</w:t>
            </w:r>
            <w:r>
              <w:rPr>
                <w:spacing w:val="-5"/>
                <w:sz w:val="20"/>
              </w:rPr>
              <w:t> </w:t>
            </w:r>
            <w:r>
              <w:rPr>
                <w:sz w:val="20"/>
              </w:rPr>
              <w:t>to</w:t>
            </w:r>
            <w:r>
              <w:rPr>
                <w:spacing w:val="-5"/>
                <w:sz w:val="20"/>
              </w:rPr>
              <w:t> </w:t>
            </w:r>
            <w:r>
              <w:rPr>
                <w:sz w:val="20"/>
              </w:rPr>
              <w:t>each</w:t>
            </w:r>
            <w:r>
              <w:rPr>
                <w:spacing w:val="-5"/>
                <w:sz w:val="20"/>
              </w:rPr>
              <w:t> </w:t>
            </w:r>
            <w:r>
              <w:rPr>
                <w:sz w:val="20"/>
              </w:rPr>
              <w:t>ICF</w:t>
            </w:r>
            <w:r>
              <w:rPr>
                <w:spacing w:val="-5"/>
                <w:sz w:val="20"/>
              </w:rPr>
              <w:t> </w:t>
            </w:r>
            <w:r>
              <w:rPr>
                <w:spacing w:val="-2"/>
                <w:sz w:val="20"/>
              </w:rPr>
              <w:t>type.</w:t>
            </w:r>
          </w:p>
          <w:p>
            <w:pPr>
              <w:pStyle w:val="TableParagraph"/>
              <w:numPr>
                <w:ilvl w:val="0"/>
                <w:numId w:val="15"/>
              </w:numPr>
              <w:tabs>
                <w:tab w:pos="465" w:val="left" w:leader="none"/>
                <w:tab w:pos="466" w:val="left" w:leader="none"/>
              </w:tabs>
              <w:spacing w:line="240" w:lineRule="auto" w:before="0" w:after="0"/>
              <w:ind w:left="465" w:right="544" w:hanging="360"/>
              <w:jc w:val="left"/>
              <w:rPr>
                <w:sz w:val="20"/>
              </w:rPr>
            </w:pPr>
            <w:r>
              <w:rPr>
                <w:sz w:val="20"/>
              </w:rPr>
              <w:t>Accepts</w:t>
            </w:r>
            <w:r>
              <w:rPr>
                <w:spacing w:val="-4"/>
                <w:sz w:val="20"/>
              </w:rPr>
              <w:t> </w:t>
            </w:r>
            <w:r>
              <w:rPr>
                <w:sz w:val="20"/>
              </w:rPr>
              <w:t>all</w:t>
            </w:r>
            <w:r>
              <w:rPr>
                <w:spacing w:val="-4"/>
                <w:sz w:val="20"/>
              </w:rPr>
              <w:t> </w:t>
            </w:r>
            <w:r>
              <w:rPr>
                <w:sz w:val="20"/>
              </w:rPr>
              <w:t>tracked</w:t>
            </w:r>
            <w:r>
              <w:rPr>
                <w:spacing w:val="-4"/>
                <w:sz w:val="20"/>
              </w:rPr>
              <w:t> </w:t>
            </w:r>
            <w:r>
              <w:rPr>
                <w:sz w:val="20"/>
              </w:rPr>
              <w:t>changes</w:t>
            </w:r>
            <w:r>
              <w:rPr>
                <w:spacing w:val="-4"/>
                <w:sz w:val="20"/>
              </w:rPr>
              <w:t> </w:t>
            </w:r>
            <w:r>
              <w:rPr>
                <w:sz w:val="20"/>
              </w:rPr>
              <w:t>to</w:t>
            </w:r>
            <w:r>
              <w:rPr>
                <w:spacing w:val="-4"/>
                <w:sz w:val="20"/>
              </w:rPr>
              <w:t> </w:t>
            </w:r>
            <w:r>
              <w:rPr>
                <w:sz w:val="20"/>
              </w:rPr>
              <w:t>generate</w:t>
            </w:r>
            <w:r>
              <w:rPr>
                <w:spacing w:val="-4"/>
                <w:sz w:val="20"/>
              </w:rPr>
              <w:t> </w:t>
            </w:r>
            <w:r>
              <w:rPr>
                <w:sz w:val="20"/>
              </w:rPr>
              <w:t>a</w:t>
            </w:r>
            <w:r>
              <w:rPr>
                <w:spacing w:val="-4"/>
                <w:sz w:val="20"/>
              </w:rPr>
              <w:t> </w:t>
            </w:r>
            <w:r>
              <w:rPr>
                <w:sz w:val="20"/>
              </w:rPr>
              <w:t>clean</w:t>
            </w:r>
            <w:r>
              <w:rPr>
                <w:spacing w:val="-4"/>
                <w:sz w:val="20"/>
              </w:rPr>
              <w:t> </w:t>
            </w:r>
            <w:r>
              <w:rPr>
                <w:sz w:val="20"/>
              </w:rPr>
              <w:t>copy,</w:t>
            </w:r>
            <w:r>
              <w:rPr>
                <w:spacing w:val="-4"/>
                <w:sz w:val="20"/>
              </w:rPr>
              <w:t> </w:t>
            </w:r>
            <w:r>
              <w:rPr>
                <w:sz w:val="20"/>
              </w:rPr>
              <w:t>but</w:t>
            </w:r>
            <w:r>
              <w:rPr>
                <w:spacing w:val="-4"/>
                <w:sz w:val="20"/>
              </w:rPr>
              <w:t> </w:t>
            </w:r>
            <w:r>
              <w:rPr>
                <w:sz w:val="20"/>
              </w:rPr>
              <w:t>also retains one Tracked Changes version with all changes and comments included to accommodate multiple drafts.</w:t>
            </w:r>
          </w:p>
          <w:p>
            <w:pPr>
              <w:pStyle w:val="TableParagraph"/>
              <w:numPr>
                <w:ilvl w:val="0"/>
                <w:numId w:val="15"/>
              </w:numPr>
              <w:tabs>
                <w:tab w:pos="465" w:val="left" w:leader="none"/>
                <w:tab w:pos="466" w:val="left" w:leader="none"/>
              </w:tabs>
              <w:spacing w:line="241" w:lineRule="exact" w:before="0" w:after="0"/>
              <w:ind w:left="465" w:right="0" w:hanging="361"/>
              <w:jc w:val="left"/>
              <w:rPr>
                <w:sz w:val="20"/>
              </w:rPr>
            </w:pPr>
            <w:r>
              <w:rPr>
                <w:sz w:val="20"/>
              </w:rPr>
              <w:t>Signs</w:t>
            </w:r>
            <w:r>
              <w:rPr>
                <w:spacing w:val="-7"/>
                <w:sz w:val="20"/>
              </w:rPr>
              <w:t> </w:t>
            </w:r>
            <w:r>
              <w:rPr>
                <w:sz w:val="20"/>
              </w:rPr>
              <w:t>the</w:t>
            </w:r>
            <w:r>
              <w:rPr>
                <w:spacing w:val="-5"/>
                <w:sz w:val="20"/>
              </w:rPr>
              <w:t> </w:t>
            </w:r>
            <w:r>
              <w:rPr>
                <w:sz w:val="20"/>
              </w:rPr>
              <w:t>ICF</w:t>
            </w:r>
            <w:r>
              <w:rPr>
                <w:spacing w:val="-4"/>
                <w:sz w:val="20"/>
              </w:rPr>
              <w:t> </w:t>
            </w:r>
            <w:r>
              <w:rPr>
                <w:sz w:val="20"/>
              </w:rPr>
              <w:t>Checklist(s)</w:t>
            </w:r>
            <w:r>
              <w:rPr>
                <w:spacing w:val="-5"/>
                <w:sz w:val="20"/>
              </w:rPr>
              <w:t> </w:t>
            </w:r>
            <w:r>
              <w:rPr>
                <w:sz w:val="20"/>
              </w:rPr>
              <w:t>as</w:t>
            </w:r>
            <w:r>
              <w:rPr>
                <w:spacing w:val="-5"/>
                <w:sz w:val="20"/>
              </w:rPr>
              <w:t> </w:t>
            </w:r>
            <w:r>
              <w:rPr>
                <w:sz w:val="20"/>
              </w:rPr>
              <w:t>the</w:t>
            </w:r>
            <w:r>
              <w:rPr>
                <w:spacing w:val="-4"/>
                <w:sz w:val="20"/>
              </w:rPr>
              <w:t> </w:t>
            </w:r>
            <w:r>
              <w:rPr>
                <w:spacing w:val="-2"/>
                <w:sz w:val="20"/>
              </w:rPr>
              <w:t>Writer/Compiler.</w:t>
            </w:r>
          </w:p>
          <w:p>
            <w:pPr>
              <w:pStyle w:val="TableParagraph"/>
              <w:numPr>
                <w:ilvl w:val="0"/>
                <w:numId w:val="15"/>
              </w:numPr>
              <w:tabs>
                <w:tab w:pos="465" w:val="left" w:leader="none"/>
                <w:tab w:pos="466" w:val="left" w:leader="none"/>
              </w:tabs>
              <w:spacing w:line="232" w:lineRule="auto" w:before="6" w:after="0"/>
              <w:ind w:left="465" w:right="188" w:hanging="360"/>
              <w:jc w:val="left"/>
              <w:rPr>
                <w:sz w:val="20"/>
              </w:rPr>
            </w:pPr>
            <w:r>
              <w:rPr>
                <w:sz w:val="20"/>
              </w:rPr>
              <w:t>Sends</w:t>
            </w:r>
            <w:r>
              <w:rPr>
                <w:spacing w:val="-4"/>
                <w:sz w:val="20"/>
              </w:rPr>
              <w:t> </w:t>
            </w:r>
            <w:r>
              <w:rPr>
                <w:sz w:val="20"/>
              </w:rPr>
              <w:t>the</w:t>
            </w:r>
            <w:r>
              <w:rPr>
                <w:spacing w:val="-4"/>
                <w:sz w:val="20"/>
              </w:rPr>
              <w:t> </w:t>
            </w:r>
            <w:r>
              <w:rPr>
                <w:sz w:val="20"/>
              </w:rPr>
              <w:t>final</w:t>
            </w:r>
            <w:r>
              <w:rPr>
                <w:spacing w:val="-4"/>
                <w:sz w:val="20"/>
              </w:rPr>
              <w:t> </w:t>
            </w:r>
            <w:r>
              <w:rPr>
                <w:sz w:val="20"/>
              </w:rPr>
              <w:t>Study</w:t>
            </w:r>
            <w:r>
              <w:rPr>
                <w:spacing w:val="-4"/>
                <w:sz w:val="20"/>
              </w:rPr>
              <w:t> </w:t>
            </w:r>
            <w:r>
              <w:rPr>
                <w:sz w:val="20"/>
              </w:rPr>
              <w:t>Master</w:t>
            </w:r>
            <w:r>
              <w:rPr>
                <w:spacing w:val="-4"/>
                <w:sz w:val="20"/>
              </w:rPr>
              <w:t> </w:t>
            </w:r>
            <w:r>
              <w:rPr>
                <w:sz w:val="20"/>
              </w:rPr>
              <w:t>ICF(s)</w:t>
            </w:r>
            <w:r>
              <w:rPr>
                <w:spacing w:val="-4"/>
                <w:sz w:val="20"/>
              </w:rPr>
              <w:t> </w:t>
            </w:r>
            <w:r>
              <w:rPr>
                <w:sz w:val="20"/>
              </w:rPr>
              <w:t>and</w:t>
            </w:r>
            <w:r>
              <w:rPr>
                <w:spacing w:val="-4"/>
                <w:sz w:val="20"/>
              </w:rPr>
              <w:t> </w:t>
            </w:r>
            <w:r>
              <w:rPr>
                <w:sz w:val="20"/>
              </w:rPr>
              <w:t>signed</w:t>
            </w:r>
            <w:r>
              <w:rPr>
                <w:spacing w:val="-4"/>
                <w:sz w:val="20"/>
              </w:rPr>
              <w:t> </w:t>
            </w:r>
            <w:r>
              <w:rPr>
                <w:sz w:val="20"/>
              </w:rPr>
              <w:t>ICF</w:t>
            </w:r>
            <w:r>
              <w:rPr>
                <w:spacing w:val="-4"/>
                <w:sz w:val="20"/>
              </w:rPr>
              <w:t> </w:t>
            </w:r>
            <w:r>
              <w:rPr>
                <w:sz w:val="20"/>
              </w:rPr>
              <w:t>Checklist(s)</w:t>
            </w:r>
            <w:r>
              <w:rPr>
                <w:spacing w:val="-4"/>
                <w:sz w:val="20"/>
              </w:rPr>
              <w:t> </w:t>
            </w:r>
            <w:r>
              <w:rPr>
                <w:sz w:val="20"/>
              </w:rPr>
              <w:t>to the ICF Reviewer/Approver.</w:t>
            </w:r>
          </w:p>
          <w:p>
            <w:pPr>
              <w:pStyle w:val="TableParagraph"/>
              <w:spacing w:before="3"/>
              <w:ind w:left="0"/>
              <w:rPr>
                <w:sz w:val="25"/>
              </w:rPr>
            </w:pPr>
          </w:p>
          <w:p>
            <w:pPr>
              <w:pStyle w:val="TableParagraph"/>
              <w:rPr>
                <w:sz w:val="20"/>
              </w:rPr>
            </w:pPr>
            <w:r>
              <w:rPr>
                <w:b/>
                <w:sz w:val="20"/>
              </w:rPr>
              <w:t>Note:</w:t>
            </w:r>
            <w:r>
              <w:rPr>
                <w:b/>
                <w:spacing w:val="-9"/>
                <w:sz w:val="20"/>
              </w:rPr>
              <w:t> </w:t>
            </w:r>
            <w:r>
              <w:rPr>
                <w:sz w:val="20"/>
              </w:rPr>
              <w:t>The</w:t>
            </w:r>
            <w:r>
              <w:rPr>
                <w:spacing w:val="-4"/>
                <w:sz w:val="20"/>
              </w:rPr>
              <w:t> </w:t>
            </w:r>
            <w:r>
              <w:rPr>
                <w:sz w:val="20"/>
              </w:rPr>
              <w:t>date</w:t>
            </w:r>
            <w:r>
              <w:rPr>
                <w:spacing w:val="-4"/>
                <w:sz w:val="20"/>
              </w:rPr>
              <w:t> </w:t>
            </w:r>
            <w:r>
              <w:rPr>
                <w:sz w:val="20"/>
              </w:rPr>
              <w:t>of</w:t>
            </w:r>
            <w:r>
              <w:rPr>
                <w:spacing w:val="-4"/>
                <w:sz w:val="20"/>
              </w:rPr>
              <w:t> </w:t>
            </w:r>
            <w:r>
              <w:rPr>
                <w:sz w:val="20"/>
              </w:rPr>
              <w:t>the</w:t>
            </w:r>
            <w:r>
              <w:rPr>
                <w:spacing w:val="-5"/>
                <w:sz w:val="20"/>
              </w:rPr>
              <w:t> </w:t>
            </w:r>
            <w:r>
              <w:rPr>
                <w:sz w:val="20"/>
              </w:rPr>
              <w:t>final</w:t>
            </w:r>
            <w:r>
              <w:rPr>
                <w:spacing w:val="-4"/>
                <w:sz w:val="20"/>
              </w:rPr>
              <w:t> </w:t>
            </w:r>
            <w:r>
              <w:rPr>
                <w:sz w:val="20"/>
              </w:rPr>
              <w:t>version</w:t>
            </w:r>
            <w:r>
              <w:rPr>
                <w:spacing w:val="-4"/>
                <w:sz w:val="20"/>
              </w:rPr>
              <w:t> </w:t>
            </w:r>
            <w:r>
              <w:rPr>
                <w:sz w:val="20"/>
              </w:rPr>
              <w:t>of</w:t>
            </w:r>
            <w:r>
              <w:rPr>
                <w:spacing w:val="-4"/>
                <w:sz w:val="20"/>
              </w:rPr>
              <w:t> </w:t>
            </w:r>
            <w:r>
              <w:rPr>
                <w:sz w:val="20"/>
              </w:rPr>
              <w:t>the</w:t>
            </w:r>
            <w:r>
              <w:rPr>
                <w:spacing w:val="-5"/>
                <w:sz w:val="20"/>
              </w:rPr>
              <w:t> </w:t>
            </w:r>
            <w:r>
              <w:rPr>
                <w:sz w:val="20"/>
              </w:rPr>
              <w:t>Study</w:t>
            </w:r>
            <w:r>
              <w:rPr>
                <w:spacing w:val="-4"/>
                <w:sz w:val="20"/>
              </w:rPr>
              <w:t> </w:t>
            </w:r>
            <w:r>
              <w:rPr>
                <w:sz w:val="20"/>
              </w:rPr>
              <w:t>Master</w:t>
            </w:r>
            <w:r>
              <w:rPr>
                <w:spacing w:val="-4"/>
                <w:sz w:val="20"/>
              </w:rPr>
              <w:t> </w:t>
            </w:r>
            <w:r>
              <w:rPr>
                <w:sz w:val="20"/>
              </w:rPr>
              <w:t>ICF(s)</w:t>
            </w:r>
            <w:r>
              <w:rPr>
                <w:spacing w:val="-4"/>
                <w:sz w:val="20"/>
              </w:rPr>
              <w:t> must</w:t>
            </w:r>
          </w:p>
          <w:p>
            <w:pPr>
              <w:pStyle w:val="TableParagraph"/>
              <w:spacing w:line="230" w:lineRule="atLeast"/>
              <w:ind w:right="308"/>
              <w:rPr>
                <w:sz w:val="20"/>
              </w:rPr>
            </w:pPr>
            <w:r>
              <w:rPr>
                <w:sz w:val="20"/>
              </w:rPr>
              <w:t>match</w:t>
            </w:r>
            <w:r>
              <w:rPr>
                <w:spacing w:val="-4"/>
                <w:sz w:val="20"/>
              </w:rPr>
              <w:t> </w:t>
            </w:r>
            <w:r>
              <w:rPr>
                <w:sz w:val="20"/>
              </w:rPr>
              <w:t>the</w:t>
            </w:r>
            <w:r>
              <w:rPr>
                <w:spacing w:val="-4"/>
                <w:sz w:val="20"/>
              </w:rPr>
              <w:t> </w:t>
            </w:r>
            <w:r>
              <w:rPr>
                <w:sz w:val="20"/>
              </w:rPr>
              <w:t>version</w:t>
            </w:r>
            <w:r>
              <w:rPr>
                <w:spacing w:val="-4"/>
                <w:sz w:val="20"/>
              </w:rPr>
              <w:t> </w:t>
            </w:r>
            <w:r>
              <w:rPr>
                <w:sz w:val="20"/>
              </w:rPr>
              <w:t>and</w:t>
            </w:r>
            <w:r>
              <w:rPr>
                <w:spacing w:val="-4"/>
                <w:sz w:val="20"/>
              </w:rPr>
              <w:t> </w:t>
            </w:r>
            <w:r>
              <w:rPr>
                <w:sz w:val="20"/>
              </w:rPr>
              <w:t>date</w:t>
            </w:r>
            <w:r>
              <w:rPr>
                <w:spacing w:val="-4"/>
                <w:sz w:val="20"/>
              </w:rPr>
              <w:t> </w:t>
            </w:r>
            <w:r>
              <w:rPr>
                <w:sz w:val="20"/>
              </w:rPr>
              <w:t>that</w:t>
            </w:r>
            <w:r>
              <w:rPr>
                <w:spacing w:val="-4"/>
                <w:sz w:val="20"/>
              </w:rPr>
              <w:t> </w:t>
            </w:r>
            <w:r>
              <w:rPr>
                <w:sz w:val="20"/>
              </w:rPr>
              <w:t>appears</w:t>
            </w:r>
            <w:r>
              <w:rPr>
                <w:spacing w:val="-4"/>
                <w:sz w:val="20"/>
              </w:rPr>
              <w:t> </w:t>
            </w:r>
            <w:r>
              <w:rPr>
                <w:sz w:val="20"/>
              </w:rPr>
              <w:t>on</w:t>
            </w:r>
            <w:r>
              <w:rPr>
                <w:spacing w:val="-4"/>
                <w:sz w:val="20"/>
              </w:rPr>
              <w:t> </w:t>
            </w:r>
            <w:r>
              <w:rPr>
                <w:sz w:val="20"/>
              </w:rPr>
              <w:t>the</w:t>
            </w:r>
            <w:r>
              <w:rPr>
                <w:spacing w:val="-4"/>
                <w:sz w:val="20"/>
              </w:rPr>
              <w:t> </w:t>
            </w:r>
            <w:r>
              <w:rPr>
                <w:sz w:val="20"/>
              </w:rPr>
              <w:t>version</w:t>
            </w:r>
            <w:r>
              <w:rPr>
                <w:spacing w:val="-4"/>
                <w:sz w:val="20"/>
              </w:rPr>
              <w:t> </w:t>
            </w:r>
            <w:r>
              <w:rPr>
                <w:sz w:val="20"/>
              </w:rPr>
              <w:t>that</w:t>
            </w:r>
            <w:r>
              <w:rPr>
                <w:spacing w:val="-4"/>
                <w:sz w:val="20"/>
              </w:rPr>
              <w:t> </w:t>
            </w:r>
            <w:r>
              <w:rPr>
                <w:sz w:val="20"/>
              </w:rPr>
              <w:t>the Sponsor reviewed and approved.</w:t>
            </w:r>
          </w:p>
        </w:tc>
        <w:tc>
          <w:tcPr>
            <w:tcW w:w="1637" w:type="dxa"/>
          </w:tcPr>
          <w:p>
            <w:pPr>
              <w:pStyle w:val="TableParagraph"/>
              <w:spacing w:before="38"/>
              <w:ind w:right="548"/>
              <w:rPr>
                <w:sz w:val="20"/>
              </w:rPr>
            </w:pPr>
            <w:r>
              <w:rPr>
                <w:sz w:val="20"/>
              </w:rPr>
              <w:t>When</w:t>
            </w:r>
            <w:r>
              <w:rPr>
                <w:spacing w:val="-14"/>
                <w:sz w:val="20"/>
              </w:rPr>
              <w:t> </w:t>
            </w:r>
            <w:r>
              <w:rPr>
                <w:sz w:val="20"/>
              </w:rPr>
              <w:t>final </w:t>
            </w:r>
            <w:r>
              <w:rPr>
                <w:spacing w:val="-2"/>
                <w:sz w:val="20"/>
              </w:rPr>
              <w:t>Sponsor </w:t>
            </w:r>
            <w:r>
              <w:rPr>
                <w:sz w:val="20"/>
              </w:rPr>
              <w:t>approval</w:t>
            </w:r>
            <w:r>
              <w:rPr>
                <w:spacing w:val="-14"/>
                <w:sz w:val="20"/>
              </w:rPr>
              <w:t> </w:t>
            </w:r>
            <w:r>
              <w:rPr>
                <w:sz w:val="20"/>
              </w:rPr>
              <w:t>is </w:t>
            </w:r>
            <w:r>
              <w:rPr>
                <w:spacing w:val="-2"/>
                <w:sz w:val="20"/>
              </w:rPr>
              <w:t>received</w:t>
            </w:r>
          </w:p>
        </w:tc>
      </w:tr>
    </w:tbl>
    <w:p>
      <w:pPr>
        <w:spacing w:after="0"/>
        <w:rPr>
          <w:sz w:val="20"/>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29"/>
              <w:rPr>
                <w:b/>
                <w:sz w:val="20"/>
              </w:rPr>
            </w:pP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5581" w:hRule="atLeast"/>
        </w:trPr>
        <w:tc>
          <w:tcPr>
            <w:tcW w:w="864" w:type="dxa"/>
          </w:tcPr>
          <w:p>
            <w:pPr>
              <w:pStyle w:val="TableParagraph"/>
              <w:spacing w:before="33"/>
              <w:rPr>
                <w:b/>
                <w:sz w:val="22"/>
              </w:rPr>
            </w:pPr>
            <w:r>
              <w:rPr>
                <w:b/>
                <w:spacing w:val="-2"/>
                <w:sz w:val="22"/>
              </w:rPr>
              <w:t>6.1.18</w:t>
            </w:r>
          </w:p>
        </w:tc>
        <w:tc>
          <w:tcPr>
            <w:tcW w:w="1272" w:type="dxa"/>
          </w:tcPr>
          <w:p>
            <w:pPr>
              <w:pStyle w:val="TableParagraph"/>
              <w:spacing w:before="38"/>
              <w:rPr>
                <w:sz w:val="20"/>
              </w:rPr>
            </w:pPr>
            <w:r>
              <w:rPr>
                <w:spacing w:val="-5"/>
                <w:sz w:val="20"/>
              </w:rPr>
              <w:t>ICF</w:t>
            </w:r>
          </w:p>
          <w:p>
            <w:pPr>
              <w:pStyle w:val="TableParagraph"/>
              <w:ind w:right="265"/>
              <w:rPr>
                <w:sz w:val="20"/>
              </w:rPr>
            </w:pPr>
            <w:r>
              <w:rPr>
                <w:spacing w:val="-2"/>
                <w:sz w:val="20"/>
              </w:rPr>
              <w:t>Reviewer/ Approver</w:t>
            </w:r>
          </w:p>
        </w:tc>
        <w:tc>
          <w:tcPr>
            <w:tcW w:w="6571" w:type="dxa"/>
          </w:tcPr>
          <w:p>
            <w:pPr>
              <w:pStyle w:val="TableParagraph"/>
              <w:spacing w:before="9"/>
              <w:rPr>
                <w:sz w:val="20"/>
              </w:rPr>
            </w:pPr>
            <w:r>
              <w:rPr>
                <w:sz w:val="20"/>
              </w:rPr>
              <w:t>Performs</w:t>
            </w:r>
            <w:r>
              <w:rPr>
                <w:spacing w:val="-7"/>
                <w:sz w:val="20"/>
              </w:rPr>
              <w:t> </w:t>
            </w:r>
            <w:r>
              <w:rPr>
                <w:sz w:val="20"/>
              </w:rPr>
              <w:t>the</w:t>
            </w:r>
            <w:r>
              <w:rPr>
                <w:spacing w:val="-7"/>
                <w:sz w:val="20"/>
              </w:rPr>
              <w:t> </w:t>
            </w:r>
            <w:r>
              <w:rPr>
                <w:sz w:val="20"/>
              </w:rPr>
              <w:t>following</w:t>
            </w:r>
            <w:r>
              <w:rPr>
                <w:spacing w:val="-6"/>
                <w:sz w:val="20"/>
              </w:rPr>
              <w:t> </w:t>
            </w:r>
            <w:r>
              <w:rPr>
                <w:spacing w:val="-2"/>
                <w:sz w:val="20"/>
              </w:rPr>
              <w:t>actions:</w:t>
            </w:r>
          </w:p>
          <w:p>
            <w:pPr>
              <w:pStyle w:val="TableParagraph"/>
              <w:numPr>
                <w:ilvl w:val="0"/>
                <w:numId w:val="16"/>
              </w:numPr>
              <w:tabs>
                <w:tab w:pos="470" w:val="left" w:leader="none"/>
                <w:tab w:pos="471" w:val="left" w:leader="none"/>
              </w:tabs>
              <w:spacing w:line="245" w:lineRule="exact" w:before="15" w:after="0"/>
              <w:ind w:left="470" w:right="0" w:hanging="361"/>
              <w:jc w:val="left"/>
              <w:rPr>
                <w:sz w:val="20"/>
              </w:rPr>
            </w:pPr>
            <w:r>
              <w:rPr>
                <w:sz w:val="20"/>
              </w:rPr>
              <w:t>Ensures</w:t>
            </w:r>
            <w:r>
              <w:rPr>
                <w:spacing w:val="-11"/>
                <w:sz w:val="20"/>
              </w:rPr>
              <w:t> </w:t>
            </w:r>
            <w:r>
              <w:rPr>
                <w:sz w:val="20"/>
              </w:rPr>
              <w:t>all</w:t>
            </w:r>
            <w:r>
              <w:rPr>
                <w:spacing w:val="-6"/>
                <w:sz w:val="20"/>
              </w:rPr>
              <w:t> </w:t>
            </w:r>
            <w:r>
              <w:rPr>
                <w:sz w:val="20"/>
              </w:rPr>
              <w:t>review</w:t>
            </w:r>
            <w:r>
              <w:rPr>
                <w:spacing w:val="-7"/>
                <w:sz w:val="20"/>
              </w:rPr>
              <w:t> </w:t>
            </w:r>
            <w:r>
              <w:rPr>
                <w:sz w:val="20"/>
              </w:rPr>
              <w:t>comments</w:t>
            </w:r>
            <w:r>
              <w:rPr>
                <w:spacing w:val="-9"/>
                <w:sz w:val="20"/>
              </w:rPr>
              <w:t> </w:t>
            </w:r>
            <w:r>
              <w:rPr>
                <w:sz w:val="20"/>
              </w:rPr>
              <w:t>are</w:t>
            </w:r>
            <w:r>
              <w:rPr>
                <w:spacing w:val="-9"/>
                <w:sz w:val="20"/>
              </w:rPr>
              <w:t> </w:t>
            </w:r>
            <w:r>
              <w:rPr>
                <w:spacing w:val="-2"/>
                <w:sz w:val="20"/>
              </w:rPr>
              <w:t>addressed</w:t>
            </w:r>
          </w:p>
          <w:p>
            <w:pPr>
              <w:pStyle w:val="TableParagraph"/>
              <w:numPr>
                <w:ilvl w:val="0"/>
                <w:numId w:val="16"/>
              </w:numPr>
              <w:tabs>
                <w:tab w:pos="470" w:val="left" w:leader="none"/>
                <w:tab w:pos="471" w:val="left" w:leader="none"/>
              </w:tabs>
              <w:spacing w:line="245" w:lineRule="exact" w:before="0" w:after="0"/>
              <w:ind w:left="470" w:right="0" w:hanging="361"/>
              <w:jc w:val="left"/>
              <w:rPr>
                <w:sz w:val="20"/>
              </w:rPr>
            </w:pPr>
            <w:r>
              <w:rPr>
                <w:sz w:val="20"/>
              </w:rPr>
              <w:t>Checks</w:t>
            </w:r>
            <w:r>
              <w:rPr>
                <w:spacing w:val="-6"/>
                <w:sz w:val="20"/>
              </w:rPr>
              <w:t> </w:t>
            </w:r>
            <w:r>
              <w:rPr>
                <w:sz w:val="20"/>
              </w:rPr>
              <w:t>headers</w:t>
            </w:r>
            <w:r>
              <w:rPr>
                <w:spacing w:val="-6"/>
                <w:sz w:val="20"/>
              </w:rPr>
              <w:t> </w:t>
            </w:r>
            <w:r>
              <w:rPr>
                <w:sz w:val="20"/>
              </w:rPr>
              <w:t>and</w:t>
            </w:r>
            <w:r>
              <w:rPr>
                <w:spacing w:val="-5"/>
                <w:sz w:val="20"/>
              </w:rPr>
              <w:t> </w:t>
            </w:r>
            <w:r>
              <w:rPr>
                <w:spacing w:val="-2"/>
                <w:sz w:val="20"/>
              </w:rPr>
              <w:t>footers</w:t>
            </w:r>
          </w:p>
          <w:p>
            <w:pPr>
              <w:pStyle w:val="TableParagraph"/>
              <w:numPr>
                <w:ilvl w:val="0"/>
                <w:numId w:val="16"/>
              </w:numPr>
              <w:tabs>
                <w:tab w:pos="470" w:val="left" w:leader="none"/>
                <w:tab w:pos="471" w:val="left" w:leader="none"/>
              </w:tabs>
              <w:spacing w:line="242" w:lineRule="exact" w:before="0" w:after="0"/>
              <w:ind w:left="470" w:right="0" w:hanging="361"/>
              <w:jc w:val="left"/>
              <w:rPr>
                <w:sz w:val="20"/>
              </w:rPr>
            </w:pPr>
            <w:r>
              <w:rPr>
                <w:sz w:val="20"/>
              </w:rPr>
              <w:t>Verifies</w:t>
            </w:r>
            <w:r>
              <w:rPr>
                <w:spacing w:val="-8"/>
                <w:sz w:val="20"/>
              </w:rPr>
              <w:t> </w:t>
            </w:r>
            <w:r>
              <w:rPr>
                <w:sz w:val="20"/>
              </w:rPr>
              <w:t>the</w:t>
            </w:r>
            <w:r>
              <w:rPr>
                <w:spacing w:val="-5"/>
                <w:sz w:val="20"/>
              </w:rPr>
              <w:t> </w:t>
            </w:r>
            <w:r>
              <w:rPr>
                <w:sz w:val="20"/>
              </w:rPr>
              <w:t>information</w:t>
            </w:r>
            <w:r>
              <w:rPr>
                <w:spacing w:val="-6"/>
                <w:sz w:val="20"/>
              </w:rPr>
              <w:t> </w:t>
            </w:r>
            <w:r>
              <w:rPr>
                <w:sz w:val="20"/>
              </w:rPr>
              <w:t>on</w:t>
            </w:r>
            <w:r>
              <w:rPr>
                <w:spacing w:val="-6"/>
                <w:sz w:val="20"/>
              </w:rPr>
              <w:t> </w:t>
            </w:r>
            <w:r>
              <w:rPr>
                <w:sz w:val="20"/>
              </w:rPr>
              <w:t>the</w:t>
            </w:r>
            <w:r>
              <w:rPr>
                <w:spacing w:val="-5"/>
                <w:sz w:val="20"/>
              </w:rPr>
              <w:t> </w:t>
            </w:r>
            <w:r>
              <w:rPr>
                <w:sz w:val="20"/>
              </w:rPr>
              <w:t>ICF</w:t>
            </w:r>
            <w:r>
              <w:rPr>
                <w:spacing w:val="-4"/>
                <w:sz w:val="20"/>
              </w:rPr>
              <w:t> </w:t>
            </w:r>
            <w:r>
              <w:rPr>
                <w:spacing w:val="-2"/>
                <w:sz w:val="20"/>
              </w:rPr>
              <w:t>Checklist(s)</w:t>
            </w:r>
          </w:p>
          <w:p>
            <w:pPr>
              <w:pStyle w:val="TableParagraph"/>
              <w:numPr>
                <w:ilvl w:val="0"/>
                <w:numId w:val="16"/>
              </w:numPr>
              <w:tabs>
                <w:tab w:pos="470" w:val="left" w:leader="none"/>
                <w:tab w:pos="471" w:val="left" w:leader="none"/>
              </w:tabs>
              <w:spacing w:line="240" w:lineRule="auto" w:before="0" w:after="0"/>
              <w:ind w:left="470" w:right="876" w:hanging="360"/>
              <w:jc w:val="left"/>
              <w:rPr>
                <w:sz w:val="20"/>
              </w:rPr>
            </w:pPr>
            <w:r>
              <w:rPr>
                <w:sz w:val="20"/>
              </w:rPr>
              <w:t>Attaches</w:t>
            </w:r>
            <w:r>
              <w:rPr>
                <w:spacing w:val="-6"/>
                <w:sz w:val="20"/>
              </w:rPr>
              <w:t> </w:t>
            </w:r>
            <w:r>
              <w:rPr>
                <w:sz w:val="20"/>
              </w:rPr>
              <w:t>the</w:t>
            </w:r>
            <w:r>
              <w:rPr>
                <w:spacing w:val="-6"/>
                <w:sz w:val="20"/>
              </w:rPr>
              <w:t> </w:t>
            </w:r>
            <w:r>
              <w:rPr>
                <w:sz w:val="20"/>
              </w:rPr>
              <w:t>Sponsor</w:t>
            </w:r>
            <w:r>
              <w:rPr>
                <w:spacing w:val="-6"/>
                <w:sz w:val="20"/>
              </w:rPr>
              <w:t> </w:t>
            </w:r>
            <w:r>
              <w:rPr>
                <w:sz w:val="20"/>
              </w:rPr>
              <w:t>approval(s)</w:t>
            </w:r>
            <w:r>
              <w:rPr>
                <w:spacing w:val="-6"/>
                <w:sz w:val="20"/>
              </w:rPr>
              <w:t> </w:t>
            </w:r>
            <w:r>
              <w:rPr>
                <w:sz w:val="20"/>
              </w:rPr>
              <w:t>to</w:t>
            </w:r>
            <w:r>
              <w:rPr>
                <w:spacing w:val="-5"/>
                <w:sz w:val="20"/>
              </w:rPr>
              <w:t> </w:t>
            </w:r>
            <w:r>
              <w:rPr>
                <w:sz w:val="20"/>
              </w:rPr>
              <w:t>the</w:t>
            </w:r>
            <w:r>
              <w:rPr>
                <w:spacing w:val="-5"/>
                <w:sz w:val="20"/>
              </w:rPr>
              <w:t> </w:t>
            </w:r>
            <w:r>
              <w:rPr>
                <w:sz w:val="20"/>
              </w:rPr>
              <w:t>ICF</w:t>
            </w:r>
            <w:r>
              <w:rPr>
                <w:spacing w:val="-5"/>
                <w:sz w:val="20"/>
              </w:rPr>
              <w:t> </w:t>
            </w:r>
            <w:r>
              <w:rPr>
                <w:sz w:val="20"/>
              </w:rPr>
              <w:t>Checklist(s),</w:t>
            </w:r>
            <w:r>
              <w:rPr>
                <w:spacing w:val="-6"/>
                <w:sz w:val="20"/>
              </w:rPr>
              <w:t> </w:t>
            </w:r>
            <w:r>
              <w:rPr>
                <w:sz w:val="20"/>
              </w:rPr>
              <w:t>if </w:t>
            </w:r>
            <w:r>
              <w:rPr>
                <w:spacing w:val="-2"/>
                <w:sz w:val="20"/>
              </w:rPr>
              <w:t>applicable</w:t>
            </w:r>
          </w:p>
          <w:p>
            <w:pPr>
              <w:pStyle w:val="TableParagraph"/>
              <w:numPr>
                <w:ilvl w:val="0"/>
                <w:numId w:val="16"/>
              </w:numPr>
              <w:tabs>
                <w:tab w:pos="470" w:val="left" w:leader="none"/>
                <w:tab w:pos="471" w:val="left" w:leader="none"/>
              </w:tabs>
              <w:spacing w:line="245" w:lineRule="exact" w:before="0" w:after="0"/>
              <w:ind w:left="470" w:right="0" w:hanging="361"/>
              <w:jc w:val="left"/>
              <w:rPr>
                <w:sz w:val="20"/>
              </w:rPr>
            </w:pPr>
            <w:r>
              <w:rPr>
                <w:sz w:val="20"/>
              </w:rPr>
              <w:t>Signs</w:t>
            </w:r>
            <w:r>
              <w:rPr>
                <w:spacing w:val="-6"/>
                <w:sz w:val="20"/>
              </w:rPr>
              <w:t> </w:t>
            </w:r>
            <w:r>
              <w:rPr>
                <w:sz w:val="20"/>
              </w:rPr>
              <w:t>the</w:t>
            </w:r>
            <w:r>
              <w:rPr>
                <w:spacing w:val="-5"/>
                <w:sz w:val="20"/>
              </w:rPr>
              <w:t> </w:t>
            </w:r>
            <w:r>
              <w:rPr>
                <w:sz w:val="20"/>
              </w:rPr>
              <w:t>ICF</w:t>
            </w:r>
            <w:r>
              <w:rPr>
                <w:spacing w:val="-6"/>
                <w:sz w:val="20"/>
              </w:rPr>
              <w:t> </w:t>
            </w:r>
            <w:r>
              <w:rPr>
                <w:sz w:val="20"/>
              </w:rPr>
              <w:t>Checklist(s)</w:t>
            </w:r>
            <w:r>
              <w:rPr>
                <w:spacing w:val="-5"/>
                <w:sz w:val="20"/>
              </w:rPr>
              <w:t> </w:t>
            </w:r>
            <w:r>
              <w:rPr>
                <w:sz w:val="20"/>
              </w:rPr>
              <w:t>as</w:t>
            </w:r>
            <w:r>
              <w:rPr>
                <w:spacing w:val="-6"/>
                <w:sz w:val="20"/>
              </w:rPr>
              <w:t> </w:t>
            </w:r>
            <w:r>
              <w:rPr>
                <w:sz w:val="20"/>
              </w:rPr>
              <w:t>the</w:t>
            </w:r>
            <w:r>
              <w:rPr>
                <w:spacing w:val="-5"/>
                <w:sz w:val="20"/>
              </w:rPr>
              <w:t> </w:t>
            </w:r>
            <w:r>
              <w:rPr>
                <w:spacing w:val="-2"/>
                <w:sz w:val="20"/>
              </w:rPr>
              <w:t>Reviewer/Approver</w:t>
            </w:r>
          </w:p>
          <w:p>
            <w:pPr>
              <w:pStyle w:val="TableParagraph"/>
              <w:numPr>
                <w:ilvl w:val="0"/>
                <w:numId w:val="16"/>
              </w:numPr>
              <w:tabs>
                <w:tab w:pos="470" w:val="left" w:leader="none"/>
                <w:tab w:pos="471" w:val="left" w:leader="none"/>
              </w:tabs>
              <w:spacing w:line="240" w:lineRule="auto" w:before="0" w:after="0"/>
              <w:ind w:left="470" w:right="496" w:hanging="360"/>
              <w:jc w:val="left"/>
              <w:rPr>
                <w:sz w:val="20"/>
              </w:rPr>
            </w:pPr>
            <w:r>
              <w:rPr>
                <w:sz w:val="20"/>
              </w:rPr>
              <w:t>Sends</w:t>
            </w:r>
            <w:r>
              <w:rPr>
                <w:spacing w:val="-4"/>
                <w:sz w:val="20"/>
              </w:rPr>
              <w:t> </w:t>
            </w:r>
            <w:r>
              <w:rPr>
                <w:sz w:val="20"/>
              </w:rPr>
              <w:t>the</w:t>
            </w:r>
            <w:r>
              <w:rPr>
                <w:spacing w:val="-4"/>
                <w:sz w:val="20"/>
              </w:rPr>
              <w:t> </w:t>
            </w:r>
            <w:r>
              <w:rPr>
                <w:sz w:val="20"/>
              </w:rPr>
              <w:t>final</w:t>
            </w:r>
            <w:r>
              <w:rPr>
                <w:spacing w:val="-5"/>
                <w:sz w:val="20"/>
              </w:rPr>
              <w:t> </w:t>
            </w:r>
            <w:r>
              <w:rPr>
                <w:sz w:val="20"/>
              </w:rPr>
              <w:t>Study</w:t>
            </w:r>
            <w:r>
              <w:rPr>
                <w:spacing w:val="-5"/>
                <w:sz w:val="20"/>
              </w:rPr>
              <w:t> </w:t>
            </w:r>
            <w:r>
              <w:rPr>
                <w:sz w:val="20"/>
              </w:rPr>
              <w:t>Master</w:t>
            </w:r>
            <w:r>
              <w:rPr>
                <w:spacing w:val="-5"/>
                <w:sz w:val="20"/>
              </w:rPr>
              <w:t> </w:t>
            </w:r>
            <w:r>
              <w:rPr>
                <w:sz w:val="20"/>
              </w:rPr>
              <w:t>ICF(s)</w:t>
            </w:r>
            <w:r>
              <w:rPr>
                <w:spacing w:val="-4"/>
                <w:sz w:val="20"/>
              </w:rPr>
              <w:t> </w:t>
            </w:r>
            <w:r>
              <w:rPr>
                <w:sz w:val="20"/>
              </w:rPr>
              <w:t>and</w:t>
            </w:r>
            <w:r>
              <w:rPr>
                <w:spacing w:val="-5"/>
                <w:sz w:val="20"/>
              </w:rPr>
              <w:t> </w:t>
            </w:r>
            <w:r>
              <w:rPr>
                <w:sz w:val="20"/>
              </w:rPr>
              <w:t>ICF</w:t>
            </w:r>
            <w:r>
              <w:rPr>
                <w:spacing w:val="-4"/>
                <w:sz w:val="20"/>
              </w:rPr>
              <w:t> </w:t>
            </w:r>
            <w:r>
              <w:rPr>
                <w:sz w:val="20"/>
              </w:rPr>
              <w:t>Checklist(s)</w:t>
            </w:r>
            <w:r>
              <w:rPr>
                <w:spacing w:val="-5"/>
                <w:sz w:val="20"/>
              </w:rPr>
              <w:t> </w:t>
            </w:r>
            <w:r>
              <w:rPr>
                <w:sz w:val="20"/>
              </w:rPr>
              <w:t>to</w:t>
            </w:r>
            <w:r>
              <w:rPr>
                <w:spacing w:val="-4"/>
                <w:sz w:val="20"/>
              </w:rPr>
              <w:t> </w:t>
            </w:r>
            <w:r>
              <w:rPr>
                <w:sz w:val="20"/>
              </w:rPr>
              <w:t>the ICF Lead (if applicable).</w:t>
            </w:r>
          </w:p>
          <w:p>
            <w:pPr>
              <w:pStyle w:val="TableParagraph"/>
              <w:numPr>
                <w:ilvl w:val="0"/>
                <w:numId w:val="16"/>
              </w:numPr>
              <w:tabs>
                <w:tab w:pos="470" w:val="left" w:leader="none"/>
                <w:tab w:pos="471" w:val="left" w:leader="none"/>
              </w:tabs>
              <w:spacing w:line="240" w:lineRule="auto" w:before="0" w:after="0"/>
              <w:ind w:left="470" w:right="304" w:hanging="360"/>
              <w:jc w:val="left"/>
              <w:rPr>
                <w:sz w:val="20"/>
              </w:rPr>
            </w:pPr>
            <w:r>
              <w:rPr>
                <w:sz w:val="20"/>
              </w:rPr>
              <w:t>Sends the signed ICF Checklist(s) to the GPSS Project Support Lead/Specialist</w:t>
            </w:r>
            <w:r>
              <w:rPr>
                <w:spacing w:val="-5"/>
                <w:sz w:val="20"/>
              </w:rPr>
              <w:t> </w:t>
            </w:r>
            <w:r>
              <w:rPr>
                <w:sz w:val="20"/>
              </w:rPr>
              <w:t>(PSL/PSS)</w:t>
            </w:r>
            <w:r>
              <w:rPr>
                <w:spacing w:val="-5"/>
                <w:sz w:val="20"/>
              </w:rPr>
              <w:t> </w:t>
            </w:r>
            <w:r>
              <w:rPr>
                <w:sz w:val="20"/>
              </w:rPr>
              <w:t>who</w:t>
            </w:r>
            <w:r>
              <w:rPr>
                <w:spacing w:val="-5"/>
                <w:sz w:val="20"/>
              </w:rPr>
              <w:t> </w:t>
            </w:r>
            <w:r>
              <w:rPr>
                <w:sz w:val="20"/>
              </w:rPr>
              <w:t>is</w:t>
            </w:r>
            <w:r>
              <w:rPr>
                <w:spacing w:val="-5"/>
                <w:sz w:val="20"/>
              </w:rPr>
              <w:t> </w:t>
            </w:r>
            <w:r>
              <w:rPr>
                <w:sz w:val="20"/>
              </w:rPr>
              <w:t>managing</w:t>
            </w:r>
            <w:r>
              <w:rPr>
                <w:spacing w:val="-5"/>
                <w:sz w:val="20"/>
              </w:rPr>
              <w:t> </w:t>
            </w:r>
            <w:r>
              <w:rPr>
                <w:sz w:val="20"/>
              </w:rPr>
              <w:t>the</w:t>
            </w:r>
            <w:r>
              <w:rPr>
                <w:spacing w:val="-5"/>
                <w:sz w:val="20"/>
              </w:rPr>
              <w:t> </w:t>
            </w:r>
            <w:r>
              <w:rPr>
                <w:sz w:val="20"/>
              </w:rPr>
              <w:t>GPSS</w:t>
            </w:r>
            <w:r>
              <w:rPr>
                <w:spacing w:val="-5"/>
                <w:sz w:val="20"/>
              </w:rPr>
              <w:t> </w:t>
            </w:r>
            <w:r>
              <w:rPr>
                <w:sz w:val="20"/>
              </w:rPr>
              <w:t>VIA</w:t>
            </w:r>
            <w:r>
              <w:rPr>
                <w:spacing w:val="-5"/>
                <w:sz w:val="20"/>
              </w:rPr>
              <w:t> </w:t>
            </w:r>
            <w:r>
              <w:rPr>
                <w:sz w:val="20"/>
              </w:rPr>
              <w:t>ticket request, when a GPSS Rep is the writer/compiler.</w:t>
            </w:r>
          </w:p>
          <w:p>
            <w:pPr>
              <w:pStyle w:val="TableParagraph"/>
              <w:numPr>
                <w:ilvl w:val="0"/>
                <w:numId w:val="16"/>
              </w:numPr>
              <w:tabs>
                <w:tab w:pos="471" w:val="left" w:leader="none"/>
              </w:tabs>
              <w:spacing w:line="240" w:lineRule="auto" w:before="0" w:after="0"/>
              <w:ind w:left="470" w:right="141" w:hanging="360"/>
              <w:jc w:val="both"/>
              <w:rPr>
                <w:sz w:val="20"/>
              </w:rPr>
            </w:pPr>
            <w:r>
              <w:rPr>
                <w:sz w:val="20"/>
              </w:rPr>
              <w:t>Ensures</w:t>
            </w:r>
            <w:r>
              <w:rPr>
                <w:spacing w:val="-6"/>
                <w:sz w:val="20"/>
              </w:rPr>
              <w:t> </w:t>
            </w:r>
            <w:r>
              <w:rPr>
                <w:sz w:val="20"/>
              </w:rPr>
              <w:t>the</w:t>
            </w:r>
            <w:r>
              <w:rPr>
                <w:spacing w:val="-6"/>
                <w:sz w:val="20"/>
              </w:rPr>
              <w:t> </w:t>
            </w:r>
            <w:r>
              <w:rPr>
                <w:sz w:val="20"/>
              </w:rPr>
              <w:t>signed</w:t>
            </w:r>
            <w:r>
              <w:rPr>
                <w:spacing w:val="-6"/>
                <w:sz w:val="20"/>
              </w:rPr>
              <w:t> </w:t>
            </w:r>
            <w:r>
              <w:rPr>
                <w:sz w:val="20"/>
              </w:rPr>
              <w:t>ICF</w:t>
            </w:r>
            <w:r>
              <w:rPr>
                <w:spacing w:val="-6"/>
                <w:sz w:val="20"/>
              </w:rPr>
              <w:t> </w:t>
            </w:r>
            <w:r>
              <w:rPr>
                <w:sz w:val="20"/>
              </w:rPr>
              <w:t>Checklist(s),</w:t>
            </w:r>
            <w:r>
              <w:rPr>
                <w:spacing w:val="-6"/>
                <w:sz w:val="20"/>
              </w:rPr>
              <w:t> </w:t>
            </w:r>
            <w:r>
              <w:rPr>
                <w:sz w:val="20"/>
              </w:rPr>
              <w:t>including</w:t>
            </w:r>
            <w:r>
              <w:rPr>
                <w:spacing w:val="-6"/>
                <w:sz w:val="20"/>
              </w:rPr>
              <w:t> </w:t>
            </w:r>
            <w:r>
              <w:rPr>
                <w:sz w:val="20"/>
              </w:rPr>
              <w:t>Sponsor</w:t>
            </w:r>
            <w:r>
              <w:rPr>
                <w:spacing w:val="-6"/>
                <w:sz w:val="20"/>
              </w:rPr>
              <w:t> </w:t>
            </w:r>
            <w:r>
              <w:rPr>
                <w:sz w:val="20"/>
              </w:rPr>
              <w:t>approval(s) as</w:t>
            </w:r>
            <w:r>
              <w:rPr>
                <w:spacing w:val="-2"/>
                <w:sz w:val="20"/>
              </w:rPr>
              <w:t> </w:t>
            </w:r>
            <w:r>
              <w:rPr>
                <w:sz w:val="20"/>
              </w:rPr>
              <w:t>attachment</w:t>
            </w:r>
            <w:r>
              <w:rPr>
                <w:spacing w:val="-2"/>
                <w:sz w:val="20"/>
              </w:rPr>
              <w:t> </w:t>
            </w:r>
            <w:r>
              <w:rPr>
                <w:sz w:val="20"/>
              </w:rPr>
              <w:t>to</w:t>
            </w:r>
            <w:r>
              <w:rPr>
                <w:spacing w:val="-2"/>
                <w:sz w:val="20"/>
              </w:rPr>
              <w:t> </w:t>
            </w:r>
            <w:r>
              <w:rPr>
                <w:sz w:val="20"/>
              </w:rPr>
              <w:t>the</w:t>
            </w:r>
            <w:r>
              <w:rPr>
                <w:spacing w:val="-2"/>
                <w:sz w:val="20"/>
              </w:rPr>
              <w:t> </w:t>
            </w:r>
            <w:r>
              <w:rPr>
                <w:sz w:val="20"/>
              </w:rPr>
              <w:t>ICF</w:t>
            </w:r>
            <w:r>
              <w:rPr>
                <w:spacing w:val="-2"/>
                <w:sz w:val="20"/>
              </w:rPr>
              <w:t> </w:t>
            </w:r>
            <w:r>
              <w:rPr>
                <w:sz w:val="20"/>
              </w:rPr>
              <w:t>Checklist(s)</w:t>
            </w:r>
            <w:r>
              <w:rPr>
                <w:spacing w:val="-2"/>
                <w:sz w:val="20"/>
              </w:rPr>
              <w:t> </w:t>
            </w:r>
            <w:r>
              <w:rPr>
                <w:sz w:val="20"/>
              </w:rPr>
              <w:t>is</w:t>
            </w:r>
            <w:r>
              <w:rPr>
                <w:spacing w:val="-2"/>
                <w:sz w:val="20"/>
              </w:rPr>
              <w:t> </w:t>
            </w:r>
            <w:r>
              <w:rPr>
                <w:sz w:val="20"/>
              </w:rPr>
              <w:t>filed</w:t>
            </w:r>
            <w:r>
              <w:rPr>
                <w:spacing w:val="-2"/>
                <w:sz w:val="20"/>
              </w:rPr>
              <w:t> </w:t>
            </w:r>
            <w:r>
              <w:rPr>
                <w:sz w:val="20"/>
              </w:rPr>
              <w:t>in</w:t>
            </w:r>
            <w:r>
              <w:rPr>
                <w:spacing w:val="-2"/>
                <w:sz w:val="20"/>
              </w:rPr>
              <w:t> </w:t>
            </w:r>
            <w:r>
              <w:rPr>
                <w:sz w:val="20"/>
              </w:rPr>
              <w:t>the</w:t>
            </w:r>
            <w:r>
              <w:rPr>
                <w:spacing w:val="-2"/>
                <w:sz w:val="20"/>
              </w:rPr>
              <w:t> </w:t>
            </w:r>
            <w:r>
              <w:rPr>
                <w:sz w:val="20"/>
              </w:rPr>
              <w:t>TMF.</w:t>
            </w:r>
            <w:r>
              <w:rPr>
                <w:spacing w:val="40"/>
                <w:sz w:val="20"/>
              </w:rPr>
              <w:t> </w:t>
            </w:r>
            <w:r>
              <w:rPr>
                <w:sz w:val="20"/>
              </w:rPr>
              <w:t>For</w:t>
            </w:r>
            <w:r>
              <w:rPr>
                <w:spacing w:val="-2"/>
                <w:sz w:val="20"/>
              </w:rPr>
              <w:t> </w:t>
            </w:r>
            <w:r>
              <w:rPr>
                <w:sz w:val="20"/>
              </w:rPr>
              <w:t>Filing of Study Master ICF, refer to Step 6.1.23.</w:t>
            </w:r>
          </w:p>
          <w:p>
            <w:pPr>
              <w:pStyle w:val="TableParagraph"/>
              <w:spacing w:before="10"/>
              <w:ind w:left="0"/>
              <w:rPr>
                <w:sz w:val="19"/>
              </w:rPr>
            </w:pPr>
          </w:p>
          <w:p>
            <w:pPr>
              <w:pStyle w:val="TableParagraph"/>
              <w:rPr>
                <w:b/>
                <w:sz w:val="20"/>
              </w:rPr>
            </w:pPr>
            <w:r>
              <w:rPr>
                <w:b/>
                <w:spacing w:val="-2"/>
                <w:sz w:val="20"/>
              </w:rPr>
              <w:t>Notes:</w:t>
            </w:r>
          </w:p>
          <w:p>
            <w:pPr>
              <w:pStyle w:val="TableParagraph"/>
              <w:numPr>
                <w:ilvl w:val="0"/>
                <w:numId w:val="16"/>
              </w:numPr>
              <w:tabs>
                <w:tab w:pos="465" w:val="left" w:leader="none"/>
                <w:tab w:pos="466" w:val="left" w:leader="none"/>
              </w:tabs>
              <w:spacing w:line="240" w:lineRule="auto" w:before="64" w:after="0"/>
              <w:ind w:left="465" w:right="472" w:hanging="360"/>
              <w:jc w:val="left"/>
              <w:rPr>
                <w:sz w:val="20"/>
              </w:rPr>
            </w:pPr>
            <w:r>
              <w:rPr>
                <w:sz w:val="20"/>
              </w:rPr>
              <w:t>For sponsor drafted ICFs ensures any comments or suggested revisions</w:t>
            </w:r>
            <w:r>
              <w:rPr>
                <w:spacing w:val="-5"/>
                <w:sz w:val="20"/>
              </w:rPr>
              <w:t> </w:t>
            </w:r>
            <w:r>
              <w:rPr>
                <w:sz w:val="20"/>
              </w:rPr>
              <w:t>by</w:t>
            </w:r>
            <w:r>
              <w:rPr>
                <w:spacing w:val="-5"/>
                <w:sz w:val="20"/>
              </w:rPr>
              <w:t> </w:t>
            </w:r>
            <w:r>
              <w:rPr>
                <w:sz w:val="20"/>
              </w:rPr>
              <w:t>IQVIA</w:t>
            </w:r>
            <w:r>
              <w:rPr>
                <w:spacing w:val="-5"/>
                <w:sz w:val="20"/>
              </w:rPr>
              <w:t> </w:t>
            </w:r>
            <w:r>
              <w:rPr>
                <w:sz w:val="20"/>
              </w:rPr>
              <w:t>that</w:t>
            </w:r>
            <w:r>
              <w:rPr>
                <w:spacing w:val="-5"/>
                <w:sz w:val="20"/>
              </w:rPr>
              <w:t> </w:t>
            </w:r>
            <w:r>
              <w:rPr>
                <w:sz w:val="20"/>
              </w:rPr>
              <w:t>are</w:t>
            </w:r>
            <w:r>
              <w:rPr>
                <w:spacing w:val="-5"/>
                <w:sz w:val="20"/>
              </w:rPr>
              <w:t> </w:t>
            </w:r>
            <w:r>
              <w:rPr>
                <w:sz w:val="20"/>
              </w:rPr>
              <w:t>not</w:t>
            </w:r>
            <w:r>
              <w:rPr>
                <w:spacing w:val="-5"/>
                <w:sz w:val="20"/>
              </w:rPr>
              <w:t> </w:t>
            </w:r>
            <w:r>
              <w:rPr>
                <w:sz w:val="20"/>
              </w:rPr>
              <w:t>incorporated</w:t>
            </w:r>
            <w:r>
              <w:rPr>
                <w:spacing w:val="-5"/>
                <w:sz w:val="20"/>
              </w:rPr>
              <w:t> </w:t>
            </w:r>
            <w:r>
              <w:rPr>
                <w:sz w:val="20"/>
              </w:rPr>
              <w:t>by</w:t>
            </w:r>
            <w:r>
              <w:rPr>
                <w:spacing w:val="-5"/>
                <w:sz w:val="20"/>
              </w:rPr>
              <w:t> </w:t>
            </w:r>
            <w:r>
              <w:rPr>
                <w:sz w:val="20"/>
              </w:rPr>
              <w:t>the</w:t>
            </w:r>
            <w:r>
              <w:rPr>
                <w:spacing w:val="-5"/>
                <w:sz w:val="20"/>
              </w:rPr>
              <w:t> </w:t>
            </w:r>
            <w:r>
              <w:rPr>
                <w:sz w:val="20"/>
              </w:rPr>
              <w:t>Sponsor</w:t>
            </w:r>
            <w:r>
              <w:rPr>
                <w:spacing w:val="-5"/>
                <w:sz w:val="20"/>
              </w:rPr>
              <w:t> </w:t>
            </w:r>
            <w:r>
              <w:rPr>
                <w:sz w:val="20"/>
              </w:rPr>
              <w:t>are clearly commented within the relevant section of the checklist.</w:t>
            </w:r>
          </w:p>
          <w:p>
            <w:pPr>
              <w:pStyle w:val="TableParagraph"/>
              <w:numPr>
                <w:ilvl w:val="0"/>
                <w:numId w:val="16"/>
              </w:numPr>
              <w:tabs>
                <w:tab w:pos="465" w:val="left" w:leader="none"/>
                <w:tab w:pos="466" w:val="left" w:leader="none"/>
              </w:tabs>
              <w:spacing w:line="237" w:lineRule="auto" w:before="3" w:after="0"/>
              <w:ind w:left="465" w:right="316" w:hanging="360"/>
              <w:jc w:val="left"/>
              <w:rPr>
                <w:sz w:val="20"/>
              </w:rPr>
            </w:pPr>
            <w:r>
              <w:rPr>
                <w:sz w:val="20"/>
              </w:rPr>
              <w:t>Any comments not addressed that may impact a patient’s willingness</w:t>
            </w:r>
            <w:r>
              <w:rPr>
                <w:spacing w:val="-5"/>
                <w:sz w:val="20"/>
              </w:rPr>
              <w:t> </w:t>
            </w:r>
            <w:r>
              <w:rPr>
                <w:sz w:val="20"/>
              </w:rPr>
              <w:t>to</w:t>
            </w:r>
            <w:r>
              <w:rPr>
                <w:spacing w:val="-4"/>
                <w:sz w:val="20"/>
              </w:rPr>
              <w:t> </w:t>
            </w:r>
            <w:r>
              <w:rPr>
                <w:sz w:val="20"/>
              </w:rPr>
              <w:t>participate</w:t>
            </w:r>
            <w:r>
              <w:rPr>
                <w:spacing w:val="-5"/>
                <w:sz w:val="20"/>
              </w:rPr>
              <w:t> </w:t>
            </w:r>
            <w:r>
              <w:rPr>
                <w:sz w:val="20"/>
              </w:rPr>
              <w:t>should</w:t>
            </w:r>
            <w:r>
              <w:rPr>
                <w:spacing w:val="-4"/>
                <w:sz w:val="20"/>
              </w:rPr>
              <w:t> </w:t>
            </w:r>
            <w:r>
              <w:rPr>
                <w:sz w:val="20"/>
              </w:rPr>
              <w:t>be</w:t>
            </w:r>
            <w:r>
              <w:rPr>
                <w:spacing w:val="-5"/>
                <w:sz w:val="20"/>
              </w:rPr>
              <w:t> </w:t>
            </w:r>
            <w:r>
              <w:rPr>
                <w:sz w:val="20"/>
              </w:rPr>
              <w:t>discussed</w:t>
            </w:r>
            <w:r>
              <w:rPr>
                <w:spacing w:val="-5"/>
                <w:sz w:val="20"/>
              </w:rPr>
              <w:t> </w:t>
            </w:r>
            <w:r>
              <w:rPr>
                <w:sz w:val="20"/>
              </w:rPr>
              <w:t>with</w:t>
            </w:r>
            <w:r>
              <w:rPr>
                <w:spacing w:val="-5"/>
                <w:sz w:val="20"/>
              </w:rPr>
              <w:t> </w:t>
            </w:r>
            <w:r>
              <w:rPr>
                <w:sz w:val="20"/>
              </w:rPr>
              <w:t>QA</w:t>
            </w:r>
            <w:r>
              <w:rPr>
                <w:spacing w:val="-4"/>
                <w:sz w:val="20"/>
              </w:rPr>
              <w:t> </w:t>
            </w:r>
            <w:r>
              <w:rPr>
                <w:sz w:val="20"/>
              </w:rPr>
              <w:t>and</w:t>
            </w:r>
            <w:r>
              <w:rPr>
                <w:spacing w:val="-5"/>
                <w:sz w:val="20"/>
              </w:rPr>
              <w:t> </w:t>
            </w:r>
            <w:r>
              <w:rPr>
                <w:sz w:val="20"/>
              </w:rPr>
              <w:t>where required raise QA VIA ticket (refer to Section 7.0).</w:t>
            </w:r>
          </w:p>
        </w:tc>
        <w:tc>
          <w:tcPr>
            <w:tcW w:w="1637" w:type="dxa"/>
          </w:tcPr>
          <w:p>
            <w:pPr>
              <w:pStyle w:val="TableParagraph"/>
              <w:spacing w:before="38"/>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91"/>
              <w:ind w:right="148"/>
              <w:rPr>
                <w:sz w:val="20"/>
              </w:rPr>
            </w:pPr>
            <w:r>
              <w:rPr>
                <w:sz w:val="20"/>
              </w:rPr>
              <w:t>Within</w:t>
            </w:r>
            <w:r>
              <w:rPr>
                <w:spacing w:val="-14"/>
                <w:sz w:val="20"/>
              </w:rPr>
              <w:t> </w:t>
            </w:r>
            <w:r>
              <w:rPr>
                <w:sz w:val="20"/>
              </w:rPr>
              <w:t>30</w:t>
            </w:r>
            <w:r>
              <w:rPr>
                <w:spacing w:val="-14"/>
                <w:sz w:val="20"/>
              </w:rPr>
              <w:t> </w:t>
            </w:r>
            <w:r>
              <w:rPr>
                <w:sz w:val="20"/>
              </w:rPr>
              <w:t>days of sign off</w:t>
            </w:r>
          </w:p>
        </w:tc>
      </w:tr>
      <w:tr>
        <w:trPr>
          <w:trHeight w:val="772" w:hRule="atLeast"/>
        </w:trPr>
        <w:tc>
          <w:tcPr>
            <w:tcW w:w="864" w:type="dxa"/>
          </w:tcPr>
          <w:p>
            <w:pPr>
              <w:pStyle w:val="TableParagraph"/>
              <w:spacing w:before="38"/>
              <w:rPr>
                <w:b/>
                <w:sz w:val="22"/>
              </w:rPr>
            </w:pPr>
            <w:r>
              <w:rPr>
                <w:b/>
                <w:spacing w:val="-2"/>
                <w:sz w:val="22"/>
              </w:rPr>
              <w:t>6.1.19</w:t>
            </w:r>
          </w:p>
        </w:tc>
        <w:tc>
          <w:tcPr>
            <w:tcW w:w="1272" w:type="dxa"/>
            <w:vMerge w:val="restart"/>
          </w:tcPr>
          <w:p>
            <w:pPr>
              <w:pStyle w:val="TableParagraph"/>
              <w:spacing w:before="47"/>
              <w:rPr>
                <w:sz w:val="20"/>
              </w:rPr>
            </w:pPr>
            <w:r>
              <w:rPr>
                <w:sz w:val="20"/>
              </w:rPr>
              <w:t>ICF</w:t>
            </w:r>
            <w:r>
              <w:rPr>
                <w:spacing w:val="-3"/>
                <w:sz w:val="20"/>
              </w:rPr>
              <w:t> </w:t>
            </w:r>
            <w:r>
              <w:rPr>
                <w:spacing w:val="-4"/>
                <w:sz w:val="20"/>
              </w:rPr>
              <w:t>Lead</w:t>
            </w:r>
          </w:p>
        </w:tc>
        <w:tc>
          <w:tcPr>
            <w:tcW w:w="6571" w:type="dxa"/>
          </w:tcPr>
          <w:p>
            <w:pPr>
              <w:pStyle w:val="TableParagraph"/>
              <w:spacing w:before="14"/>
              <w:rPr>
                <w:sz w:val="20"/>
              </w:rPr>
            </w:pPr>
            <w:r>
              <w:rPr>
                <w:sz w:val="20"/>
              </w:rPr>
              <w:t>Creates</w:t>
            </w:r>
            <w:r>
              <w:rPr>
                <w:spacing w:val="-4"/>
                <w:sz w:val="20"/>
              </w:rPr>
              <w:t> </w:t>
            </w:r>
            <w:r>
              <w:rPr>
                <w:sz w:val="20"/>
              </w:rPr>
              <w:t>and</w:t>
            </w:r>
            <w:r>
              <w:rPr>
                <w:spacing w:val="-4"/>
                <w:sz w:val="20"/>
              </w:rPr>
              <w:t> </w:t>
            </w:r>
            <w:r>
              <w:rPr>
                <w:sz w:val="20"/>
              </w:rPr>
              <w:t>maintains</w:t>
            </w:r>
            <w:r>
              <w:rPr>
                <w:spacing w:val="-4"/>
                <w:sz w:val="20"/>
              </w:rPr>
              <w:t> </w:t>
            </w:r>
            <w:r>
              <w:rPr>
                <w:sz w:val="20"/>
              </w:rPr>
              <w:t>Master</w:t>
            </w:r>
            <w:r>
              <w:rPr>
                <w:spacing w:val="-4"/>
                <w:sz w:val="20"/>
              </w:rPr>
              <w:t> </w:t>
            </w:r>
            <w:r>
              <w:rPr>
                <w:sz w:val="20"/>
              </w:rPr>
              <w:t>level</w:t>
            </w:r>
            <w:r>
              <w:rPr>
                <w:spacing w:val="-6"/>
                <w:sz w:val="20"/>
              </w:rPr>
              <w:t> </w:t>
            </w:r>
            <w:r>
              <w:rPr>
                <w:sz w:val="20"/>
              </w:rPr>
              <w:t>ICF</w:t>
            </w:r>
            <w:r>
              <w:rPr>
                <w:spacing w:val="-5"/>
                <w:sz w:val="20"/>
              </w:rPr>
              <w:t> </w:t>
            </w:r>
            <w:r>
              <w:rPr>
                <w:sz w:val="20"/>
              </w:rPr>
              <w:t>Version</w:t>
            </w:r>
            <w:r>
              <w:rPr>
                <w:spacing w:val="-5"/>
                <w:sz w:val="20"/>
              </w:rPr>
              <w:t> </w:t>
            </w:r>
            <w:r>
              <w:rPr>
                <w:sz w:val="20"/>
              </w:rPr>
              <w:t>and</w:t>
            </w:r>
            <w:r>
              <w:rPr>
                <w:spacing w:val="-5"/>
                <w:sz w:val="20"/>
              </w:rPr>
              <w:t> </w:t>
            </w:r>
            <w:r>
              <w:rPr>
                <w:sz w:val="20"/>
              </w:rPr>
              <w:t>Translation</w:t>
            </w:r>
            <w:r>
              <w:rPr>
                <w:spacing w:val="-5"/>
                <w:sz w:val="20"/>
              </w:rPr>
              <w:t> </w:t>
            </w:r>
            <w:r>
              <w:rPr>
                <w:sz w:val="20"/>
              </w:rPr>
              <w:t>Log (CS_TP_RSU0053) as per the instructions within the form (refer to Section 6.5).</w:t>
            </w:r>
          </w:p>
        </w:tc>
        <w:tc>
          <w:tcPr>
            <w:tcW w:w="1637" w:type="dxa"/>
          </w:tcPr>
          <w:p>
            <w:pPr>
              <w:pStyle w:val="TableParagraph"/>
              <w:spacing w:before="42"/>
              <w:ind w:right="148"/>
              <w:rPr>
                <w:sz w:val="20"/>
              </w:rPr>
            </w:pPr>
            <w:r>
              <w:rPr>
                <w:sz w:val="20"/>
              </w:rPr>
              <w:t>In time for </w:t>
            </w:r>
            <w:r>
              <w:rPr>
                <w:spacing w:val="-2"/>
                <w:sz w:val="20"/>
              </w:rPr>
              <w:t>country adaptation</w:t>
            </w:r>
          </w:p>
        </w:tc>
      </w:tr>
      <w:tr>
        <w:trPr>
          <w:trHeight w:val="4223" w:hRule="atLeast"/>
        </w:trPr>
        <w:tc>
          <w:tcPr>
            <w:tcW w:w="864" w:type="dxa"/>
          </w:tcPr>
          <w:p>
            <w:pPr>
              <w:pStyle w:val="TableParagraph"/>
              <w:spacing w:before="33"/>
              <w:rPr>
                <w:b/>
                <w:sz w:val="22"/>
              </w:rPr>
            </w:pPr>
            <w:r>
              <w:rPr>
                <w:b/>
                <w:spacing w:val="-2"/>
                <w:sz w:val="22"/>
              </w:rPr>
              <w:t>6.1.20</w:t>
            </w:r>
          </w:p>
        </w:tc>
        <w:tc>
          <w:tcPr>
            <w:tcW w:w="1272" w:type="dxa"/>
            <w:vMerge/>
            <w:tcBorders>
              <w:top w:val="nil"/>
            </w:tcBorders>
          </w:tcPr>
          <w:p>
            <w:pPr>
              <w:rPr>
                <w:sz w:val="2"/>
                <w:szCs w:val="2"/>
              </w:rPr>
            </w:pPr>
          </w:p>
        </w:tc>
        <w:tc>
          <w:tcPr>
            <w:tcW w:w="6571" w:type="dxa"/>
          </w:tcPr>
          <w:p>
            <w:pPr>
              <w:pStyle w:val="TableParagraph"/>
              <w:spacing w:before="14"/>
              <w:rPr>
                <w:sz w:val="20"/>
              </w:rPr>
            </w:pPr>
            <w:r>
              <w:rPr>
                <w:sz w:val="20"/>
              </w:rPr>
              <w:t>Completes</w:t>
            </w:r>
            <w:r>
              <w:rPr>
                <w:spacing w:val="-8"/>
                <w:sz w:val="20"/>
              </w:rPr>
              <w:t> </w:t>
            </w:r>
            <w:r>
              <w:rPr>
                <w:sz w:val="20"/>
              </w:rPr>
              <w:t>the</w:t>
            </w:r>
            <w:r>
              <w:rPr>
                <w:spacing w:val="-7"/>
                <w:sz w:val="20"/>
              </w:rPr>
              <w:t> </w:t>
            </w:r>
            <w:r>
              <w:rPr>
                <w:sz w:val="20"/>
              </w:rPr>
              <w:t>ICF</w:t>
            </w:r>
            <w:r>
              <w:rPr>
                <w:spacing w:val="-7"/>
                <w:sz w:val="20"/>
              </w:rPr>
              <w:t> </w:t>
            </w:r>
            <w:r>
              <w:rPr>
                <w:sz w:val="20"/>
              </w:rPr>
              <w:t>Information</w:t>
            </w:r>
            <w:r>
              <w:rPr>
                <w:spacing w:val="-7"/>
                <w:sz w:val="20"/>
              </w:rPr>
              <w:t> </w:t>
            </w:r>
            <w:r>
              <w:rPr>
                <w:sz w:val="20"/>
              </w:rPr>
              <w:t>Sheet</w:t>
            </w:r>
            <w:r>
              <w:rPr>
                <w:spacing w:val="-7"/>
                <w:sz w:val="20"/>
              </w:rPr>
              <w:t> </w:t>
            </w:r>
            <w:r>
              <w:rPr>
                <w:spacing w:val="-2"/>
                <w:sz w:val="20"/>
              </w:rPr>
              <w:t>(CS_FM_RSU0038).</w:t>
            </w:r>
          </w:p>
          <w:p>
            <w:pPr>
              <w:pStyle w:val="TableParagraph"/>
              <w:spacing w:before="7"/>
              <w:ind w:left="0"/>
              <w:rPr>
                <w:sz w:val="19"/>
              </w:rPr>
            </w:pPr>
          </w:p>
          <w:p>
            <w:pPr>
              <w:pStyle w:val="TableParagraph"/>
              <w:rPr>
                <w:b/>
                <w:sz w:val="20"/>
              </w:rPr>
            </w:pPr>
            <w:r>
              <w:rPr>
                <w:b/>
                <w:spacing w:val="-2"/>
                <w:sz w:val="20"/>
              </w:rPr>
              <w:t>Notes:</w:t>
            </w:r>
          </w:p>
          <w:p>
            <w:pPr>
              <w:pStyle w:val="TableParagraph"/>
              <w:numPr>
                <w:ilvl w:val="0"/>
                <w:numId w:val="17"/>
              </w:numPr>
              <w:tabs>
                <w:tab w:pos="470" w:val="left" w:leader="none"/>
                <w:tab w:pos="471" w:val="left" w:leader="none"/>
              </w:tabs>
              <w:spacing w:line="240" w:lineRule="auto" w:before="16" w:after="0"/>
              <w:ind w:left="470" w:right="184" w:hanging="360"/>
              <w:jc w:val="left"/>
              <w:rPr>
                <w:sz w:val="20"/>
              </w:rPr>
            </w:pPr>
            <w:r>
              <w:rPr>
                <w:sz w:val="20"/>
              </w:rPr>
              <w:t>The ICF Information Sheet is a mandatory tool for gathering ICF information for country adaptations that cannot be found in core project documents (e.g. Protocol, IB) and central source of Study related</w:t>
            </w:r>
            <w:r>
              <w:rPr>
                <w:spacing w:val="-4"/>
                <w:sz w:val="20"/>
              </w:rPr>
              <w:t> </w:t>
            </w:r>
            <w:r>
              <w:rPr>
                <w:sz w:val="20"/>
              </w:rPr>
              <w:t>ICF</w:t>
            </w:r>
            <w:r>
              <w:rPr>
                <w:spacing w:val="-3"/>
                <w:sz w:val="20"/>
              </w:rPr>
              <w:t> </w:t>
            </w:r>
            <w:r>
              <w:rPr>
                <w:sz w:val="20"/>
              </w:rPr>
              <w:t>Information</w:t>
            </w:r>
            <w:r>
              <w:rPr>
                <w:spacing w:val="-3"/>
                <w:sz w:val="20"/>
              </w:rPr>
              <w:t> </w:t>
            </w:r>
            <w:r>
              <w:rPr>
                <w:sz w:val="20"/>
              </w:rPr>
              <w:t>used</w:t>
            </w:r>
            <w:r>
              <w:rPr>
                <w:spacing w:val="-4"/>
                <w:sz w:val="20"/>
              </w:rPr>
              <w:t> </w:t>
            </w:r>
            <w:r>
              <w:rPr>
                <w:sz w:val="20"/>
              </w:rPr>
              <w:t>by</w:t>
            </w:r>
            <w:r>
              <w:rPr>
                <w:spacing w:val="-4"/>
                <w:sz w:val="20"/>
              </w:rPr>
              <w:t> </w:t>
            </w:r>
            <w:r>
              <w:rPr>
                <w:sz w:val="20"/>
              </w:rPr>
              <w:t>all</w:t>
            </w:r>
            <w:r>
              <w:rPr>
                <w:spacing w:val="-4"/>
                <w:sz w:val="20"/>
              </w:rPr>
              <w:t> </w:t>
            </w:r>
            <w:r>
              <w:rPr>
                <w:sz w:val="20"/>
              </w:rPr>
              <w:t>those</w:t>
            </w:r>
            <w:r>
              <w:rPr>
                <w:spacing w:val="-3"/>
                <w:sz w:val="20"/>
              </w:rPr>
              <w:t> </w:t>
            </w:r>
            <w:r>
              <w:rPr>
                <w:sz w:val="20"/>
              </w:rPr>
              <w:t>involved</w:t>
            </w:r>
            <w:r>
              <w:rPr>
                <w:spacing w:val="-4"/>
                <w:sz w:val="20"/>
              </w:rPr>
              <w:t> </w:t>
            </w:r>
            <w:r>
              <w:rPr>
                <w:sz w:val="20"/>
              </w:rPr>
              <w:t>in</w:t>
            </w:r>
            <w:r>
              <w:rPr>
                <w:spacing w:val="-4"/>
                <w:sz w:val="20"/>
              </w:rPr>
              <w:t> </w:t>
            </w:r>
            <w:r>
              <w:rPr>
                <w:sz w:val="20"/>
              </w:rPr>
              <w:t>adapting</w:t>
            </w:r>
            <w:r>
              <w:rPr>
                <w:spacing w:val="-5"/>
                <w:sz w:val="20"/>
              </w:rPr>
              <w:t> </w:t>
            </w:r>
            <w:r>
              <w:rPr>
                <w:sz w:val="20"/>
              </w:rPr>
              <w:t>ICFs for study.</w:t>
            </w:r>
          </w:p>
          <w:p>
            <w:pPr>
              <w:pStyle w:val="TableParagraph"/>
              <w:numPr>
                <w:ilvl w:val="0"/>
                <w:numId w:val="17"/>
              </w:numPr>
              <w:tabs>
                <w:tab w:pos="470" w:val="left" w:leader="none"/>
                <w:tab w:pos="471" w:val="left" w:leader="none"/>
              </w:tabs>
              <w:spacing w:line="240" w:lineRule="auto" w:before="1" w:after="0"/>
              <w:ind w:left="470" w:right="183" w:hanging="360"/>
              <w:jc w:val="left"/>
              <w:rPr>
                <w:sz w:val="20"/>
              </w:rPr>
            </w:pPr>
            <w:r>
              <w:rPr>
                <w:sz w:val="20"/>
              </w:rPr>
              <w:t>It</w:t>
            </w:r>
            <w:r>
              <w:rPr>
                <w:spacing w:val="-3"/>
                <w:sz w:val="20"/>
              </w:rPr>
              <w:t> </w:t>
            </w:r>
            <w:r>
              <w:rPr>
                <w:sz w:val="20"/>
              </w:rPr>
              <w:t>may</w:t>
            </w:r>
            <w:r>
              <w:rPr>
                <w:spacing w:val="-3"/>
                <w:sz w:val="20"/>
              </w:rPr>
              <w:t> </w:t>
            </w:r>
            <w:r>
              <w:rPr>
                <w:sz w:val="20"/>
              </w:rPr>
              <w:t>not</w:t>
            </w:r>
            <w:r>
              <w:rPr>
                <w:spacing w:val="-3"/>
                <w:sz w:val="20"/>
              </w:rPr>
              <w:t> </w:t>
            </w:r>
            <w:r>
              <w:rPr>
                <w:sz w:val="20"/>
              </w:rPr>
              <w:t>be</w:t>
            </w:r>
            <w:r>
              <w:rPr>
                <w:spacing w:val="-3"/>
                <w:sz w:val="20"/>
              </w:rPr>
              <w:t> </w:t>
            </w:r>
            <w:r>
              <w:rPr>
                <w:sz w:val="20"/>
              </w:rPr>
              <w:t>possible</w:t>
            </w:r>
            <w:r>
              <w:rPr>
                <w:spacing w:val="-3"/>
                <w:sz w:val="20"/>
              </w:rPr>
              <w:t> </w:t>
            </w:r>
            <w:r>
              <w:rPr>
                <w:sz w:val="20"/>
              </w:rPr>
              <w:t>to</w:t>
            </w:r>
            <w:r>
              <w:rPr>
                <w:spacing w:val="-3"/>
                <w:sz w:val="20"/>
              </w:rPr>
              <w:t> </w:t>
            </w:r>
            <w:r>
              <w:rPr>
                <w:sz w:val="20"/>
              </w:rPr>
              <w:t>complete</w:t>
            </w:r>
            <w:r>
              <w:rPr>
                <w:spacing w:val="-3"/>
                <w:sz w:val="20"/>
              </w:rPr>
              <w:t> </w:t>
            </w:r>
            <w:r>
              <w:rPr>
                <w:sz w:val="20"/>
              </w:rPr>
              <w:t>the</w:t>
            </w:r>
            <w:r>
              <w:rPr>
                <w:spacing w:val="-3"/>
                <w:sz w:val="20"/>
              </w:rPr>
              <w:t> </w:t>
            </w:r>
            <w:r>
              <w:rPr>
                <w:sz w:val="20"/>
              </w:rPr>
              <w:t>ICF</w:t>
            </w:r>
            <w:r>
              <w:rPr>
                <w:spacing w:val="-3"/>
                <w:sz w:val="20"/>
              </w:rPr>
              <w:t> </w:t>
            </w:r>
            <w:r>
              <w:rPr>
                <w:sz w:val="20"/>
              </w:rPr>
              <w:t>Information</w:t>
            </w:r>
            <w:r>
              <w:rPr>
                <w:spacing w:val="-3"/>
                <w:sz w:val="20"/>
              </w:rPr>
              <w:t> </w:t>
            </w:r>
            <w:r>
              <w:rPr>
                <w:sz w:val="20"/>
              </w:rPr>
              <w:t>Sheet</w:t>
            </w:r>
            <w:r>
              <w:rPr>
                <w:spacing w:val="-3"/>
                <w:sz w:val="20"/>
              </w:rPr>
              <w:t> </w:t>
            </w:r>
            <w:r>
              <w:rPr>
                <w:sz w:val="20"/>
              </w:rPr>
              <w:t>in</w:t>
            </w:r>
            <w:r>
              <w:rPr>
                <w:spacing w:val="-3"/>
                <w:sz w:val="20"/>
              </w:rPr>
              <w:t> </w:t>
            </w:r>
            <w:r>
              <w:rPr>
                <w:sz w:val="20"/>
              </w:rPr>
              <w:t>full at this stage. It should be updated as needed, version/ date updated and filed to the TMF as per the instruction on this form.</w:t>
            </w:r>
          </w:p>
          <w:p>
            <w:pPr>
              <w:pStyle w:val="TableParagraph"/>
              <w:numPr>
                <w:ilvl w:val="0"/>
                <w:numId w:val="17"/>
              </w:numPr>
              <w:tabs>
                <w:tab w:pos="465" w:val="left" w:leader="none"/>
                <w:tab w:pos="466" w:val="left" w:leader="none"/>
              </w:tabs>
              <w:spacing w:line="242" w:lineRule="auto" w:before="0" w:after="0"/>
              <w:ind w:left="465" w:right="232" w:hanging="360"/>
              <w:jc w:val="left"/>
              <w:rPr>
                <w:sz w:val="20"/>
              </w:rPr>
            </w:pPr>
            <w:r>
              <w:rPr>
                <w:b/>
                <w:sz w:val="20"/>
                <w:u w:val="single"/>
              </w:rPr>
              <w:t>For ICF updates</w:t>
            </w:r>
            <w:r>
              <w:rPr>
                <w:b/>
                <w:sz w:val="20"/>
              </w:rPr>
              <w:t> </w:t>
            </w:r>
            <w:r>
              <w:rPr>
                <w:sz w:val="20"/>
              </w:rPr>
              <w:t>– reviews the ICF information sheet for any required</w:t>
            </w:r>
            <w:r>
              <w:rPr>
                <w:spacing w:val="-4"/>
                <w:sz w:val="20"/>
              </w:rPr>
              <w:t> </w:t>
            </w:r>
            <w:r>
              <w:rPr>
                <w:sz w:val="20"/>
              </w:rPr>
              <w:t>updates</w:t>
            </w:r>
            <w:r>
              <w:rPr>
                <w:spacing w:val="-4"/>
                <w:sz w:val="20"/>
              </w:rPr>
              <w:t> </w:t>
            </w:r>
            <w:r>
              <w:rPr>
                <w:sz w:val="20"/>
              </w:rPr>
              <w:t>to</w:t>
            </w:r>
            <w:r>
              <w:rPr>
                <w:spacing w:val="-4"/>
                <w:sz w:val="20"/>
              </w:rPr>
              <w:t> </w:t>
            </w:r>
            <w:r>
              <w:rPr>
                <w:sz w:val="20"/>
              </w:rPr>
              <w:t>information</w:t>
            </w:r>
            <w:r>
              <w:rPr>
                <w:spacing w:val="-4"/>
                <w:sz w:val="20"/>
              </w:rPr>
              <w:t> </w:t>
            </w:r>
            <w:r>
              <w:rPr>
                <w:sz w:val="20"/>
              </w:rPr>
              <w:t>and</w:t>
            </w:r>
            <w:r>
              <w:rPr>
                <w:spacing w:val="-4"/>
                <w:sz w:val="20"/>
              </w:rPr>
              <w:t> </w:t>
            </w:r>
            <w:r>
              <w:rPr>
                <w:sz w:val="20"/>
              </w:rPr>
              <w:t>confirms</w:t>
            </w:r>
            <w:r>
              <w:rPr>
                <w:spacing w:val="-4"/>
                <w:sz w:val="20"/>
              </w:rPr>
              <w:t> </w:t>
            </w:r>
            <w:r>
              <w:rPr>
                <w:sz w:val="20"/>
              </w:rPr>
              <w:t>in</w:t>
            </w:r>
            <w:r>
              <w:rPr>
                <w:spacing w:val="-4"/>
                <w:sz w:val="20"/>
              </w:rPr>
              <w:t> </w:t>
            </w:r>
            <w:r>
              <w:rPr>
                <w:sz w:val="20"/>
              </w:rPr>
              <w:t>the</w:t>
            </w:r>
            <w:r>
              <w:rPr>
                <w:spacing w:val="-4"/>
                <w:sz w:val="20"/>
              </w:rPr>
              <w:t> </w:t>
            </w:r>
            <w:r>
              <w:rPr>
                <w:sz w:val="20"/>
              </w:rPr>
              <w:t>VIA</w:t>
            </w:r>
            <w:r>
              <w:rPr>
                <w:spacing w:val="-4"/>
                <w:sz w:val="20"/>
              </w:rPr>
              <w:t> </w:t>
            </w:r>
            <w:r>
              <w:rPr>
                <w:sz w:val="20"/>
              </w:rPr>
              <w:t>ticket</w:t>
            </w:r>
            <w:r>
              <w:rPr>
                <w:spacing w:val="-2"/>
                <w:sz w:val="20"/>
              </w:rPr>
              <w:t> </w:t>
            </w:r>
            <w:r>
              <w:rPr>
                <w:sz w:val="20"/>
              </w:rPr>
              <w:t>(VIA Ticket for Country and Site ICF Adaptation) if no updates are </w:t>
            </w:r>
            <w:r>
              <w:rPr>
                <w:spacing w:val="-2"/>
                <w:sz w:val="20"/>
              </w:rPr>
              <w:t>required.</w:t>
            </w:r>
          </w:p>
          <w:p>
            <w:pPr>
              <w:pStyle w:val="TableParagraph"/>
              <w:numPr>
                <w:ilvl w:val="0"/>
                <w:numId w:val="17"/>
              </w:numPr>
              <w:tabs>
                <w:tab w:pos="465" w:val="left" w:leader="none"/>
                <w:tab w:pos="466" w:val="left" w:leader="none"/>
              </w:tabs>
              <w:spacing w:line="230" w:lineRule="exact" w:before="0" w:after="0"/>
              <w:ind w:left="465" w:right="333" w:hanging="360"/>
              <w:jc w:val="left"/>
              <w:rPr>
                <w:sz w:val="20"/>
              </w:rPr>
            </w:pPr>
            <w:r>
              <w:rPr>
                <w:sz w:val="20"/>
              </w:rPr>
              <w:t>If ICF Lead is from the CSA ICF Global Services team, no VIA ticket</w:t>
            </w:r>
            <w:r>
              <w:rPr>
                <w:spacing w:val="-2"/>
                <w:sz w:val="20"/>
              </w:rPr>
              <w:t> </w:t>
            </w:r>
            <w:r>
              <w:rPr>
                <w:sz w:val="20"/>
              </w:rPr>
              <w:t>is</w:t>
            </w:r>
            <w:r>
              <w:rPr>
                <w:spacing w:val="-6"/>
                <w:sz w:val="20"/>
              </w:rPr>
              <w:t> </w:t>
            </w:r>
            <w:r>
              <w:rPr>
                <w:sz w:val="20"/>
              </w:rPr>
              <w:t>needed.</w:t>
            </w:r>
            <w:r>
              <w:rPr>
                <w:spacing w:val="40"/>
                <w:sz w:val="20"/>
              </w:rPr>
              <w:t> </w:t>
            </w:r>
            <w:r>
              <w:rPr>
                <w:sz w:val="20"/>
              </w:rPr>
              <w:t>The</w:t>
            </w:r>
            <w:r>
              <w:rPr>
                <w:spacing w:val="-4"/>
                <w:sz w:val="20"/>
              </w:rPr>
              <w:t> </w:t>
            </w:r>
            <w:r>
              <w:rPr>
                <w:sz w:val="20"/>
              </w:rPr>
              <w:t>ICF</w:t>
            </w:r>
            <w:r>
              <w:rPr>
                <w:spacing w:val="-4"/>
                <w:sz w:val="20"/>
              </w:rPr>
              <w:t> </w:t>
            </w:r>
            <w:r>
              <w:rPr>
                <w:sz w:val="20"/>
              </w:rPr>
              <w:t>Lead</w:t>
            </w:r>
            <w:r>
              <w:rPr>
                <w:spacing w:val="-4"/>
                <w:sz w:val="20"/>
              </w:rPr>
              <w:t> </w:t>
            </w:r>
            <w:r>
              <w:rPr>
                <w:sz w:val="20"/>
              </w:rPr>
              <w:t>will</w:t>
            </w:r>
            <w:r>
              <w:rPr>
                <w:spacing w:val="-4"/>
                <w:sz w:val="20"/>
              </w:rPr>
              <w:t> </w:t>
            </w:r>
            <w:r>
              <w:rPr>
                <w:sz w:val="20"/>
              </w:rPr>
              <w:t>inform</w:t>
            </w:r>
            <w:r>
              <w:rPr>
                <w:spacing w:val="-4"/>
                <w:sz w:val="20"/>
              </w:rPr>
              <w:t> </w:t>
            </w:r>
            <w:r>
              <w:rPr>
                <w:sz w:val="20"/>
              </w:rPr>
              <w:t>the</w:t>
            </w:r>
            <w:r>
              <w:rPr>
                <w:spacing w:val="-4"/>
                <w:sz w:val="20"/>
              </w:rPr>
              <w:t> </w:t>
            </w:r>
            <w:r>
              <w:rPr>
                <w:sz w:val="20"/>
              </w:rPr>
              <w:t>assigned</w:t>
            </w:r>
            <w:r>
              <w:rPr>
                <w:spacing w:val="-4"/>
                <w:sz w:val="20"/>
              </w:rPr>
              <w:t> </w:t>
            </w:r>
            <w:r>
              <w:rPr>
                <w:sz w:val="20"/>
              </w:rPr>
              <w:t>CSA ICF Global Services team members about the update.</w:t>
            </w:r>
          </w:p>
        </w:tc>
        <w:tc>
          <w:tcPr>
            <w:tcW w:w="1637" w:type="dxa"/>
          </w:tcPr>
          <w:p>
            <w:pPr>
              <w:pStyle w:val="TableParagraph"/>
              <w:spacing w:before="38"/>
              <w:ind w:right="148"/>
              <w:rPr>
                <w:sz w:val="20"/>
              </w:rPr>
            </w:pPr>
            <w:r>
              <w:rPr>
                <w:sz w:val="20"/>
              </w:rPr>
              <w:t>In time for </w:t>
            </w:r>
            <w:r>
              <w:rPr>
                <w:spacing w:val="-2"/>
                <w:sz w:val="20"/>
              </w:rPr>
              <w:t>country adaptation</w:t>
            </w:r>
          </w:p>
        </w:tc>
      </w:tr>
    </w:tbl>
    <w:p>
      <w:pPr>
        <w:spacing w:after="0"/>
        <w:rPr>
          <w:sz w:val="20"/>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29"/>
              <w:rPr>
                <w:b/>
                <w:sz w:val="20"/>
              </w:rPr>
            </w:pP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3455" w:hRule="atLeast"/>
        </w:trPr>
        <w:tc>
          <w:tcPr>
            <w:tcW w:w="864" w:type="dxa"/>
          </w:tcPr>
          <w:p>
            <w:pPr>
              <w:pStyle w:val="TableParagraph"/>
              <w:spacing w:before="33"/>
              <w:rPr>
                <w:b/>
                <w:sz w:val="22"/>
              </w:rPr>
            </w:pPr>
            <w:r>
              <w:rPr>
                <w:b/>
                <w:spacing w:val="-2"/>
                <w:sz w:val="22"/>
              </w:rPr>
              <w:t>6.1.21</w:t>
            </w:r>
          </w:p>
        </w:tc>
        <w:tc>
          <w:tcPr>
            <w:tcW w:w="1272" w:type="dxa"/>
          </w:tcPr>
          <w:p>
            <w:pPr>
              <w:pStyle w:val="TableParagraph"/>
              <w:ind w:left="0"/>
              <w:rPr>
                <w:rFonts w:ascii="Times New Roman"/>
                <w:sz w:val="18"/>
              </w:rPr>
            </w:pPr>
          </w:p>
        </w:tc>
        <w:tc>
          <w:tcPr>
            <w:tcW w:w="6571" w:type="dxa"/>
          </w:tcPr>
          <w:p>
            <w:pPr>
              <w:pStyle w:val="TableParagraph"/>
              <w:spacing w:before="9"/>
              <w:rPr>
                <w:sz w:val="20"/>
              </w:rPr>
            </w:pPr>
            <w:r>
              <w:rPr>
                <w:sz w:val="20"/>
              </w:rPr>
              <w:t>Schedules</w:t>
            </w:r>
            <w:r>
              <w:rPr>
                <w:spacing w:val="-7"/>
                <w:sz w:val="20"/>
              </w:rPr>
              <w:t> </w:t>
            </w:r>
            <w:r>
              <w:rPr>
                <w:sz w:val="20"/>
              </w:rPr>
              <w:t>and</w:t>
            </w:r>
            <w:r>
              <w:rPr>
                <w:spacing w:val="-7"/>
                <w:sz w:val="20"/>
              </w:rPr>
              <w:t> </w:t>
            </w:r>
            <w:r>
              <w:rPr>
                <w:sz w:val="20"/>
              </w:rPr>
              <w:t>prepares</w:t>
            </w:r>
            <w:r>
              <w:rPr>
                <w:spacing w:val="-7"/>
                <w:sz w:val="20"/>
              </w:rPr>
              <w:t> </w:t>
            </w:r>
            <w:r>
              <w:rPr>
                <w:sz w:val="20"/>
              </w:rPr>
              <w:t>for</w:t>
            </w:r>
            <w:r>
              <w:rPr>
                <w:spacing w:val="-6"/>
                <w:sz w:val="20"/>
              </w:rPr>
              <w:t> </w:t>
            </w:r>
            <w:r>
              <w:rPr>
                <w:sz w:val="20"/>
              </w:rPr>
              <w:t>the</w:t>
            </w:r>
            <w:r>
              <w:rPr>
                <w:spacing w:val="-7"/>
                <w:sz w:val="20"/>
              </w:rPr>
              <w:t> </w:t>
            </w:r>
            <w:r>
              <w:rPr>
                <w:sz w:val="20"/>
              </w:rPr>
              <w:t>Internal</w:t>
            </w:r>
            <w:r>
              <w:rPr>
                <w:spacing w:val="-7"/>
                <w:sz w:val="20"/>
              </w:rPr>
              <w:t> </w:t>
            </w:r>
            <w:r>
              <w:rPr>
                <w:sz w:val="20"/>
              </w:rPr>
              <w:t>ICF</w:t>
            </w:r>
            <w:r>
              <w:rPr>
                <w:spacing w:val="-6"/>
                <w:sz w:val="20"/>
              </w:rPr>
              <w:t> </w:t>
            </w:r>
            <w:r>
              <w:rPr>
                <w:sz w:val="20"/>
              </w:rPr>
              <w:t>Kick-off</w:t>
            </w:r>
            <w:r>
              <w:rPr>
                <w:spacing w:val="-8"/>
                <w:sz w:val="20"/>
              </w:rPr>
              <w:t> </w:t>
            </w:r>
            <w:r>
              <w:rPr>
                <w:sz w:val="20"/>
              </w:rPr>
              <w:t>Meeting</w:t>
            </w:r>
            <w:r>
              <w:rPr>
                <w:spacing w:val="-7"/>
                <w:sz w:val="20"/>
              </w:rPr>
              <w:t> </w:t>
            </w:r>
            <w:r>
              <w:rPr>
                <w:spacing w:val="-2"/>
                <w:sz w:val="20"/>
              </w:rPr>
              <w:t>(KOM).</w:t>
            </w:r>
          </w:p>
          <w:p>
            <w:pPr>
              <w:pStyle w:val="TableParagraph"/>
              <w:numPr>
                <w:ilvl w:val="0"/>
                <w:numId w:val="18"/>
              </w:numPr>
              <w:tabs>
                <w:tab w:pos="465" w:val="left" w:leader="none"/>
                <w:tab w:pos="466" w:val="left" w:leader="none"/>
              </w:tabs>
              <w:spacing w:line="242" w:lineRule="auto" w:before="59" w:after="0"/>
              <w:ind w:left="465" w:right="288" w:hanging="360"/>
              <w:jc w:val="left"/>
              <w:rPr>
                <w:sz w:val="20"/>
              </w:rPr>
            </w:pPr>
            <w:r>
              <w:rPr>
                <w:sz w:val="20"/>
              </w:rPr>
              <w:t>The KOM slide deck template is available on the ICF Delivery SharePoint (refer to Section 7.0 below) and is customized per project.</w:t>
            </w:r>
            <w:r>
              <w:rPr>
                <w:spacing w:val="-4"/>
                <w:sz w:val="20"/>
              </w:rPr>
              <w:t> </w:t>
            </w:r>
            <w:r>
              <w:rPr>
                <w:sz w:val="20"/>
              </w:rPr>
              <w:t>Refer</w:t>
            </w:r>
            <w:r>
              <w:rPr>
                <w:spacing w:val="-5"/>
                <w:sz w:val="20"/>
              </w:rPr>
              <w:t> </w:t>
            </w:r>
            <w:r>
              <w:rPr>
                <w:sz w:val="20"/>
              </w:rPr>
              <w:t>to</w:t>
            </w:r>
            <w:r>
              <w:rPr>
                <w:spacing w:val="-2"/>
                <w:sz w:val="20"/>
              </w:rPr>
              <w:t> </w:t>
            </w:r>
            <w:r>
              <w:rPr>
                <w:sz w:val="20"/>
              </w:rPr>
              <w:t>Step</w:t>
            </w:r>
            <w:r>
              <w:rPr>
                <w:spacing w:val="-3"/>
                <w:sz w:val="20"/>
              </w:rPr>
              <w:t> </w:t>
            </w:r>
            <w:r>
              <w:rPr>
                <w:sz w:val="20"/>
              </w:rPr>
              <w:t>6.2.1</w:t>
            </w:r>
            <w:r>
              <w:rPr>
                <w:spacing w:val="-5"/>
                <w:sz w:val="20"/>
              </w:rPr>
              <w:t> </w:t>
            </w:r>
            <w:r>
              <w:rPr>
                <w:sz w:val="20"/>
              </w:rPr>
              <w:t>for</w:t>
            </w:r>
            <w:r>
              <w:rPr>
                <w:spacing w:val="-4"/>
                <w:sz w:val="20"/>
              </w:rPr>
              <w:t> </w:t>
            </w:r>
            <w:r>
              <w:rPr>
                <w:sz w:val="20"/>
              </w:rPr>
              <w:t>details</w:t>
            </w:r>
            <w:r>
              <w:rPr>
                <w:spacing w:val="-5"/>
                <w:sz w:val="20"/>
              </w:rPr>
              <w:t> </w:t>
            </w:r>
            <w:r>
              <w:rPr>
                <w:sz w:val="20"/>
              </w:rPr>
              <w:t>on</w:t>
            </w:r>
            <w:r>
              <w:rPr>
                <w:spacing w:val="-5"/>
                <w:sz w:val="20"/>
              </w:rPr>
              <w:t> </w:t>
            </w:r>
            <w:r>
              <w:rPr>
                <w:sz w:val="20"/>
              </w:rPr>
              <w:t>the</w:t>
            </w:r>
            <w:r>
              <w:rPr>
                <w:spacing w:val="-2"/>
                <w:sz w:val="20"/>
              </w:rPr>
              <w:t> </w:t>
            </w:r>
            <w:r>
              <w:rPr>
                <w:sz w:val="20"/>
                <w:u w:val="single"/>
              </w:rPr>
              <w:t>conduct</w:t>
            </w:r>
            <w:r>
              <w:rPr>
                <w:sz w:val="20"/>
              </w:rPr>
              <w:t> of</w:t>
            </w:r>
            <w:r>
              <w:rPr>
                <w:spacing w:val="-5"/>
                <w:sz w:val="20"/>
              </w:rPr>
              <w:t> </w:t>
            </w:r>
            <w:r>
              <w:rPr>
                <w:sz w:val="20"/>
              </w:rPr>
              <w:t>the</w:t>
            </w:r>
            <w:r>
              <w:rPr>
                <w:spacing w:val="-5"/>
                <w:sz w:val="20"/>
              </w:rPr>
              <w:t> </w:t>
            </w:r>
            <w:r>
              <w:rPr>
                <w:sz w:val="20"/>
              </w:rPr>
              <w:t>KOM.</w:t>
            </w:r>
          </w:p>
          <w:p>
            <w:pPr>
              <w:pStyle w:val="TableParagraph"/>
              <w:numPr>
                <w:ilvl w:val="0"/>
                <w:numId w:val="18"/>
              </w:numPr>
              <w:tabs>
                <w:tab w:pos="465" w:val="left" w:leader="none"/>
                <w:tab w:pos="466" w:val="left" w:leader="none"/>
              </w:tabs>
              <w:spacing w:line="235" w:lineRule="exact" w:before="0" w:after="0"/>
              <w:ind w:left="465" w:right="0" w:hanging="361"/>
              <w:jc w:val="left"/>
              <w:rPr>
                <w:sz w:val="20"/>
              </w:rPr>
            </w:pPr>
            <w:r>
              <w:rPr>
                <w:sz w:val="20"/>
              </w:rPr>
              <w:t>KOM</w:t>
            </w:r>
            <w:r>
              <w:rPr>
                <w:spacing w:val="-6"/>
                <w:sz w:val="20"/>
              </w:rPr>
              <w:t> </w:t>
            </w:r>
            <w:r>
              <w:rPr>
                <w:sz w:val="20"/>
              </w:rPr>
              <w:t>attendees</w:t>
            </w:r>
            <w:r>
              <w:rPr>
                <w:spacing w:val="-6"/>
                <w:sz w:val="20"/>
              </w:rPr>
              <w:t> </w:t>
            </w:r>
            <w:r>
              <w:rPr>
                <w:spacing w:val="-2"/>
                <w:sz w:val="20"/>
              </w:rPr>
              <w:t>include:</w:t>
            </w:r>
          </w:p>
          <w:p>
            <w:pPr>
              <w:pStyle w:val="TableParagraph"/>
              <w:numPr>
                <w:ilvl w:val="1"/>
                <w:numId w:val="18"/>
              </w:numPr>
              <w:tabs>
                <w:tab w:pos="826" w:val="left" w:leader="none"/>
              </w:tabs>
              <w:spacing w:line="223" w:lineRule="auto" w:before="7" w:after="0"/>
              <w:ind w:left="825" w:right="722" w:hanging="360"/>
              <w:jc w:val="left"/>
              <w:rPr>
                <w:sz w:val="18"/>
              </w:rPr>
            </w:pPr>
            <w:r>
              <w:rPr>
                <w:sz w:val="18"/>
              </w:rPr>
              <w:t>CSA</w:t>
            </w:r>
            <w:r>
              <w:rPr>
                <w:spacing w:val="-5"/>
                <w:sz w:val="18"/>
              </w:rPr>
              <w:t> </w:t>
            </w:r>
            <w:r>
              <w:rPr>
                <w:sz w:val="18"/>
              </w:rPr>
              <w:t>ICF</w:t>
            </w:r>
            <w:r>
              <w:rPr>
                <w:spacing w:val="-5"/>
                <w:sz w:val="18"/>
              </w:rPr>
              <w:t> </w:t>
            </w:r>
            <w:r>
              <w:rPr>
                <w:sz w:val="18"/>
              </w:rPr>
              <w:t>Global</w:t>
            </w:r>
            <w:r>
              <w:rPr>
                <w:spacing w:val="-5"/>
                <w:sz w:val="18"/>
              </w:rPr>
              <w:t> </w:t>
            </w:r>
            <w:r>
              <w:rPr>
                <w:sz w:val="18"/>
              </w:rPr>
              <w:t>Services</w:t>
            </w:r>
            <w:r>
              <w:rPr>
                <w:spacing w:val="-5"/>
                <w:sz w:val="18"/>
              </w:rPr>
              <w:t> </w:t>
            </w:r>
            <w:r>
              <w:rPr>
                <w:sz w:val="18"/>
              </w:rPr>
              <w:t>Rep</w:t>
            </w:r>
            <w:r>
              <w:rPr>
                <w:spacing w:val="-2"/>
                <w:sz w:val="18"/>
              </w:rPr>
              <w:t> </w:t>
            </w:r>
            <w:r>
              <w:rPr>
                <w:sz w:val="18"/>
              </w:rPr>
              <w:t>(s)</w:t>
            </w:r>
            <w:r>
              <w:rPr>
                <w:spacing w:val="-5"/>
                <w:sz w:val="18"/>
              </w:rPr>
              <w:t> </w:t>
            </w:r>
            <w:r>
              <w:rPr>
                <w:sz w:val="18"/>
              </w:rPr>
              <w:t>(added</w:t>
            </w:r>
            <w:r>
              <w:rPr>
                <w:spacing w:val="-5"/>
                <w:sz w:val="18"/>
              </w:rPr>
              <w:t> </w:t>
            </w:r>
            <w:r>
              <w:rPr>
                <w:sz w:val="18"/>
              </w:rPr>
              <w:t>to</w:t>
            </w:r>
            <w:r>
              <w:rPr>
                <w:spacing w:val="-5"/>
                <w:sz w:val="18"/>
              </w:rPr>
              <w:t> </w:t>
            </w:r>
            <w:r>
              <w:rPr>
                <w:sz w:val="18"/>
              </w:rPr>
              <w:t>the</w:t>
            </w:r>
            <w:r>
              <w:rPr>
                <w:spacing w:val="-5"/>
                <w:sz w:val="18"/>
              </w:rPr>
              <w:t> </w:t>
            </w:r>
            <w:r>
              <w:rPr>
                <w:sz w:val="18"/>
              </w:rPr>
              <w:t>invitation</w:t>
            </w:r>
            <w:r>
              <w:rPr>
                <w:spacing w:val="-5"/>
                <w:sz w:val="18"/>
              </w:rPr>
              <w:t> </w:t>
            </w:r>
            <w:r>
              <w:rPr>
                <w:sz w:val="18"/>
              </w:rPr>
              <w:t>when </w:t>
            </w:r>
            <w:r>
              <w:rPr>
                <w:spacing w:val="-2"/>
                <w:sz w:val="18"/>
              </w:rPr>
              <w:t>assigned)</w:t>
            </w:r>
          </w:p>
          <w:p>
            <w:pPr>
              <w:pStyle w:val="TableParagraph"/>
              <w:numPr>
                <w:ilvl w:val="1"/>
                <w:numId w:val="18"/>
              </w:numPr>
              <w:tabs>
                <w:tab w:pos="826" w:val="left" w:leader="none"/>
              </w:tabs>
              <w:spacing w:line="240" w:lineRule="auto" w:before="64" w:after="0"/>
              <w:ind w:left="825" w:right="0" w:hanging="361"/>
              <w:jc w:val="left"/>
              <w:rPr>
                <w:sz w:val="18"/>
              </w:rPr>
            </w:pPr>
            <w:r>
              <w:rPr>
                <w:sz w:val="18"/>
              </w:rPr>
              <w:t>CSA</w:t>
            </w:r>
            <w:r>
              <w:rPr>
                <w:spacing w:val="-4"/>
                <w:sz w:val="18"/>
              </w:rPr>
              <w:t> Reps</w:t>
            </w:r>
          </w:p>
          <w:p>
            <w:pPr>
              <w:pStyle w:val="TableParagraph"/>
              <w:numPr>
                <w:ilvl w:val="1"/>
                <w:numId w:val="18"/>
              </w:numPr>
              <w:tabs>
                <w:tab w:pos="826" w:val="left" w:leader="none"/>
              </w:tabs>
              <w:spacing w:line="240" w:lineRule="auto" w:before="46" w:after="0"/>
              <w:ind w:left="825" w:right="0" w:hanging="361"/>
              <w:jc w:val="left"/>
              <w:rPr>
                <w:sz w:val="18"/>
              </w:rPr>
            </w:pPr>
            <w:r>
              <w:rPr>
                <w:sz w:val="18"/>
              </w:rPr>
              <w:t>SAM</w:t>
            </w:r>
            <w:r>
              <w:rPr>
                <w:spacing w:val="-4"/>
                <w:sz w:val="18"/>
              </w:rPr>
              <w:t> </w:t>
            </w:r>
            <w:r>
              <w:rPr>
                <w:sz w:val="18"/>
              </w:rPr>
              <w:t>or CTRM,</w:t>
            </w:r>
            <w:r>
              <w:rPr>
                <w:spacing w:val="-4"/>
                <w:sz w:val="18"/>
              </w:rPr>
              <w:t> </w:t>
            </w:r>
            <w:r>
              <w:rPr>
                <w:sz w:val="18"/>
              </w:rPr>
              <w:t>if</w:t>
            </w:r>
            <w:r>
              <w:rPr>
                <w:spacing w:val="-3"/>
                <w:sz w:val="18"/>
              </w:rPr>
              <w:t> </w:t>
            </w:r>
            <w:r>
              <w:rPr>
                <w:sz w:val="18"/>
              </w:rPr>
              <w:t>not</w:t>
            </w:r>
            <w:r>
              <w:rPr>
                <w:spacing w:val="-4"/>
                <w:sz w:val="18"/>
              </w:rPr>
              <w:t> </w:t>
            </w:r>
            <w:r>
              <w:rPr>
                <w:sz w:val="18"/>
              </w:rPr>
              <w:t>the</w:t>
            </w:r>
            <w:r>
              <w:rPr>
                <w:spacing w:val="-3"/>
                <w:sz w:val="18"/>
              </w:rPr>
              <w:t> </w:t>
            </w:r>
            <w:r>
              <w:rPr>
                <w:sz w:val="18"/>
              </w:rPr>
              <w:t>ICF</w:t>
            </w:r>
            <w:r>
              <w:rPr>
                <w:spacing w:val="-3"/>
                <w:sz w:val="18"/>
              </w:rPr>
              <w:t> </w:t>
            </w:r>
            <w:r>
              <w:rPr>
                <w:spacing w:val="-4"/>
                <w:sz w:val="18"/>
              </w:rPr>
              <w:t>Lead</w:t>
            </w:r>
          </w:p>
          <w:p>
            <w:pPr>
              <w:pStyle w:val="TableParagraph"/>
              <w:numPr>
                <w:ilvl w:val="1"/>
                <w:numId w:val="18"/>
              </w:numPr>
              <w:tabs>
                <w:tab w:pos="826" w:val="left" w:leader="none"/>
              </w:tabs>
              <w:spacing w:line="240" w:lineRule="auto" w:before="41" w:after="0"/>
              <w:ind w:left="825" w:right="0" w:hanging="361"/>
              <w:jc w:val="left"/>
              <w:rPr>
                <w:sz w:val="18"/>
              </w:rPr>
            </w:pPr>
            <w:r>
              <w:rPr>
                <w:sz w:val="18"/>
              </w:rPr>
              <w:t>eConsent</w:t>
            </w:r>
            <w:r>
              <w:rPr>
                <w:spacing w:val="-5"/>
                <w:sz w:val="18"/>
              </w:rPr>
              <w:t> </w:t>
            </w:r>
            <w:r>
              <w:rPr>
                <w:sz w:val="18"/>
              </w:rPr>
              <w:t>Ops</w:t>
            </w:r>
            <w:r>
              <w:rPr>
                <w:spacing w:val="-4"/>
                <w:sz w:val="18"/>
              </w:rPr>
              <w:t> </w:t>
            </w:r>
            <w:r>
              <w:rPr>
                <w:sz w:val="18"/>
              </w:rPr>
              <w:t>PM</w:t>
            </w:r>
            <w:r>
              <w:rPr>
                <w:spacing w:val="-4"/>
                <w:sz w:val="18"/>
              </w:rPr>
              <w:t> </w:t>
            </w:r>
            <w:r>
              <w:rPr>
                <w:sz w:val="18"/>
              </w:rPr>
              <w:t>(if</w:t>
            </w:r>
            <w:r>
              <w:rPr>
                <w:spacing w:val="-4"/>
                <w:sz w:val="18"/>
              </w:rPr>
              <w:t> </w:t>
            </w:r>
            <w:r>
              <w:rPr>
                <w:spacing w:val="-2"/>
                <w:sz w:val="18"/>
              </w:rPr>
              <w:t>applicable)</w:t>
            </w:r>
          </w:p>
          <w:p>
            <w:pPr>
              <w:pStyle w:val="TableParagraph"/>
              <w:spacing w:before="8"/>
              <w:ind w:left="0"/>
              <w:rPr>
                <w:sz w:val="25"/>
              </w:rPr>
            </w:pPr>
          </w:p>
          <w:p>
            <w:pPr>
              <w:pStyle w:val="TableParagraph"/>
              <w:rPr>
                <w:sz w:val="20"/>
              </w:rPr>
            </w:pPr>
            <w:r>
              <w:rPr>
                <w:sz w:val="20"/>
              </w:rPr>
              <w:t>For</w:t>
            </w:r>
            <w:r>
              <w:rPr>
                <w:spacing w:val="-7"/>
                <w:sz w:val="20"/>
              </w:rPr>
              <w:t> </w:t>
            </w:r>
            <w:r>
              <w:rPr>
                <w:sz w:val="20"/>
              </w:rPr>
              <w:t>amendments</w:t>
            </w:r>
            <w:r>
              <w:rPr>
                <w:spacing w:val="-5"/>
                <w:sz w:val="20"/>
              </w:rPr>
              <w:t> </w:t>
            </w:r>
            <w:r>
              <w:rPr>
                <w:sz w:val="20"/>
              </w:rPr>
              <w:t>to</w:t>
            </w:r>
            <w:r>
              <w:rPr>
                <w:spacing w:val="-4"/>
                <w:sz w:val="20"/>
              </w:rPr>
              <w:t> </w:t>
            </w:r>
            <w:r>
              <w:rPr>
                <w:sz w:val="20"/>
              </w:rPr>
              <w:t>an</w:t>
            </w:r>
            <w:r>
              <w:rPr>
                <w:spacing w:val="-6"/>
                <w:sz w:val="20"/>
              </w:rPr>
              <w:t> </w:t>
            </w:r>
            <w:r>
              <w:rPr>
                <w:sz w:val="20"/>
              </w:rPr>
              <w:t>ICF</w:t>
            </w:r>
            <w:r>
              <w:rPr>
                <w:spacing w:val="-4"/>
                <w:sz w:val="20"/>
              </w:rPr>
              <w:t> </w:t>
            </w:r>
            <w:r>
              <w:rPr>
                <w:sz w:val="20"/>
              </w:rPr>
              <w:t>during</w:t>
            </w:r>
            <w:r>
              <w:rPr>
                <w:spacing w:val="-5"/>
                <w:sz w:val="20"/>
              </w:rPr>
              <w:t> </w:t>
            </w:r>
            <w:r>
              <w:rPr>
                <w:sz w:val="20"/>
              </w:rPr>
              <w:t>maintenance</w:t>
            </w:r>
            <w:r>
              <w:rPr>
                <w:spacing w:val="-4"/>
                <w:sz w:val="20"/>
              </w:rPr>
              <w:t> </w:t>
            </w:r>
            <w:r>
              <w:rPr>
                <w:sz w:val="20"/>
              </w:rPr>
              <w:t>an</w:t>
            </w:r>
            <w:r>
              <w:rPr>
                <w:spacing w:val="-6"/>
                <w:sz w:val="20"/>
              </w:rPr>
              <w:t> </w:t>
            </w:r>
            <w:r>
              <w:rPr>
                <w:sz w:val="20"/>
              </w:rPr>
              <w:t>ICF</w:t>
            </w:r>
            <w:r>
              <w:rPr>
                <w:spacing w:val="-4"/>
                <w:sz w:val="20"/>
              </w:rPr>
              <w:t> </w:t>
            </w:r>
            <w:r>
              <w:rPr>
                <w:sz w:val="20"/>
              </w:rPr>
              <w:t>KOM</w:t>
            </w:r>
            <w:r>
              <w:rPr>
                <w:spacing w:val="-4"/>
                <w:sz w:val="20"/>
              </w:rPr>
              <w:t> </w:t>
            </w:r>
            <w:r>
              <w:rPr>
                <w:sz w:val="20"/>
              </w:rPr>
              <w:t>is</w:t>
            </w:r>
            <w:r>
              <w:rPr>
                <w:spacing w:val="-5"/>
                <w:sz w:val="20"/>
              </w:rPr>
              <w:t> not</w:t>
            </w:r>
          </w:p>
          <w:p>
            <w:pPr>
              <w:pStyle w:val="TableParagraph"/>
              <w:spacing w:line="226" w:lineRule="exact"/>
              <w:rPr>
                <w:sz w:val="20"/>
              </w:rPr>
            </w:pPr>
            <w:r>
              <w:rPr>
                <w:sz w:val="20"/>
              </w:rPr>
              <w:t>required.</w:t>
            </w:r>
            <w:r>
              <w:rPr>
                <w:spacing w:val="-4"/>
                <w:sz w:val="20"/>
              </w:rPr>
              <w:t> </w:t>
            </w:r>
            <w:r>
              <w:rPr>
                <w:sz w:val="20"/>
              </w:rPr>
              <w:t>Any</w:t>
            </w:r>
            <w:r>
              <w:rPr>
                <w:spacing w:val="-4"/>
                <w:sz w:val="20"/>
              </w:rPr>
              <w:t> </w:t>
            </w:r>
            <w:r>
              <w:rPr>
                <w:sz w:val="20"/>
              </w:rPr>
              <w:t>instructions</w:t>
            </w:r>
            <w:r>
              <w:rPr>
                <w:spacing w:val="-4"/>
                <w:sz w:val="20"/>
              </w:rPr>
              <w:t> </w:t>
            </w:r>
            <w:r>
              <w:rPr>
                <w:sz w:val="20"/>
              </w:rPr>
              <w:t>can</w:t>
            </w:r>
            <w:r>
              <w:rPr>
                <w:spacing w:val="-4"/>
                <w:sz w:val="20"/>
              </w:rPr>
              <w:t> </w:t>
            </w:r>
            <w:r>
              <w:rPr>
                <w:sz w:val="20"/>
              </w:rPr>
              <w:t>be</w:t>
            </w:r>
            <w:r>
              <w:rPr>
                <w:spacing w:val="-4"/>
                <w:sz w:val="20"/>
              </w:rPr>
              <w:t> </w:t>
            </w:r>
            <w:r>
              <w:rPr>
                <w:sz w:val="20"/>
              </w:rPr>
              <w:t>captured</w:t>
            </w:r>
            <w:r>
              <w:rPr>
                <w:spacing w:val="-4"/>
                <w:sz w:val="20"/>
              </w:rPr>
              <w:t> </w:t>
            </w:r>
            <w:r>
              <w:rPr>
                <w:sz w:val="20"/>
              </w:rPr>
              <w:t>within</w:t>
            </w:r>
            <w:r>
              <w:rPr>
                <w:spacing w:val="-4"/>
                <w:sz w:val="20"/>
              </w:rPr>
              <w:t> </w:t>
            </w:r>
            <w:r>
              <w:rPr>
                <w:sz w:val="20"/>
              </w:rPr>
              <w:t>the</w:t>
            </w:r>
            <w:r>
              <w:rPr>
                <w:spacing w:val="-4"/>
                <w:sz w:val="20"/>
              </w:rPr>
              <w:t> </w:t>
            </w:r>
            <w:r>
              <w:rPr>
                <w:sz w:val="20"/>
              </w:rPr>
              <w:t>ICF</w:t>
            </w:r>
            <w:r>
              <w:rPr>
                <w:spacing w:val="-4"/>
                <w:sz w:val="20"/>
              </w:rPr>
              <w:t> </w:t>
            </w:r>
            <w:r>
              <w:rPr>
                <w:sz w:val="20"/>
              </w:rPr>
              <w:t>Information sheet (CS_FM_RSU0038).</w:t>
            </w:r>
          </w:p>
        </w:tc>
        <w:tc>
          <w:tcPr>
            <w:tcW w:w="1637" w:type="dxa"/>
          </w:tcPr>
          <w:p>
            <w:pPr>
              <w:pStyle w:val="TableParagraph"/>
              <w:spacing w:before="38"/>
              <w:ind w:right="170"/>
              <w:rPr>
                <w:sz w:val="20"/>
              </w:rPr>
            </w:pPr>
            <w:r>
              <w:rPr>
                <w:sz w:val="20"/>
              </w:rPr>
              <w:t>Before</w:t>
            </w:r>
            <w:r>
              <w:rPr>
                <w:spacing w:val="-14"/>
                <w:sz w:val="20"/>
              </w:rPr>
              <w:t> </w:t>
            </w:r>
            <w:r>
              <w:rPr>
                <w:sz w:val="20"/>
              </w:rPr>
              <w:t>Country </w:t>
            </w:r>
            <w:r>
              <w:rPr>
                <w:spacing w:val="-2"/>
                <w:sz w:val="20"/>
              </w:rPr>
              <w:t>adaptation begins</w:t>
            </w:r>
          </w:p>
        </w:tc>
      </w:tr>
      <w:tr>
        <w:trPr>
          <w:trHeight w:val="3379" w:hRule="atLeast"/>
        </w:trPr>
        <w:tc>
          <w:tcPr>
            <w:tcW w:w="864" w:type="dxa"/>
            <w:tcBorders>
              <w:bottom w:val="nil"/>
            </w:tcBorders>
          </w:tcPr>
          <w:p>
            <w:pPr>
              <w:pStyle w:val="TableParagraph"/>
              <w:spacing w:before="38"/>
              <w:rPr>
                <w:b/>
                <w:sz w:val="22"/>
              </w:rPr>
            </w:pPr>
            <w:r>
              <w:rPr>
                <w:b/>
                <w:spacing w:val="-2"/>
                <w:sz w:val="22"/>
              </w:rPr>
              <w:t>6.1.22</w:t>
            </w:r>
          </w:p>
        </w:tc>
        <w:tc>
          <w:tcPr>
            <w:tcW w:w="1272" w:type="dxa"/>
            <w:tcBorders>
              <w:bottom w:val="nil"/>
            </w:tcBorders>
          </w:tcPr>
          <w:p>
            <w:pPr>
              <w:pStyle w:val="TableParagraph"/>
              <w:spacing w:before="47"/>
              <w:rPr>
                <w:sz w:val="20"/>
              </w:rPr>
            </w:pPr>
            <w:r>
              <w:rPr>
                <w:sz w:val="20"/>
              </w:rPr>
              <w:t>ICF</w:t>
            </w:r>
            <w:r>
              <w:rPr>
                <w:spacing w:val="-2"/>
                <w:sz w:val="20"/>
              </w:rPr>
              <w:t> </w:t>
            </w:r>
            <w:r>
              <w:rPr>
                <w:spacing w:val="-4"/>
                <w:sz w:val="20"/>
              </w:rPr>
              <w:t>Lead</w:t>
            </w:r>
          </w:p>
        </w:tc>
        <w:tc>
          <w:tcPr>
            <w:tcW w:w="6571" w:type="dxa"/>
            <w:tcBorders>
              <w:bottom w:val="nil"/>
            </w:tcBorders>
          </w:tcPr>
          <w:p>
            <w:pPr>
              <w:pStyle w:val="TableParagraph"/>
              <w:spacing w:line="237" w:lineRule="auto" w:before="63"/>
              <w:rPr>
                <w:sz w:val="20"/>
              </w:rPr>
            </w:pPr>
            <w:r>
              <w:rPr>
                <w:sz w:val="20"/>
              </w:rPr>
              <w:t>Requests</w:t>
            </w:r>
            <w:r>
              <w:rPr>
                <w:spacing w:val="40"/>
                <w:sz w:val="20"/>
              </w:rPr>
              <w:t> </w:t>
            </w:r>
            <w:r>
              <w:rPr>
                <w:sz w:val="20"/>
              </w:rPr>
              <w:t>CSA ICF Global Services Rep resources to begin country adaptations by submitting a VIA Ticket for Country and Site ICF Adaptation</w:t>
            </w:r>
            <w:r>
              <w:rPr>
                <w:spacing w:val="40"/>
                <w:sz w:val="20"/>
              </w:rPr>
              <w:t> </w:t>
            </w:r>
            <w:r>
              <w:rPr>
                <w:sz w:val="20"/>
              </w:rPr>
              <w:t>(refer</w:t>
            </w:r>
            <w:r>
              <w:rPr>
                <w:spacing w:val="-3"/>
                <w:sz w:val="20"/>
              </w:rPr>
              <w:t> </w:t>
            </w:r>
            <w:r>
              <w:rPr>
                <w:sz w:val="20"/>
              </w:rPr>
              <w:t>to</w:t>
            </w:r>
            <w:r>
              <w:rPr>
                <w:spacing w:val="-3"/>
                <w:sz w:val="20"/>
              </w:rPr>
              <w:t> </w:t>
            </w:r>
            <w:r>
              <w:rPr>
                <w:sz w:val="20"/>
              </w:rPr>
              <w:t>Section</w:t>
            </w:r>
            <w:r>
              <w:rPr>
                <w:spacing w:val="-3"/>
                <w:sz w:val="20"/>
              </w:rPr>
              <w:t> </w:t>
            </w:r>
            <w:r>
              <w:rPr>
                <w:sz w:val="20"/>
              </w:rPr>
              <w:t>7.0)</w:t>
            </w:r>
            <w:r>
              <w:rPr>
                <w:spacing w:val="-1"/>
                <w:sz w:val="20"/>
              </w:rPr>
              <w:t> </w:t>
            </w:r>
            <w:r>
              <w:rPr>
                <w:sz w:val="20"/>
              </w:rPr>
              <w:t>and</w:t>
            </w:r>
            <w:r>
              <w:rPr>
                <w:spacing w:val="-4"/>
                <w:sz w:val="20"/>
              </w:rPr>
              <w:t> </w:t>
            </w:r>
            <w:r>
              <w:rPr>
                <w:sz w:val="20"/>
              </w:rPr>
              <w:t>attaches</w:t>
            </w:r>
            <w:r>
              <w:rPr>
                <w:spacing w:val="-4"/>
                <w:sz w:val="20"/>
              </w:rPr>
              <w:t> </w:t>
            </w:r>
            <w:r>
              <w:rPr>
                <w:sz w:val="20"/>
              </w:rPr>
              <w:t>these</w:t>
            </w:r>
            <w:r>
              <w:rPr>
                <w:spacing w:val="-4"/>
                <w:sz w:val="20"/>
              </w:rPr>
              <w:t> </w:t>
            </w:r>
            <w:r>
              <w:rPr>
                <w:sz w:val="20"/>
              </w:rPr>
              <w:t>items</w:t>
            </w:r>
            <w:r>
              <w:rPr>
                <w:spacing w:val="-5"/>
                <w:sz w:val="20"/>
              </w:rPr>
              <w:t> </w:t>
            </w:r>
            <w:r>
              <w:rPr>
                <w:sz w:val="20"/>
              </w:rPr>
              <w:t>to</w:t>
            </w:r>
            <w:r>
              <w:rPr>
                <w:spacing w:val="-3"/>
                <w:sz w:val="20"/>
              </w:rPr>
              <w:t> </w:t>
            </w:r>
            <w:r>
              <w:rPr>
                <w:sz w:val="20"/>
              </w:rPr>
              <w:t>the</w:t>
            </w:r>
            <w:r>
              <w:rPr>
                <w:spacing w:val="-3"/>
                <w:sz w:val="20"/>
              </w:rPr>
              <w:t> </w:t>
            </w:r>
            <w:r>
              <w:rPr>
                <w:sz w:val="20"/>
              </w:rPr>
              <w:t>ticket:</w:t>
            </w:r>
          </w:p>
          <w:p>
            <w:pPr>
              <w:pStyle w:val="TableParagraph"/>
              <w:numPr>
                <w:ilvl w:val="0"/>
                <w:numId w:val="19"/>
              </w:numPr>
              <w:tabs>
                <w:tab w:pos="465" w:val="left" w:leader="none"/>
                <w:tab w:pos="466" w:val="left" w:leader="none"/>
              </w:tabs>
              <w:spacing w:line="245" w:lineRule="exact" w:before="65" w:after="0"/>
              <w:ind w:left="465" w:right="0" w:hanging="361"/>
              <w:jc w:val="left"/>
              <w:rPr>
                <w:sz w:val="20"/>
              </w:rPr>
            </w:pPr>
            <w:r>
              <w:rPr>
                <w:sz w:val="20"/>
              </w:rPr>
              <w:t>Final,</w:t>
            </w:r>
            <w:r>
              <w:rPr>
                <w:spacing w:val="-7"/>
                <w:sz w:val="20"/>
              </w:rPr>
              <w:t> </w:t>
            </w:r>
            <w:r>
              <w:rPr>
                <w:sz w:val="20"/>
              </w:rPr>
              <w:t>approved,</w:t>
            </w:r>
            <w:r>
              <w:rPr>
                <w:spacing w:val="-7"/>
                <w:sz w:val="20"/>
              </w:rPr>
              <w:t> </w:t>
            </w:r>
            <w:r>
              <w:rPr>
                <w:sz w:val="20"/>
              </w:rPr>
              <w:t>Study</w:t>
            </w:r>
            <w:r>
              <w:rPr>
                <w:spacing w:val="-6"/>
                <w:sz w:val="20"/>
              </w:rPr>
              <w:t> </w:t>
            </w:r>
            <w:r>
              <w:rPr>
                <w:sz w:val="20"/>
              </w:rPr>
              <w:t>Master</w:t>
            </w:r>
            <w:r>
              <w:rPr>
                <w:spacing w:val="-7"/>
                <w:sz w:val="20"/>
              </w:rPr>
              <w:t> </w:t>
            </w:r>
            <w:r>
              <w:rPr>
                <w:sz w:val="20"/>
              </w:rPr>
              <w:t>ICF(s)</w:t>
            </w:r>
            <w:r>
              <w:rPr>
                <w:spacing w:val="-7"/>
                <w:sz w:val="20"/>
              </w:rPr>
              <w:t> </w:t>
            </w:r>
            <w:r>
              <w:rPr>
                <w:sz w:val="20"/>
              </w:rPr>
              <w:t>in</w:t>
            </w:r>
            <w:r>
              <w:rPr>
                <w:spacing w:val="-6"/>
                <w:sz w:val="20"/>
              </w:rPr>
              <w:t> </w:t>
            </w:r>
            <w:r>
              <w:rPr>
                <w:spacing w:val="-4"/>
                <w:sz w:val="20"/>
              </w:rPr>
              <w:t>word</w:t>
            </w:r>
          </w:p>
          <w:p>
            <w:pPr>
              <w:pStyle w:val="TableParagraph"/>
              <w:numPr>
                <w:ilvl w:val="0"/>
                <w:numId w:val="19"/>
              </w:numPr>
              <w:tabs>
                <w:tab w:pos="465" w:val="left" w:leader="none"/>
                <w:tab w:pos="466" w:val="left" w:leader="none"/>
              </w:tabs>
              <w:spacing w:line="240" w:lineRule="auto" w:before="0" w:after="0"/>
              <w:ind w:left="465" w:right="487" w:hanging="360"/>
              <w:jc w:val="left"/>
              <w:rPr>
                <w:sz w:val="20"/>
              </w:rPr>
            </w:pPr>
            <w:r>
              <w:rPr>
                <w:sz w:val="20"/>
              </w:rPr>
              <w:t>A</w:t>
            </w:r>
            <w:r>
              <w:rPr>
                <w:spacing w:val="-4"/>
                <w:sz w:val="20"/>
              </w:rPr>
              <w:t> </w:t>
            </w:r>
            <w:r>
              <w:rPr>
                <w:sz w:val="20"/>
              </w:rPr>
              <w:t>Tracked</w:t>
            </w:r>
            <w:r>
              <w:rPr>
                <w:spacing w:val="-4"/>
                <w:sz w:val="20"/>
              </w:rPr>
              <w:t> </w:t>
            </w:r>
            <w:r>
              <w:rPr>
                <w:sz w:val="20"/>
              </w:rPr>
              <w:t>Changes</w:t>
            </w:r>
            <w:r>
              <w:rPr>
                <w:spacing w:val="-4"/>
                <w:sz w:val="20"/>
              </w:rPr>
              <w:t> </w:t>
            </w:r>
            <w:r>
              <w:rPr>
                <w:sz w:val="20"/>
              </w:rPr>
              <w:t>(and</w:t>
            </w:r>
            <w:r>
              <w:rPr>
                <w:spacing w:val="-4"/>
                <w:sz w:val="20"/>
              </w:rPr>
              <w:t> </w:t>
            </w:r>
            <w:r>
              <w:rPr>
                <w:sz w:val="20"/>
              </w:rPr>
              <w:t>annotated</w:t>
            </w:r>
            <w:r>
              <w:rPr>
                <w:spacing w:val="-4"/>
                <w:sz w:val="20"/>
              </w:rPr>
              <w:t> </w:t>
            </w:r>
            <w:r>
              <w:rPr>
                <w:sz w:val="20"/>
              </w:rPr>
              <w:t>if</w:t>
            </w:r>
            <w:r>
              <w:rPr>
                <w:spacing w:val="-4"/>
                <w:sz w:val="20"/>
              </w:rPr>
              <w:t> </w:t>
            </w:r>
            <w:r>
              <w:rPr>
                <w:sz w:val="20"/>
              </w:rPr>
              <w:t>applicable)</w:t>
            </w:r>
            <w:r>
              <w:rPr>
                <w:spacing w:val="-4"/>
                <w:sz w:val="20"/>
              </w:rPr>
              <w:t> </w:t>
            </w:r>
            <w:r>
              <w:rPr>
                <w:sz w:val="20"/>
              </w:rPr>
              <w:t>version</w:t>
            </w:r>
            <w:r>
              <w:rPr>
                <w:spacing w:val="-4"/>
                <w:sz w:val="20"/>
              </w:rPr>
              <w:t> </w:t>
            </w:r>
            <w:r>
              <w:rPr>
                <w:sz w:val="20"/>
              </w:rPr>
              <w:t>of</w:t>
            </w:r>
            <w:r>
              <w:rPr>
                <w:spacing w:val="-4"/>
                <w:sz w:val="20"/>
              </w:rPr>
              <w:t> </w:t>
            </w:r>
            <w:r>
              <w:rPr>
                <w:sz w:val="20"/>
              </w:rPr>
              <w:t>the Study Master ICF(s) if changes were made to the template text</w:t>
            </w:r>
          </w:p>
          <w:p>
            <w:pPr>
              <w:pStyle w:val="TableParagraph"/>
              <w:numPr>
                <w:ilvl w:val="0"/>
                <w:numId w:val="19"/>
              </w:numPr>
              <w:tabs>
                <w:tab w:pos="465" w:val="left" w:leader="none"/>
                <w:tab w:pos="466" w:val="left" w:leader="none"/>
              </w:tabs>
              <w:spacing w:line="240" w:lineRule="exact" w:before="0" w:after="0"/>
              <w:ind w:left="465" w:right="0" w:hanging="361"/>
              <w:jc w:val="left"/>
              <w:rPr>
                <w:sz w:val="20"/>
              </w:rPr>
            </w:pPr>
            <w:r>
              <w:rPr>
                <w:sz w:val="20"/>
              </w:rPr>
              <w:t>Signed</w:t>
            </w:r>
            <w:r>
              <w:rPr>
                <w:spacing w:val="-5"/>
                <w:sz w:val="20"/>
              </w:rPr>
              <w:t> </w:t>
            </w:r>
            <w:r>
              <w:rPr>
                <w:sz w:val="20"/>
              </w:rPr>
              <w:t>Study</w:t>
            </w:r>
            <w:r>
              <w:rPr>
                <w:spacing w:val="-5"/>
                <w:sz w:val="20"/>
              </w:rPr>
              <w:t> </w:t>
            </w:r>
            <w:r>
              <w:rPr>
                <w:sz w:val="20"/>
              </w:rPr>
              <w:t>Master</w:t>
            </w:r>
            <w:r>
              <w:rPr>
                <w:spacing w:val="-5"/>
                <w:sz w:val="20"/>
              </w:rPr>
              <w:t> </w:t>
            </w:r>
            <w:r>
              <w:rPr>
                <w:sz w:val="20"/>
              </w:rPr>
              <w:t>ICF</w:t>
            </w:r>
            <w:r>
              <w:rPr>
                <w:spacing w:val="-5"/>
                <w:sz w:val="20"/>
              </w:rPr>
              <w:t> </w:t>
            </w:r>
            <w:r>
              <w:rPr>
                <w:spacing w:val="-2"/>
                <w:sz w:val="20"/>
              </w:rPr>
              <w:t>Checklist(s)</w:t>
            </w:r>
          </w:p>
          <w:p>
            <w:pPr>
              <w:pStyle w:val="TableParagraph"/>
              <w:numPr>
                <w:ilvl w:val="0"/>
                <w:numId w:val="19"/>
              </w:numPr>
              <w:tabs>
                <w:tab w:pos="465" w:val="left" w:leader="none"/>
                <w:tab w:pos="466" w:val="left" w:leader="none"/>
              </w:tabs>
              <w:spacing w:line="245" w:lineRule="exact" w:before="0" w:after="0"/>
              <w:ind w:left="465" w:right="0" w:hanging="361"/>
              <w:jc w:val="left"/>
              <w:rPr>
                <w:sz w:val="20"/>
              </w:rPr>
            </w:pPr>
            <w:r>
              <w:rPr>
                <w:sz w:val="20"/>
              </w:rPr>
              <w:t>ICF</w:t>
            </w:r>
            <w:r>
              <w:rPr>
                <w:spacing w:val="-7"/>
                <w:sz w:val="20"/>
              </w:rPr>
              <w:t> </w:t>
            </w:r>
            <w:r>
              <w:rPr>
                <w:sz w:val="20"/>
              </w:rPr>
              <w:t>Information</w:t>
            </w:r>
            <w:r>
              <w:rPr>
                <w:spacing w:val="-6"/>
                <w:sz w:val="20"/>
              </w:rPr>
              <w:t> </w:t>
            </w:r>
            <w:r>
              <w:rPr>
                <w:sz w:val="20"/>
              </w:rPr>
              <w:t>Sheet</w:t>
            </w:r>
            <w:r>
              <w:rPr>
                <w:spacing w:val="-6"/>
                <w:sz w:val="20"/>
              </w:rPr>
              <w:t> </w:t>
            </w:r>
            <w:r>
              <w:rPr>
                <w:spacing w:val="-2"/>
                <w:sz w:val="20"/>
              </w:rPr>
              <w:t>(CS_FM_RSU0038)</w:t>
            </w:r>
          </w:p>
          <w:p>
            <w:pPr>
              <w:pStyle w:val="TableParagraph"/>
              <w:numPr>
                <w:ilvl w:val="0"/>
                <w:numId w:val="19"/>
              </w:numPr>
              <w:tabs>
                <w:tab w:pos="465" w:val="left" w:leader="none"/>
                <w:tab w:pos="466" w:val="left" w:leader="none"/>
              </w:tabs>
              <w:spacing w:line="242" w:lineRule="exact" w:before="0" w:after="0"/>
              <w:ind w:left="465" w:right="0" w:hanging="361"/>
              <w:jc w:val="left"/>
              <w:rPr>
                <w:sz w:val="20"/>
              </w:rPr>
            </w:pPr>
            <w:r>
              <w:rPr>
                <w:sz w:val="20"/>
              </w:rPr>
              <w:t>Master</w:t>
            </w:r>
            <w:r>
              <w:rPr>
                <w:spacing w:val="-7"/>
                <w:sz w:val="20"/>
              </w:rPr>
              <w:t> </w:t>
            </w:r>
            <w:r>
              <w:rPr>
                <w:sz w:val="20"/>
              </w:rPr>
              <w:t>level</w:t>
            </w:r>
            <w:r>
              <w:rPr>
                <w:spacing w:val="-6"/>
                <w:sz w:val="20"/>
              </w:rPr>
              <w:t> </w:t>
            </w:r>
            <w:r>
              <w:rPr>
                <w:sz w:val="20"/>
              </w:rPr>
              <w:t>ICF</w:t>
            </w:r>
            <w:r>
              <w:rPr>
                <w:spacing w:val="-7"/>
                <w:sz w:val="20"/>
              </w:rPr>
              <w:t> </w:t>
            </w:r>
            <w:r>
              <w:rPr>
                <w:sz w:val="20"/>
              </w:rPr>
              <w:t>Version</w:t>
            </w:r>
            <w:r>
              <w:rPr>
                <w:spacing w:val="-6"/>
                <w:sz w:val="20"/>
              </w:rPr>
              <w:t> </w:t>
            </w:r>
            <w:r>
              <w:rPr>
                <w:sz w:val="20"/>
              </w:rPr>
              <w:t>and</w:t>
            </w:r>
            <w:r>
              <w:rPr>
                <w:spacing w:val="-7"/>
                <w:sz w:val="20"/>
              </w:rPr>
              <w:t> </w:t>
            </w:r>
            <w:r>
              <w:rPr>
                <w:sz w:val="20"/>
              </w:rPr>
              <w:t>Translation</w:t>
            </w:r>
            <w:r>
              <w:rPr>
                <w:spacing w:val="-6"/>
                <w:sz w:val="20"/>
              </w:rPr>
              <w:t> </w:t>
            </w:r>
            <w:r>
              <w:rPr>
                <w:sz w:val="20"/>
              </w:rPr>
              <w:t>Log</w:t>
            </w:r>
            <w:r>
              <w:rPr>
                <w:spacing w:val="-6"/>
                <w:sz w:val="20"/>
              </w:rPr>
              <w:t> </w:t>
            </w:r>
            <w:r>
              <w:rPr>
                <w:spacing w:val="-2"/>
                <w:sz w:val="20"/>
              </w:rPr>
              <w:t>(CS_TP_RSU0053)</w:t>
            </w:r>
          </w:p>
          <w:p>
            <w:pPr>
              <w:pStyle w:val="TableParagraph"/>
              <w:numPr>
                <w:ilvl w:val="0"/>
                <w:numId w:val="19"/>
              </w:numPr>
              <w:tabs>
                <w:tab w:pos="465" w:val="left" w:leader="none"/>
                <w:tab w:pos="466" w:val="left" w:leader="none"/>
              </w:tabs>
              <w:spacing w:line="242" w:lineRule="exact" w:before="0" w:after="0"/>
              <w:ind w:left="465" w:right="0" w:hanging="361"/>
              <w:jc w:val="left"/>
              <w:rPr>
                <w:sz w:val="20"/>
              </w:rPr>
            </w:pPr>
            <w:r>
              <w:rPr>
                <w:sz w:val="20"/>
              </w:rPr>
              <w:t>Country</w:t>
            </w:r>
            <w:r>
              <w:rPr>
                <w:spacing w:val="-8"/>
                <w:sz w:val="20"/>
              </w:rPr>
              <w:t> </w:t>
            </w:r>
            <w:r>
              <w:rPr>
                <w:sz w:val="20"/>
              </w:rPr>
              <w:t>list,</w:t>
            </w:r>
            <w:r>
              <w:rPr>
                <w:spacing w:val="-6"/>
                <w:sz w:val="20"/>
              </w:rPr>
              <w:t> </w:t>
            </w:r>
            <w:r>
              <w:rPr>
                <w:sz w:val="20"/>
              </w:rPr>
              <w:t>indicating</w:t>
            </w:r>
            <w:r>
              <w:rPr>
                <w:spacing w:val="-6"/>
                <w:sz w:val="20"/>
              </w:rPr>
              <w:t> </w:t>
            </w:r>
            <w:r>
              <w:rPr>
                <w:sz w:val="20"/>
              </w:rPr>
              <w:t>which</w:t>
            </w:r>
            <w:r>
              <w:rPr>
                <w:spacing w:val="-5"/>
                <w:sz w:val="20"/>
              </w:rPr>
              <w:t> </w:t>
            </w:r>
            <w:r>
              <w:rPr>
                <w:sz w:val="20"/>
              </w:rPr>
              <w:t>countries,</w:t>
            </w:r>
            <w:r>
              <w:rPr>
                <w:spacing w:val="-6"/>
                <w:sz w:val="20"/>
              </w:rPr>
              <w:t> </w:t>
            </w:r>
            <w:r>
              <w:rPr>
                <w:sz w:val="20"/>
              </w:rPr>
              <w:t>if</w:t>
            </w:r>
            <w:r>
              <w:rPr>
                <w:spacing w:val="-6"/>
                <w:sz w:val="20"/>
              </w:rPr>
              <w:t> </w:t>
            </w:r>
            <w:r>
              <w:rPr>
                <w:sz w:val="20"/>
              </w:rPr>
              <w:t>any,</w:t>
            </w:r>
            <w:r>
              <w:rPr>
                <w:spacing w:val="-6"/>
                <w:sz w:val="20"/>
              </w:rPr>
              <w:t> </w:t>
            </w:r>
            <w:r>
              <w:rPr>
                <w:sz w:val="20"/>
              </w:rPr>
              <w:t>are</w:t>
            </w:r>
            <w:r>
              <w:rPr>
                <w:spacing w:val="-5"/>
                <w:sz w:val="20"/>
              </w:rPr>
              <w:t> </w:t>
            </w:r>
            <w:r>
              <w:rPr>
                <w:spacing w:val="-2"/>
                <w:sz w:val="20"/>
              </w:rPr>
              <w:t>prioritized</w:t>
            </w:r>
          </w:p>
          <w:p>
            <w:pPr>
              <w:pStyle w:val="TableParagraph"/>
              <w:numPr>
                <w:ilvl w:val="0"/>
                <w:numId w:val="19"/>
              </w:numPr>
              <w:tabs>
                <w:tab w:pos="465" w:val="left" w:leader="none"/>
                <w:tab w:pos="466" w:val="left" w:leader="none"/>
              </w:tabs>
              <w:spacing w:line="245" w:lineRule="exact" w:before="0" w:after="0"/>
              <w:ind w:left="465" w:right="0" w:hanging="361"/>
              <w:jc w:val="left"/>
              <w:rPr>
                <w:sz w:val="20"/>
              </w:rPr>
            </w:pPr>
            <w:r>
              <w:rPr>
                <w:sz w:val="20"/>
              </w:rPr>
              <w:t>Timelines</w:t>
            </w:r>
            <w:r>
              <w:rPr>
                <w:spacing w:val="-8"/>
                <w:sz w:val="20"/>
              </w:rPr>
              <w:t> </w:t>
            </w:r>
            <w:r>
              <w:rPr>
                <w:sz w:val="20"/>
              </w:rPr>
              <w:t>(including</w:t>
            </w:r>
            <w:r>
              <w:rPr>
                <w:spacing w:val="-8"/>
                <w:sz w:val="20"/>
              </w:rPr>
              <w:t> </w:t>
            </w:r>
            <w:r>
              <w:rPr>
                <w:sz w:val="20"/>
              </w:rPr>
              <w:t>planned</w:t>
            </w:r>
            <w:r>
              <w:rPr>
                <w:spacing w:val="-9"/>
                <w:sz w:val="20"/>
              </w:rPr>
              <w:t> </w:t>
            </w:r>
            <w:r>
              <w:rPr>
                <w:sz w:val="20"/>
              </w:rPr>
              <w:t>submission</w:t>
            </w:r>
            <w:r>
              <w:rPr>
                <w:spacing w:val="-8"/>
                <w:sz w:val="20"/>
              </w:rPr>
              <w:t> </w:t>
            </w:r>
            <w:r>
              <w:rPr>
                <w:sz w:val="20"/>
              </w:rPr>
              <w:t>dates,</w:t>
            </w:r>
            <w:r>
              <w:rPr>
                <w:spacing w:val="-8"/>
                <w:sz w:val="20"/>
              </w:rPr>
              <w:t> </w:t>
            </w:r>
            <w:r>
              <w:rPr>
                <w:sz w:val="20"/>
              </w:rPr>
              <w:t>if</w:t>
            </w:r>
            <w:r>
              <w:rPr>
                <w:spacing w:val="-8"/>
                <w:sz w:val="20"/>
              </w:rPr>
              <w:t> </w:t>
            </w:r>
            <w:r>
              <w:rPr>
                <w:spacing w:val="-2"/>
                <w:sz w:val="20"/>
              </w:rPr>
              <w:t>known)</w:t>
            </w:r>
          </w:p>
          <w:p>
            <w:pPr>
              <w:pStyle w:val="TableParagraph"/>
              <w:numPr>
                <w:ilvl w:val="0"/>
                <w:numId w:val="19"/>
              </w:numPr>
              <w:tabs>
                <w:tab w:pos="465" w:val="left" w:leader="none"/>
                <w:tab w:pos="466" w:val="left" w:leader="none"/>
              </w:tabs>
              <w:spacing w:line="245" w:lineRule="exact" w:before="0" w:after="0"/>
              <w:ind w:left="465" w:right="0" w:hanging="361"/>
              <w:jc w:val="left"/>
              <w:rPr>
                <w:sz w:val="20"/>
              </w:rPr>
            </w:pPr>
            <w:r>
              <w:rPr>
                <w:sz w:val="20"/>
              </w:rPr>
              <w:t>Contact</w:t>
            </w:r>
            <w:r>
              <w:rPr>
                <w:spacing w:val="-7"/>
                <w:sz w:val="20"/>
              </w:rPr>
              <w:t> </w:t>
            </w:r>
            <w:r>
              <w:rPr>
                <w:sz w:val="20"/>
              </w:rPr>
              <w:t>list</w:t>
            </w:r>
            <w:r>
              <w:rPr>
                <w:spacing w:val="-6"/>
                <w:sz w:val="20"/>
              </w:rPr>
              <w:t> </w:t>
            </w:r>
            <w:r>
              <w:rPr>
                <w:sz w:val="20"/>
              </w:rPr>
              <w:t>of</w:t>
            </w:r>
            <w:r>
              <w:rPr>
                <w:spacing w:val="-6"/>
                <w:sz w:val="20"/>
              </w:rPr>
              <w:t> </w:t>
            </w:r>
            <w:r>
              <w:rPr>
                <w:sz w:val="20"/>
              </w:rPr>
              <w:t>Country</w:t>
            </w:r>
            <w:r>
              <w:rPr>
                <w:spacing w:val="-6"/>
                <w:sz w:val="20"/>
              </w:rPr>
              <w:t> </w:t>
            </w:r>
            <w:r>
              <w:rPr>
                <w:sz w:val="20"/>
              </w:rPr>
              <w:t>ICF</w:t>
            </w:r>
            <w:r>
              <w:rPr>
                <w:spacing w:val="-6"/>
                <w:sz w:val="20"/>
              </w:rPr>
              <w:t> </w:t>
            </w:r>
            <w:r>
              <w:rPr>
                <w:sz w:val="20"/>
              </w:rPr>
              <w:t>Reviewers/Approvers</w:t>
            </w:r>
            <w:r>
              <w:rPr>
                <w:spacing w:val="-6"/>
                <w:sz w:val="20"/>
              </w:rPr>
              <w:t> </w:t>
            </w:r>
            <w:r>
              <w:rPr>
                <w:sz w:val="20"/>
              </w:rPr>
              <w:t>(from</w:t>
            </w:r>
            <w:r>
              <w:rPr>
                <w:spacing w:val="-6"/>
                <w:sz w:val="20"/>
              </w:rPr>
              <w:t> </w:t>
            </w:r>
            <w:r>
              <w:rPr>
                <w:spacing w:val="-2"/>
                <w:sz w:val="20"/>
              </w:rPr>
              <w:t>SAM/PL)</w:t>
            </w:r>
          </w:p>
          <w:p>
            <w:pPr>
              <w:pStyle w:val="TableParagraph"/>
              <w:numPr>
                <w:ilvl w:val="0"/>
                <w:numId w:val="19"/>
              </w:numPr>
              <w:tabs>
                <w:tab w:pos="465" w:val="left" w:leader="none"/>
                <w:tab w:pos="466" w:val="left" w:leader="none"/>
              </w:tabs>
              <w:spacing w:line="240" w:lineRule="auto" w:before="0" w:after="0"/>
              <w:ind w:left="465" w:right="0" w:hanging="361"/>
              <w:jc w:val="left"/>
              <w:rPr>
                <w:sz w:val="20"/>
              </w:rPr>
            </w:pPr>
            <w:r>
              <w:rPr>
                <w:sz w:val="20"/>
              </w:rPr>
              <w:t>Any</w:t>
            </w:r>
            <w:r>
              <w:rPr>
                <w:spacing w:val="-7"/>
                <w:sz w:val="20"/>
              </w:rPr>
              <w:t> </w:t>
            </w:r>
            <w:r>
              <w:rPr>
                <w:sz w:val="20"/>
              </w:rPr>
              <w:t>additional</w:t>
            </w:r>
            <w:r>
              <w:rPr>
                <w:spacing w:val="-7"/>
                <w:sz w:val="20"/>
              </w:rPr>
              <w:t> </w:t>
            </w:r>
            <w:r>
              <w:rPr>
                <w:sz w:val="20"/>
              </w:rPr>
              <w:t>specific</w:t>
            </w:r>
            <w:r>
              <w:rPr>
                <w:spacing w:val="-7"/>
                <w:sz w:val="20"/>
              </w:rPr>
              <w:t> </w:t>
            </w:r>
            <w:r>
              <w:rPr>
                <w:spacing w:val="-2"/>
                <w:sz w:val="20"/>
              </w:rPr>
              <w:t>instructions</w:t>
            </w:r>
          </w:p>
        </w:tc>
        <w:tc>
          <w:tcPr>
            <w:tcW w:w="1637" w:type="dxa"/>
            <w:tcBorders>
              <w:bottom w:val="nil"/>
            </w:tcBorders>
          </w:tcPr>
          <w:p>
            <w:pPr>
              <w:pStyle w:val="TableParagraph"/>
              <w:spacing w:before="42"/>
              <w:ind w:right="126"/>
              <w:rPr>
                <w:sz w:val="20"/>
              </w:rPr>
            </w:pPr>
            <w:r>
              <w:rPr>
                <w:sz w:val="20"/>
              </w:rPr>
              <w:t>Study Master ICF(s) are approved and the ICF Checklist(s)</w:t>
            </w:r>
            <w:r>
              <w:rPr>
                <w:spacing w:val="-14"/>
                <w:sz w:val="20"/>
              </w:rPr>
              <w:t> </w:t>
            </w:r>
            <w:r>
              <w:rPr>
                <w:sz w:val="20"/>
              </w:rPr>
              <w:t>are fully signed</w:t>
            </w:r>
          </w:p>
        </w:tc>
      </w:tr>
      <w:tr>
        <w:trPr>
          <w:trHeight w:val="3925" w:hRule="atLeast"/>
        </w:trPr>
        <w:tc>
          <w:tcPr>
            <w:tcW w:w="864" w:type="dxa"/>
            <w:tcBorders>
              <w:top w:val="nil"/>
            </w:tcBorders>
          </w:tcPr>
          <w:p>
            <w:pPr>
              <w:pStyle w:val="TableParagraph"/>
              <w:ind w:left="0"/>
              <w:rPr>
                <w:rFonts w:ascii="Times New Roman"/>
                <w:sz w:val="18"/>
              </w:rPr>
            </w:pPr>
          </w:p>
        </w:tc>
        <w:tc>
          <w:tcPr>
            <w:tcW w:w="1272" w:type="dxa"/>
            <w:tcBorders>
              <w:top w:val="nil"/>
            </w:tcBorders>
          </w:tcPr>
          <w:p>
            <w:pPr>
              <w:pStyle w:val="TableParagraph"/>
              <w:ind w:left="0"/>
              <w:rPr>
                <w:rFonts w:ascii="Times New Roman"/>
                <w:sz w:val="18"/>
              </w:rPr>
            </w:pPr>
          </w:p>
        </w:tc>
        <w:tc>
          <w:tcPr>
            <w:tcW w:w="6571" w:type="dxa"/>
            <w:tcBorders>
              <w:top w:val="nil"/>
            </w:tcBorders>
          </w:tcPr>
          <w:p>
            <w:pPr>
              <w:pStyle w:val="TableParagraph"/>
              <w:spacing w:before="138"/>
              <w:rPr>
                <w:sz w:val="20"/>
              </w:rPr>
            </w:pPr>
            <w:r>
              <w:rPr>
                <w:b/>
                <w:spacing w:val="-2"/>
                <w:sz w:val="20"/>
              </w:rPr>
              <w:t>Notes</w:t>
            </w:r>
            <w:r>
              <w:rPr>
                <w:spacing w:val="-2"/>
                <w:sz w:val="20"/>
              </w:rPr>
              <w:t>:</w:t>
            </w:r>
          </w:p>
          <w:p>
            <w:pPr>
              <w:pStyle w:val="TableParagraph"/>
              <w:numPr>
                <w:ilvl w:val="0"/>
                <w:numId w:val="20"/>
              </w:numPr>
              <w:tabs>
                <w:tab w:pos="465" w:val="left" w:leader="none"/>
                <w:tab w:pos="466" w:val="left" w:leader="none"/>
              </w:tabs>
              <w:spacing w:line="240" w:lineRule="auto" w:before="6" w:after="0"/>
              <w:ind w:left="465" w:right="165" w:hanging="360"/>
              <w:jc w:val="left"/>
              <w:rPr>
                <w:sz w:val="20"/>
              </w:rPr>
            </w:pPr>
            <w:r>
              <w:rPr>
                <w:sz w:val="20"/>
              </w:rPr>
              <w:t>The</w:t>
            </w:r>
            <w:r>
              <w:rPr>
                <w:spacing w:val="-3"/>
                <w:sz w:val="20"/>
              </w:rPr>
              <w:t> </w:t>
            </w:r>
            <w:r>
              <w:rPr>
                <w:sz w:val="20"/>
              </w:rPr>
              <w:t>VIA</w:t>
            </w:r>
            <w:r>
              <w:rPr>
                <w:spacing w:val="-3"/>
                <w:sz w:val="20"/>
              </w:rPr>
              <w:t> </w:t>
            </w:r>
            <w:r>
              <w:rPr>
                <w:sz w:val="20"/>
              </w:rPr>
              <w:t>ticket</w:t>
            </w:r>
            <w:r>
              <w:rPr>
                <w:spacing w:val="-3"/>
                <w:sz w:val="20"/>
              </w:rPr>
              <w:t> </w:t>
            </w:r>
            <w:r>
              <w:rPr>
                <w:sz w:val="20"/>
              </w:rPr>
              <w:t>submitted</w:t>
            </w:r>
            <w:r>
              <w:rPr>
                <w:spacing w:val="-3"/>
                <w:sz w:val="20"/>
              </w:rPr>
              <w:t> </w:t>
            </w:r>
            <w:r>
              <w:rPr>
                <w:sz w:val="20"/>
              </w:rPr>
              <w:t>by</w:t>
            </w:r>
            <w:r>
              <w:rPr>
                <w:spacing w:val="-3"/>
                <w:sz w:val="20"/>
              </w:rPr>
              <w:t> </w:t>
            </w:r>
            <w:r>
              <w:rPr>
                <w:sz w:val="20"/>
              </w:rPr>
              <w:t>the</w:t>
            </w:r>
            <w:r>
              <w:rPr>
                <w:spacing w:val="-3"/>
                <w:sz w:val="20"/>
              </w:rPr>
              <w:t> </w:t>
            </w:r>
            <w:r>
              <w:rPr>
                <w:sz w:val="20"/>
              </w:rPr>
              <w:t>ICF</w:t>
            </w:r>
            <w:r>
              <w:rPr>
                <w:spacing w:val="-3"/>
                <w:sz w:val="20"/>
              </w:rPr>
              <w:t> </w:t>
            </w:r>
            <w:r>
              <w:rPr>
                <w:sz w:val="20"/>
              </w:rPr>
              <w:t>Lead</w:t>
            </w:r>
            <w:r>
              <w:rPr>
                <w:spacing w:val="-3"/>
                <w:sz w:val="20"/>
              </w:rPr>
              <w:t> </w:t>
            </w:r>
            <w:r>
              <w:rPr>
                <w:sz w:val="20"/>
              </w:rPr>
              <w:t>does</w:t>
            </w:r>
            <w:r>
              <w:rPr>
                <w:spacing w:val="-3"/>
                <w:sz w:val="20"/>
              </w:rPr>
              <w:t> </w:t>
            </w:r>
            <w:r>
              <w:rPr>
                <w:sz w:val="20"/>
              </w:rPr>
              <w:t>not</w:t>
            </w:r>
            <w:r>
              <w:rPr>
                <w:spacing w:val="-3"/>
                <w:sz w:val="20"/>
              </w:rPr>
              <w:t> </w:t>
            </w:r>
            <w:r>
              <w:rPr>
                <w:sz w:val="20"/>
              </w:rPr>
              <w:t>apply</w:t>
            </w:r>
            <w:r>
              <w:rPr>
                <w:spacing w:val="-3"/>
                <w:sz w:val="20"/>
              </w:rPr>
              <w:t> </w:t>
            </w:r>
            <w:r>
              <w:rPr>
                <w:sz w:val="20"/>
              </w:rPr>
              <w:t>to</w:t>
            </w:r>
            <w:r>
              <w:rPr>
                <w:spacing w:val="-2"/>
                <w:sz w:val="20"/>
              </w:rPr>
              <w:t> </w:t>
            </w:r>
            <w:r>
              <w:rPr>
                <w:sz w:val="20"/>
              </w:rPr>
              <w:t>JAPAC countries. The CSA JAPAC Services Rep assigned will submit individual Country VIA ticket requests upon receipt (via email) of the Study Master ICF(s) and other supporting documents and information listed above. For amendments (post SIV) request sent to </w:t>
            </w:r>
            <w:hyperlink r:id="rId13">
              <w:r>
                <w:rPr>
                  <w:color w:val="0562C1"/>
                  <w:sz w:val="20"/>
                  <w:u w:val="single" w:color="0562C1"/>
                </w:rPr>
                <w:t>AsiaPac_Amendments_RSU_Resourcing@iqvia.com</w:t>
              </w:r>
            </w:hyperlink>
          </w:p>
          <w:p>
            <w:pPr>
              <w:pStyle w:val="TableParagraph"/>
              <w:numPr>
                <w:ilvl w:val="0"/>
                <w:numId w:val="20"/>
              </w:numPr>
              <w:tabs>
                <w:tab w:pos="465" w:val="left" w:leader="none"/>
                <w:tab w:pos="466" w:val="left" w:leader="none"/>
              </w:tabs>
              <w:spacing w:line="240" w:lineRule="auto" w:before="0" w:after="0"/>
              <w:ind w:left="465" w:right="113" w:hanging="360"/>
              <w:jc w:val="left"/>
              <w:rPr>
                <w:sz w:val="20"/>
              </w:rPr>
            </w:pPr>
            <w:r>
              <w:rPr>
                <w:sz w:val="20"/>
              </w:rPr>
              <w:t>For</w:t>
            </w:r>
            <w:r>
              <w:rPr>
                <w:spacing w:val="-4"/>
                <w:sz w:val="20"/>
              </w:rPr>
              <w:t> </w:t>
            </w:r>
            <w:r>
              <w:rPr>
                <w:sz w:val="20"/>
              </w:rPr>
              <w:t>studies</w:t>
            </w:r>
            <w:r>
              <w:rPr>
                <w:spacing w:val="-4"/>
                <w:sz w:val="20"/>
              </w:rPr>
              <w:t> </w:t>
            </w:r>
            <w:r>
              <w:rPr>
                <w:sz w:val="20"/>
              </w:rPr>
              <w:t>involving</w:t>
            </w:r>
            <w:r>
              <w:rPr>
                <w:spacing w:val="-4"/>
                <w:sz w:val="20"/>
              </w:rPr>
              <w:t> </w:t>
            </w:r>
            <w:r>
              <w:rPr>
                <w:sz w:val="20"/>
              </w:rPr>
              <w:t>Japan,</w:t>
            </w:r>
            <w:r>
              <w:rPr>
                <w:spacing w:val="-2"/>
                <w:sz w:val="20"/>
              </w:rPr>
              <w:t> </w:t>
            </w:r>
            <w:r>
              <w:rPr>
                <w:sz w:val="20"/>
              </w:rPr>
              <w:t>the</w:t>
            </w:r>
            <w:r>
              <w:rPr>
                <w:spacing w:val="-5"/>
                <w:sz w:val="20"/>
              </w:rPr>
              <w:t> </w:t>
            </w:r>
            <w:r>
              <w:rPr>
                <w:sz w:val="20"/>
              </w:rPr>
              <w:t>CSA</w:t>
            </w:r>
            <w:r>
              <w:rPr>
                <w:spacing w:val="-5"/>
                <w:sz w:val="20"/>
              </w:rPr>
              <w:t> </w:t>
            </w:r>
            <w:r>
              <w:rPr>
                <w:sz w:val="20"/>
              </w:rPr>
              <w:t>JAPAC</w:t>
            </w:r>
            <w:r>
              <w:rPr>
                <w:spacing w:val="-7"/>
                <w:sz w:val="20"/>
              </w:rPr>
              <w:t> </w:t>
            </w:r>
            <w:r>
              <w:rPr>
                <w:sz w:val="20"/>
              </w:rPr>
              <w:t>Services</w:t>
            </w:r>
            <w:r>
              <w:rPr>
                <w:spacing w:val="-5"/>
                <w:sz w:val="20"/>
              </w:rPr>
              <w:t> </w:t>
            </w:r>
            <w:r>
              <w:rPr>
                <w:sz w:val="20"/>
              </w:rPr>
              <w:t>team</w:t>
            </w:r>
            <w:r>
              <w:rPr>
                <w:spacing w:val="-3"/>
                <w:sz w:val="20"/>
              </w:rPr>
              <w:t> </w:t>
            </w:r>
            <w:r>
              <w:rPr>
                <w:sz w:val="20"/>
              </w:rPr>
              <w:t>are</w:t>
            </w:r>
            <w:r>
              <w:rPr>
                <w:spacing w:val="-5"/>
                <w:sz w:val="20"/>
              </w:rPr>
              <w:t> </w:t>
            </w:r>
            <w:r>
              <w:rPr>
                <w:sz w:val="20"/>
              </w:rPr>
              <w:t>not involved in the creation of Japan ICFs.</w:t>
            </w:r>
            <w:r>
              <w:rPr>
                <w:spacing w:val="40"/>
                <w:sz w:val="20"/>
              </w:rPr>
              <w:t> </w:t>
            </w:r>
            <w:r>
              <w:rPr>
                <w:sz w:val="20"/>
              </w:rPr>
              <w:t>This is solely done by the CSA team. Therefore, a separate email to the assigned CSA Rep needs to be sent by the ICFL with the Study Master ICF(s) and other supporting documents and information as listed above.</w:t>
            </w:r>
          </w:p>
          <w:p>
            <w:pPr>
              <w:pStyle w:val="TableParagraph"/>
              <w:numPr>
                <w:ilvl w:val="0"/>
                <w:numId w:val="20"/>
              </w:numPr>
              <w:tabs>
                <w:tab w:pos="465" w:val="left" w:leader="none"/>
                <w:tab w:pos="466" w:val="left" w:leader="none"/>
              </w:tabs>
              <w:spacing w:line="237" w:lineRule="auto" w:before="0" w:after="0"/>
              <w:ind w:left="465" w:right="141" w:hanging="360"/>
              <w:jc w:val="left"/>
              <w:rPr>
                <w:sz w:val="20"/>
              </w:rPr>
            </w:pPr>
            <w:r>
              <w:rPr>
                <w:sz w:val="20"/>
              </w:rPr>
              <w:t>If the ICF Lead is from CSA ICF Global Services, no VIA ticket will be</w:t>
            </w:r>
            <w:r>
              <w:rPr>
                <w:spacing w:val="-2"/>
                <w:sz w:val="20"/>
              </w:rPr>
              <w:t> </w:t>
            </w:r>
            <w:r>
              <w:rPr>
                <w:sz w:val="20"/>
              </w:rPr>
              <w:t>raised</w:t>
            </w:r>
            <w:r>
              <w:rPr>
                <w:spacing w:val="-2"/>
                <w:sz w:val="20"/>
              </w:rPr>
              <w:t> </w:t>
            </w:r>
            <w:r>
              <w:rPr>
                <w:sz w:val="20"/>
              </w:rPr>
              <w:t>as</w:t>
            </w:r>
            <w:r>
              <w:rPr>
                <w:spacing w:val="-2"/>
                <w:sz w:val="20"/>
              </w:rPr>
              <w:t> </w:t>
            </w:r>
            <w:r>
              <w:rPr>
                <w:sz w:val="20"/>
              </w:rPr>
              <w:t>the</w:t>
            </w:r>
            <w:r>
              <w:rPr>
                <w:spacing w:val="-2"/>
                <w:sz w:val="20"/>
              </w:rPr>
              <w:t> </w:t>
            </w:r>
            <w:r>
              <w:rPr>
                <w:sz w:val="20"/>
              </w:rPr>
              <w:t>ICF</w:t>
            </w:r>
            <w:r>
              <w:rPr>
                <w:spacing w:val="-2"/>
                <w:sz w:val="20"/>
              </w:rPr>
              <w:t> </w:t>
            </w:r>
            <w:r>
              <w:rPr>
                <w:sz w:val="20"/>
              </w:rPr>
              <w:t>Lead</w:t>
            </w:r>
            <w:r>
              <w:rPr>
                <w:spacing w:val="-2"/>
                <w:sz w:val="20"/>
              </w:rPr>
              <w:t> </w:t>
            </w:r>
            <w:r>
              <w:rPr>
                <w:sz w:val="20"/>
              </w:rPr>
              <w:t>will</w:t>
            </w:r>
            <w:r>
              <w:rPr>
                <w:spacing w:val="-2"/>
                <w:sz w:val="20"/>
              </w:rPr>
              <w:t> </w:t>
            </w:r>
            <w:r>
              <w:rPr>
                <w:sz w:val="20"/>
              </w:rPr>
              <w:t>provide</w:t>
            </w:r>
            <w:r>
              <w:rPr>
                <w:spacing w:val="-2"/>
                <w:sz w:val="20"/>
              </w:rPr>
              <w:t> </w:t>
            </w:r>
            <w:r>
              <w:rPr>
                <w:sz w:val="20"/>
              </w:rPr>
              <w:t>all</w:t>
            </w:r>
            <w:r>
              <w:rPr>
                <w:spacing w:val="-2"/>
                <w:sz w:val="20"/>
              </w:rPr>
              <w:t> </w:t>
            </w:r>
            <w:r>
              <w:rPr>
                <w:sz w:val="20"/>
              </w:rPr>
              <w:t>the</w:t>
            </w:r>
            <w:r>
              <w:rPr>
                <w:spacing w:val="-2"/>
                <w:sz w:val="20"/>
              </w:rPr>
              <w:t> </w:t>
            </w:r>
            <w:r>
              <w:rPr>
                <w:sz w:val="20"/>
              </w:rPr>
              <w:t>necessary</w:t>
            </w:r>
            <w:r>
              <w:rPr>
                <w:spacing w:val="-2"/>
                <w:sz w:val="20"/>
              </w:rPr>
              <w:t> </w:t>
            </w:r>
            <w:r>
              <w:rPr>
                <w:sz w:val="20"/>
              </w:rPr>
              <w:t>documents directly</w:t>
            </w:r>
            <w:r>
              <w:rPr>
                <w:spacing w:val="-5"/>
                <w:sz w:val="20"/>
              </w:rPr>
              <w:t> </w:t>
            </w:r>
            <w:r>
              <w:rPr>
                <w:sz w:val="20"/>
              </w:rPr>
              <w:t>to</w:t>
            </w:r>
            <w:r>
              <w:rPr>
                <w:spacing w:val="-5"/>
                <w:sz w:val="20"/>
              </w:rPr>
              <w:t> </w:t>
            </w:r>
            <w:r>
              <w:rPr>
                <w:sz w:val="20"/>
              </w:rPr>
              <w:t>the</w:t>
            </w:r>
            <w:r>
              <w:rPr>
                <w:spacing w:val="-5"/>
                <w:sz w:val="20"/>
              </w:rPr>
              <w:t> </w:t>
            </w:r>
            <w:r>
              <w:rPr>
                <w:sz w:val="20"/>
              </w:rPr>
              <w:t>CSA</w:t>
            </w:r>
            <w:r>
              <w:rPr>
                <w:spacing w:val="-5"/>
                <w:sz w:val="20"/>
              </w:rPr>
              <w:t> </w:t>
            </w:r>
            <w:r>
              <w:rPr>
                <w:sz w:val="20"/>
              </w:rPr>
              <w:t>ICF</w:t>
            </w:r>
            <w:r>
              <w:rPr>
                <w:spacing w:val="-5"/>
                <w:sz w:val="20"/>
              </w:rPr>
              <w:t> </w:t>
            </w:r>
            <w:r>
              <w:rPr>
                <w:sz w:val="20"/>
              </w:rPr>
              <w:t>Global</w:t>
            </w:r>
            <w:r>
              <w:rPr>
                <w:spacing w:val="-5"/>
                <w:sz w:val="20"/>
              </w:rPr>
              <w:t> </w:t>
            </w:r>
            <w:r>
              <w:rPr>
                <w:sz w:val="20"/>
              </w:rPr>
              <w:t>Services</w:t>
            </w:r>
            <w:r>
              <w:rPr>
                <w:spacing w:val="-5"/>
                <w:sz w:val="20"/>
              </w:rPr>
              <w:t> </w:t>
            </w:r>
            <w:r>
              <w:rPr>
                <w:sz w:val="20"/>
              </w:rPr>
              <w:t>team</w:t>
            </w:r>
            <w:r>
              <w:rPr>
                <w:spacing w:val="-5"/>
                <w:sz w:val="20"/>
              </w:rPr>
              <w:t> </w:t>
            </w:r>
            <w:r>
              <w:rPr>
                <w:sz w:val="20"/>
              </w:rPr>
              <w:t>members</w:t>
            </w:r>
            <w:r>
              <w:rPr>
                <w:spacing w:val="-5"/>
                <w:sz w:val="20"/>
              </w:rPr>
              <w:t> </w:t>
            </w:r>
            <w:r>
              <w:rPr>
                <w:sz w:val="20"/>
              </w:rPr>
              <w:t>assigned</w:t>
            </w:r>
            <w:r>
              <w:rPr>
                <w:spacing w:val="-5"/>
                <w:sz w:val="20"/>
              </w:rPr>
              <w:t> </w:t>
            </w:r>
            <w:r>
              <w:rPr>
                <w:sz w:val="20"/>
              </w:rPr>
              <w:t>to the study.</w:t>
            </w:r>
          </w:p>
        </w:tc>
        <w:tc>
          <w:tcPr>
            <w:tcW w:w="1637" w:type="dxa"/>
            <w:tcBorders>
              <w:top w:val="nil"/>
            </w:tcBorders>
          </w:tcPr>
          <w:p>
            <w:pPr>
              <w:pStyle w:val="TableParagraph"/>
              <w:ind w:left="0"/>
              <w:rPr>
                <w:rFonts w:ascii="Times New Roman"/>
                <w:sz w:val="18"/>
              </w:rPr>
            </w:pPr>
          </w:p>
        </w:tc>
      </w:tr>
    </w:tbl>
    <w:p>
      <w:pPr>
        <w:spacing w:after="0"/>
        <w:rPr>
          <w:rFonts w:ascii="Times New Roman"/>
          <w:sz w:val="18"/>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1272"/>
        <w:gridCol w:w="6571"/>
        <w:gridCol w:w="1637"/>
      </w:tblGrid>
      <w:tr>
        <w:trPr>
          <w:trHeight w:val="470" w:hRule="atLeast"/>
        </w:trPr>
        <w:tc>
          <w:tcPr>
            <w:tcW w:w="864" w:type="dxa"/>
            <w:shd w:val="clear" w:color="auto" w:fill="D9D9D9"/>
          </w:tcPr>
          <w:p>
            <w:pPr>
              <w:pStyle w:val="TableParagraph"/>
              <w:spacing w:before="129"/>
              <w:rPr>
                <w:b/>
                <w:sz w:val="20"/>
              </w:rPr>
            </w:pPr>
            <w:r>
              <w:rPr>
                <w:b/>
                <w:spacing w:val="-5"/>
                <w:sz w:val="20"/>
              </w:rPr>
              <w:t>No:</w:t>
            </w:r>
          </w:p>
        </w:tc>
        <w:tc>
          <w:tcPr>
            <w:tcW w:w="1272" w:type="dxa"/>
            <w:shd w:val="clear" w:color="auto" w:fill="D9D9D9"/>
          </w:tcPr>
          <w:p>
            <w:pPr>
              <w:pStyle w:val="TableParagraph"/>
              <w:spacing w:before="114"/>
              <w:rPr>
                <w:b/>
                <w:sz w:val="20"/>
              </w:rPr>
            </w:pPr>
            <w:r>
              <w:rPr>
                <w:b/>
                <w:spacing w:val="-4"/>
                <w:sz w:val="20"/>
              </w:rPr>
              <w:t>Who:</w:t>
            </w:r>
          </w:p>
        </w:tc>
        <w:tc>
          <w:tcPr>
            <w:tcW w:w="6571" w:type="dxa"/>
            <w:shd w:val="clear" w:color="auto" w:fill="D9D9D9"/>
          </w:tcPr>
          <w:p>
            <w:pPr>
              <w:pStyle w:val="TableParagraph"/>
              <w:spacing w:before="114"/>
              <w:rPr>
                <w:b/>
                <w:sz w:val="20"/>
              </w:rPr>
            </w:pPr>
            <w:r>
              <w:rPr>
                <w:b/>
                <w:spacing w:val="-2"/>
                <w:sz w:val="20"/>
              </w:rPr>
              <w:t>Step:</w:t>
            </w:r>
          </w:p>
        </w:tc>
        <w:tc>
          <w:tcPr>
            <w:tcW w:w="1637" w:type="dxa"/>
            <w:shd w:val="clear" w:color="auto" w:fill="D9D9D9"/>
          </w:tcPr>
          <w:p>
            <w:pPr>
              <w:pStyle w:val="TableParagraph"/>
              <w:spacing w:before="114"/>
              <w:rPr>
                <w:b/>
                <w:sz w:val="20"/>
              </w:rPr>
            </w:pPr>
            <w:r>
              <w:rPr>
                <w:b/>
                <w:spacing w:val="-2"/>
                <w:sz w:val="20"/>
              </w:rPr>
              <w:t>When:</w:t>
            </w:r>
          </w:p>
        </w:tc>
      </w:tr>
      <w:tr>
        <w:trPr>
          <w:trHeight w:val="1420" w:hRule="atLeast"/>
        </w:trPr>
        <w:tc>
          <w:tcPr>
            <w:tcW w:w="864" w:type="dxa"/>
          </w:tcPr>
          <w:p>
            <w:pPr>
              <w:pStyle w:val="TableParagraph"/>
              <w:spacing w:before="33"/>
              <w:rPr>
                <w:b/>
                <w:sz w:val="22"/>
              </w:rPr>
            </w:pPr>
            <w:r>
              <w:rPr>
                <w:b/>
                <w:spacing w:val="-2"/>
                <w:sz w:val="22"/>
              </w:rPr>
              <w:t>6.1.23</w:t>
            </w:r>
          </w:p>
        </w:tc>
        <w:tc>
          <w:tcPr>
            <w:tcW w:w="1272" w:type="dxa"/>
          </w:tcPr>
          <w:p>
            <w:pPr>
              <w:pStyle w:val="TableParagraph"/>
              <w:spacing w:before="38"/>
              <w:rPr>
                <w:sz w:val="20"/>
              </w:rPr>
            </w:pPr>
            <w:r>
              <w:rPr>
                <w:sz w:val="20"/>
              </w:rPr>
              <w:t>CSA</w:t>
            </w:r>
            <w:r>
              <w:rPr>
                <w:spacing w:val="-5"/>
                <w:sz w:val="20"/>
              </w:rPr>
              <w:t> ICF</w:t>
            </w:r>
          </w:p>
          <w:p>
            <w:pPr>
              <w:pStyle w:val="TableParagraph"/>
              <w:ind w:right="71"/>
              <w:rPr>
                <w:sz w:val="20"/>
              </w:rPr>
            </w:pPr>
            <w:r>
              <w:rPr>
                <w:spacing w:val="-2"/>
                <w:sz w:val="20"/>
              </w:rPr>
              <w:t>Global Services </w:t>
            </w:r>
            <w:r>
              <w:rPr>
                <w:spacing w:val="-4"/>
                <w:sz w:val="20"/>
              </w:rPr>
              <w:t>Rep</w:t>
            </w:r>
          </w:p>
        </w:tc>
        <w:tc>
          <w:tcPr>
            <w:tcW w:w="6571" w:type="dxa"/>
          </w:tcPr>
          <w:p>
            <w:pPr>
              <w:pStyle w:val="TableParagraph"/>
              <w:spacing w:before="9"/>
              <w:ind w:right="206"/>
              <w:rPr>
                <w:sz w:val="20"/>
              </w:rPr>
            </w:pPr>
            <w:r>
              <w:rPr>
                <w:sz w:val="20"/>
              </w:rPr>
              <w:t>Manually</w:t>
            </w:r>
            <w:r>
              <w:rPr>
                <w:spacing w:val="-11"/>
                <w:sz w:val="20"/>
              </w:rPr>
              <w:t> </w:t>
            </w:r>
            <w:r>
              <w:rPr>
                <w:sz w:val="20"/>
              </w:rPr>
              <w:t>tracks</w:t>
            </w:r>
            <w:r>
              <w:rPr>
                <w:spacing w:val="-11"/>
                <w:sz w:val="20"/>
              </w:rPr>
              <w:t> </w:t>
            </w:r>
            <w:r>
              <w:rPr>
                <w:sz w:val="20"/>
              </w:rPr>
              <w:t>the</w:t>
            </w:r>
            <w:r>
              <w:rPr>
                <w:spacing w:val="-11"/>
                <w:sz w:val="20"/>
              </w:rPr>
              <w:t> </w:t>
            </w:r>
            <w:r>
              <w:rPr>
                <w:sz w:val="20"/>
              </w:rPr>
              <w:t>Study</w:t>
            </w:r>
            <w:r>
              <w:rPr>
                <w:spacing w:val="-11"/>
                <w:sz w:val="20"/>
              </w:rPr>
              <w:t> </w:t>
            </w:r>
            <w:r>
              <w:rPr>
                <w:sz w:val="20"/>
              </w:rPr>
              <w:t>Master</w:t>
            </w:r>
            <w:r>
              <w:rPr>
                <w:spacing w:val="-11"/>
                <w:sz w:val="20"/>
              </w:rPr>
              <w:t> </w:t>
            </w:r>
            <w:r>
              <w:rPr>
                <w:sz w:val="20"/>
              </w:rPr>
              <w:t>ICF(s)</w:t>
            </w:r>
            <w:r>
              <w:rPr>
                <w:spacing w:val="-11"/>
                <w:sz w:val="20"/>
              </w:rPr>
              <w:t> </w:t>
            </w:r>
            <w:r>
              <w:rPr>
                <w:sz w:val="20"/>
              </w:rPr>
              <w:t>in</w:t>
            </w:r>
            <w:r>
              <w:rPr>
                <w:spacing w:val="-13"/>
                <w:sz w:val="20"/>
              </w:rPr>
              <w:t> </w:t>
            </w:r>
            <w:r>
              <w:rPr>
                <w:sz w:val="20"/>
              </w:rPr>
              <w:t>the</w:t>
            </w:r>
            <w:r>
              <w:rPr>
                <w:spacing w:val="-11"/>
                <w:sz w:val="20"/>
              </w:rPr>
              <w:t> </w:t>
            </w:r>
            <w:r>
              <w:rPr>
                <w:sz w:val="20"/>
              </w:rPr>
              <w:t>appropriate</w:t>
            </w:r>
            <w:r>
              <w:rPr>
                <w:spacing w:val="-11"/>
                <w:sz w:val="20"/>
              </w:rPr>
              <w:t> </w:t>
            </w:r>
            <w:r>
              <w:rPr>
                <w:sz w:val="20"/>
              </w:rPr>
              <w:t>TMS</w:t>
            </w:r>
            <w:r>
              <w:rPr>
                <w:spacing w:val="-11"/>
                <w:sz w:val="20"/>
              </w:rPr>
              <w:t> </w:t>
            </w:r>
            <w:r>
              <w:rPr>
                <w:sz w:val="20"/>
              </w:rPr>
              <w:t>(Refer to Section 7.0 for Guidance) and files the ICF(s) in the TMF (unless </w:t>
            </w:r>
            <w:r>
              <w:rPr>
                <w:spacing w:val="-2"/>
                <w:sz w:val="20"/>
              </w:rPr>
              <w:t>automated).</w:t>
            </w:r>
          </w:p>
          <w:p>
            <w:pPr>
              <w:pStyle w:val="TableParagraph"/>
              <w:spacing w:before="11"/>
              <w:ind w:left="0"/>
              <w:rPr>
                <w:sz w:val="20"/>
              </w:rPr>
            </w:pPr>
          </w:p>
          <w:p>
            <w:pPr>
              <w:pStyle w:val="TableParagraph"/>
              <w:spacing w:line="230" w:lineRule="atLeast"/>
              <w:ind w:right="308"/>
              <w:rPr>
                <w:sz w:val="20"/>
              </w:rPr>
            </w:pPr>
            <w:r>
              <w:rPr>
                <w:b/>
                <w:sz w:val="20"/>
              </w:rPr>
              <w:t>Note</w:t>
            </w:r>
            <w:r>
              <w:rPr>
                <w:sz w:val="20"/>
              </w:rPr>
              <w:t>:</w:t>
            </w:r>
            <w:r>
              <w:rPr>
                <w:spacing w:val="-13"/>
                <w:sz w:val="20"/>
              </w:rPr>
              <w:t> </w:t>
            </w:r>
            <w:r>
              <w:rPr>
                <w:sz w:val="20"/>
              </w:rPr>
              <w:t>Where</w:t>
            </w:r>
            <w:r>
              <w:rPr>
                <w:spacing w:val="-9"/>
                <w:sz w:val="20"/>
              </w:rPr>
              <w:t> </w:t>
            </w:r>
            <w:r>
              <w:rPr>
                <w:sz w:val="20"/>
              </w:rPr>
              <w:t>CSA</w:t>
            </w:r>
            <w:r>
              <w:rPr>
                <w:spacing w:val="-11"/>
                <w:sz w:val="20"/>
              </w:rPr>
              <w:t> </w:t>
            </w:r>
            <w:r>
              <w:rPr>
                <w:sz w:val="20"/>
              </w:rPr>
              <w:t>ICF</w:t>
            </w:r>
            <w:r>
              <w:rPr>
                <w:spacing w:val="-10"/>
                <w:sz w:val="20"/>
              </w:rPr>
              <w:t> </w:t>
            </w:r>
            <w:r>
              <w:rPr>
                <w:sz w:val="20"/>
              </w:rPr>
              <w:t>Global</w:t>
            </w:r>
            <w:r>
              <w:rPr>
                <w:spacing w:val="-10"/>
                <w:sz w:val="20"/>
              </w:rPr>
              <w:t> </w:t>
            </w:r>
            <w:r>
              <w:rPr>
                <w:sz w:val="20"/>
              </w:rPr>
              <w:t>Services</w:t>
            </w:r>
            <w:r>
              <w:rPr>
                <w:spacing w:val="-9"/>
                <w:sz w:val="20"/>
              </w:rPr>
              <w:t> </w:t>
            </w:r>
            <w:r>
              <w:rPr>
                <w:sz w:val="20"/>
              </w:rPr>
              <w:t>are</w:t>
            </w:r>
            <w:r>
              <w:rPr>
                <w:spacing w:val="-10"/>
                <w:sz w:val="20"/>
              </w:rPr>
              <w:t> </w:t>
            </w:r>
            <w:r>
              <w:rPr>
                <w:sz w:val="20"/>
              </w:rPr>
              <w:t>not</w:t>
            </w:r>
            <w:r>
              <w:rPr>
                <w:spacing w:val="-10"/>
                <w:sz w:val="20"/>
              </w:rPr>
              <w:t> </w:t>
            </w:r>
            <w:r>
              <w:rPr>
                <w:sz w:val="20"/>
              </w:rPr>
              <w:t>involved,</w:t>
            </w:r>
            <w:r>
              <w:rPr>
                <w:spacing w:val="-10"/>
                <w:sz w:val="20"/>
              </w:rPr>
              <w:t> </w:t>
            </w:r>
            <w:r>
              <w:rPr>
                <w:sz w:val="20"/>
              </w:rPr>
              <w:t>tracking</w:t>
            </w:r>
            <w:r>
              <w:rPr>
                <w:spacing w:val="-10"/>
                <w:sz w:val="20"/>
              </w:rPr>
              <w:t> </w:t>
            </w:r>
            <w:r>
              <w:rPr>
                <w:sz w:val="20"/>
              </w:rPr>
              <w:t>and filing are performed by the ICF Reviewer/Approver.</w:t>
            </w:r>
          </w:p>
        </w:tc>
        <w:tc>
          <w:tcPr>
            <w:tcW w:w="1637" w:type="dxa"/>
          </w:tcPr>
          <w:p>
            <w:pPr>
              <w:pStyle w:val="TableParagraph"/>
              <w:spacing w:before="38"/>
              <w:ind w:right="148"/>
              <w:rPr>
                <w:sz w:val="20"/>
              </w:rPr>
            </w:pPr>
            <w:r>
              <w:rPr>
                <w:sz w:val="20"/>
              </w:rPr>
              <w:t>Within</w:t>
            </w:r>
            <w:r>
              <w:rPr>
                <w:spacing w:val="-14"/>
                <w:sz w:val="20"/>
              </w:rPr>
              <w:t> </w:t>
            </w:r>
            <w:r>
              <w:rPr>
                <w:sz w:val="20"/>
              </w:rPr>
              <w:t>30</w:t>
            </w:r>
            <w:r>
              <w:rPr>
                <w:spacing w:val="-14"/>
                <w:sz w:val="20"/>
              </w:rPr>
              <w:t> </w:t>
            </w:r>
            <w:r>
              <w:rPr>
                <w:sz w:val="20"/>
              </w:rPr>
              <w:t>days of final files</w:t>
            </w:r>
          </w:p>
        </w:tc>
      </w:tr>
    </w:tbl>
    <w:p>
      <w:pPr>
        <w:pStyle w:val="BodyText"/>
        <w:spacing w:before="8"/>
      </w:pPr>
    </w:p>
    <w:p>
      <w:pPr>
        <w:pStyle w:val="Heading2"/>
        <w:numPr>
          <w:ilvl w:val="1"/>
          <w:numId w:val="1"/>
        </w:numPr>
        <w:tabs>
          <w:tab w:pos="1867" w:val="left" w:leader="none"/>
          <w:tab w:pos="1868" w:val="left" w:leader="none"/>
        </w:tabs>
        <w:spacing w:line="350" w:lineRule="auto" w:before="94" w:after="0"/>
        <w:ind w:left="1862" w:right="5176" w:hanging="543"/>
        <w:jc w:val="left"/>
      </w:pPr>
      <w:r>
        <w:rPr/>
        <w:t>Creation</w:t>
      </w:r>
      <w:r>
        <w:rPr>
          <w:spacing w:val="-11"/>
        </w:rPr>
        <w:t> </w:t>
      </w:r>
      <w:r>
        <w:rPr/>
        <w:t>of</w:t>
      </w:r>
      <w:r>
        <w:rPr>
          <w:spacing w:val="-9"/>
        </w:rPr>
        <w:t> </w:t>
      </w:r>
      <w:r>
        <w:rPr/>
        <w:t>Country</w:t>
      </w:r>
      <w:r>
        <w:rPr>
          <w:spacing w:val="-11"/>
        </w:rPr>
        <w:t> </w:t>
      </w:r>
      <w:r>
        <w:rPr/>
        <w:t>Master</w:t>
      </w:r>
      <w:r>
        <w:rPr>
          <w:spacing w:val="-10"/>
        </w:rPr>
        <w:t> </w:t>
      </w:r>
      <w:r>
        <w:rPr/>
        <w:t>ICF(s) </w:t>
      </w:r>
      <w:r>
        <w:rPr>
          <w:spacing w:val="-2"/>
        </w:rPr>
        <w:t>Notes:</w:t>
      </w:r>
    </w:p>
    <w:p>
      <w:pPr>
        <w:pStyle w:val="ListParagraph"/>
        <w:numPr>
          <w:ilvl w:val="2"/>
          <w:numId w:val="1"/>
        </w:numPr>
        <w:tabs>
          <w:tab w:pos="2414" w:val="left" w:leader="none"/>
          <w:tab w:pos="2415" w:val="left" w:leader="none"/>
        </w:tabs>
        <w:spacing w:line="219" w:lineRule="exact" w:before="0" w:after="0"/>
        <w:ind w:left="2414" w:right="0" w:hanging="548"/>
        <w:jc w:val="left"/>
        <w:rPr>
          <w:sz w:val="22"/>
        </w:rPr>
      </w:pPr>
      <w:r>
        <w:rPr>
          <w:sz w:val="22"/>
        </w:rPr>
        <w:t>If</w:t>
      </w:r>
      <w:r>
        <w:rPr>
          <w:spacing w:val="-3"/>
          <w:sz w:val="22"/>
        </w:rPr>
        <w:t> </w:t>
      </w:r>
      <w:r>
        <w:rPr>
          <w:sz w:val="22"/>
        </w:rPr>
        <w:t>IQVIA</w:t>
      </w:r>
      <w:r>
        <w:rPr>
          <w:spacing w:val="-2"/>
          <w:sz w:val="22"/>
        </w:rPr>
        <w:t> </w:t>
      </w:r>
      <w:r>
        <w:rPr>
          <w:sz w:val="22"/>
        </w:rPr>
        <w:t>is</w:t>
      </w:r>
      <w:r>
        <w:rPr>
          <w:spacing w:val="-4"/>
          <w:sz w:val="22"/>
        </w:rPr>
        <w:t> </w:t>
      </w:r>
      <w:r>
        <w:rPr>
          <w:sz w:val="22"/>
        </w:rPr>
        <w:t>scoped</w:t>
      </w:r>
      <w:r>
        <w:rPr>
          <w:spacing w:val="-4"/>
          <w:sz w:val="22"/>
        </w:rPr>
        <w:t> </w:t>
      </w:r>
      <w:r>
        <w:rPr>
          <w:sz w:val="22"/>
        </w:rPr>
        <w:t>to</w:t>
      </w:r>
      <w:r>
        <w:rPr>
          <w:spacing w:val="-5"/>
          <w:sz w:val="22"/>
        </w:rPr>
        <w:t> </w:t>
      </w:r>
      <w:r>
        <w:rPr>
          <w:sz w:val="22"/>
        </w:rPr>
        <w:t>write</w:t>
      </w:r>
      <w:r>
        <w:rPr>
          <w:spacing w:val="-5"/>
          <w:sz w:val="22"/>
        </w:rPr>
        <w:t> </w:t>
      </w:r>
      <w:r>
        <w:rPr>
          <w:sz w:val="22"/>
        </w:rPr>
        <w:t>the</w:t>
      </w:r>
      <w:r>
        <w:rPr>
          <w:spacing w:val="-5"/>
          <w:sz w:val="22"/>
        </w:rPr>
        <w:t> </w:t>
      </w:r>
      <w:r>
        <w:rPr>
          <w:sz w:val="22"/>
        </w:rPr>
        <w:t>ICFs</w:t>
      </w:r>
      <w:r>
        <w:rPr>
          <w:spacing w:val="-5"/>
          <w:sz w:val="22"/>
        </w:rPr>
        <w:t> </w:t>
      </w:r>
      <w:r>
        <w:rPr>
          <w:sz w:val="22"/>
        </w:rPr>
        <w:t>for</w:t>
      </w:r>
      <w:r>
        <w:rPr>
          <w:spacing w:val="-4"/>
          <w:sz w:val="22"/>
        </w:rPr>
        <w:t> </w:t>
      </w:r>
      <w:r>
        <w:rPr>
          <w:sz w:val="22"/>
        </w:rPr>
        <w:t>a</w:t>
      </w:r>
      <w:r>
        <w:rPr>
          <w:spacing w:val="-5"/>
          <w:sz w:val="22"/>
        </w:rPr>
        <w:t> </w:t>
      </w:r>
      <w:r>
        <w:rPr>
          <w:sz w:val="22"/>
        </w:rPr>
        <w:t>single-country</w:t>
      </w:r>
      <w:r>
        <w:rPr>
          <w:spacing w:val="-5"/>
          <w:sz w:val="22"/>
        </w:rPr>
        <w:t> </w:t>
      </w:r>
      <w:r>
        <w:rPr>
          <w:sz w:val="22"/>
        </w:rPr>
        <w:t>project</w:t>
      </w:r>
      <w:r>
        <w:rPr>
          <w:spacing w:val="-2"/>
          <w:sz w:val="22"/>
        </w:rPr>
        <w:t> without</w:t>
      </w:r>
    </w:p>
    <w:p>
      <w:pPr>
        <w:pStyle w:val="BodyText"/>
        <w:ind w:left="2414" w:right="635"/>
      </w:pPr>
      <w:r>
        <w:rPr/>
        <w:t>existence of Study Master ICF(s), the PL should request a country ICF Writer/Compiler by contacting the CSA Manager to assign resource to write the ICF. Where local expertise is not sufficient to perform the writing task an ICF</w:t>
      </w:r>
      <w:r>
        <w:rPr>
          <w:spacing w:val="-4"/>
        </w:rPr>
        <w:t> </w:t>
      </w:r>
      <w:r>
        <w:rPr/>
        <w:t>writing</w:t>
      </w:r>
      <w:r>
        <w:rPr>
          <w:spacing w:val="-4"/>
        </w:rPr>
        <w:t> </w:t>
      </w:r>
      <w:r>
        <w:rPr/>
        <w:t>request</w:t>
      </w:r>
      <w:r>
        <w:rPr>
          <w:spacing w:val="-4"/>
        </w:rPr>
        <w:t> </w:t>
      </w:r>
      <w:r>
        <w:rPr/>
        <w:t>can</w:t>
      </w:r>
      <w:r>
        <w:rPr>
          <w:spacing w:val="-4"/>
        </w:rPr>
        <w:t> </w:t>
      </w:r>
      <w:r>
        <w:rPr/>
        <w:t>be</w:t>
      </w:r>
      <w:r>
        <w:rPr>
          <w:spacing w:val="-4"/>
        </w:rPr>
        <w:t> </w:t>
      </w:r>
      <w:r>
        <w:rPr/>
        <w:t>submitted</w:t>
      </w:r>
      <w:r>
        <w:rPr>
          <w:spacing w:val="-4"/>
        </w:rPr>
        <w:t> </w:t>
      </w:r>
      <w:r>
        <w:rPr/>
        <w:t>to</w:t>
      </w:r>
      <w:r>
        <w:rPr>
          <w:spacing w:val="-3"/>
        </w:rPr>
        <w:t> </w:t>
      </w:r>
      <w:r>
        <w:rPr/>
        <w:t>GPSS.</w:t>
      </w:r>
      <w:r>
        <w:rPr>
          <w:spacing w:val="-1"/>
        </w:rPr>
        <w:t> </w:t>
      </w:r>
      <w:r>
        <w:rPr/>
        <w:t>For</w:t>
      </w:r>
      <w:r>
        <w:rPr>
          <w:spacing w:val="-4"/>
        </w:rPr>
        <w:t> </w:t>
      </w:r>
      <w:r>
        <w:rPr/>
        <w:t>guidance</w:t>
      </w:r>
      <w:r>
        <w:rPr>
          <w:spacing w:val="-4"/>
        </w:rPr>
        <w:t> </w:t>
      </w:r>
      <w:r>
        <w:rPr/>
        <w:t>on</w:t>
      </w:r>
      <w:r>
        <w:rPr>
          <w:spacing w:val="-4"/>
        </w:rPr>
        <w:t> </w:t>
      </w:r>
      <w:r>
        <w:rPr/>
        <w:t>construction of single country ICF with GPSS see ICF Delivery SharePoint (refer to Section 7.0 below).</w:t>
      </w:r>
    </w:p>
    <w:p>
      <w:pPr>
        <w:pStyle w:val="ListParagraph"/>
        <w:numPr>
          <w:ilvl w:val="2"/>
          <w:numId w:val="1"/>
        </w:numPr>
        <w:tabs>
          <w:tab w:pos="2414" w:val="left" w:leader="none"/>
          <w:tab w:pos="2415" w:val="left" w:leader="none"/>
        </w:tabs>
        <w:spacing w:line="240" w:lineRule="auto" w:before="1" w:after="0"/>
        <w:ind w:left="2414" w:right="742" w:hanging="548"/>
        <w:jc w:val="left"/>
        <w:rPr>
          <w:sz w:val="22"/>
        </w:rPr>
      </w:pPr>
      <w:r>
        <w:rPr>
          <w:sz w:val="22"/>
        </w:rPr>
        <w:t>For single-country</w:t>
      </w:r>
      <w:r>
        <w:rPr>
          <w:spacing w:val="-3"/>
          <w:sz w:val="22"/>
        </w:rPr>
        <w:t> </w:t>
      </w:r>
      <w:r>
        <w:rPr>
          <w:sz w:val="22"/>
        </w:rPr>
        <w:t>projects; projects conducted in one or two countries only, or</w:t>
      </w:r>
      <w:r>
        <w:rPr>
          <w:spacing w:val="-2"/>
          <w:sz w:val="22"/>
        </w:rPr>
        <w:t> </w:t>
      </w:r>
      <w:r>
        <w:rPr>
          <w:sz w:val="22"/>
        </w:rPr>
        <w:t>multinational</w:t>
      </w:r>
      <w:r>
        <w:rPr>
          <w:spacing w:val="-2"/>
          <w:sz w:val="22"/>
        </w:rPr>
        <w:t> </w:t>
      </w:r>
      <w:r>
        <w:rPr>
          <w:sz w:val="22"/>
        </w:rPr>
        <w:t>projects</w:t>
      </w:r>
      <w:r>
        <w:rPr>
          <w:spacing w:val="-2"/>
          <w:sz w:val="22"/>
        </w:rPr>
        <w:t> </w:t>
      </w:r>
      <w:r>
        <w:rPr>
          <w:sz w:val="22"/>
        </w:rPr>
        <w:t>where</w:t>
      </w:r>
      <w:r>
        <w:rPr>
          <w:spacing w:val="-2"/>
          <w:sz w:val="22"/>
        </w:rPr>
        <w:t> </w:t>
      </w:r>
      <w:r>
        <w:rPr>
          <w:sz w:val="22"/>
        </w:rPr>
        <w:t>there</w:t>
      </w:r>
      <w:r>
        <w:rPr>
          <w:spacing w:val="-2"/>
          <w:sz w:val="22"/>
        </w:rPr>
        <w:t> </w:t>
      </w:r>
      <w:r>
        <w:rPr>
          <w:sz w:val="22"/>
        </w:rPr>
        <w:t>is</w:t>
      </w:r>
      <w:r>
        <w:rPr>
          <w:spacing w:val="-2"/>
          <w:sz w:val="22"/>
        </w:rPr>
        <w:t> </w:t>
      </w:r>
      <w:r>
        <w:rPr>
          <w:sz w:val="22"/>
        </w:rPr>
        <w:t>a</w:t>
      </w:r>
      <w:r>
        <w:rPr>
          <w:spacing w:val="-2"/>
          <w:sz w:val="22"/>
        </w:rPr>
        <w:t> </w:t>
      </w:r>
      <w:r>
        <w:rPr>
          <w:sz w:val="22"/>
        </w:rPr>
        <w:t>supplemental</w:t>
      </w:r>
      <w:r>
        <w:rPr>
          <w:spacing w:val="-2"/>
          <w:sz w:val="22"/>
        </w:rPr>
        <w:t> </w:t>
      </w:r>
      <w:r>
        <w:rPr>
          <w:sz w:val="22"/>
        </w:rPr>
        <w:t>ICF</w:t>
      </w:r>
      <w:r>
        <w:rPr>
          <w:spacing w:val="-2"/>
          <w:sz w:val="22"/>
        </w:rPr>
        <w:t> </w:t>
      </w:r>
      <w:r>
        <w:rPr>
          <w:sz w:val="22"/>
        </w:rPr>
        <w:t>required</w:t>
      </w:r>
      <w:r>
        <w:rPr>
          <w:spacing w:val="-2"/>
          <w:sz w:val="22"/>
        </w:rPr>
        <w:t> </w:t>
      </w:r>
      <w:r>
        <w:rPr>
          <w:sz w:val="22"/>
        </w:rPr>
        <w:t>only</w:t>
      </w:r>
      <w:r>
        <w:rPr>
          <w:spacing w:val="-2"/>
          <w:sz w:val="22"/>
        </w:rPr>
        <w:t> </w:t>
      </w:r>
      <w:r>
        <w:rPr>
          <w:sz w:val="22"/>
        </w:rPr>
        <w:t>for one country,</w:t>
      </w:r>
      <w:r>
        <w:rPr>
          <w:spacing w:val="-3"/>
          <w:sz w:val="22"/>
        </w:rPr>
        <w:t> </w:t>
      </w:r>
      <w:r>
        <w:rPr>
          <w:sz w:val="22"/>
        </w:rPr>
        <w:t>a Country</w:t>
      </w:r>
      <w:r>
        <w:rPr>
          <w:spacing w:val="-1"/>
          <w:sz w:val="22"/>
        </w:rPr>
        <w:t> </w:t>
      </w:r>
      <w:r>
        <w:rPr>
          <w:sz w:val="22"/>
        </w:rPr>
        <w:t>Master</w:t>
      </w:r>
      <w:r>
        <w:rPr>
          <w:spacing w:val="-1"/>
          <w:sz w:val="22"/>
        </w:rPr>
        <w:t> </w:t>
      </w:r>
      <w:r>
        <w:rPr>
          <w:sz w:val="22"/>
        </w:rPr>
        <w:t>ICF(s) can be created without first creating a Study Master ICF. Other scenarios are appropriate, depending on the individual needs of a project (e.g., US Country Master ICF can be created initially, then used as a substitute for the Study Master ICF from which to create the</w:t>
      </w:r>
      <w:r>
        <w:rPr>
          <w:spacing w:val="-4"/>
          <w:sz w:val="22"/>
        </w:rPr>
        <w:t> </w:t>
      </w:r>
      <w:r>
        <w:rPr>
          <w:sz w:val="22"/>
        </w:rPr>
        <w:t>Country</w:t>
      </w:r>
      <w:r>
        <w:rPr>
          <w:spacing w:val="-4"/>
          <w:sz w:val="22"/>
        </w:rPr>
        <w:t> </w:t>
      </w:r>
      <w:r>
        <w:rPr>
          <w:sz w:val="22"/>
        </w:rPr>
        <w:t>Master</w:t>
      </w:r>
      <w:r>
        <w:rPr>
          <w:spacing w:val="-4"/>
          <w:sz w:val="22"/>
        </w:rPr>
        <w:t> </w:t>
      </w:r>
      <w:r>
        <w:rPr>
          <w:sz w:val="22"/>
        </w:rPr>
        <w:t>ICF(s)</w:t>
      </w:r>
      <w:r>
        <w:rPr>
          <w:spacing w:val="-9"/>
          <w:sz w:val="22"/>
        </w:rPr>
        <w:t> </w:t>
      </w:r>
      <w:r>
        <w:rPr>
          <w:sz w:val="22"/>
        </w:rPr>
        <w:t>for</w:t>
      </w:r>
      <w:r>
        <w:rPr>
          <w:spacing w:val="-4"/>
          <w:sz w:val="22"/>
        </w:rPr>
        <w:t> </w:t>
      </w:r>
      <w:r>
        <w:rPr>
          <w:sz w:val="22"/>
        </w:rPr>
        <w:t>other</w:t>
      </w:r>
      <w:r>
        <w:rPr>
          <w:spacing w:val="-4"/>
          <w:sz w:val="22"/>
        </w:rPr>
        <w:t> </w:t>
      </w:r>
      <w:r>
        <w:rPr>
          <w:sz w:val="22"/>
        </w:rPr>
        <w:t>participating</w:t>
      </w:r>
      <w:r>
        <w:rPr>
          <w:spacing w:val="-4"/>
          <w:sz w:val="22"/>
        </w:rPr>
        <w:t> </w:t>
      </w:r>
      <w:r>
        <w:rPr>
          <w:sz w:val="22"/>
        </w:rPr>
        <w:t>countries),</w:t>
      </w:r>
      <w:r>
        <w:rPr>
          <w:spacing w:val="-4"/>
          <w:sz w:val="22"/>
        </w:rPr>
        <w:t> </w:t>
      </w:r>
      <w:r>
        <w:rPr>
          <w:sz w:val="22"/>
        </w:rPr>
        <w:t>but</w:t>
      </w:r>
      <w:r>
        <w:rPr>
          <w:spacing w:val="-4"/>
          <w:sz w:val="22"/>
        </w:rPr>
        <w:t> </w:t>
      </w:r>
      <w:r>
        <w:rPr>
          <w:sz w:val="22"/>
        </w:rPr>
        <w:t>these scenarios must be documented in the SAMP. It is important that a complete QC review against source documents and compliance check is conducted and documented using the ICF Checklist(s) as in Step 6.1.9.</w:t>
      </w:r>
    </w:p>
    <w:p>
      <w:pPr>
        <w:pStyle w:val="ListParagraph"/>
        <w:numPr>
          <w:ilvl w:val="2"/>
          <w:numId w:val="1"/>
        </w:numPr>
        <w:tabs>
          <w:tab w:pos="2414" w:val="left" w:leader="none"/>
          <w:tab w:pos="2415" w:val="left" w:leader="none"/>
        </w:tabs>
        <w:spacing w:line="237" w:lineRule="auto" w:before="0" w:after="0"/>
        <w:ind w:left="2414" w:right="817" w:hanging="548"/>
        <w:jc w:val="left"/>
        <w:rPr>
          <w:sz w:val="22"/>
        </w:rPr>
      </w:pPr>
      <w:r>
        <w:rPr>
          <w:sz w:val="22"/>
        </w:rPr>
        <w:t>For</w:t>
      </w:r>
      <w:r>
        <w:rPr>
          <w:spacing w:val="-4"/>
          <w:sz w:val="22"/>
        </w:rPr>
        <w:t> </w:t>
      </w:r>
      <w:r>
        <w:rPr>
          <w:sz w:val="22"/>
        </w:rPr>
        <w:t>single-country</w:t>
      </w:r>
      <w:r>
        <w:rPr>
          <w:spacing w:val="-4"/>
          <w:sz w:val="22"/>
        </w:rPr>
        <w:t> </w:t>
      </w:r>
      <w:r>
        <w:rPr>
          <w:sz w:val="22"/>
        </w:rPr>
        <w:t>projects</w:t>
      </w:r>
      <w:r>
        <w:rPr>
          <w:spacing w:val="-4"/>
          <w:sz w:val="22"/>
        </w:rPr>
        <w:t> </w:t>
      </w:r>
      <w:r>
        <w:rPr>
          <w:sz w:val="22"/>
        </w:rPr>
        <w:t>where</w:t>
      </w:r>
      <w:r>
        <w:rPr>
          <w:spacing w:val="-4"/>
          <w:sz w:val="22"/>
        </w:rPr>
        <w:t> </w:t>
      </w:r>
      <w:r>
        <w:rPr>
          <w:sz w:val="22"/>
        </w:rPr>
        <w:t>CSA</w:t>
      </w:r>
      <w:r>
        <w:rPr>
          <w:spacing w:val="-4"/>
          <w:sz w:val="22"/>
        </w:rPr>
        <w:t> </w:t>
      </w:r>
      <w:r>
        <w:rPr>
          <w:sz w:val="22"/>
        </w:rPr>
        <w:t>is</w:t>
      </w:r>
      <w:r>
        <w:rPr>
          <w:spacing w:val="-4"/>
          <w:sz w:val="22"/>
        </w:rPr>
        <w:t> </w:t>
      </w:r>
      <w:r>
        <w:rPr>
          <w:sz w:val="22"/>
        </w:rPr>
        <w:t>assigned</w:t>
      </w:r>
      <w:r>
        <w:rPr>
          <w:spacing w:val="-1"/>
          <w:sz w:val="22"/>
        </w:rPr>
        <w:t> </w:t>
      </w:r>
      <w:r>
        <w:rPr>
          <w:sz w:val="22"/>
        </w:rPr>
        <w:t>to</w:t>
      </w:r>
      <w:r>
        <w:rPr>
          <w:spacing w:val="-4"/>
          <w:sz w:val="22"/>
        </w:rPr>
        <w:t> </w:t>
      </w:r>
      <w:r>
        <w:rPr>
          <w:sz w:val="22"/>
        </w:rPr>
        <w:t>write</w:t>
      </w:r>
      <w:r>
        <w:rPr>
          <w:spacing w:val="-5"/>
          <w:sz w:val="22"/>
        </w:rPr>
        <w:t> </w:t>
      </w:r>
      <w:r>
        <w:rPr>
          <w:sz w:val="22"/>
        </w:rPr>
        <w:t>the</w:t>
      </w:r>
      <w:r>
        <w:rPr>
          <w:spacing w:val="-4"/>
          <w:sz w:val="22"/>
        </w:rPr>
        <w:t> </w:t>
      </w:r>
      <w:r>
        <w:rPr>
          <w:sz w:val="22"/>
        </w:rPr>
        <w:t>ICF,</w:t>
      </w:r>
      <w:r>
        <w:rPr>
          <w:spacing w:val="-4"/>
          <w:sz w:val="22"/>
        </w:rPr>
        <w:t> </w:t>
      </w:r>
      <w:r>
        <w:rPr>
          <w:sz w:val="22"/>
        </w:rPr>
        <w:t>the</w:t>
      </w:r>
      <w:r>
        <w:rPr>
          <w:spacing w:val="-4"/>
          <w:sz w:val="22"/>
        </w:rPr>
        <w:t> </w:t>
      </w:r>
      <w:r>
        <w:rPr>
          <w:sz w:val="22"/>
        </w:rPr>
        <w:t>ICF can be written in local language if this is described in the local clinical monitoring work instruction.</w:t>
      </w:r>
    </w:p>
    <w:p>
      <w:pPr>
        <w:pStyle w:val="ListParagraph"/>
        <w:numPr>
          <w:ilvl w:val="2"/>
          <w:numId w:val="1"/>
        </w:numPr>
        <w:tabs>
          <w:tab w:pos="2414" w:val="left" w:leader="none"/>
          <w:tab w:pos="2415" w:val="left" w:leader="none"/>
        </w:tabs>
        <w:spacing w:line="240" w:lineRule="auto" w:before="2" w:after="0"/>
        <w:ind w:left="2414" w:right="942" w:hanging="548"/>
        <w:jc w:val="left"/>
        <w:rPr>
          <w:sz w:val="22"/>
        </w:rPr>
      </w:pPr>
      <w:r>
        <w:rPr>
          <w:sz w:val="22"/>
        </w:rPr>
        <w:t>If</w:t>
      </w:r>
      <w:r>
        <w:rPr>
          <w:spacing w:val="-4"/>
          <w:sz w:val="22"/>
        </w:rPr>
        <w:t> </w:t>
      </w:r>
      <w:r>
        <w:rPr>
          <w:sz w:val="22"/>
        </w:rPr>
        <w:t>no</w:t>
      </w:r>
      <w:r>
        <w:rPr>
          <w:spacing w:val="-4"/>
          <w:sz w:val="22"/>
        </w:rPr>
        <w:t> </w:t>
      </w:r>
      <w:r>
        <w:rPr>
          <w:sz w:val="22"/>
        </w:rPr>
        <w:t>Country</w:t>
      </w:r>
      <w:r>
        <w:rPr>
          <w:spacing w:val="-4"/>
          <w:sz w:val="22"/>
        </w:rPr>
        <w:t> </w:t>
      </w:r>
      <w:r>
        <w:rPr>
          <w:sz w:val="22"/>
        </w:rPr>
        <w:t>Master</w:t>
      </w:r>
      <w:r>
        <w:rPr>
          <w:spacing w:val="-4"/>
          <w:sz w:val="22"/>
        </w:rPr>
        <w:t> </w:t>
      </w:r>
      <w:r>
        <w:rPr>
          <w:sz w:val="22"/>
        </w:rPr>
        <w:t>Template(s)</w:t>
      </w:r>
      <w:r>
        <w:rPr>
          <w:spacing w:val="-4"/>
          <w:sz w:val="22"/>
        </w:rPr>
        <w:t> </w:t>
      </w:r>
      <w:r>
        <w:rPr>
          <w:sz w:val="22"/>
        </w:rPr>
        <w:t>exist,</w:t>
      </w:r>
      <w:r>
        <w:rPr>
          <w:spacing w:val="-4"/>
          <w:sz w:val="22"/>
        </w:rPr>
        <w:t> </w:t>
      </w:r>
      <w:r>
        <w:rPr>
          <w:sz w:val="22"/>
        </w:rPr>
        <w:t>the</w:t>
      </w:r>
      <w:r>
        <w:rPr>
          <w:spacing w:val="-3"/>
          <w:sz w:val="22"/>
        </w:rPr>
        <w:t> </w:t>
      </w:r>
      <w:r>
        <w:rPr>
          <w:sz w:val="22"/>
        </w:rPr>
        <w:t>IQVIA</w:t>
      </w:r>
      <w:r>
        <w:rPr>
          <w:spacing w:val="-6"/>
          <w:sz w:val="22"/>
        </w:rPr>
        <w:t> </w:t>
      </w:r>
      <w:r>
        <w:rPr>
          <w:sz w:val="22"/>
        </w:rPr>
        <w:t>Master</w:t>
      </w:r>
      <w:r>
        <w:rPr>
          <w:spacing w:val="-4"/>
          <w:sz w:val="22"/>
        </w:rPr>
        <w:t> </w:t>
      </w:r>
      <w:r>
        <w:rPr>
          <w:sz w:val="22"/>
        </w:rPr>
        <w:t>ICF</w:t>
      </w:r>
      <w:r>
        <w:rPr>
          <w:spacing w:val="-4"/>
          <w:sz w:val="22"/>
        </w:rPr>
        <w:t> </w:t>
      </w:r>
      <w:r>
        <w:rPr>
          <w:sz w:val="22"/>
        </w:rPr>
        <w:t>Template(s) are used as the starting point and adapted to country requirements.</w:t>
      </w:r>
    </w:p>
    <w:p>
      <w:pPr>
        <w:pStyle w:val="ListParagraph"/>
        <w:numPr>
          <w:ilvl w:val="2"/>
          <w:numId w:val="1"/>
        </w:numPr>
        <w:tabs>
          <w:tab w:pos="2414" w:val="left" w:leader="none"/>
          <w:tab w:pos="2415" w:val="left" w:leader="none"/>
        </w:tabs>
        <w:spacing w:line="237" w:lineRule="auto" w:before="3" w:after="0"/>
        <w:ind w:left="2414" w:right="1192" w:hanging="548"/>
        <w:jc w:val="left"/>
        <w:rPr>
          <w:sz w:val="22"/>
        </w:rPr>
      </w:pPr>
      <w:r>
        <w:rPr>
          <w:sz w:val="22"/>
        </w:rPr>
        <w:t>The</w:t>
      </w:r>
      <w:r>
        <w:rPr>
          <w:spacing w:val="-1"/>
          <w:sz w:val="22"/>
        </w:rPr>
        <w:t> </w:t>
      </w:r>
      <w:r>
        <w:rPr>
          <w:sz w:val="22"/>
        </w:rPr>
        <w:t>Country</w:t>
      </w:r>
      <w:r>
        <w:rPr>
          <w:spacing w:val="-5"/>
          <w:sz w:val="22"/>
        </w:rPr>
        <w:t> </w:t>
      </w:r>
      <w:r>
        <w:rPr>
          <w:sz w:val="22"/>
        </w:rPr>
        <w:t>ICF</w:t>
      </w:r>
      <w:r>
        <w:rPr>
          <w:spacing w:val="-5"/>
          <w:sz w:val="22"/>
        </w:rPr>
        <w:t> </w:t>
      </w:r>
      <w:r>
        <w:rPr>
          <w:sz w:val="22"/>
        </w:rPr>
        <w:t>Champion</w:t>
      </w:r>
      <w:r>
        <w:rPr>
          <w:spacing w:val="-5"/>
          <w:sz w:val="22"/>
        </w:rPr>
        <w:t> </w:t>
      </w:r>
      <w:r>
        <w:rPr>
          <w:sz w:val="22"/>
        </w:rPr>
        <w:t>(CIC)</w:t>
      </w:r>
      <w:r>
        <w:rPr>
          <w:spacing w:val="-2"/>
          <w:sz w:val="22"/>
        </w:rPr>
        <w:t> </w:t>
      </w:r>
      <w:r>
        <w:rPr>
          <w:sz w:val="22"/>
        </w:rPr>
        <w:t>in</w:t>
      </w:r>
      <w:r>
        <w:rPr>
          <w:spacing w:val="-4"/>
          <w:sz w:val="22"/>
        </w:rPr>
        <w:t> </w:t>
      </w:r>
      <w:r>
        <w:rPr>
          <w:sz w:val="22"/>
        </w:rPr>
        <w:t>collaboration</w:t>
      </w:r>
      <w:r>
        <w:rPr>
          <w:spacing w:val="-4"/>
          <w:sz w:val="22"/>
        </w:rPr>
        <w:t> </w:t>
      </w:r>
      <w:r>
        <w:rPr>
          <w:sz w:val="22"/>
        </w:rPr>
        <w:t>with</w:t>
      </w:r>
      <w:r>
        <w:rPr>
          <w:spacing w:val="40"/>
          <w:sz w:val="22"/>
        </w:rPr>
        <w:t> </w:t>
      </w:r>
      <w:r>
        <w:rPr>
          <w:sz w:val="22"/>
        </w:rPr>
        <w:t>CSA</w:t>
      </w:r>
      <w:r>
        <w:rPr>
          <w:spacing w:val="-5"/>
          <w:sz w:val="22"/>
        </w:rPr>
        <w:t> </w:t>
      </w:r>
      <w:r>
        <w:rPr>
          <w:sz w:val="22"/>
        </w:rPr>
        <w:t>ICF</w:t>
      </w:r>
      <w:r>
        <w:rPr>
          <w:spacing w:val="-5"/>
          <w:sz w:val="22"/>
        </w:rPr>
        <w:t> </w:t>
      </w:r>
      <w:r>
        <w:rPr>
          <w:sz w:val="22"/>
        </w:rPr>
        <w:t>Global Services Rep maintains and validates the templates and/or guidance documents (refer to Section 7.0) for their assigned country(ies). The management and revision of these documents is described on the ICF Delivery SharePoint (refer to Section 7.0).</w:t>
      </w:r>
    </w:p>
    <w:p>
      <w:pPr>
        <w:pStyle w:val="ListParagraph"/>
        <w:numPr>
          <w:ilvl w:val="2"/>
          <w:numId w:val="1"/>
        </w:numPr>
        <w:tabs>
          <w:tab w:pos="2414" w:val="left" w:leader="none"/>
          <w:tab w:pos="2415" w:val="left" w:leader="none"/>
        </w:tabs>
        <w:spacing w:line="240" w:lineRule="auto" w:before="6" w:after="0"/>
        <w:ind w:left="2414" w:right="786" w:hanging="548"/>
        <w:jc w:val="left"/>
        <w:rPr>
          <w:sz w:val="22"/>
        </w:rPr>
      </w:pPr>
      <w:r>
        <w:rPr>
          <w:sz w:val="22"/>
        </w:rPr>
        <w:t>To allow flexibility country master ICF creation can be performed by CSA Rep(s)</w:t>
      </w:r>
      <w:r>
        <w:rPr>
          <w:spacing w:val="-1"/>
          <w:sz w:val="22"/>
        </w:rPr>
        <w:t> </w:t>
      </w:r>
      <w:r>
        <w:rPr>
          <w:sz w:val="22"/>
        </w:rPr>
        <w:t>without the involvement of</w:t>
      </w:r>
      <w:r>
        <w:rPr>
          <w:spacing w:val="40"/>
          <w:sz w:val="22"/>
        </w:rPr>
        <w:t> </w:t>
      </w:r>
      <w:r>
        <w:rPr>
          <w:sz w:val="20"/>
        </w:rPr>
        <w:t>CSA</w:t>
      </w:r>
      <w:r>
        <w:rPr>
          <w:spacing w:val="-2"/>
          <w:sz w:val="20"/>
        </w:rPr>
        <w:t> </w:t>
      </w:r>
      <w:r>
        <w:rPr>
          <w:sz w:val="20"/>
        </w:rPr>
        <w:t>ICF</w:t>
      </w:r>
      <w:r>
        <w:rPr>
          <w:spacing w:val="-2"/>
          <w:sz w:val="20"/>
        </w:rPr>
        <w:t> </w:t>
      </w:r>
      <w:r>
        <w:rPr>
          <w:sz w:val="20"/>
        </w:rPr>
        <w:t>Global</w:t>
      </w:r>
      <w:r>
        <w:rPr>
          <w:spacing w:val="-5"/>
          <w:sz w:val="20"/>
        </w:rPr>
        <w:t> </w:t>
      </w:r>
      <w:r>
        <w:rPr>
          <w:sz w:val="20"/>
        </w:rPr>
        <w:t>Services</w:t>
      </w:r>
      <w:r>
        <w:rPr>
          <w:spacing w:val="-1"/>
          <w:sz w:val="20"/>
        </w:rPr>
        <w:t> </w:t>
      </w:r>
      <w:r>
        <w:rPr>
          <w:sz w:val="20"/>
        </w:rPr>
        <w:t>Rep </w:t>
      </w:r>
      <w:r>
        <w:rPr>
          <w:sz w:val="22"/>
        </w:rPr>
        <w:t>and likewise </w:t>
      </w:r>
      <w:r>
        <w:rPr>
          <w:sz w:val="20"/>
        </w:rPr>
        <w:t>CSA ICF Global Services Rep</w:t>
      </w:r>
      <w:r>
        <w:rPr>
          <w:sz w:val="22"/>
        </w:rPr>
        <w:t>s can perform country master ICF creation without the involvement of CSA Reps. It should be established at the start of any ICF activity who will perform these tasks and communicated via the KOM and/or the VIA ticket where applicable.</w:t>
      </w:r>
    </w:p>
    <w:p>
      <w:pPr>
        <w:spacing w:after="0" w:line="240" w:lineRule="auto"/>
        <w:jc w:val="left"/>
        <w:rPr>
          <w:sz w:val="22"/>
        </w:rPr>
        <w:sectPr>
          <w:pgSz w:w="12240" w:h="15840"/>
          <w:pgMar w:header="725" w:footer="1064" w:top="2520" w:bottom="1260" w:left="840" w:right="840"/>
        </w:sectPr>
      </w:pPr>
    </w:p>
    <w:p>
      <w:pPr>
        <w:pStyle w:val="BodyText"/>
        <w:spacing w:before="11"/>
        <w:rPr>
          <w:sz w:val="14"/>
        </w:rPr>
      </w:pPr>
    </w:p>
    <w:p>
      <w:pPr>
        <w:pStyle w:val="ListParagraph"/>
        <w:numPr>
          <w:ilvl w:val="2"/>
          <w:numId w:val="1"/>
        </w:numPr>
        <w:tabs>
          <w:tab w:pos="2414" w:val="left" w:leader="none"/>
          <w:tab w:pos="2415" w:val="left" w:leader="none"/>
        </w:tabs>
        <w:spacing w:line="240" w:lineRule="auto" w:before="101" w:after="0"/>
        <w:ind w:left="2414" w:right="871" w:hanging="548"/>
        <w:jc w:val="left"/>
        <w:rPr>
          <w:sz w:val="22"/>
        </w:rPr>
      </w:pPr>
      <w:r>
        <w:rPr>
          <w:sz w:val="22"/>
        </w:rPr>
        <w:t>For any country for which there is </w:t>
      </w:r>
      <w:r>
        <w:rPr>
          <w:b/>
          <w:sz w:val="22"/>
        </w:rPr>
        <w:t>no </w:t>
      </w:r>
      <w:r>
        <w:rPr>
          <w:sz w:val="22"/>
        </w:rPr>
        <w:t>Country ICF Guidance Document, country adaptation, review and all associated tasks are performed by CSA Reps without involvement of CSA ICF Global Services. For the list of countries that are supported by CSA ICF Global Services please refer to Section 7.0 below.</w:t>
      </w:r>
    </w:p>
    <w:p>
      <w:pPr>
        <w:pStyle w:val="BodyText"/>
        <w:spacing w:before="10"/>
        <w:rPr>
          <w:sz w:val="10"/>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166"/>
        <w:gridCol w:w="6571"/>
        <w:gridCol w:w="1723"/>
      </w:tblGrid>
      <w:tr>
        <w:trPr>
          <w:trHeight w:val="494" w:hRule="atLeast"/>
        </w:trPr>
        <w:tc>
          <w:tcPr>
            <w:tcW w:w="878" w:type="dxa"/>
            <w:shd w:val="clear" w:color="auto" w:fill="D9D9D9"/>
          </w:tcPr>
          <w:p>
            <w:pPr>
              <w:pStyle w:val="TableParagraph"/>
              <w:spacing w:before="115"/>
              <w:ind w:left="110"/>
              <w:rPr>
                <w:b/>
                <w:sz w:val="22"/>
              </w:rPr>
            </w:pPr>
            <w:bookmarkStart w:name="No:" w:id="6"/>
            <w:bookmarkEnd w:id="6"/>
            <w:r>
              <w:rPr/>
            </w:r>
            <w:r>
              <w:rPr>
                <w:b/>
                <w:spacing w:val="-5"/>
                <w:sz w:val="22"/>
              </w:rPr>
              <w:t>No:</w:t>
            </w:r>
          </w:p>
        </w:tc>
        <w:tc>
          <w:tcPr>
            <w:tcW w:w="1166" w:type="dxa"/>
            <w:shd w:val="clear" w:color="auto" w:fill="D9D9D9"/>
          </w:tcPr>
          <w:p>
            <w:pPr>
              <w:pStyle w:val="TableParagraph"/>
              <w:spacing w:before="115"/>
              <w:rPr>
                <w:b/>
                <w:sz w:val="22"/>
              </w:rPr>
            </w:pPr>
            <w:r>
              <w:rPr>
                <w:b/>
                <w:spacing w:val="-4"/>
                <w:sz w:val="22"/>
              </w:rPr>
              <w:t>Who:</w:t>
            </w:r>
          </w:p>
        </w:tc>
        <w:tc>
          <w:tcPr>
            <w:tcW w:w="6571" w:type="dxa"/>
            <w:shd w:val="clear" w:color="auto" w:fill="D9D9D9"/>
          </w:tcPr>
          <w:p>
            <w:pPr>
              <w:pStyle w:val="TableParagraph"/>
              <w:spacing w:before="115"/>
              <w:ind w:left="111"/>
              <w:rPr>
                <w:b/>
                <w:sz w:val="22"/>
              </w:rPr>
            </w:pPr>
            <w:r>
              <w:rPr>
                <w:b/>
                <w:spacing w:val="-4"/>
                <w:sz w:val="22"/>
              </w:rPr>
              <w:t>Step</w:t>
            </w:r>
          </w:p>
        </w:tc>
        <w:tc>
          <w:tcPr>
            <w:tcW w:w="1723" w:type="dxa"/>
            <w:shd w:val="clear" w:color="auto" w:fill="D9D9D9"/>
          </w:tcPr>
          <w:p>
            <w:pPr>
              <w:pStyle w:val="TableParagraph"/>
              <w:spacing w:before="115"/>
              <w:ind w:left="111"/>
              <w:rPr>
                <w:b/>
                <w:sz w:val="22"/>
              </w:rPr>
            </w:pPr>
            <w:r>
              <w:rPr>
                <w:b/>
                <w:spacing w:val="-2"/>
                <w:sz w:val="22"/>
              </w:rPr>
              <w:t>When:</w:t>
            </w:r>
          </w:p>
        </w:tc>
      </w:tr>
      <w:tr>
        <w:trPr>
          <w:trHeight w:val="1845" w:hRule="atLeast"/>
        </w:trPr>
        <w:tc>
          <w:tcPr>
            <w:tcW w:w="878" w:type="dxa"/>
            <w:tcBorders>
              <w:bottom w:val="nil"/>
            </w:tcBorders>
          </w:tcPr>
          <w:p>
            <w:pPr>
              <w:pStyle w:val="TableParagraph"/>
              <w:spacing w:before="115"/>
              <w:ind w:left="110"/>
              <w:rPr>
                <w:b/>
                <w:sz w:val="22"/>
              </w:rPr>
            </w:pPr>
            <w:r>
              <w:rPr>
                <w:b/>
                <w:spacing w:val="-2"/>
                <w:sz w:val="22"/>
              </w:rPr>
              <w:t>6.2.1</w:t>
            </w:r>
          </w:p>
        </w:tc>
        <w:tc>
          <w:tcPr>
            <w:tcW w:w="1166" w:type="dxa"/>
            <w:tcBorders>
              <w:bottom w:val="nil"/>
            </w:tcBorders>
          </w:tcPr>
          <w:p>
            <w:pPr>
              <w:pStyle w:val="TableParagraph"/>
              <w:spacing w:before="42"/>
              <w:rPr>
                <w:sz w:val="20"/>
              </w:rPr>
            </w:pPr>
            <w:r>
              <w:rPr>
                <w:sz w:val="20"/>
              </w:rPr>
              <w:t>ICF</w:t>
            </w:r>
            <w:r>
              <w:rPr>
                <w:spacing w:val="-2"/>
                <w:sz w:val="20"/>
              </w:rPr>
              <w:t> </w:t>
            </w:r>
            <w:r>
              <w:rPr>
                <w:spacing w:val="-4"/>
                <w:sz w:val="20"/>
              </w:rPr>
              <w:t>Lead</w:t>
            </w:r>
          </w:p>
        </w:tc>
        <w:tc>
          <w:tcPr>
            <w:tcW w:w="6571" w:type="dxa"/>
            <w:tcBorders>
              <w:bottom w:val="nil"/>
            </w:tcBorders>
          </w:tcPr>
          <w:p>
            <w:pPr>
              <w:pStyle w:val="TableParagraph"/>
              <w:spacing w:before="57"/>
              <w:ind w:left="111"/>
              <w:rPr>
                <w:sz w:val="20"/>
              </w:rPr>
            </w:pPr>
            <w:r>
              <w:rPr>
                <w:sz w:val="20"/>
              </w:rPr>
              <w:t>Conducts</w:t>
            </w:r>
            <w:r>
              <w:rPr>
                <w:spacing w:val="-7"/>
                <w:sz w:val="20"/>
              </w:rPr>
              <w:t> </w:t>
            </w:r>
            <w:r>
              <w:rPr>
                <w:sz w:val="20"/>
              </w:rPr>
              <w:t>the</w:t>
            </w:r>
            <w:r>
              <w:rPr>
                <w:spacing w:val="-3"/>
                <w:sz w:val="20"/>
              </w:rPr>
              <w:t> </w:t>
            </w:r>
            <w:r>
              <w:rPr>
                <w:sz w:val="20"/>
              </w:rPr>
              <w:t>ICF</w:t>
            </w:r>
            <w:r>
              <w:rPr>
                <w:spacing w:val="-5"/>
                <w:sz w:val="20"/>
              </w:rPr>
              <w:t> </w:t>
            </w:r>
            <w:r>
              <w:rPr>
                <w:sz w:val="20"/>
              </w:rPr>
              <w:t>KOM</w:t>
            </w:r>
            <w:r>
              <w:rPr>
                <w:spacing w:val="-7"/>
                <w:sz w:val="20"/>
              </w:rPr>
              <w:t> </w:t>
            </w:r>
            <w:r>
              <w:rPr>
                <w:sz w:val="20"/>
              </w:rPr>
              <w:t>(refer</w:t>
            </w:r>
            <w:r>
              <w:rPr>
                <w:spacing w:val="-6"/>
                <w:sz w:val="20"/>
              </w:rPr>
              <w:t> </w:t>
            </w:r>
            <w:r>
              <w:rPr>
                <w:sz w:val="20"/>
              </w:rPr>
              <w:t>to</w:t>
            </w:r>
            <w:r>
              <w:rPr>
                <w:spacing w:val="-8"/>
                <w:sz w:val="20"/>
              </w:rPr>
              <w:t> </w:t>
            </w:r>
            <w:r>
              <w:rPr>
                <w:sz w:val="20"/>
              </w:rPr>
              <w:t>Step</w:t>
            </w:r>
            <w:r>
              <w:rPr>
                <w:spacing w:val="-4"/>
                <w:sz w:val="20"/>
              </w:rPr>
              <w:t> </w:t>
            </w:r>
            <w:r>
              <w:rPr>
                <w:sz w:val="20"/>
              </w:rPr>
              <w:t>6.1.21</w:t>
            </w:r>
            <w:r>
              <w:rPr>
                <w:spacing w:val="-10"/>
                <w:sz w:val="20"/>
              </w:rPr>
              <w:t> </w:t>
            </w:r>
            <w:r>
              <w:rPr>
                <w:sz w:val="20"/>
              </w:rPr>
              <w:t>for</w:t>
            </w:r>
            <w:r>
              <w:rPr>
                <w:spacing w:val="-5"/>
                <w:sz w:val="20"/>
              </w:rPr>
              <w:t> </w:t>
            </w:r>
            <w:r>
              <w:rPr>
                <w:sz w:val="20"/>
              </w:rPr>
              <w:t>attendee</w:t>
            </w:r>
            <w:r>
              <w:rPr>
                <w:spacing w:val="-5"/>
                <w:sz w:val="20"/>
              </w:rPr>
              <w:t> </w:t>
            </w:r>
            <w:r>
              <w:rPr>
                <w:spacing w:val="-2"/>
                <w:sz w:val="20"/>
              </w:rPr>
              <w:t>list).</w:t>
            </w:r>
          </w:p>
          <w:p>
            <w:pPr>
              <w:pStyle w:val="TableParagraph"/>
              <w:numPr>
                <w:ilvl w:val="0"/>
                <w:numId w:val="21"/>
              </w:numPr>
              <w:tabs>
                <w:tab w:pos="470" w:val="left" w:leader="none"/>
                <w:tab w:pos="471" w:val="left" w:leader="none"/>
              </w:tabs>
              <w:spacing w:line="237" w:lineRule="auto" w:before="65" w:after="0"/>
              <w:ind w:left="471" w:right="117" w:hanging="360"/>
              <w:jc w:val="left"/>
              <w:rPr>
                <w:sz w:val="20"/>
              </w:rPr>
            </w:pPr>
            <w:r>
              <w:rPr>
                <w:sz w:val="20"/>
              </w:rPr>
              <w:t>The ICF KOM must be recorded, and the project-specific trainings uploaded</w:t>
            </w:r>
            <w:r>
              <w:rPr>
                <w:spacing w:val="-4"/>
                <w:sz w:val="20"/>
              </w:rPr>
              <w:t> </w:t>
            </w:r>
            <w:r>
              <w:rPr>
                <w:sz w:val="20"/>
              </w:rPr>
              <w:t>to</w:t>
            </w:r>
            <w:r>
              <w:rPr>
                <w:spacing w:val="-4"/>
                <w:sz w:val="20"/>
              </w:rPr>
              <w:t> </w:t>
            </w:r>
            <w:r>
              <w:rPr>
                <w:sz w:val="20"/>
              </w:rPr>
              <w:t>eTraining</w:t>
            </w:r>
            <w:r>
              <w:rPr>
                <w:spacing w:val="-4"/>
                <w:sz w:val="20"/>
              </w:rPr>
              <w:t> </w:t>
            </w:r>
            <w:r>
              <w:rPr>
                <w:sz w:val="20"/>
              </w:rPr>
              <w:t>and</w:t>
            </w:r>
            <w:r>
              <w:rPr>
                <w:spacing w:val="-6"/>
                <w:sz w:val="20"/>
              </w:rPr>
              <w:t> </w:t>
            </w:r>
            <w:r>
              <w:rPr>
                <w:sz w:val="20"/>
              </w:rPr>
              <w:t>acknowledged</w:t>
            </w:r>
            <w:r>
              <w:rPr>
                <w:spacing w:val="-6"/>
                <w:sz w:val="20"/>
              </w:rPr>
              <w:t> </w:t>
            </w:r>
            <w:r>
              <w:rPr>
                <w:sz w:val="20"/>
              </w:rPr>
              <w:t>by</w:t>
            </w:r>
            <w:r>
              <w:rPr>
                <w:spacing w:val="-6"/>
                <w:sz w:val="20"/>
              </w:rPr>
              <w:t> </w:t>
            </w:r>
            <w:r>
              <w:rPr>
                <w:sz w:val="20"/>
              </w:rPr>
              <w:t>project</w:t>
            </w:r>
            <w:r>
              <w:rPr>
                <w:spacing w:val="-6"/>
                <w:sz w:val="20"/>
              </w:rPr>
              <w:t> </w:t>
            </w:r>
            <w:r>
              <w:rPr>
                <w:sz w:val="20"/>
              </w:rPr>
              <w:t>team</w:t>
            </w:r>
            <w:r>
              <w:rPr>
                <w:spacing w:val="-6"/>
                <w:sz w:val="20"/>
              </w:rPr>
              <w:t> </w:t>
            </w:r>
            <w:r>
              <w:rPr>
                <w:sz w:val="20"/>
              </w:rPr>
              <w:t>members involved in ICF development per CS_WI_PL0024 Project-Specific Training and Team Member Transition</w:t>
            </w:r>
          </w:p>
          <w:p>
            <w:pPr>
              <w:pStyle w:val="TableParagraph"/>
              <w:numPr>
                <w:ilvl w:val="0"/>
                <w:numId w:val="21"/>
              </w:numPr>
              <w:tabs>
                <w:tab w:pos="470" w:val="left" w:leader="none"/>
                <w:tab w:pos="471" w:val="left" w:leader="none"/>
              </w:tabs>
              <w:spacing w:line="232" w:lineRule="auto" w:before="72" w:after="0"/>
              <w:ind w:left="471" w:right="548" w:hanging="360"/>
              <w:jc w:val="left"/>
              <w:rPr>
                <w:sz w:val="20"/>
              </w:rPr>
            </w:pPr>
            <w:r>
              <w:rPr>
                <w:sz w:val="20"/>
              </w:rPr>
              <w:t>This</w:t>
            </w:r>
            <w:r>
              <w:rPr>
                <w:spacing w:val="-4"/>
                <w:sz w:val="20"/>
              </w:rPr>
              <w:t> </w:t>
            </w:r>
            <w:r>
              <w:rPr>
                <w:sz w:val="20"/>
              </w:rPr>
              <w:t>training</w:t>
            </w:r>
            <w:r>
              <w:rPr>
                <w:spacing w:val="-4"/>
                <w:sz w:val="20"/>
              </w:rPr>
              <w:t> </w:t>
            </w:r>
            <w:r>
              <w:rPr>
                <w:sz w:val="20"/>
              </w:rPr>
              <w:t>must</w:t>
            </w:r>
            <w:r>
              <w:rPr>
                <w:spacing w:val="-4"/>
                <w:sz w:val="20"/>
              </w:rPr>
              <w:t> </w:t>
            </w:r>
            <w:r>
              <w:rPr>
                <w:sz w:val="20"/>
              </w:rPr>
              <w:t>address</w:t>
            </w:r>
            <w:r>
              <w:rPr>
                <w:spacing w:val="-4"/>
                <w:sz w:val="20"/>
              </w:rPr>
              <w:t> </w:t>
            </w:r>
            <w:r>
              <w:rPr>
                <w:sz w:val="20"/>
              </w:rPr>
              <w:t>the</w:t>
            </w:r>
            <w:r>
              <w:rPr>
                <w:spacing w:val="-4"/>
                <w:sz w:val="20"/>
              </w:rPr>
              <w:t> </w:t>
            </w:r>
            <w:r>
              <w:rPr>
                <w:sz w:val="20"/>
              </w:rPr>
              <w:t>criteria</w:t>
            </w:r>
            <w:r>
              <w:rPr>
                <w:spacing w:val="-4"/>
                <w:sz w:val="20"/>
              </w:rPr>
              <w:t> </w:t>
            </w:r>
            <w:r>
              <w:rPr>
                <w:sz w:val="20"/>
              </w:rPr>
              <w:t>agreed</w:t>
            </w:r>
            <w:r>
              <w:rPr>
                <w:spacing w:val="-4"/>
                <w:sz w:val="20"/>
              </w:rPr>
              <w:t> </w:t>
            </w:r>
            <w:r>
              <w:rPr>
                <w:sz w:val="20"/>
              </w:rPr>
              <w:t>between</w:t>
            </w:r>
            <w:r>
              <w:rPr>
                <w:spacing w:val="-4"/>
                <w:sz w:val="20"/>
              </w:rPr>
              <w:t> </w:t>
            </w:r>
            <w:r>
              <w:rPr>
                <w:sz w:val="20"/>
              </w:rPr>
              <w:t>the</w:t>
            </w:r>
            <w:r>
              <w:rPr>
                <w:spacing w:val="-2"/>
                <w:sz w:val="20"/>
              </w:rPr>
              <w:t> </w:t>
            </w:r>
            <w:r>
              <w:rPr>
                <w:sz w:val="20"/>
              </w:rPr>
              <w:t>ICF Lead and the Sponsor on the changes that require:</w:t>
            </w:r>
          </w:p>
        </w:tc>
        <w:tc>
          <w:tcPr>
            <w:tcW w:w="1723" w:type="dxa"/>
            <w:tcBorders>
              <w:bottom w:val="nil"/>
            </w:tcBorders>
          </w:tcPr>
          <w:p>
            <w:pPr>
              <w:pStyle w:val="TableParagraph"/>
              <w:spacing w:before="42"/>
              <w:ind w:left="111"/>
              <w:rPr>
                <w:sz w:val="20"/>
              </w:rPr>
            </w:pPr>
            <w:r>
              <w:rPr>
                <w:spacing w:val="-2"/>
                <w:sz w:val="20"/>
              </w:rPr>
              <w:t>Start-</w:t>
            </w:r>
            <w:r>
              <w:rPr>
                <w:spacing w:val="-5"/>
                <w:sz w:val="20"/>
              </w:rPr>
              <w:t>up</w:t>
            </w:r>
          </w:p>
          <w:p>
            <w:pPr>
              <w:pStyle w:val="TableParagraph"/>
              <w:spacing w:before="9"/>
              <w:ind w:left="0"/>
              <w:rPr>
                <w:sz w:val="26"/>
              </w:rPr>
            </w:pPr>
          </w:p>
          <w:p>
            <w:pPr>
              <w:pStyle w:val="TableParagraph"/>
              <w:ind w:left="111" w:right="228"/>
              <w:rPr>
                <w:sz w:val="20"/>
              </w:rPr>
            </w:pPr>
            <w:r>
              <w:rPr>
                <w:sz w:val="20"/>
              </w:rPr>
              <w:t>Before the creation of the Country</w:t>
            </w:r>
            <w:r>
              <w:rPr>
                <w:spacing w:val="-14"/>
                <w:sz w:val="20"/>
              </w:rPr>
              <w:t> </w:t>
            </w:r>
            <w:r>
              <w:rPr>
                <w:sz w:val="20"/>
              </w:rPr>
              <w:t>Master ICF(s) begins</w:t>
            </w:r>
          </w:p>
        </w:tc>
      </w:tr>
      <w:tr>
        <w:trPr>
          <w:trHeight w:val="296" w:hRule="atLeast"/>
        </w:trPr>
        <w:tc>
          <w:tcPr>
            <w:tcW w:w="878" w:type="dxa"/>
            <w:tcBorders>
              <w:top w:val="nil"/>
              <w:bottom w:val="nil"/>
            </w:tcBorders>
          </w:tcPr>
          <w:p>
            <w:pPr>
              <w:pStyle w:val="TableParagraph"/>
              <w:ind w:left="0"/>
              <w:rPr>
                <w:rFonts w:ascii="Times New Roman"/>
                <w:sz w:val="20"/>
              </w:rPr>
            </w:pPr>
          </w:p>
        </w:tc>
        <w:tc>
          <w:tcPr>
            <w:tcW w:w="1166" w:type="dxa"/>
            <w:tcBorders>
              <w:top w:val="nil"/>
              <w:bottom w:val="nil"/>
            </w:tcBorders>
          </w:tcPr>
          <w:p>
            <w:pPr>
              <w:pStyle w:val="TableParagraph"/>
              <w:ind w:left="0"/>
              <w:rPr>
                <w:rFonts w:ascii="Times New Roman"/>
                <w:sz w:val="20"/>
              </w:rPr>
            </w:pPr>
          </w:p>
        </w:tc>
        <w:tc>
          <w:tcPr>
            <w:tcW w:w="6571" w:type="dxa"/>
            <w:tcBorders>
              <w:top w:val="nil"/>
              <w:bottom w:val="nil"/>
            </w:tcBorders>
          </w:tcPr>
          <w:p>
            <w:pPr>
              <w:pStyle w:val="TableParagraph"/>
              <w:numPr>
                <w:ilvl w:val="0"/>
                <w:numId w:val="22"/>
              </w:numPr>
              <w:tabs>
                <w:tab w:pos="831" w:val="left" w:leader="none"/>
              </w:tabs>
              <w:spacing w:line="240" w:lineRule="auto" w:before="26" w:after="0"/>
              <w:ind w:left="831" w:right="0" w:hanging="360"/>
              <w:jc w:val="left"/>
              <w:rPr>
                <w:sz w:val="20"/>
              </w:rPr>
            </w:pPr>
            <w:r>
              <w:rPr>
                <w:sz w:val="20"/>
              </w:rPr>
              <w:t>ICF</w:t>
            </w:r>
            <w:r>
              <w:rPr>
                <w:spacing w:val="-5"/>
                <w:sz w:val="20"/>
              </w:rPr>
              <w:t> </w:t>
            </w:r>
            <w:r>
              <w:rPr>
                <w:sz w:val="20"/>
              </w:rPr>
              <w:t>Lead</w:t>
            </w:r>
            <w:r>
              <w:rPr>
                <w:spacing w:val="-5"/>
                <w:sz w:val="20"/>
              </w:rPr>
              <w:t> </w:t>
            </w:r>
            <w:r>
              <w:rPr>
                <w:sz w:val="20"/>
              </w:rPr>
              <w:t>or</w:t>
            </w:r>
            <w:r>
              <w:rPr>
                <w:spacing w:val="-8"/>
                <w:sz w:val="20"/>
              </w:rPr>
              <w:t> </w:t>
            </w:r>
            <w:r>
              <w:rPr>
                <w:sz w:val="20"/>
              </w:rPr>
              <w:t>Sponsor</w:t>
            </w:r>
            <w:r>
              <w:rPr>
                <w:spacing w:val="-7"/>
                <w:sz w:val="20"/>
              </w:rPr>
              <w:t> </w:t>
            </w:r>
            <w:r>
              <w:rPr>
                <w:spacing w:val="-2"/>
                <w:sz w:val="20"/>
              </w:rPr>
              <w:t>approvals,</w:t>
            </w:r>
          </w:p>
        </w:tc>
        <w:tc>
          <w:tcPr>
            <w:tcW w:w="1723" w:type="dxa"/>
            <w:tcBorders>
              <w:top w:val="nil"/>
              <w:bottom w:val="nil"/>
            </w:tcBorders>
          </w:tcPr>
          <w:p>
            <w:pPr>
              <w:pStyle w:val="TableParagraph"/>
              <w:ind w:left="0"/>
              <w:rPr>
                <w:rFonts w:ascii="Times New Roman"/>
                <w:sz w:val="20"/>
              </w:rPr>
            </w:pPr>
          </w:p>
        </w:tc>
      </w:tr>
      <w:tr>
        <w:trPr>
          <w:trHeight w:val="290" w:hRule="atLeast"/>
        </w:trPr>
        <w:tc>
          <w:tcPr>
            <w:tcW w:w="878" w:type="dxa"/>
            <w:tcBorders>
              <w:top w:val="nil"/>
              <w:bottom w:val="nil"/>
            </w:tcBorders>
          </w:tcPr>
          <w:p>
            <w:pPr>
              <w:pStyle w:val="TableParagraph"/>
              <w:ind w:left="0"/>
              <w:rPr>
                <w:rFonts w:ascii="Times New Roman"/>
                <w:sz w:val="20"/>
              </w:rPr>
            </w:pPr>
          </w:p>
        </w:tc>
        <w:tc>
          <w:tcPr>
            <w:tcW w:w="1166" w:type="dxa"/>
            <w:tcBorders>
              <w:top w:val="nil"/>
              <w:bottom w:val="nil"/>
            </w:tcBorders>
          </w:tcPr>
          <w:p>
            <w:pPr>
              <w:pStyle w:val="TableParagraph"/>
              <w:ind w:left="0"/>
              <w:rPr>
                <w:rFonts w:ascii="Times New Roman"/>
                <w:sz w:val="20"/>
              </w:rPr>
            </w:pPr>
          </w:p>
        </w:tc>
        <w:tc>
          <w:tcPr>
            <w:tcW w:w="6571" w:type="dxa"/>
            <w:tcBorders>
              <w:top w:val="nil"/>
              <w:bottom w:val="nil"/>
            </w:tcBorders>
          </w:tcPr>
          <w:p>
            <w:pPr>
              <w:pStyle w:val="TableParagraph"/>
              <w:numPr>
                <w:ilvl w:val="0"/>
                <w:numId w:val="23"/>
              </w:numPr>
              <w:tabs>
                <w:tab w:pos="831" w:val="left" w:leader="none"/>
              </w:tabs>
              <w:spacing w:line="240" w:lineRule="auto" w:before="17" w:after="0"/>
              <w:ind w:left="831" w:right="0" w:hanging="360"/>
              <w:jc w:val="left"/>
              <w:rPr>
                <w:sz w:val="20"/>
              </w:rPr>
            </w:pPr>
            <w:r>
              <w:rPr>
                <w:sz w:val="20"/>
              </w:rPr>
              <w:t>Only</w:t>
            </w:r>
            <w:r>
              <w:rPr>
                <w:spacing w:val="-4"/>
                <w:sz w:val="20"/>
              </w:rPr>
              <w:t> </w:t>
            </w:r>
            <w:r>
              <w:rPr>
                <w:sz w:val="20"/>
              </w:rPr>
              <w:t>ICF</w:t>
            </w:r>
            <w:r>
              <w:rPr>
                <w:spacing w:val="-7"/>
                <w:sz w:val="20"/>
              </w:rPr>
              <w:t> </w:t>
            </w:r>
            <w:r>
              <w:rPr>
                <w:sz w:val="20"/>
              </w:rPr>
              <w:t>Lead</w:t>
            </w:r>
            <w:r>
              <w:rPr>
                <w:spacing w:val="-4"/>
                <w:sz w:val="20"/>
              </w:rPr>
              <w:t> </w:t>
            </w:r>
            <w:r>
              <w:rPr>
                <w:sz w:val="20"/>
              </w:rPr>
              <w:t>approval,</w:t>
            </w:r>
            <w:r>
              <w:rPr>
                <w:spacing w:val="-6"/>
                <w:sz w:val="20"/>
              </w:rPr>
              <w:t> </w:t>
            </w:r>
            <w:r>
              <w:rPr>
                <w:spacing w:val="-7"/>
                <w:sz w:val="20"/>
              </w:rPr>
              <w:t>or</w:t>
            </w:r>
          </w:p>
        </w:tc>
        <w:tc>
          <w:tcPr>
            <w:tcW w:w="1723" w:type="dxa"/>
            <w:tcBorders>
              <w:top w:val="nil"/>
              <w:bottom w:val="nil"/>
            </w:tcBorders>
          </w:tcPr>
          <w:p>
            <w:pPr>
              <w:pStyle w:val="TableParagraph"/>
              <w:ind w:left="0"/>
              <w:rPr>
                <w:rFonts w:ascii="Times New Roman"/>
                <w:sz w:val="20"/>
              </w:rPr>
            </w:pPr>
          </w:p>
        </w:tc>
      </w:tr>
      <w:tr>
        <w:trPr>
          <w:trHeight w:val="289" w:hRule="atLeast"/>
        </w:trPr>
        <w:tc>
          <w:tcPr>
            <w:tcW w:w="878" w:type="dxa"/>
            <w:tcBorders>
              <w:top w:val="nil"/>
              <w:bottom w:val="nil"/>
            </w:tcBorders>
          </w:tcPr>
          <w:p>
            <w:pPr>
              <w:pStyle w:val="TableParagraph"/>
              <w:ind w:left="0"/>
              <w:rPr>
                <w:rFonts w:ascii="Times New Roman"/>
                <w:sz w:val="20"/>
              </w:rPr>
            </w:pPr>
          </w:p>
        </w:tc>
        <w:tc>
          <w:tcPr>
            <w:tcW w:w="1166" w:type="dxa"/>
            <w:tcBorders>
              <w:top w:val="nil"/>
              <w:bottom w:val="nil"/>
            </w:tcBorders>
          </w:tcPr>
          <w:p>
            <w:pPr>
              <w:pStyle w:val="TableParagraph"/>
              <w:ind w:left="0"/>
              <w:rPr>
                <w:rFonts w:ascii="Times New Roman"/>
                <w:sz w:val="20"/>
              </w:rPr>
            </w:pPr>
          </w:p>
        </w:tc>
        <w:tc>
          <w:tcPr>
            <w:tcW w:w="6571" w:type="dxa"/>
            <w:tcBorders>
              <w:top w:val="nil"/>
              <w:bottom w:val="nil"/>
            </w:tcBorders>
          </w:tcPr>
          <w:p>
            <w:pPr>
              <w:pStyle w:val="TableParagraph"/>
              <w:numPr>
                <w:ilvl w:val="0"/>
                <w:numId w:val="24"/>
              </w:numPr>
              <w:tabs>
                <w:tab w:pos="831" w:val="left" w:leader="none"/>
              </w:tabs>
              <w:spacing w:line="240" w:lineRule="auto" w:before="19" w:after="0"/>
              <w:ind w:left="831" w:right="0" w:hanging="360"/>
              <w:jc w:val="left"/>
              <w:rPr>
                <w:sz w:val="20"/>
              </w:rPr>
            </w:pPr>
            <w:r>
              <w:rPr>
                <w:sz w:val="20"/>
              </w:rPr>
              <w:t>No</w:t>
            </w:r>
            <w:r>
              <w:rPr>
                <w:spacing w:val="-7"/>
                <w:sz w:val="20"/>
              </w:rPr>
              <w:t> </w:t>
            </w:r>
            <w:r>
              <w:rPr>
                <w:sz w:val="20"/>
              </w:rPr>
              <w:t>required</w:t>
            </w:r>
            <w:r>
              <w:rPr>
                <w:spacing w:val="-6"/>
                <w:sz w:val="20"/>
              </w:rPr>
              <w:t> </w:t>
            </w:r>
            <w:r>
              <w:rPr>
                <w:spacing w:val="-2"/>
                <w:sz w:val="20"/>
              </w:rPr>
              <w:t>approval</w:t>
            </w:r>
          </w:p>
        </w:tc>
        <w:tc>
          <w:tcPr>
            <w:tcW w:w="1723" w:type="dxa"/>
            <w:tcBorders>
              <w:top w:val="nil"/>
              <w:bottom w:val="nil"/>
            </w:tcBorders>
          </w:tcPr>
          <w:p>
            <w:pPr>
              <w:pStyle w:val="TableParagraph"/>
              <w:ind w:left="0"/>
              <w:rPr>
                <w:rFonts w:ascii="Times New Roman"/>
                <w:sz w:val="20"/>
              </w:rPr>
            </w:pPr>
          </w:p>
        </w:tc>
      </w:tr>
      <w:tr>
        <w:trPr>
          <w:trHeight w:val="1215" w:hRule="atLeast"/>
        </w:trPr>
        <w:tc>
          <w:tcPr>
            <w:tcW w:w="878" w:type="dxa"/>
            <w:tcBorders>
              <w:top w:val="nil"/>
              <w:bottom w:val="nil"/>
            </w:tcBorders>
          </w:tcPr>
          <w:p>
            <w:pPr>
              <w:pStyle w:val="TableParagraph"/>
              <w:ind w:left="0"/>
              <w:rPr>
                <w:rFonts w:ascii="Times New Roman"/>
                <w:sz w:val="20"/>
              </w:rPr>
            </w:pPr>
          </w:p>
        </w:tc>
        <w:tc>
          <w:tcPr>
            <w:tcW w:w="1166" w:type="dxa"/>
            <w:tcBorders>
              <w:top w:val="nil"/>
              <w:bottom w:val="nil"/>
            </w:tcBorders>
          </w:tcPr>
          <w:p>
            <w:pPr>
              <w:pStyle w:val="TableParagraph"/>
              <w:ind w:left="0"/>
              <w:rPr>
                <w:rFonts w:ascii="Times New Roman"/>
                <w:sz w:val="20"/>
              </w:rPr>
            </w:pPr>
          </w:p>
        </w:tc>
        <w:tc>
          <w:tcPr>
            <w:tcW w:w="6571" w:type="dxa"/>
            <w:tcBorders>
              <w:top w:val="nil"/>
              <w:bottom w:val="nil"/>
            </w:tcBorders>
          </w:tcPr>
          <w:p>
            <w:pPr>
              <w:pStyle w:val="TableParagraph"/>
              <w:numPr>
                <w:ilvl w:val="0"/>
                <w:numId w:val="25"/>
              </w:numPr>
              <w:tabs>
                <w:tab w:pos="470" w:val="left" w:leader="none"/>
                <w:tab w:pos="471" w:val="left" w:leader="none"/>
              </w:tabs>
              <w:spacing w:line="237" w:lineRule="auto" w:before="25" w:after="0"/>
              <w:ind w:left="471" w:right="314" w:hanging="360"/>
              <w:jc w:val="left"/>
              <w:rPr>
                <w:sz w:val="20"/>
              </w:rPr>
            </w:pPr>
            <w:r>
              <w:rPr>
                <w:sz w:val="20"/>
              </w:rPr>
              <w:t>The</w:t>
            </w:r>
            <w:r>
              <w:rPr>
                <w:spacing w:val="-3"/>
                <w:sz w:val="20"/>
              </w:rPr>
              <w:t> </w:t>
            </w:r>
            <w:r>
              <w:rPr>
                <w:sz w:val="20"/>
              </w:rPr>
              <w:t>ICF</w:t>
            </w:r>
            <w:r>
              <w:rPr>
                <w:spacing w:val="-1"/>
                <w:sz w:val="20"/>
              </w:rPr>
              <w:t> </w:t>
            </w:r>
            <w:r>
              <w:rPr>
                <w:sz w:val="20"/>
              </w:rPr>
              <w:t>Lead</w:t>
            </w:r>
            <w:r>
              <w:rPr>
                <w:spacing w:val="-4"/>
                <w:sz w:val="20"/>
              </w:rPr>
              <w:t> </w:t>
            </w:r>
            <w:r>
              <w:rPr>
                <w:sz w:val="20"/>
              </w:rPr>
              <w:t>communicates</w:t>
            </w:r>
            <w:r>
              <w:rPr>
                <w:spacing w:val="-7"/>
                <w:sz w:val="20"/>
              </w:rPr>
              <w:t> </w:t>
            </w:r>
            <w:r>
              <w:rPr>
                <w:sz w:val="20"/>
              </w:rPr>
              <w:t>expected</w:t>
            </w:r>
            <w:r>
              <w:rPr>
                <w:spacing w:val="-5"/>
                <w:sz w:val="20"/>
              </w:rPr>
              <w:t> </w:t>
            </w:r>
            <w:r>
              <w:rPr>
                <w:sz w:val="20"/>
              </w:rPr>
              <w:t>timelines</w:t>
            </w:r>
            <w:r>
              <w:rPr>
                <w:spacing w:val="-5"/>
                <w:sz w:val="20"/>
              </w:rPr>
              <w:t> </w:t>
            </w:r>
            <w:r>
              <w:rPr>
                <w:sz w:val="20"/>
              </w:rPr>
              <w:t>for</w:t>
            </w:r>
            <w:r>
              <w:rPr>
                <w:spacing w:val="-5"/>
                <w:sz w:val="20"/>
              </w:rPr>
              <w:t> </w:t>
            </w:r>
            <w:r>
              <w:rPr>
                <w:sz w:val="20"/>
              </w:rPr>
              <w:t>each</w:t>
            </w:r>
            <w:r>
              <w:rPr>
                <w:spacing w:val="-5"/>
                <w:sz w:val="20"/>
              </w:rPr>
              <w:t> </w:t>
            </w:r>
            <w:r>
              <w:rPr>
                <w:sz w:val="20"/>
              </w:rPr>
              <w:t>country adaptation during the KOM; this information is based on the ICF development timelines listed on the ICF Delivery SharePoint and agreed with the CSA ICF Global Services team (refer to Section </w:t>
            </w:r>
            <w:r>
              <w:rPr>
                <w:spacing w:val="-2"/>
                <w:sz w:val="20"/>
              </w:rPr>
              <w:t>7.0).</w:t>
            </w:r>
          </w:p>
        </w:tc>
        <w:tc>
          <w:tcPr>
            <w:tcW w:w="1723" w:type="dxa"/>
            <w:tcBorders>
              <w:top w:val="nil"/>
              <w:bottom w:val="nil"/>
            </w:tcBorders>
          </w:tcPr>
          <w:p>
            <w:pPr>
              <w:pStyle w:val="TableParagraph"/>
              <w:ind w:left="0"/>
              <w:rPr>
                <w:rFonts w:ascii="Times New Roman"/>
                <w:sz w:val="20"/>
              </w:rPr>
            </w:pPr>
          </w:p>
        </w:tc>
      </w:tr>
      <w:tr>
        <w:trPr>
          <w:trHeight w:val="907" w:hRule="atLeast"/>
        </w:trPr>
        <w:tc>
          <w:tcPr>
            <w:tcW w:w="878" w:type="dxa"/>
            <w:tcBorders>
              <w:top w:val="nil"/>
              <w:bottom w:val="nil"/>
            </w:tcBorders>
          </w:tcPr>
          <w:p>
            <w:pPr>
              <w:pStyle w:val="TableParagraph"/>
              <w:ind w:left="0"/>
              <w:rPr>
                <w:rFonts w:ascii="Times New Roman"/>
                <w:sz w:val="20"/>
              </w:rPr>
            </w:pPr>
          </w:p>
        </w:tc>
        <w:tc>
          <w:tcPr>
            <w:tcW w:w="1166" w:type="dxa"/>
            <w:tcBorders>
              <w:top w:val="nil"/>
              <w:bottom w:val="nil"/>
            </w:tcBorders>
          </w:tcPr>
          <w:p>
            <w:pPr>
              <w:pStyle w:val="TableParagraph"/>
              <w:ind w:left="0"/>
              <w:rPr>
                <w:rFonts w:ascii="Times New Roman"/>
                <w:sz w:val="20"/>
              </w:rPr>
            </w:pPr>
          </w:p>
        </w:tc>
        <w:tc>
          <w:tcPr>
            <w:tcW w:w="6571" w:type="dxa"/>
            <w:tcBorders>
              <w:top w:val="nil"/>
              <w:bottom w:val="nil"/>
            </w:tcBorders>
          </w:tcPr>
          <w:p>
            <w:pPr>
              <w:pStyle w:val="TableParagraph"/>
              <w:numPr>
                <w:ilvl w:val="0"/>
                <w:numId w:val="26"/>
              </w:numPr>
              <w:tabs>
                <w:tab w:pos="470" w:val="left" w:leader="none"/>
                <w:tab w:pos="471" w:val="left" w:leader="none"/>
              </w:tabs>
              <w:spacing w:line="237" w:lineRule="auto" w:before="34" w:after="0"/>
              <w:ind w:left="471" w:right="227" w:hanging="360"/>
              <w:jc w:val="left"/>
              <w:rPr>
                <w:sz w:val="20"/>
              </w:rPr>
            </w:pPr>
            <w:r>
              <w:rPr>
                <w:sz w:val="20"/>
              </w:rPr>
              <w:t>If ICF development includes preparation for 2 or fewer countries, the</w:t>
            </w:r>
            <w:r>
              <w:rPr>
                <w:spacing w:val="-4"/>
                <w:sz w:val="20"/>
              </w:rPr>
              <w:t> </w:t>
            </w:r>
            <w:r>
              <w:rPr>
                <w:sz w:val="20"/>
              </w:rPr>
              <w:t>ICF</w:t>
            </w:r>
            <w:r>
              <w:rPr>
                <w:spacing w:val="-4"/>
                <w:sz w:val="20"/>
              </w:rPr>
              <w:t> </w:t>
            </w:r>
            <w:r>
              <w:rPr>
                <w:sz w:val="20"/>
              </w:rPr>
              <w:t>KOM</w:t>
            </w:r>
            <w:r>
              <w:rPr>
                <w:spacing w:val="-4"/>
                <w:sz w:val="20"/>
              </w:rPr>
              <w:t> </w:t>
            </w:r>
            <w:r>
              <w:rPr>
                <w:sz w:val="20"/>
              </w:rPr>
              <w:t>slides</w:t>
            </w:r>
            <w:r>
              <w:rPr>
                <w:spacing w:val="-4"/>
                <w:sz w:val="20"/>
              </w:rPr>
              <w:t> </w:t>
            </w:r>
            <w:r>
              <w:rPr>
                <w:sz w:val="20"/>
              </w:rPr>
              <w:t>only</w:t>
            </w:r>
            <w:r>
              <w:rPr>
                <w:spacing w:val="-4"/>
                <w:sz w:val="20"/>
              </w:rPr>
              <w:t> </w:t>
            </w:r>
            <w:r>
              <w:rPr>
                <w:sz w:val="20"/>
              </w:rPr>
              <w:t>will</w:t>
            </w:r>
            <w:r>
              <w:rPr>
                <w:spacing w:val="-4"/>
                <w:sz w:val="20"/>
              </w:rPr>
              <w:t> </w:t>
            </w:r>
            <w:r>
              <w:rPr>
                <w:sz w:val="20"/>
              </w:rPr>
              <w:t>be</w:t>
            </w:r>
            <w:r>
              <w:rPr>
                <w:spacing w:val="-4"/>
                <w:sz w:val="20"/>
              </w:rPr>
              <w:t> </w:t>
            </w:r>
            <w:r>
              <w:rPr>
                <w:sz w:val="20"/>
              </w:rPr>
              <w:t>uploaded</w:t>
            </w:r>
            <w:r>
              <w:rPr>
                <w:spacing w:val="-4"/>
                <w:sz w:val="20"/>
              </w:rPr>
              <w:t> </w:t>
            </w:r>
            <w:r>
              <w:rPr>
                <w:sz w:val="20"/>
              </w:rPr>
              <w:t>to</w:t>
            </w:r>
            <w:r>
              <w:rPr>
                <w:spacing w:val="-4"/>
                <w:sz w:val="20"/>
              </w:rPr>
              <w:t> </w:t>
            </w:r>
            <w:r>
              <w:rPr>
                <w:sz w:val="20"/>
              </w:rPr>
              <w:t>eTraining,</w:t>
            </w:r>
            <w:r>
              <w:rPr>
                <w:spacing w:val="-4"/>
                <w:sz w:val="20"/>
              </w:rPr>
              <w:t> </w:t>
            </w:r>
            <w:r>
              <w:rPr>
                <w:sz w:val="20"/>
              </w:rPr>
              <w:t>no</w:t>
            </w:r>
            <w:r>
              <w:rPr>
                <w:spacing w:val="-4"/>
                <w:sz w:val="20"/>
              </w:rPr>
              <w:t> </w:t>
            </w:r>
            <w:r>
              <w:rPr>
                <w:sz w:val="20"/>
              </w:rPr>
              <w:t>meeting is required to be held.</w:t>
            </w:r>
          </w:p>
        </w:tc>
        <w:tc>
          <w:tcPr>
            <w:tcW w:w="1723" w:type="dxa"/>
            <w:tcBorders>
              <w:top w:val="nil"/>
              <w:bottom w:val="nil"/>
            </w:tcBorders>
          </w:tcPr>
          <w:p>
            <w:pPr>
              <w:pStyle w:val="TableParagraph"/>
              <w:ind w:left="0"/>
              <w:rPr>
                <w:rFonts w:ascii="Times New Roman"/>
                <w:sz w:val="20"/>
              </w:rPr>
            </w:pPr>
          </w:p>
        </w:tc>
      </w:tr>
      <w:tr>
        <w:trPr>
          <w:trHeight w:val="433" w:hRule="atLeast"/>
        </w:trPr>
        <w:tc>
          <w:tcPr>
            <w:tcW w:w="878" w:type="dxa"/>
            <w:tcBorders>
              <w:top w:val="nil"/>
              <w:bottom w:val="nil"/>
            </w:tcBorders>
          </w:tcPr>
          <w:p>
            <w:pPr>
              <w:pStyle w:val="TableParagraph"/>
              <w:ind w:left="0"/>
              <w:rPr>
                <w:rFonts w:ascii="Times New Roman"/>
                <w:sz w:val="20"/>
              </w:rPr>
            </w:pPr>
          </w:p>
        </w:tc>
        <w:tc>
          <w:tcPr>
            <w:tcW w:w="1166" w:type="dxa"/>
            <w:tcBorders>
              <w:top w:val="nil"/>
              <w:bottom w:val="nil"/>
            </w:tcBorders>
          </w:tcPr>
          <w:p>
            <w:pPr>
              <w:pStyle w:val="TableParagraph"/>
              <w:ind w:left="0"/>
              <w:rPr>
                <w:rFonts w:ascii="Times New Roman"/>
                <w:sz w:val="20"/>
              </w:rPr>
            </w:pPr>
          </w:p>
        </w:tc>
        <w:tc>
          <w:tcPr>
            <w:tcW w:w="6571" w:type="dxa"/>
            <w:tcBorders>
              <w:top w:val="nil"/>
              <w:bottom w:val="nil"/>
            </w:tcBorders>
          </w:tcPr>
          <w:p>
            <w:pPr>
              <w:pStyle w:val="TableParagraph"/>
              <w:spacing w:before="170"/>
              <w:ind w:left="111"/>
              <w:rPr>
                <w:sz w:val="20"/>
              </w:rPr>
            </w:pPr>
            <w:r>
              <w:rPr>
                <w:b/>
                <w:spacing w:val="-2"/>
                <w:sz w:val="20"/>
              </w:rPr>
              <w:t>Notes</w:t>
            </w:r>
            <w:r>
              <w:rPr>
                <w:spacing w:val="-2"/>
                <w:sz w:val="20"/>
              </w:rPr>
              <w:t>:</w:t>
            </w:r>
          </w:p>
        </w:tc>
        <w:tc>
          <w:tcPr>
            <w:tcW w:w="1723" w:type="dxa"/>
            <w:tcBorders>
              <w:top w:val="nil"/>
              <w:bottom w:val="nil"/>
            </w:tcBorders>
          </w:tcPr>
          <w:p>
            <w:pPr>
              <w:pStyle w:val="TableParagraph"/>
              <w:ind w:left="0"/>
              <w:rPr>
                <w:rFonts w:ascii="Times New Roman"/>
                <w:sz w:val="20"/>
              </w:rPr>
            </w:pPr>
          </w:p>
        </w:tc>
      </w:tr>
      <w:tr>
        <w:trPr>
          <w:trHeight w:val="1272" w:hRule="atLeast"/>
        </w:trPr>
        <w:tc>
          <w:tcPr>
            <w:tcW w:w="878" w:type="dxa"/>
            <w:tcBorders>
              <w:top w:val="nil"/>
            </w:tcBorders>
          </w:tcPr>
          <w:p>
            <w:pPr>
              <w:pStyle w:val="TableParagraph"/>
              <w:ind w:left="0"/>
              <w:rPr>
                <w:rFonts w:ascii="Times New Roman"/>
                <w:sz w:val="20"/>
              </w:rPr>
            </w:pPr>
          </w:p>
        </w:tc>
        <w:tc>
          <w:tcPr>
            <w:tcW w:w="1166" w:type="dxa"/>
            <w:tcBorders>
              <w:top w:val="nil"/>
            </w:tcBorders>
          </w:tcPr>
          <w:p>
            <w:pPr>
              <w:pStyle w:val="TableParagraph"/>
              <w:ind w:left="0"/>
              <w:rPr>
                <w:rFonts w:ascii="Times New Roman"/>
                <w:sz w:val="20"/>
              </w:rPr>
            </w:pPr>
          </w:p>
        </w:tc>
        <w:tc>
          <w:tcPr>
            <w:tcW w:w="6571" w:type="dxa"/>
            <w:tcBorders>
              <w:top w:val="nil"/>
            </w:tcBorders>
          </w:tcPr>
          <w:p>
            <w:pPr>
              <w:pStyle w:val="TableParagraph"/>
              <w:numPr>
                <w:ilvl w:val="0"/>
                <w:numId w:val="27"/>
              </w:numPr>
              <w:tabs>
                <w:tab w:pos="470" w:val="left" w:leader="none"/>
                <w:tab w:pos="471" w:val="left" w:leader="none"/>
              </w:tabs>
              <w:spacing w:line="240" w:lineRule="auto" w:before="35" w:after="0"/>
              <w:ind w:left="471" w:right="740" w:hanging="360"/>
              <w:jc w:val="left"/>
              <w:rPr>
                <w:sz w:val="20"/>
              </w:rPr>
            </w:pPr>
            <w:r>
              <w:rPr>
                <w:sz w:val="20"/>
              </w:rPr>
              <w:t>For</w:t>
            </w:r>
            <w:r>
              <w:rPr>
                <w:spacing w:val="-5"/>
                <w:sz w:val="20"/>
              </w:rPr>
              <w:t> </w:t>
            </w:r>
            <w:r>
              <w:rPr>
                <w:sz w:val="20"/>
              </w:rPr>
              <w:t>further</w:t>
            </w:r>
            <w:r>
              <w:rPr>
                <w:spacing w:val="-5"/>
                <w:sz w:val="20"/>
              </w:rPr>
              <w:t> </w:t>
            </w:r>
            <w:r>
              <w:rPr>
                <w:sz w:val="20"/>
              </w:rPr>
              <w:t>guidance</w:t>
            </w:r>
            <w:r>
              <w:rPr>
                <w:spacing w:val="-6"/>
                <w:sz w:val="20"/>
              </w:rPr>
              <w:t> </w:t>
            </w:r>
            <w:r>
              <w:rPr>
                <w:sz w:val="20"/>
              </w:rPr>
              <w:t>on</w:t>
            </w:r>
            <w:r>
              <w:rPr>
                <w:spacing w:val="-6"/>
                <w:sz w:val="20"/>
              </w:rPr>
              <w:t> </w:t>
            </w:r>
            <w:r>
              <w:rPr>
                <w:sz w:val="20"/>
              </w:rPr>
              <w:t>timeline</w:t>
            </w:r>
            <w:r>
              <w:rPr>
                <w:spacing w:val="-5"/>
                <w:sz w:val="20"/>
              </w:rPr>
              <w:t> </w:t>
            </w:r>
            <w:r>
              <w:rPr>
                <w:sz w:val="20"/>
              </w:rPr>
              <w:t>forecasting</w:t>
            </w:r>
            <w:r>
              <w:rPr>
                <w:spacing w:val="-5"/>
                <w:sz w:val="20"/>
              </w:rPr>
              <w:t> </w:t>
            </w:r>
            <w:r>
              <w:rPr>
                <w:sz w:val="20"/>
              </w:rPr>
              <w:t>please</w:t>
            </w:r>
            <w:r>
              <w:rPr>
                <w:spacing w:val="-6"/>
                <w:sz w:val="20"/>
              </w:rPr>
              <w:t> </w:t>
            </w:r>
            <w:r>
              <w:rPr>
                <w:sz w:val="20"/>
              </w:rPr>
              <w:t>refer</w:t>
            </w:r>
            <w:r>
              <w:rPr>
                <w:spacing w:val="-4"/>
                <w:sz w:val="20"/>
              </w:rPr>
              <w:t> </w:t>
            </w:r>
            <w:r>
              <w:rPr>
                <w:sz w:val="20"/>
              </w:rPr>
              <w:t>ICF Delivery SharePoint (refer to Section 7.0).</w:t>
            </w:r>
          </w:p>
          <w:p>
            <w:pPr>
              <w:pStyle w:val="TableParagraph"/>
              <w:numPr>
                <w:ilvl w:val="0"/>
                <w:numId w:val="27"/>
              </w:numPr>
              <w:tabs>
                <w:tab w:pos="470" w:val="left" w:leader="none"/>
                <w:tab w:pos="471" w:val="left" w:leader="none"/>
              </w:tabs>
              <w:spacing w:line="237" w:lineRule="auto" w:before="0" w:after="0"/>
              <w:ind w:left="470" w:right="261" w:hanging="360"/>
              <w:jc w:val="left"/>
              <w:rPr>
                <w:sz w:val="20"/>
              </w:rPr>
            </w:pPr>
            <w:r>
              <w:rPr>
                <w:sz w:val="20"/>
              </w:rPr>
              <w:t>Ongoing</w:t>
            </w:r>
            <w:r>
              <w:rPr>
                <w:spacing w:val="-7"/>
                <w:sz w:val="20"/>
              </w:rPr>
              <w:t> </w:t>
            </w:r>
            <w:r>
              <w:rPr>
                <w:sz w:val="20"/>
              </w:rPr>
              <w:t>catch</w:t>
            </w:r>
            <w:r>
              <w:rPr>
                <w:spacing w:val="-6"/>
                <w:sz w:val="20"/>
              </w:rPr>
              <w:t> </w:t>
            </w:r>
            <w:r>
              <w:rPr>
                <w:sz w:val="20"/>
              </w:rPr>
              <w:t>up</w:t>
            </w:r>
            <w:r>
              <w:rPr>
                <w:spacing w:val="-7"/>
                <w:sz w:val="20"/>
              </w:rPr>
              <w:t> </w:t>
            </w:r>
            <w:r>
              <w:rPr>
                <w:sz w:val="20"/>
              </w:rPr>
              <w:t>calls/communication</w:t>
            </w:r>
            <w:r>
              <w:rPr>
                <w:spacing w:val="-4"/>
                <w:sz w:val="20"/>
              </w:rPr>
              <w:t> </w:t>
            </w:r>
            <w:r>
              <w:rPr>
                <w:sz w:val="20"/>
              </w:rPr>
              <w:t>should</w:t>
            </w:r>
            <w:r>
              <w:rPr>
                <w:spacing w:val="-7"/>
                <w:sz w:val="20"/>
              </w:rPr>
              <w:t> </w:t>
            </w:r>
            <w:r>
              <w:rPr>
                <w:sz w:val="20"/>
              </w:rPr>
              <w:t>be</w:t>
            </w:r>
            <w:r>
              <w:rPr>
                <w:spacing w:val="-5"/>
                <w:sz w:val="20"/>
              </w:rPr>
              <w:t> </w:t>
            </w:r>
            <w:r>
              <w:rPr>
                <w:sz w:val="20"/>
              </w:rPr>
              <w:t>established</w:t>
            </w:r>
            <w:r>
              <w:rPr>
                <w:spacing w:val="-4"/>
                <w:sz w:val="20"/>
              </w:rPr>
              <w:t> </w:t>
            </w:r>
            <w:r>
              <w:rPr>
                <w:sz w:val="20"/>
              </w:rPr>
              <w:t>with the CSA ICF Global Services Rep(s) to address issues and progress as required.</w:t>
            </w:r>
          </w:p>
        </w:tc>
        <w:tc>
          <w:tcPr>
            <w:tcW w:w="1723" w:type="dxa"/>
            <w:tcBorders>
              <w:top w:val="nil"/>
            </w:tcBorders>
          </w:tcPr>
          <w:p>
            <w:pPr>
              <w:pStyle w:val="TableParagraph"/>
              <w:ind w:left="0"/>
              <w:rPr>
                <w:rFonts w:ascii="Times New Roman"/>
                <w:sz w:val="20"/>
              </w:rPr>
            </w:pPr>
          </w:p>
        </w:tc>
      </w:tr>
      <w:tr>
        <w:trPr>
          <w:trHeight w:val="2798" w:hRule="atLeast"/>
        </w:trPr>
        <w:tc>
          <w:tcPr>
            <w:tcW w:w="878" w:type="dxa"/>
          </w:tcPr>
          <w:p>
            <w:pPr>
              <w:pStyle w:val="TableParagraph"/>
              <w:spacing w:before="115"/>
              <w:ind w:left="110"/>
              <w:rPr>
                <w:b/>
                <w:sz w:val="22"/>
              </w:rPr>
            </w:pPr>
            <w:r>
              <w:rPr>
                <w:b/>
                <w:spacing w:val="-2"/>
                <w:sz w:val="22"/>
              </w:rPr>
              <w:t>6.2.2</w:t>
            </w:r>
          </w:p>
        </w:tc>
        <w:tc>
          <w:tcPr>
            <w:tcW w:w="1166" w:type="dxa"/>
          </w:tcPr>
          <w:p>
            <w:pPr>
              <w:pStyle w:val="TableParagraph"/>
              <w:spacing w:before="38"/>
              <w:rPr>
                <w:sz w:val="20"/>
              </w:rPr>
            </w:pPr>
            <w:r>
              <w:rPr>
                <w:sz w:val="20"/>
              </w:rPr>
              <w:t>CSA</w:t>
            </w:r>
            <w:r>
              <w:rPr>
                <w:spacing w:val="-5"/>
                <w:sz w:val="20"/>
              </w:rPr>
              <w:t> ICF</w:t>
            </w:r>
          </w:p>
          <w:p>
            <w:pPr>
              <w:pStyle w:val="TableParagraph"/>
              <w:rPr>
                <w:sz w:val="20"/>
              </w:rPr>
            </w:pPr>
            <w:r>
              <w:rPr>
                <w:spacing w:val="-2"/>
                <w:sz w:val="20"/>
              </w:rPr>
              <w:t>Global Services </w:t>
            </w:r>
            <w:r>
              <w:rPr>
                <w:spacing w:val="-4"/>
                <w:sz w:val="20"/>
              </w:rPr>
              <w:t>Rep</w:t>
            </w:r>
          </w:p>
        </w:tc>
        <w:tc>
          <w:tcPr>
            <w:tcW w:w="6571" w:type="dxa"/>
          </w:tcPr>
          <w:p>
            <w:pPr>
              <w:pStyle w:val="TableParagraph"/>
              <w:spacing w:before="57"/>
              <w:ind w:left="111"/>
              <w:rPr>
                <w:sz w:val="20"/>
              </w:rPr>
            </w:pPr>
            <w:r>
              <w:rPr>
                <w:sz w:val="20"/>
              </w:rPr>
              <w:t>Begins</w:t>
            </w:r>
            <w:r>
              <w:rPr>
                <w:spacing w:val="-6"/>
                <w:sz w:val="20"/>
              </w:rPr>
              <w:t> </w:t>
            </w:r>
            <w:r>
              <w:rPr>
                <w:sz w:val="20"/>
              </w:rPr>
              <w:t>country</w:t>
            </w:r>
            <w:r>
              <w:rPr>
                <w:spacing w:val="-6"/>
                <w:sz w:val="20"/>
              </w:rPr>
              <w:t> </w:t>
            </w:r>
            <w:r>
              <w:rPr>
                <w:sz w:val="20"/>
              </w:rPr>
              <w:t>adaptation</w:t>
            </w:r>
            <w:r>
              <w:rPr>
                <w:spacing w:val="-6"/>
                <w:sz w:val="20"/>
              </w:rPr>
              <w:t> </w:t>
            </w:r>
            <w:r>
              <w:rPr>
                <w:sz w:val="20"/>
              </w:rPr>
              <w:t>of</w:t>
            </w:r>
            <w:r>
              <w:rPr>
                <w:spacing w:val="-6"/>
                <w:sz w:val="20"/>
              </w:rPr>
              <w:t> </w:t>
            </w:r>
            <w:r>
              <w:rPr>
                <w:sz w:val="20"/>
              </w:rPr>
              <w:t>Study</w:t>
            </w:r>
            <w:r>
              <w:rPr>
                <w:spacing w:val="-6"/>
                <w:sz w:val="20"/>
              </w:rPr>
              <w:t> </w:t>
            </w:r>
            <w:r>
              <w:rPr>
                <w:sz w:val="20"/>
              </w:rPr>
              <w:t>Master</w:t>
            </w:r>
            <w:r>
              <w:rPr>
                <w:spacing w:val="-6"/>
                <w:sz w:val="20"/>
              </w:rPr>
              <w:t> </w:t>
            </w:r>
            <w:r>
              <w:rPr>
                <w:spacing w:val="-2"/>
                <w:sz w:val="20"/>
              </w:rPr>
              <w:t>ICF(s).</w:t>
            </w:r>
          </w:p>
          <w:p>
            <w:pPr>
              <w:pStyle w:val="TableParagraph"/>
              <w:ind w:left="0"/>
              <w:rPr>
                <w:sz w:val="25"/>
              </w:rPr>
            </w:pPr>
          </w:p>
          <w:p>
            <w:pPr>
              <w:pStyle w:val="TableParagraph"/>
              <w:spacing w:before="1"/>
              <w:ind w:left="111"/>
              <w:rPr>
                <w:b/>
                <w:sz w:val="20"/>
              </w:rPr>
            </w:pPr>
            <w:r>
              <w:rPr>
                <w:b/>
                <w:spacing w:val="-2"/>
                <w:sz w:val="20"/>
              </w:rPr>
              <w:t>Notes:</w:t>
            </w:r>
          </w:p>
          <w:p>
            <w:pPr>
              <w:pStyle w:val="TableParagraph"/>
              <w:numPr>
                <w:ilvl w:val="0"/>
                <w:numId w:val="28"/>
              </w:numPr>
              <w:tabs>
                <w:tab w:pos="470" w:val="left" w:leader="none"/>
                <w:tab w:pos="471" w:val="left" w:leader="none"/>
              </w:tabs>
              <w:spacing w:line="237" w:lineRule="auto" w:before="65" w:after="0"/>
              <w:ind w:left="471" w:right="227" w:hanging="360"/>
              <w:jc w:val="left"/>
              <w:rPr>
                <w:sz w:val="20"/>
              </w:rPr>
            </w:pPr>
            <w:r>
              <w:rPr>
                <w:sz w:val="20"/>
              </w:rPr>
              <w:t>IQVIA does not begin Country Master ICF development until the Study</w:t>
            </w:r>
            <w:r>
              <w:rPr>
                <w:spacing w:val="-3"/>
                <w:sz w:val="20"/>
              </w:rPr>
              <w:t> </w:t>
            </w:r>
            <w:r>
              <w:rPr>
                <w:sz w:val="20"/>
              </w:rPr>
              <w:t>Master</w:t>
            </w:r>
            <w:r>
              <w:rPr>
                <w:spacing w:val="-3"/>
                <w:sz w:val="20"/>
              </w:rPr>
              <w:t> </w:t>
            </w:r>
            <w:r>
              <w:rPr>
                <w:sz w:val="20"/>
              </w:rPr>
              <w:t>ICF(s) is</w:t>
            </w:r>
            <w:r>
              <w:rPr>
                <w:spacing w:val="-4"/>
                <w:sz w:val="20"/>
              </w:rPr>
              <w:t> </w:t>
            </w:r>
            <w:r>
              <w:rPr>
                <w:sz w:val="20"/>
              </w:rPr>
              <w:t>final</w:t>
            </w:r>
            <w:r>
              <w:rPr>
                <w:spacing w:val="-4"/>
                <w:sz w:val="20"/>
              </w:rPr>
              <w:t> </w:t>
            </w:r>
            <w:r>
              <w:rPr>
                <w:sz w:val="20"/>
              </w:rPr>
              <w:t>and</w:t>
            </w:r>
            <w:r>
              <w:rPr>
                <w:spacing w:val="-4"/>
                <w:sz w:val="20"/>
              </w:rPr>
              <w:t> </w:t>
            </w:r>
            <w:r>
              <w:rPr>
                <w:sz w:val="20"/>
              </w:rPr>
              <w:t>the</w:t>
            </w:r>
            <w:r>
              <w:rPr>
                <w:spacing w:val="-4"/>
                <w:sz w:val="20"/>
              </w:rPr>
              <w:t> </w:t>
            </w:r>
            <w:r>
              <w:rPr>
                <w:sz w:val="20"/>
              </w:rPr>
              <w:t>Study</w:t>
            </w:r>
            <w:r>
              <w:rPr>
                <w:spacing w:val="-4"/>
                <w:sz w:val="20"/>
              </w:rPr>
              <w:t> </w:t>
            </w:r>
            <w:r>
              <w:rPr>
                <w:sz w:val="20"/>
              </w:rPr>
              <w:t>Master</w:t>
            </w:r>
            <w:r>
              <w:rPr>
                <w:spacing w:val="-2"/>
                <w:sz w:val="20"/>
              </w:rPr>
              <w:t> </w:t>
            </w:r>
            <w:r>
              <w:rPr>
                <w:sz w:val="20"/>
              </w:rPr>
              <w:t>ICF</w:t>
            </w:r>
            <w:r>
              <w:rPr>
                <w:spacing w:val="-4"/>
                <w:sz w:val="20"/>
              </w:rPr>
              <w:t> </w:t>
            </w:r>
            <w:r>
              <w:rPr>
                <w:sz w:val="20"/>
              </w:rPr>
              <w:t>Checklist(s) is</w:t>
            </w:r>
            <w:r>
              <w:rPr>
                <w:spacing w:val="-6"/>
                <w:sz w:val="20"/>
              </w:rPr>
              <w:t> </w:t>
            </w:r>
            <w:r>
              <w:rPr>
                <w:sz w:val="20"/>
              </w:rPr>
              <w:t>fully</w:t>
            </w:r>
            <w:r>
              <w:rPr>
                <w:spacing w:val="-3"/>
                <w:sz w:val="20"/>
              </w:rPr>
              <w:t> </w:t>
            </w:r>
            <w:r>
              <w:rPr>
                <w:sz w:val="20"/>
              </w:rPr>
              <w:t>signed.</w:t>
            </w:r>
            <w:r>
              <w:rPr>
                <w:spacing w:val="-3"/>
                <w:sz w:val="20"/>
              </w:rPr>
              <w:t> </w:t>
            </w:r>
            <w:r>
              <w:rPr>
                <w:sz w:val="20"/>
              </w:rPr>
              <w:t>The</w:t>
            </w:r>
            <w:r>
              <w:rPr>
                <w:spacing w:val="-3"/>
                <w:sz w:val="20"/>
              </w:rPr>
              <w:t> </w:t>
            </w:r>
            <w:r>
              <w:rPr>
                <w:sz w:val="20"/>
              </w:rPr>
              <w:t>only</w:t>
            </w:r>
            <w:r>
              <w:rPr>
                <w:spacing w:val="-3"/>
                <w:sz w:val="20"/>
              </w:rPr>
              <w:t> </w:t>
            </w:r>
            <w:r>
              <w:rPr>
                <w:sz w:val="20"/>
              </w:rPr>
              <w:t>exceptions</w:t>
            </w:r>
            <w:r>
              <w:rPr>
                <w:spacing w:val="-3"/>
                <w:sz w:val="20"/>
              </w:rPr>
              <w:t> </w:t>
            </w:r>
            <w:r>
              <w:rPr>
                <w:sz w:val="20"/>
              </w:rPr>
              <w:t>to</w:t>
            </w:r>
            <w:r>
              <w:rPr>
                <w:spacing w:val="-3"/>
                <w:sz w:val="20"/>
              </w:rPr>
              <w:t> </w:t>
            </w:r>
            <w:r>
              <w:rPr>
                <w:sz w:val="20"/>
              </w:rPr>
              <w:t>this</w:t>
            </w:r>
            <w:r>
              <w:rPr>
                <w:spacing w:val="-3"/>
                <w:sz w:val="20"/>
              </w:rPr>
              <w:t> </w:t>
            </w:r>
            <w:r>
              <w:rPr>
                <w:sz w:val="20"/>
              </w:rPr>
              <w:t>are</w:t>
            </w:r>
            <w:r>
              <w:rPr>
                <w:spacing w:val="-1"/>
                <w:sz w:val="20"/>
              </w:rPr>
              <w:t> </w:t>
            </w:r>
            <w:r>
              <w:rPr>
                <w:sz w:val="20"/>
              </w:rPr>
              <w:t>when</w:t>
            </w:r>
            <w:r>
              <w:rPr>
                <w:spacing w:val="-3"/>
                <w:sz w:val="20"/>
              </w:rPr>
              <w:t> </w:t>
            </w:r>
            <w:r>
              <w:rPr>
                <w:sz w:val="20"/>
              </w:rPr>
              <w:t>the</w:t>
            </w:r>
            <w:r>
              <w:rPr>
                <w:spacing w:val="-6"/>
                <w:sz w:val="20"/>
              </w:rPr>
              <w:t> </w:t>
            </w:r>
            <w:r>
              <w:rPr>
                <w:sz w:val="20"/>
              </w:rPr>
              <w:t>final</w:t>
            </w:r>
            <w:r>
              <w:rPr>
                <w:spacing w:val="-1"/>
                <w:sz w:val="20"/>
              </w:rPr>
              <w:t> </w:t>
            </w:r>
            <w:r>
              <w:rPr>
                <w:sz w:val="20"/>
              </w:rPr>
              <w:t>blood volumes, number of subjects, or subject compensation amounts are not yet available.</w:t>
            </w:r>
          </w:p>
          <w:p>
            <w:pPr>
              <w:pStyle w:val="TableParagraph"/>
              <w:numPr>
                <w:ilvl w:val="0"/>
                <w:numId w:val="28"/>
              </w:numPr>
              <w:tabs>
                <w:tab w:pos="470" w:val="left" w:leader="none"/>
                <w:tab w:pos="471" w:val="left" w:leader="none"/>
              </w:tabs>
              <w:spacing w:line="237" w:lineRule="auto" w:before="9" w:after="0"/>
              <w:ind w:left="471" w:right="269" w:hanging="360"/>
              <w:jc w:val="left"/>
              <w:rPr>
                <w:sz w:val="20"/>
              </w:rPr>
            </w:pPr>
            <w:r>
              <w:rPr>
                <w:sz w:val="20"/>
              </w:rPr>
              <w:t>Any</w:t>
            </w:r>
            <w:r>
              <w:rPr>
                <w:spacing w:val="-3"/>
                <w:sz w:val="20"/>
              </w:rPr>
              <w:t> </w:t>
            </w:r>
            <w:r>
              <w:rPr>
                <w:sz w:val="20"/>
              </w:rPr>
              <w:t>further</w:t>
            </w:r>
            <w:r>
              <w:rPr>
                <w:spacing w:val="-3"/>
                <w:sz w:val="20"/>
              </w:rPr>
              <w:t> </w:t>
            </w:r>
            <w:r>
              <w:rPr>
                <w:sz w:val="20"/>
              </w:rPr>
              <w:t>exceptions</w:t>
            </w:r>
            <w:r>
              <w:rPr>
                <w:spacing w:val="-4"/>
                <w:sz w:val="20"/>
              </w:rPr>
              <w:t> </w:t>
            </w:r>
            <w:r>
              <w:rPr>
                <w:sz w:val="20"/>
              </w:rPr>
              <w:t>to</w:t>
            </w:r>
            <w:r>
              <w:rPr>
                <w:spacing w:val="-3"/>
                <w:sz w:val="20"/>
              </w:rPr>
              <w:t> </w:t>
            </w:r>
            <w:r>
              <w:rPr>
                <w:sz w:val="20"/>
              </w:rPr>
              <w:t>this</w:t>
            </w:r>
            <w:r>
              <w:rPr>
                <w:spacing w:val="-2"/>
                <w:sz w:val="20"/>
              </w:rPr>
              <w:t> </w:t>
            </w:r>
            <w:r>
              <w:rPr>
                <w:sz w:val="20"/>
              </w:rPr>
              <w:t>(e.g.</w:t>
            </w:r>
            <w:r>
              <w:rPr>
                <w:spacing w:val="-3"/>
                <w:sz w:val="20"/>
              </w:rPr>
              <w:t> </w:t>
            </w:r>
            <w:r>
              <w:rPr>
                <w:sz w:val="20"/>
              </w:rPr>
              <w:t>to</w:t>
            </w:r>
            <w:r>
              <w:rPr>
                <w:spacing w:val="-3"/>
                <w:sz w:val="20"/>
              </w:rPr>
              <w:t> </w:t>
            </w:r>
            <w:r>
              <w:rPr>
                <w:sz w:val="20"/>
              </w:rPr>
              <w:t>meet</w:t>
            </w:r>
            <w:r>
              <w:rPr>
                <w:spacing w:val="-3"/>
                <w:sz w:val="20"/>
              </w:rPr>
              <w:t> </w:t>
            </w:r>
            <w:r>
              <w:rPr>
                <w:sz w:val="20"/>
              </w:rPr>
              <w:t>a</w:t>
            </w:r>
            <w:r>
              <w:rPr>
                <w:spacing w:val="-3"/>
                <w:sz w:val="20"/>
              </w:rPr>
              <w:t> </w:t>
            </w:r>
            <w:r>
              <w:rPr>
                <w:sz w:val="20"/>
              </w:rPr>
              <w:t>critical</w:t>
            </w:r>
            <w:r>
              <w:rPr>
                <w:spacing w:val="-3"/>
                <w:sz w:val="20"/>
              </w:rPr>
              <w:t> </w:t>
            </w:r>
            <w:r>
              <w:rPr>
                <w:sz w:val="20"/>
              </w:rPr>
              <w:t>submission</w:t>
            </w:r>
            <w:r>
              <w:rPr>
                <w:spacing w:val="-3"/>
                <w:sz w:val="20"/>
              </w:rPr>
              <w:t> </w:t>
            </w:r>
            <w:r>
              <w:rPr>
                <w:sz w:val="20"/>
              </w:rPr>
              <w:t>in one (1) country) should incorporate additional QC to ensure any further changes from the master are added.</w:t>
            </w:r>
          </w:p>
        </w:tc>
        <w:tc>
          <w:tcPr>
            <w:tcW w:w="1723" w:type="dxa"/>
          </w:tcPr>
          <w:p>
            <w:pPr>
              <w:pStyle w:val="TableParagraph"/>
              <w:spacing w:before="38"/>
              <w:ind w:left="111" w:right="228"/>
              <w:rPr>
                <w:sz w:val="20"/>
              </w:rPr>
            </w:pPr>
            <w:r>
              <w:rPr>
                <w:sz w:val="20"/>
              </w:rPr>
              <w:t>After</w:t>
            </w:r>
            <w:r>
              <w:rPr>
                <w:spacing w:val="-14"/>
                <w:sz w:val="20"/>
              </w:rPr>
              <w:t> </w:t>
            </w:r>
            <w:r>
              <w:rPr>
                <w:sz w:val="20"/>
              </w:rPr>
              <w:t>the</w:t>
            </w:r>
            <w:r>
              <w:rPr>
                <w:spacing w:val="-14"/>
                <w:sz w:val="20"/>
              </w:rPr>
              <w:t> </w:t>
            </w:r>
            <w:r>
              <w:rPr>
                <w:sz w:val="20"/>
              </w:rPr>
              <w:t>ICF </w:t>
            </w:r>
            <w:r>
              <w:rPr>
                <w:spacing w:val="-4"/>
                <w:sz w:val="20"/>
              </w:rPr>
              <w:t>KOM</w:t>
            </w:r>
          </w:p>
        </w:tc>
      </w:tr>
    </w:tbl>
    <w:p>
      <w:pPr>
        <w:spacing w:after="0"/>
        <w:rPr>
          <w:sz w:val="20"/>
        </w:rPr>
        <w:sectPr>
          <w:pgSz w:w="12240" w:h="15840"/>
          <w:pgMar w:header="725" w:footer="1064" w:top="2520" w:bottom="134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166"/>
        <w:gridCol w:w="6571"/>
        <w:gridCol w:w="1723"/>
      </w:tblGrid>
      <w:tr>
        <w:trPr>
          <w:trHeight w:val="489" w:hRule="atLeast"/>
        </w:trPr>
        <w:tc>
          <w:tcPr>
            <w:tcW w:w="878" w:type="dxa"/>
            <w:shd w:val="clear" w:color="auto" w:fill="D9D9D9"/>
          </w:tcPr>
          <w:p>
            <w:pPr>
              <w:pStyle w:val="TableParagraph"/>
              <w:spacing w:before="115"/>
              <w:ind w:left="110"/>
              <w:rPr>
                <w:b/>
                <w:sz w:val="22"/>
              </w:rPr>
            </w:pPr>
            <w:r>
              <w:rPr>
                <w:b/>
                <w:spacing w:val="-5"/>
                <w:sz w:val="22"/>
              </w:rPr>
              <w:t>No:</w:t>
            </w:r>
          </w:p>
        </w:tc>
        <w:tc>
          <w:tcPr>
            <w:tcW w:w="1166" w:type="dxa"/>
            <w:shd w:val="clear" w:color="auto" w:fill="D9D9D9"/>
          </w:tcPr>
          <w:p>
            <w:pPr>
              <w:pStyle w:val="TableParagraph"/>
              <w:spacing w:before="110"/>
              <w:rPr>
                <w:b/>
                <w:sz w:val="22"/>
              </w:rPr>
            </w:pPr>
            <w:r>
              <w:rPr>
                <w:b/>
                <w:spacing w:val="-4"/>
                <w:sz w:val="22"/>
              </w:rPr>
              <w:t>Who:</w:t>
            </w:r>
          </w:p>
        </w:tc>
        <w:tc>
          <w:tcPr>
            <w:tcW w:w="6571" w:type="dxa"/>
            <w:shd w:val="clear" w:color="auto" w:fill="D9D9D9"/>
          </w:tcPr>
          <w:p>
            <w:pPr>
              <w:pStyle w:val="TableParagraph"/>
              <w:spacing w:before="110"/>
              <w:ind w:left="111"/>
              <w:rPr>
                <w:b/>
                <w:sz w:val="22"/>
              </w:rPr>
            </w:pPr>
            <w:r>
              <w:rPr>
                <w:b/>
                <w:spacing w:val="-4"/>
                <w:sz w:val="22"/>
              </w:rPr>
              <w:t>Step</w:t>
            </w:r>
          </w:p>
        </w:tc>
        <w:tc>
          <w:tcPr>
            <w:tcW w:w="1723" w:type="dxa"/>
            <w:shd w:val="clear" w:color="auto" w:fill="D9D9D9"/>
          </w:tcPr>
          <w:p>
            <w:pPr>
              <w:pStyle w:val="TableParagraph"/>
              <w:spacing w:before="110"/>
              <w:ind w:left="111"/>
              <w:rPr>
                <w:b/>
                <w:sz w:val="22"/>
              </w:rPr>
            </w:pPr>
            <w:r>
              <w:rPr>
                <w:b/>
                <w:spacing w:val="-2"/>
                <w:sz w:val="22"/>
              </w:rPr>
              <w:t>When:</w:t>
            </w:r>
          </w:p>
        </w:tc>
      </w:tr>
      <w:tr>
        <w:trPr>
          <w:trHeight w:val="4434" w:hRule="atLeast"/>
        </w:trPr>
        <w:tc>
          <w:tcPr>
            <w:tcW w:w="878" w:type="dxa"/>
          </w:tcPr>
          <w:p>
            <w:pPr>
              <w:pStyle w:val="TableParagraph"/>
              <w:spacing w:before="115"/>
              <w:ind w:left="110"/>
              <w:rPr>
                <w:b/>
                <w:sz w:val="22"/>
              </w:rPr>
            </w:pPr>
            <w:r>
              <w:rPr>
                <w:b/>
                <w:spacing w:val="-2"/>
                <w:sz w:val="22"/>
              </w:rPr>
              <w:t>6.2.3</w:t>
            </w:r>
          </w:p>
        </w:tc>
        <w:tc>
          <w:tcPr>
            <w:tcW w:w="1166" w:type="dxa"/>
            <w:vMerge w:val="restart"/>
          </w:tcPr>
          <w:p>
            <w:pPr>
              <w:pStyle w:val="TableParagraph"/>
              <w:ind w:left="0"/>
              <w:rPr>
                <w:rFonts w:ascii="Times New Roman"/>
                <w:sz w:val="18"/>
              </w:rPr>
            </w:pPr>
          </w:p>
        </w:tc>
        <w:tc>
          <w:tcPr>
            <w:tcW w:w="6571" w:type="dxa"/>
          </w:tcPr>
          <w:p>
            <w:pPr>
              <w:pStyle w:val="TableParagraph"/>
              <w:ind w:left="111"/>
              <w:rPr>
                <w:sz w:val="20"/>
              </w:rPr>
            </w:pPr>
            <w:r>
              <w:rPr>
                <w:sz w:val="20"/>
              </w:rPr>
              <w:t>Uses the ICF Checklist(s), the ICF Information Sheet and the Country Guidance Documents to facilitate the adaptation of the Country Master ICF(s), then performs one of these tasks:</w:t>
            </w:r>
          </w:p>
          <w:p>
            <w:pPr>
              <w:pStyle w:val="TableParagraph"/>
              <w:numPr>
                <w:ilvl w:val="0"/>
                <w:numId w:val="29"/>
              </w:numPr>
              <w:tabs>
                <w:tab w:pos="470" w:val="left" w:leader="none"/>
                <w:tab w:pos="471" w:val="left" w:leader="none"/>
              </w:tabs>
              <w:spacing w:line="240" w:lineRule="auto" w:before="59" w:after="0"/>
              <w:ind w:left="471" w:right="256" w:hanging="360"/>
              <w:jc w:val="left"/>
              <w:rPr>
                <w:sz w:val="20"/>
              </w:rPr>
            </w:pPr>
            <w:r>
              <w:rPr>
                <w:sz w:val="20"/>
              </w:rPr>
              <w:t>Adapts</w:t>
            </w:r>
            <w:r>
              <w:rPr>
                <w:spacing w:val="-1"/>
                <w:sz w:val="20"/>
              </w:rPr>
              <w:t> </w:t>
            </w:r>
            <w:r>
              <w:rPr>
                <w:sz w:val="20"/>
              </w:rPr>
              <w:t>the Study Master ICF(s) to create a country study specific </w:t>
            </w:r>
            <w:r>
              <w:rPr>
                <w:spacing w:val="-4"/>
                <w:sz w:val="20"/>
              </w:rPr>
              <w:t>ICF</w:t>
            </w:r>
          </w:p>
          <w:p>
            <w:pPr>
              <w:pStyle w:val="TableParagraph"/>
              <w:spacing w:line="229" w:lineRule="exact"/>
              <w:ind w:left="111"/>
              <w:rPr>
                <w:sz w:val="20"/>
              </w:rPr>
            </w:pPr>
            <w:r>
              <w:rPr>
                <w:spacing w:val="-5"/>
                <w:sz w:val="20"/>
              </w:rPr>
              <w:t>or</w:t>
            </w:r>
          </w:p>
          <w:p>
            <w:pPr>
              <w:pStyle w:val="TableParagraph"/>
              <w:numPr>
                <w:ilvl w:val="0"/>
                <w:numId w:val="29"/>
              </w:numPr>
              <w:tabs>
                <w:tab w:pos="470" w:val="left" w:leader="none"/>
                <w:tab w:pos="471" w:val="left" w:leader="none"/>
              </w:tabs>
              <w:spacing w:line="237" w:lineRule="auto" w:before="3" w:after="0"/>
              <w:ind w:left="471" w:right="381" w:hanging="360"/>
              <w:jc w:val="left"/>
              <w:rPr>
                <w:sz w:val="20"/>
              </w:rPr>
            </w:pPr>
            <w:r>
              <w:rPr>
                <w:sz w:val="20"/>
              </w:rPr>
              <w:t>If a Country Master ICF template is used, copies and pastes the project-specific text into the Country Master ICF template, ensuring that any changes to template text in the Study Master ICF(s) are also incorporated into the Country Master ICF(s).</w:t>
            </w:r>
          </w:p>
          <w:p>
            <w:pPr>
              <w:pStyle w:val="TableParagraph"/>
              <w:spacing w:before="3"/>
              <w:ind w:left="0"/>
              <w:rPr>
                <w:sz w:val="25"/>
              </w:rPr>
            </w:pPr>
          </w:p>
          <w:p>
            <w:pPr>
              <w:pStyle w:val="TableParagraph"/>
              <w:ind w:left="111"/>
              <w:rPr>
                <w:sz w:val="20"/>
              </w:rPr>
            </w:pPr>
            <w:r>
              <w:rPr>
                <w:b/>
                <w:spacing w:val="-2"/>
                <w:sz w:val="20"/>
              </w:rPr>
              <w:t>Notes</w:t>
            </w:r>
            <w:r>
              <w:rPr>
                <w:spacing w:val="-2"/>
                <w:sz w:val="20"/>
              </w:rPr>
              <w:t>:</w:t>
            </w:r>
          </w:p>
          <w:p>
            <w:pPr>
              <w:pStyle w:val="TableParagraph"/>
              <w:numPr>
                <w:ilvl w:val="0"/>
                <w:numId w:val="29"/>
              </w:numPr>
              <w:tabs>
                <w:tab w:pos="470" w:val="left" w:leader="none"/>
                <w:tab w:pos="471" w:val="left" w:leader="none"/>
              </w:tabs>
              <w:spacing w:line="240" w:lineRule="auto" w:before="64" w:after="0"/>
              <w:ind w:left="471" w:right="491" w:hanging="360"/>
              <w:jc w:val="left"/>
              <w:rPr>
                <w:sz w:val="20"/>
              </w:rPr>
            </w:pPr>
            <w:r>
              <w:rPr>
                <w:sz w:val="20"/>
              </w:rPr>
              <w:t>For preparation of Country ICFs that require Mandated Local Templates please refer to the guidance on ICF Delivery SharePoint under ICF Country Guidance &amp; Templates (refer to Section 7.0).</w:t>
            </w:r>
          </w:p>
          <w:p>
            <w:pPr>
              <w:pStyle w:val="TableParagraph"/>
              <w:numPr>
                <w:ilvl w:val="0"/>
                <w:numId w:val="29"/>
              </w:numPr>
              <w:tabs>
                <w:tab w:pos="470" w:val="left" w:leader="none"/>
                <w:tab w:pos="471" w:val="left" w:leader="none"/>
              </w:tabs>
              <w:spacing w:line="232" w:lineRule="auto" w:before="7" w:after="0"/>
              <w:ind w:left="471" w:right="511" w:hanging="360"/>
              <w:jc w:val="left"/>
              <w:rPr>
                <w:sz w:val="20"/>
              </w:rPr>
            </w:pPr>
            <w:r>
              <w:rPr>
                <w:sz w:val="20"/>
              </w:rPr>
              <w:t>Country Guidance Documents must be followed for all Country Master ICF adaptations where available.</w:t>
            </w:r>
          </w:p>
        </w:tc>
        <w:tc>
          <w:tcPr>
            <w:tcW w:w="1723" w:type="dxa"/>
            <w:vMerge w:val="restart"/>
          </w:tcPr>
          <w:p>
            <w:pPr>
              <w:pStyle w:val="TableParagraph"/>
              <w:ind w:left="0"/>
              <w:rPr>
                <w:rFonts w:ascii="Times New Roman"/>
                <w:sz w:val="18"/>
              </w:rPr>
            </w:pPr>
          </w:p>
        </w:tc>
      </w:tr>
      <w:tr>
        <w:trPr>
          <w:trHeight w:val="690" w:hRule="atLeast"/>
        </w:trPr>
        <w:tc>
          <w:tcPr>
            <w:tcW w:w="878" w:type="dxa"/>
          </w:tcPr>
          <w:p>
            <w:pPr>
              <w:pStyle w:val="TableParagraph"/>
              <w:spacing w:before="115"/>
              <w:ind w:left="110"/>
              <w:rPr>
                <w:b/>
                <w:sz w:val="22"/>
              </w:rPr>
            </w:pPr>
            <w:r>
              <w:rPr>
                <w:b/>
                <w:spacing w:val="-2"/>
                <w:sz w:val="22"/>
              </w:rPr>
              <w:t>6.2.4</w:t>
            </w:r>
          </w:p>
        </w:tc>
        <w:tc>
          <w:tcPr>
            <w:tcW w:w="1166" w:type="dxa"/>
            <w:vMerge/>
            <w:tcBorders>
              <w:top w:val="nil"/>
            </w:tcBorders>
          </w:tcPr>
          <w:p>
            <w:pPr>
              <w:rPr>
                <w:sz w:val="2"/>
                <w:szCs w:val="2"/>
              </w:rPr>
            </w:pPr>
          </w:p>
        </w:tc>
        <w:tc>
          <w:tcPr>
            <w:tcW w:w="6571" w:type="dxa"/>
          </w:tcPr>
          <w:p>
            <w:pPr>
              <w:pStyle w:val="TableParagraph"/>
              <w:spacing w:line="230" w:lineRule="exact"/>
              <w:ind w:left="111"/>
              <w:rPr>
                <w:sz w:val="20"/>
              </w:rPr>
            </w:pPr>
            <w:r>
              <w:rPr>
                <w:sz w:val="20"/>
              </w:rPr>
              <w:t>As the Country Master ICF(s) is being adapted, completes the appropriate</w:t>
            </w:r>
            <w:r>
              <w:rPr>
                <w:spacing w:val="-10"/>
                <w:sz w:val="20"/>
              </w:rPr>
              <w:t> </w:t>
            </w:r>
            <w:r>
              <w:rPr>
                <w:sz w:val="20"/>
              </w:rPr>
              <w:t>sections</w:t>
            </w:r>
            <w:r>
              <w:rPr>
                <w:spacing w:val="-10"/>
                <w:sz w:val="20"/>
              </w:rPr>
              <w:t> </w:t>
            </w:r>
            <w:r>
              <w:rPr>
                <w:sz w:val="20"/>
              </w:rPr>
              <w:t>and</w:t>
            </w:r>
            <w:r>
              <w:rPr>
                <w:spacing w:val="-10"/>
                <w:sz w:val="20"/>
              </w:rPr>
              <w:t> </w:t>
            </w:r>
            <w:r>
              <w:rPr>
                <w:sz w:val="20"/>
              </w:rPr>
              <w:t>columns</w:t>
            </w:r>
            <w:r>
              <w:rPr>
                <w:spacing w:val="-10"/>
                <w:sz w:val="20"/>
              </w:rPr>
              <w:t> </w:t>
            </w:r>
            <w:r>
              <w:rPr>
                <w:sz w:val="20"/>
              </w:rPr>
              <w:t>of</w:t>
            </w:r>
            <w:r>
              <w:rPr>
                <w:spacing w:val="-10"/>
                <w:sz w:val="20"/>
              </w:rPr>
              <w:t> </w:t>
            </w:r>
            <w:r>
              <w:rPr>
                <w:sz w:val="20"/>
              </w:rPr>
              <w:t>the</w:t>
            </w:r>
            <w:r>
              <w:rPr>
                <w:spacing w:val="-8"/>
                <w:sz w:val="20"/>
              </w:rPr>
              <w:t> </w:t>
            </w:r>
            <w:r>
              <w:rPr>
                <w:sz w:val="20"/>
              </w:rPr>
              <w:t>ICF</w:t>
            </w:r>
            <w:r>
              <w:rPr>
                <w:spacing w:val="-9"/>
                <w:sz w:val="20"/>
              </w:rPr>
              <w:t> </w:t>
            </w:r>
            <w:r>
              <w:rPr>
                <w:sz w:val="20"/>
              </w:rPr>
              <w:t>Checklist(s)</w:t>
            </w:r>
            <w:r>
              <w:rPr>
                <w:spacing w:val="-6"/>
                <w:sz w:val="20"/>
              </w:rPr>
              <w:t> </w:t>
            </w:r>
            <w:r>
              <w:rPr>
                <w:sz w:val="20"/>
              </w:rPr>
              <w:t>as</w:t>
            </w:r>
            <w:r>
              <w:rPr>
                <w:spacing w:val="-9"/>
                <w:sz w:val="20"/>
              </w:rPr>
              <w:t> </w:t>
            </w:r>
            <w:r>
              <w:rPr>
                <w:sz w:val="20"/>
              </w:rPr>
              <w:t>the </w:t>
            </w:r>
            <w:r>
              <w:rPr>
                <w:spacing w:val="-2"/>
                <w:sz w:val="20"/>
              </w:rPr>
              <w:t>Writer/Compiler.</w:t>
            </w:r>
          </w:p>
        </w:tc>
        <w:tc>
          <w:tcPr>
            <w:tcW w:w="1723" w:type="dxa"/>
            <w:vMerge/>
            <w:tcBorders>
              <w:top w:val="nil"/>
            </w:tcBorders>
          </w:tcPr>
          <w:p>
            <w:pPr>
              <w:rPr>
                <w:sz w:val="2"/>
                <w:szCs w:val="2"/>
              </w:rPr>
            </w:pPr>
          </w:p>
        </w:tc>
      </w:tr>
      <w:tr>
        <w:trPr>
          <w:trHeight w:val="690" w:hRule="atLeast"/>
        </w:trPr>
        <w:tc>
          <w:tcPr>
            <w:tcW w:w="878" w:type="dxa"/>
          </w:tcPr>
          <w:p>
            <w:pPr>
              <w:pStyle w:val="TableParagraph"/>
              <w:spacing w:before="115"/>
              <w:ind w:left="110"/>
              <w:rPr>
                <w:b/>
                <w:sz w:val="22"/>
              </w:rPr>
            </w:pPr>
            <w:r>
              <w:rPr>
                <w:b/>
                <w:spacing w:val="-2"/>
                <w:sz w:val="22"/>
              </w:rPr>
              <w:t>6.2.5</w:t>
            </w:r>
          </w:p>
        </w:tc>
        <w:tc>
          <w:tcPr>
            <w:tcW w:w="1166" w:type="dxa"/>
            <w:vMerge/>
            <w:tcBorders>
              <w:top w:val="nil"/>
            </w:tcBorders>
          </w:tcPr>
          <w:p>
            <w:pPr>
              <w:rPr>
                <w:sz w:val="2"/>
                <w:szCs w:val="2"/>
              </w:rPr>
            </w:pPr>
          </w:p>
        </w:tc>
        <w:tc>
          <w:tcPr>
            <w:tcW w:w="6571" w:type="dxa"/>
          </w:tcPr>
          <w:p>
            <w:pPr>
              <w:pStyle w:val="TableParagraph"/>
              <w:spacing w:line="230" w:lineRule="exact"/>
              <w:ind w:left="111" w:right="206"/>
              <w:rPr>
                <w:sz w:val="20"/>
              </w:rPr>
            </w:pPr>
            <w:r>
              <w:rPr>
                <w:sz w:val="20"/>
              </w:rPr>
              <w:t>Provides the Country Master ICF(s), the ICF Checklist(s), the Tracked Changes version(s) of the Study Master ICF(s), and the ICF Information Sheet to the CSA Rep.</w:t>
            </w:r>
          </w:p>
        </w:tc>
        <w:tc>
          <w:tcPr>
            <w:tcW w:w="1723" w:type="dxa"/>
            <w:vMerge/>
            <w:tcBorders>
              <w:top w:val="nil"/>
            </w:tcBorders>
          </w:tcPr>
          <w:p>
            <w:pPr>
              <w:rPr>
                <w:sz w:val="2"/>
                <w:szCs w:val="2"/>
              </w:rPr>
            </w:pPr>
          </w:p>
        </w:tc>
      </w:tr>
      <w:tr>
        <w:trPr>
          <w:trHeight w:val="1146" w:hRule="atLeast"/>
        </w:trPr>
        <w:tc>
          <w:tcPr>
            <w:tcW w:w="878" w:type="dxa"/>
          </w:tcPr>
          <w:p>
            <w:pPr>
              <w:pStyle w:val="TableParagraph"/>
              <w:spacing w:before="115"/>
              <w:ind w:left="110"/>
              <w:rPr>
                <w:b/>
                <w:sz w:val="22"/>
              </w:rPr>
            </w:pPr>
            <w:r>
              <w:rPr>
                <w:b/>
                <w:spacing w:val="-2"/>
                <w:sz w:val="22"/>
              </w:rPr>
              <w:t>6.2.6</w:t>
            </w:r>
          </w:p>
        </w:tc>
        <w:tc>
          <w:tcPr>
            <w:tcW w:w="1166" w:type="dxa"/>
            <w:vMerge w:val="restart"/>
          </w:tcPr>
          <w:p>
            <w:pPr>
              <w:pStyle w:val="TableParagraph"/>
              <w:spacing w:before="42"/>
              <w:rPr>
                <w:sz w:val="20"/>
              </w:rPr>
            </w:pPr>
            <w:r>
              <w:rPr>
                <w:sz w:val="20"/>
              </w:rPr>
              <w:t>CSA</w:t>
            </w:r>
            <w:r>
              <w:rPr>
                <w:spacing w:val="-5"/>
                <w:sz w:val="20"/>
              </w:rPr>
              <w:t> Rep</w:t>
            </w:r>
          </w:p>
        </w:tc>
        <w:tc>
          <w:tcPr>
            <w:tcW w:w="6571" w:type="dxa"/>
          </w:tcPr>
          <w:p>
            <w:pPr>
              <w:pStyle w:val="TableParagraph"/>
              <w:spacing w:line="237" w:lineRule="auto" w:before="1"/>
              <w:ind w:left="111" w:right="308"/>
              <w:rPr>
                <w:sz w:val="20"/>
              </w:rPr>
            </w:pPr>
            <w:r>
              <w:rPr>
                <w:sz w:val="20"/>
              </w:rPr>
              <w:t>Using the ICF Checklist, the Study Master ICF(s) and the ICF Information Sheet, reviews the CSA ICF Global Services-adapted Country</w:t>
            </w:r>
            <w:r>
              <w:rPr>
                <w:spacing w:val="-13"/>
                <w:sz w:val="20"/>
              </w:rPr>
              <w:t> </w:t>
            </w:r>
            <w:r>
              <w:rPr>
                <w:sz w:val="20"/>
              </w:rPr>
              <w:t>Master</w:t>
            </w:r>
            <w:r>
              <w:rPr>
                <w:spacing w:val="-12"/>
                <w:sz w:val="20"/>
              </w:rPr>
              <w:t> </w:t>
            </w:r>
            <w:r>
              <w:rPr>
                <w:sz w:val="20"/>
              </w:rPr>
              <w:t>ICF(s)</w:t>
            </w:r>
            <w:r>
              <w:rPr>
                <w:spacing w:val="-12"/>
                <w:sz w:val="20"/>
              </w:rPr>
              <w:t> </w:t>
            </w:r>
            <w:r>
              <w:rPr>
                <w:sz w:val="20"/>
              </w:rPr>
              <w:t>for</w:t>
            </w:r>
            <w:r>
              <w:rPr>
                <w:spacing w:val="-12"/>
                <w:sz w:val="20"/>
              </w:rPr>
              <w:t> </w:t>
            </w:r>
            <w:r>
              <w:rPr>
                <w:sz w:val="20"/>
              </w:rPr>
              <w:t>grammar,</w:t>
            </w:r>
            <w:r>
              <w:rPr>
                <w:spacing w:val="-13"/>
                <w:sz w:val="20"/>
              </w:rPr>
              <w:t> </w:t>
            </w:r>
            <w:r>
              <w:rPr>
                <w:sz w:val="20"/>
              </w:rPr>
              <w:t>spelling,</w:t>
            </w:r>
            <w:r>
              <w:rPr>
                <w:spacing w:val="-12"/>
                <w:sz w:val="20"/>
              </w:rPr>
              <w:t> </w:t>
            </w:r>
            <w:r>
              <w:rPr>
                <w:sz w:val="20"/>
              </w:rPr>
              <w:t>changes</w:t>
            </w:r>
            <w:r>
              <w:rPr>
                <w:spacing w:val="-12"/>
                <w:sz w:val="20"/>
              </w:rPr>
              <w:t> </w:t>
            </w:r>
            <w:r>
              <w:rPr>
                <w:sz w:val="20"/>
              </w:rPr>
              <w:t>to</w:t>
            </w:r>
            <w:r>
              <w:rPr>
                <w:spacing w:val="-12"/>
                <w:sz w:val="20"/>
              </w:rPr>
              <w:t> </w:t>
            </w:r>
            <w:r>
              <w:rPr>
                <w:sz w:val="20"/>
              </w:rPr>
              <w:t>any</w:t>
            </w:r>
            <w:r>
              <w:rPr>
                <w:spacing w:val="-13"/>
                <w:sz w:val="20"/>
              </w:rPr>
              <w:t> </w:t>
            </w:r>
            <w:r>
              <w:rPr>
                <w:sz w:val="20"/>
              </w:rPr>
              <w:t>project- specific</w:t>
            </w:r>
            <w:r>
              <w:rPr>
                <w:spacing w:val="-16"/>
                <w:sz w:val="20"/>
              </w:rPr>
              <w:t> </w:t>
            </w:r>
            <w:r>
              <w:rPr>
                <w:sz w:val="20"/>
              </w:rPr>
              <w:t>master</w:t>
            </w:r>
            <w:r>
              <w:rPr>
                <w:spacing w:val="-14"/>
                <w:sz w:val="20"/>
              </w:rPr>
              <w:t> </w:t>
            </w:r>
            <w:r>
              <w:rPr>
                <w:sz w:val="20"/>
              </w:rPr>
              <w:t>text,</w:t>
            </w:r>
            <w:r>
              <w:rPr>
                <w:spacing w:val="-13"/>
                <w:sz w:val="20"/>
              </w:rPr>
              <w:t> </w:t>
            </w:r>
            <w:r>
              <w:rPr>
                <w:sz w:val="20"/>
              </w:rPr>
              <w:t>and</w:t>
            </w:r>
            <w:r>
              <w:rPr>
                <w:spacing w:val="-14"/>
                <w:sz w:val="20"/>
              </w:rPr>
              <w:t> </w:t>
            </w:r>
            <w:r>
              <w:rPr>
                <w:sz w:val="20"/>
              </w:rPr>
              <w:t>all</w:t>
            </w:r>
            <w:r>
              <w:rPr>
                <w:spacing w:val="-14"/>
                <w:sz w:val="20"/>
              </w:rPr>
              <w:t> </w:t>
            </w:r>
            <w:r>
              <w:rPr>
                <w:sz w:val="20"/>
              </w:rPr>
              <w:t>country</w:t>
            </w:r>
            <w:r>
              <w:rPr>
                <w:spacing w:val="-13"/>
                <w:sz w:val="20"/>
              </w:rPr>
              <w:t> </w:t>
            </w:r>
            <w:r>
              <w:rPr>
                <w:sz w:val="20"/>
              </w:rPr>
              <w:t>requirements,</w:t>
            </w:r>
            <w:r>
              <w:rPr>
                <w:spacing w:val="-14"/>
                <w:sz w:val="20"/>
              </w:rPr>
              <w:t> </w:t>
            </w:r>
            <w:r>
              <w:rPr>
                <w:sz w:val="20"/>
              </w:rPr>
              <w:t>and</w:t>
            </w:r>
            <w:r>
              <w:rPr>
                <w:spacing w:val="-14"/>
                <w:sz w:val="20"/>
              </w:rPr>
              <w:t> </w:t>
            </w:r>
            <w:r>
              <w:rPr>
                <w:sz w:val="20"/>
              </w:rPr>
              <w:t>completes</w:t>
            </w:r>
            <w:r>
              <w:rPr>
                <w:spacing w:val="-13"/>
                <w:sz w:val="20"/>
              </w:rPr>
              <w:t> </w:t>
            </w:r>
            <w:r>
              <w:rPr>
                <w:spacing w:val="-5"/>
                <w:sz w:val="20"/>
              </w:rPr>
              <w:t>the</w:t>
            </w:r>
          </w:p>
          <w:p>
            <w:pPr>
              <w:pStyle w:val="TableParagraph"/>
              <w:spacing w:line="211" w:lineRule="exact" w:before="4"/>
              <w:ind w:left="111"/>
              <w:rPr>
                <w:sz w:val="20"/>
              </w:rPr>
            </w:pPr>
            <w:r>
              <w:rPr>
                <w:sz w:val="20"/>
              </w:rPr>
              <w:t>ICF</w:t>
            </w:r>
            <w:r>
              <w:rPr>
                <w:spacing w:val="-13"/>
                <w:sz w:val="20"/>
              </w:rPr>
              <w:t> </w:t>
            </w:r>
            <w:r>
              <w:rPr>
                <w:sz w:val="20"/>
              </w:rPr>
              <w:t>Checklist</w:t>
            </w:r>
            <w:r>
              <w:rPr>
                <w:spacing w:val="-13"/>
                <w:sz w:val="20"/>
              </w:rPr>
              <w:t> </w:t>
            </w:r>
            <w:r>
              <w:rPr>
                <w:spacing w:val="-2"/>
                <w:sz w:val="20"/>
              </w:rPr>
              <w:t>accordingly.</w:t>
            </w:r>
          </w:p>
        </w:tc>
        <w:tc>
          <w:tcPr>
            <w:tcW w:w="1723" w:type="dxa"/>
            <w:vMerge w:val="restart"/>
          </w:tcPr>
          <w:p>
            <w:pPr>
              <w:pStyle w:val="TableParagraph"/>
              <w:spacing w:before="38"/>
              <w:ind w:left="111" w:right="428"/>
              <w:rPr>
                <w:sz w:val="20"/>
              </w:rPr>
            </w:pPr>
            <w:r>
              <w:rPr>
                <w:sz w:val="20"/>
              </w:rPr>
              <w:t>Within five working</w:t>
            </w:r>
            <w:r>
              <w:rPr>
                <w:spacing w:val="-14"/>
                <w:sz w:val="20"/>
              </w:rPr>
              <w:t> </w:t>
            </w:r>
            <w:r>
              <w:rPr>
                <w:sz w:val="20"/>
              </w:rPr>
              <w:t>days</w:t>
            </w:r>
          </w:p>
        </w:tc>
      </w:tr>
      <w:tr>
        <w:trPr>
          <w:trHeight w:val="1382" w:hRule="atLeast"/>
        </w:trPr>
        <w:tc>
          <w:tcPr>
            <w:tcW w:w="878" w:type="dxa"/>
          </w:tcPr>
          <w:p>
            <w:pPr>
              <w:pStyle w:val="TableParagraph"/>
              <w:spacing w:before="115"/>
              <w:ind w:left="110"/>
              <w:rPr>
                <w:b/>
                <w:sz w:val="22"/>
              </w:rPr>
            </w:pPr>
            <w:r>
              <w:rPr>
                <w:b/>
                <w:spacing w:val="-2"/>
                <w:sz w:val="22"/>
              </w:rPr>
              <w:t>6.2.7</w:t>
            </w:r>
          </w:p>
        </w:tc>
        <w:tc>
          <w:tcPr>
            <w:tcW w:w="1166" w:type="dxa"/>
            <w:vMerge/>
            <w:tcBorders>
              <w:top w:val="nil"/>
            </w:tcBorders>
          </w:tcPr>
          <w:p>
            <w:pPr>
              <w:rPr>
                <w:sz w:val="2"/>
                <w:szCs w:val="2"/>
              </w:rPr>
            </w:pPr>
          </w:p>
        </w:tc>
        <w:tc>
          <w:tcPr>
            <w:tcW w:w="6571" w:type="dxa"/>
          </w:tcPr>
          <w:p>
            <w:pPr>
              <w:pStyle w:val="TableParagraph"/>
              <w:ind w:left="111" w:right="500"/>
              <w:rPr>
                <w:sz w:val="20"/>
              </w:rPr>
            </w:pPr>
            <w:r>
              <w:rPr>
                <w:sz w:val="20"/>
              </w:rPr>
              <w:t>Directs</w:t>
            </w:r>
            <w:r>
              <w:rPr>
                <w:spacing w:val="-11"/>
                <w:sz w:val="20"/>
              </w:rPr>
              <w:t> </w:t>
            </w:r>
            <w:r>
              <w:rPr>
                <w:sz w:val="20"/>
              </w:rPr>
              <w:t>any</w:t>
            </w:r>
            <w:r>
              <w:rPr>
                <w:spacing w:val="-11"/>
                <w:sz w:val="20"/>
              </w:rPr>
              <w:t> </w:t>
            </w:r>
            <w:r>
              <w:rPr>
                <w:sz w:val="20"/>
              </w:rPr>
              <w:t>requests</w:t>
            </w:r>
            <w:r>
              <w:rPr>
                <w:spacing w:val="-12"/>
                <w:sz w:val="20"/>
              </w:rPr>
              <w:t> </w:t>
            </w:r>
            <w:r>
              <w:rPr>
                <w:sz w:val="20"/>
              </w:rPr>
              <w:t>for</w:t>
            </w:r>
            <w:r>
              <w:rPr>
                <w:spacing w:val="-11"/>
                <w:sz w:val="20"/>
              </w:rPr>
              <w:t> </w:t>
            </w:r>
            <w:r>
              <w:rPr>
                <w:sz w:val="20"/>
              </w:rPr>
              <w:t>changes</w:t>
            </w:r>
            <w:r>
              <w:rPr>
                <w:spacing w:val="-11"/>
                <w:sz w:val="20"/>
              </w:rPr>
              <w:t> </w:t>
            </w:r>
            <w:r>
              <w:rPr>
                <w:sz w:val="20"/>
              </w:rPr>
              <w:t>or</w:t>
            </w:r>
            <w:r>
              <w:rPr>
                <w:spacing w:val="-11"/>
                <w:sz w:val="20"/>
              </w:rPr>
              <w:t> </w:t>
            </w:r>
            <w:r>
              <w:rPr>
                <w:sz w:val="20"/>
              </w:rPr>
              <w:t>questions</w:t>
            </w:r>
            <w:r>
              <w:rPr>
                <w:spacing w:val="-11"/>
                <w:sz w:val="20"/>
              </w:rPr>
              <w:t> </w:t>
            </w:r>
            <w:r>
              <w:rPr>
                <w:sz w:val="20"/>
              </w:rPr>
              <w:t>about</w:t>
            </w:r>
            <w:r>
              <w:rPr>
                <w:spacing w:val="-11"/>
                <w:sz w:val="20"/>
              </w:rPr>
              <w:t> </w:t>
            </w:r>
            <w:r>
              <w:rPr>
                <w:sz w:val="20"/>
              </w:rPr>
              <w:t>the</w:t>
            </w:r>
            <w:r>
              <w:rPr>
                <w:spacing w:val="-11"/>
                <w:sz w:val="20"/>
              </w:rPr>
              <w:t> </w:t>
            </w:r>
            <w:r>
              <w:rPr>
                <w:sz w:val="20"/>
              </w:rPr>
              <w:t>template</w:t>
            </w:r>
            <w:r>
              <w:rPr>
                <w:spacing w:val="-11"/>
                <w:sz w:val="20"/>
              </w:rPr>
              <w:t> </w:t>
            </w:r>
            <w:r>
              <w:rPr>
                <w:sz w:val="20"/>
              </w:rPr>
              <w:t>or project-specific text to the CSA ICF Global Services Rep.</w:t>
            </w:r>
          </w:p>
          <w:p>
            <w:pPr>
              <w:pStyle w:val="TableParagraph"/>
              <w:spacing w:before="7"/>
              <w:ind w:left="0"/>
              <w:rPr>
                <w:sz w:val="19"/>
              </w:rPr>
            </w:pPr>
          </w:p>
          <w:p>
            <w:pPr>
              <w:pStyle w:val="TableParagraph"/>
              <w:ind w:left="111"/>
              <w:rPr>
                <w:sz w:val="20"/>
              </w:rPr>
            </w:pPr>
            <w:r>
              <w:rPr>
                <w:b/>
                <w:sz w:val="20"/>
              </w:rPr>
              <w:t>Note:</w:t>
            </w:r>
            <w:r>
              <w:rPr>
                <w:b/>
                <w:spacing w:val="-10"/>
                <w:sz w:val="20"/>
              </w:rPr>
              <w:t> </w:t>
            </w:r>
            <w:r>
              <w:rPr>
                <w:sz w:val="20"/>
              </w:rPr>
              <w:t>All</w:t>
            </w:r>
            <w:r>
              <w:rPr>
                <w:spacing w:val="-9"/>
                <w:sz w:val="20"/>
              </w:rPr>
              <w:t> </w:t>
            </w:r>
            <w:r>
              <w:rPr>
                <w:sz w:val="20"/>
              </w:rPr>
              <w:t>changes</w:t>
            </w:r>
            <w:r>
              <w:rPr>
                <w:spacing w:val="-9"/>
                <w:sz w:val="20"/>
              </w:rPr>
              <w:t> </w:t>
            </w:r>
            <w:r>
              <w:rPr>
                <w:sz w:val="20"/>
              </w:rPr>
              <w:t>to</w:t>
            </w:r>
            <w:r>
              <w:rPr>
                <w:spacing w:val="-9"/>
                <w:sz w:val="20"/>
              </w:rPr>
              <w:t> </w:t>
            </w:r>
            <w:r>
              <w:rPr>
                <w:sz w:val="20"/>
              </w:rPr>
              <w:t>the</w:t>
            </w:r>
            <w:r>
              <w:rPr>
                <w:spacing w:val="-9"/>
                <w:sz w:val="20"/>
              </w:rPr>
              <w:t> </w:t>
            </w:r>
            <w:r>
              <w:rPr>
                <w:sz w:val="20"/>
              </w:rPr>
              <w:t>Country</w:t>
            </w:r>
            <w:r>
              <w:rPr>
                <w:spacing w:val="-10"/>
                <w:sz w:val="20"/>
              </w:rPr>
              <w:t> </w:t>
            </w:r>
            <w:r>
              <w:rPr>
                <w:sz w:val="20"/>
              </w:rPr>
              <w:t>Master</w:t>
            </w:r>
            <w:r>
              <w:rPr>
                <w:spacing w:val="-9"/>
                <w:sz w:val="20"/>
              </w:rPr>
              <w:t> </w:t>
            </w:r>
            <w:r>
              <w:rPr>
                <w:sz w:val="20"/>
              </w:rPr>
              <w:t>ICF(s)</w:t>
            </w:r>
            <w:r>
              <w:rPr>
                <w:spacing w:val="-9"/>
                <w:sz w:val="20"/>
              </w:rPr>
              <w:t> </w:t>
            </w:r>
            <w:r>
              <w:rPr>
                <w:sz w:val="20"/>
              </w:rPr>
              <w:t>made</w:t>
            </w:r>
            <w:r>
              <w:rPr>
                <w:spacing w:val="-9"/>
                <w:sz w:val="20"/>
              </w:rPr>
              <w:t> </w:t>
            </w:r>
            <w:r>
              <w:rPr>
                <w:sz w:val="20"/>
              </w:rPr>
              <w:t>by</w:t>
            </w:r>
            <w:r>
              <w:rPr>
                <w:spacing w:val="-10"/>
                <w:sz w:val="20"/>
              </w:rPr>
              <w:t> </w:t>
            </w:r>
            <w:r>
              <w:rPr>
                <w:sz w:val="20"/>
              </w:rPr>
              <w:t>the</w:t>
            </w:r>
            <w:r>
              <w:rPr>
                <w:spacing w:val="-7"/>
                <w:sz w:val="20"/>
              </w:rPr>
              <w:t> </w:t>
            </w:r>
            <w:r>
              <w:rPr>
                <w:sz w:val="20"/>
              </w:rPr>
              <w:t>CSA</w:t>
            </w:r>
            <w:r>
              <w:rPr>
                <w:spacing w:val="-10"/>
                <w:sz w:val="20"/>
              </w:rPr>
              <w:t> </w:t>
            </w:r>
            <w:r>
              <w:rPr>
                <w:sz w:val="20"/>
              </w:rPr>
              <w:t>Rep must be performed in Track Changes. All changes </w:t>
            </w:r>
            <w:r>
              <w:rPr>
                <w:b/>
                <w:sz w:val="20"/>
              </w:rPr>
              <w:t>must </w:t>
            </w:r>
            <w:r>
              <w:rPr>
                <w:sz w:val="20"/>
              </w:rPr>
              <w:t>be agreed</w:t>
            </w:r>
          </w:p>
          <w:p>
            <w:pPr>
              <w:pStyle w:val="TableParagraph"/>
              <w:spacing w:line="211" w:lineRule="exact" w:before="6"/>
              <w:ind w:left="111"/>
              <w:rPr>
                <w:sz w:val="20"/>
              </w:rPr>
            </w:pPr>
            <w:r>
              <w:rPr>
                <w:spacing w:val="-2"/>
                <w:sz w:val="20"/>
              </w:rPr>
              <w:t>between</w:t>
            </w:r>
            <w:r>
              <w:rPr>
                <w:sz w:val="20"/>
              </w:rPr>
              <w:t> </w:t>
            </w:r>
            <w:r>
              <w:rPr>
                <w:spacing w:val="-2"/>
                <w:sz w:val="20"/>
              </w:rPr>
              <w:t>the</w:t>
            </w:r>
            <w:r>
              <w:rPr>
                <w:spacing w:val="-6"/>
                <w:sz w:val="20"/>
              </w:rPr>
              <w:t> </w:t>
            </w:r>
            <w:r>
              <w:rPr>
                <w:spacing w:val="-2"/>
                <w:sz w:val="20"/>
              </w:rPr>
              <w:t>Writer/Compiler</w:t>
            </w:r>
            <w:r>
              <w:rPr>
                <w:sz w:val="20"/>
              </w:rPr>
              <w:t> </w:t>
            </w:r>
            <w:r>
              <w:rPr>
                <w:spacing w:val="-2"/>
                <w:sz w:val="20"/>
              </w:rPr>
              <w:t>and</w:t>
            </w:r>
            <w:r>
              <w:rPr>
                <w:spacing w:val="-1"/>
                <w:sz w:val="20"/>
              </w:rPr>
              <w:t> </w:t>
            </w:r>
            <w:r>
              <w:rPr>
                <w:spacing w:val="-2"/>
                <w:sz w:val="20"/>
              </w:rPr>
              <w:t>the</w:t>
            </w:r>
            <w:r>
              <w:rPr>
                <w:spacing w:val="-1"/>
                <w:sz w:val="20"/>
              </w:rPr>
              <w:t> </w:t>
            </w:r>
            <w:r>
              <w:rPr>
                <w:spacing w:val="-2"/>
                <w:sz w:val="20"/>
              </w:rPr>
              <w:t>Reviewer/Approver.</w:t>
            </w:r>
          </w:p>
        </w:tc>
        <w:tc>
          <w:tcPr>
            <w:tcW w:w="1723" w:type="dxa"/>
            <w:vMerge/>
            <w:tcBorders>
              <w:top w:val="nil"/>
            </w:tcBorders>
          </w:tcPr>
          <w:p>
            <w:pPr>
              <w:rPr>
                <w:sz w:val="2"/>
                <w:szCs w:val="2"/>
              </w:rPr>
            </w:pPr>
          </w:p>
        </w:tc>
      </w:tr>
      <w:tr>
        <w:trPr>
          <w:trHeight w:val="1381" w:hRule="atLeast"/>
        </w:trPr>
        <w:tc>
          <w:tcPr>
            <w:tcW w:w="878" w:type="dxa"/>
          </w:tcPr>
          <w:p>
            <w:pPr>
              <w:pStyle w:val="TableParagraph"/>
              <w:spacing w:before="115"/>
              <w:ind w:left="110"/>
              <w:rPr>
                <w:b/>
                <w:sz w:val="22"/>
              </w:rPr>
            </w:pPr>
            <w:r>
              <w:rPr>
                <w:b/>
                <w:spacing w:val="-2"/>
                <w:sz w:val="22"/>
              </w:rPr>
              <w:t>6.2.8</w:t>
            </w:r>
          </w:p>
        </w:tc>
        <w:tc>
          <w:tcPr>
            <w:tcW w:w="1166" w:type="dxa"/>
            <w:vMerge w:val="restart"/>
          </w:tcPr>
          <w:p>
            <w:pPr>
              <w:pStyle w:val="TableParagraph"/>
              <w:spacing w:before="38"/>
              <w:rPr>
                <w:sz w:val="20"/>
              </w:rPr>
            </w:pPr>
            <w:r>
              <w:rPr>
                <w:sz w:val="20"/>
              </w:rPr>
              <w:t>CSA</w:t>
            </w:r>
            <w:r>
              <w:rPr>
                <w:spacing w:val="-5"/>
                <w:sz w:val="20"/>
              </w:rPr>
              <w:t> ICF</w:t>
            </w:r>
          </w:p>
          <w:p>
            <w:pPr>
              <w:pStyle w:val="TableParagraph"/>
              <w:rPr>
                <w:sz w:val="20"/>
              </w:rPr>
            </w:pPr>
            <w:r>
              <w:rPr>
                <w:spacing w:val="-2"/>
                <w:sz w:val="20"/>
              </w:rPr>
              <w:t>Global Services </w:t>
            </w:r>
            <w:r>
              <w:rPr>
                <w:spacing w:val="-4"/>
                <w:sz w:val="20"/>
              </w:rPr>
              <w:t>Rep</w:t>
            </w:r>
          </w:p>
        </w:tc>
        <w:tc>
          <w:tcPr>
            <w:tcW w:w="6571" w:type="dxa"/>
          </w:tcPr>
          <w:p>
            <w:pPr>
              <w:pStyle w:val="TableParagraph"/>
              <w:ind w:left="111"/>
              <w:rPr>
                <w:sz w:val="20"/>
              </w:rPr>
            </w:pPr>
            <w:r>
              <w:rPr>
                <w:sz w:val="20"/>
              </w:rPr>
              <w:t>Reviews</w:t>
            </w:r>
            <w:r>
              <w:rPr>
                <w:spacing w:val="-11"/>
                <w:sz w:val="20"/>
              </w:rPr>
              <w:t> </w:t>
            </w:r>
            <w:r>
              <w:rPr>
                <w:sz w:val="20"/>
              </w:rPr>
              <w:t>the</w:t>
            </w:r>
            <w:r>
              <w:rPr>
                <w:spacing w:val="-11"/>
                <w:sz w:val="20"/>
              </w:rPr>
              <w:t> </w:t>
            </w:r>
            <w:r>
              <w:rPr>
                <w:sz w:val="20"/>
              </w:rPr>
              <w:t>changes</w:t>
            </w:r>
            <w:r>
              <w:rPr>
                <w:spacing w:val="-11"/>
                <w:sz w:val="20"/>
              </w:rPr>
              <w:t> </w:t>
            </w:r>
            <w:r>
              <w:rPr>
                <w:sz w:val="20"/>
              </w:rPr>
              <w:t>and</w:t>
            </w:r>
            <w:r>
              <w:rPr>
                <w:spacing w:val="-11"/>
                <w:sz w:val="20"/>
              </w:rPr>
              <w:t> </w:t>
            </w:r>
            <w:r>
              <w:rPr>
                <w:sz w:val="20"/>
              </w:rPr>
              <w:t>forwards</w:t>
            </w:r>
            <w:r>
              <w:rPr>
                <w:spacing w:val="-11"/>
                <w:sz w:val="20"/>
              </w:rPr>
              <w:t> </w:t>
            </w:r>
            <w:r>
              <w:rPr>
                <w:sz w:val="20"/>
              </w:rPr>
              <w:t>the</w:t>
            </w:r>
            <w:r>
              <w:rPr>
                <w:spacing w:val="-11"/>
                <w:sz w:val="20"/>
              </w:rPr>
              <w:t> </w:t>
            </w:r>
            <w:r>
              <w:rPr>
                <w:sz w:val="20"/>
              </w:rPr>
              <w:t>Country</w:t>
            </w:r>
            <w:r>
              <w:rPr>
                <w:spacing w:val="-11"/>
                <w:sz w:val="20"/>
              </w:rPr>
              <w:t> </w:t>
            </w:r>
            <w:r>
              <w:rPr>
                <w:sz w:val="20"/>
              </w:rPr>
              <w:t>Master</w:t>
            </w:r>
            <w:r>
              <w:rPr>
                <w:spacing w:val="-11"/>
                <w:sz w:val="20"/>
              </w:rPr>
              <w:t> </w:t>
            </w:r>
            <w:r>
              <w:rPr>
                <w:sz w:val="20"/>
              </w:rPr>
              <w:t>ICF(s)</w:t>
            </w:r>
            <w:r>
              <w:rPr>
                <w:spacing w:val="-11"/>
                <w:sz w:val="20"/>
              </w:rPr>
              <w:t> </w:t>
            </w:r>
            <w:r>
              <w:rPr>
                <w:sz w:val="20"/>
              </w:rPr>
              <w:t>with</w:t>
            </w:r>
            <w:r>
              <w:rPr>
                <w:spacing w:val="-11"/>
                <w:sz w:val="20"/>
              </w:rPr>
              <w:t> </w:t>
            </w:r>
            <w:r>
              <w:rPr>
                <w:sz w:val="20"/>
              </w:rPr>
              <w:t>any changes that require ICF Lead or Sponsor approval to the ICF Lead.</w:t>
            </w:r>
          </w:p>
          <w:p>
            <w:pPr>
              <w:pStyle w:val="TableParagraph"/>
              <w:spacing w:before="7"/>
              <w:ind w:left="0"/>
              <w:rPr>
                <w:sz w:val="19"/>
              </w:rPr>
            </w:pPr>
          </w:p>
          <w:p>
            <w:pPr>
              <w:pStyle w:val="TableParagraph"/>
              <w:ind w:left="111"/>
              <w:rPr>
                <w:sz w:val="20"/>
              </w:rPr>
            </w:pPr>
            <w:r>
              <w:rPr>
                <w:b/>
                <w:sz w:val="20"/>
              </w:rPr>
              <w:t>Note:</w:t>
            </w:r>
            <w:r>
              <w:rPr>
                <w:b/>
                <w:spacing w:val="-16"/>
                <w:sz w:val="20"/>
              </w:rPr>
              <w:t> </w:t>
            </w:r>
            <w:r>
              <w:rPr>
                <w:sz w:val="20"/>
              </w:rPr>
              <w:t>The</w:t>
            </w:r>
            <w:r>
              <w:rPr>
                <w:spacing w:val="-14"/>
                <w:sz w:val="20"/>
              </w:rPr>
              <w:t> </w:t>
            </w:r>
            <w:r>
              <w:rPr>
                <w:sz w:val="20"/>
              </w:rPr>
              <w:t>changes</w:t>
            </w:r>
            <w:r>
              <w:rPr>
                <w:spacing w:val="-14"/>
                <w:sz w:val="20"/>
              </w:rPr>
              <w:t> </w:t>
            </w:r>
            <w:r>
              <w:rPr>
                <w:sz w:val="20"/>
              </w:rPr>
              <w:t>that</w:t>
            </w:r>
            <w:r>
              <w:rPr>
                <w:spacing w:val="-14"/>
                <w:sz w:val="20"/>
              </w:rPr>
              <w:t> </w:t>
            </w:r>
            <w:r>
              <w:rPr>
                <w:sz w:val="20"/>
              </w:rPr>
              <w:t>require</w:t>
            </w:r>
            <w:r>
              <w:rPr>
                <w:spacing w:val="-14"/>
                <w:sz w:val="20"/>
              </w:rPr>
              <w:t> </w:t>
            </w:r>
            <w:r>
              <w:rPr>
                <w:sz w:val="20"/>
              </w:rPr>
              <w:t>approval</w:t>
            </w:r>
            <w:r>
              <w:rPr>
                <w:spacing w:val="-14"/>
                <w:sz w:val="20"/>
              </w:rPr>
              <w:t> </w:t>
            </w:r>
            <w:r>
              <w:rPr>
                <w:sz w:val="20"/>
              </w:rPr>
              <w:t>must</w:t>
            </w:r>
            <w:r>
              <w:rPr>
                <w:spacing w:val="-14"/>
                <w:sz w:val="20"/>
              </w:rPr>
              <w:t> </w:t>
            </w:r>
            <w:r>
              <w:rPr>
                <w:sz w:val="20"/>
              </w:rPr>
              <w:t>be</w:t>
            </w:r>
            <w:r>
              <w:rPr>
                <w:spacing w:val="-13"/>
                <w:sz w:val="20"/>
              </w:rPr>
              <w:t> </w:t>
            </w:r>
            <w:r>
              <w:rPr>
                <w:sz w:val="20"/>
              </w:rPr>
              <w:t>highlighted</w:t>
            </w:r>
            <w:r>
              <w:rPr>
                <w:spacing w:val="-14"/>
                <w:sz w:val="20"/>
              </w:rPr>
              <w:t> </w:t>
            </w:r>
            <w:r>
              <w:rPr>
                <w:sz w:val="20"/>
              </w:rPr>
              <w:t>within</w:t>
            </w:r>
            <w:r>
              <w:rPr>
                <w:spacing w:val="-13"/>
                <w:sz w:val="20"/>
              </w:rPr>
              <w:t> </w:t>
            </w:r>
            <w:r>
              <w:rPr>
                <w:spacing w:val="-5"/>
                <w:sz w:val="20"/>
              </w:rPr>
              <w:t>the</w:t>
            </w:r>
          </w:p>
          <w:p>
            <w:pPr>
              <w:pStyle w:val="TableParagraph"/>
              <w:spacing w:line="230" w:lineRule="atLeast"/>
              <w:ind w:left="110"/>
              <w:rPr>
                <w:sz w:val="20"/>
              </w:rPr>
            </w:pPr>
            <w:r>
              <w:rPr>
                <w:sz w:val="20"/>
              </w:rPr>
              <w:t>ICF(s)</w:t>
            </w:r>
            <w:r>
              <w:rPr>
                <w:spacing w:val="-6"/>
                <w:sz w:val="20"/>
              </w:rPr>
              <w:t> </w:t>
            </w:r>
            <w:r>
              <w:rPr>
                <w:sz w:val="20"/>
              </w:rPr>
              <w:t>as</w:t>
            </w:r>
            <w:r>
              <w:rPr>
                <w:spacing w:val="-10"/>
                <w:sz w:val="20"/>
              </w:rPr>
              <w:t> </w:t>
            </w:r>
            <w:r>
              <w:rPr>
                <w:sz w:val="20"/>
              </w:rPr>
              <w:t>advised</w:t>
            </w:r>
            <w:r>
              <w:rPr>
                <w:spacing w:val="-11"/>
                <w:sz w:val="20"/>
              </w:rPr>
              <w:t> </w:t>
            </w:r>
            <w:r>
              <w:rPr>
                <w:sz w:val="20"/>
              </w:rPr>
              <w:t>in</w:t>
            </w:r>
            <w:r>
              <w:rPr>
                <w:spacing w:val="-10"/>
                <w:sz w:val="20"/>
              </w:rPr>
              <w:t> </w:t>
            </w:r>
            <w:r>
              <w:rPr>
                <w:sz w:val="20"/>
              </w:rPr>
              <w:t>ICF</w:t>
            </w:r>
            <w:r>
              <w:rPr>
                <w:spacing w:val="-10"/>
                <w:sz w:val="20"/>
              </w:rPr>
              <w:t> </w:t>
            </w:r>
            <w:r>
              <w:rPr>
                <w:sz w:val="20"/>
              </w:rPr>
              <w:t>KOM</w:t>
            </w:r>
            <w:r>
              <w:rPr>
                <w:spacing w:val="-10"/>
                <w:sz w:val="20"/>
              </w:rPr>
              <w:t> </w:t>
            </w:r>
            <w:r>
              <w:rPr>
                <w:sz w:val="20"/>
              </w:rPr>
              <w:t>and/</w:t>
            </w:r>
            <w:r>
              <w:rPr>
                <w:spacing w:val="-10"/>
                <w:sz w:val="20"/>
              </w:rPr>
              <w:t> </w:t>
            </w:r>
            <w:r>
              <w:rPr>
                <w:sz w:val="20"/>
              </w:rPr>
              <w:t>or</w:t>
            </w:r>
            <w:r>
              <w:rPr>
                <w:spacing w:val="-10"/>
                <w:sz w:val="20"/>
              </w:rPr>
              <w:t> </w:t>
            </w:r>
            <w:r>
              <w:rPr>
                <w:sz w:val="20"/>
              </w:rPr>
              <w:t>ICF</w:t>
            </w:r>
            <w:r>
              <w:rPr>
                <w:spacing w:val="-10"/>
                <w:sz w:val="20"/>
              </w:rPr>
              <w:t> </w:t>
            </w:r>
            <w:r>
              <w:rPr>
                <w:sz w:val="20"/>
              </w:rPr>
              <w:t>Information</w:t>
            </w:r>
            <w:r>
              <w:rPr>
                <w:spacing w:val="-10"/>
                <w:sz w:val="20"/>
              </w:rPr>
              <w:t> </w:t>
            </w:r>
            <w:r>
              <w:rPr>
                <w:sz w:val="20"/>
              </w:rPr>
              <w:t>Sheet </w:t>
            </w:r>
            <w:r>
              <w:rPr>
                <w:spacing w:val="-2"/>
                <w:sz w:val="20"/>
              </w:rPr>
              <w:t>(CS_FM_RSU0038).</w:t>
            </w:r>
          </w:p>
        </w:tc>
        <w:tc>
          <w:tcPr>
            <w:tcW w:w="1723" w:type="dxa"/>
            <w:vMerge w:val="restart"/>
          </w:tcPr>
          <w:p>
            <w:pPr>
              <w:pStyle w:val="TableParagraph"/>
              <w:spacing w:before="38"/>
              <w:ind w:left="111" w:right="126"/>
              <w:rPr>
                <w:sz w:val="20"/>
              </w:rPr>
            </w:pPr>
            <w:r>
              <w:rPr>
                <w:sz w:val="20"/>
              </w:rPr>
              <w:t>Refer to the ICF </w:t>
            </w:r>
            <w:r>
              <w:rPr>
                <w:spacing w:val="-2"/>
                <w:sz w:val="20"/>
              </w:rPr>
              <w:t>Delivery </w:t>
            </w:r>
            <w:r>
              <w:rPr>
                <w:sz w:val="20"/>
              </w:rPr>
              <w:t>timelines</w:t>
            </w:r>
            <w:r>
              <w:rPr>
                <w:spacing w:val="-14"/>
                <w:sz w:val="20"/>
              </w:rPr>
              <w:t> </w:t>
            </w:r>
            <w:r>
              <w:rPr>
                <w:sz w:val="20"/>
              </w:rPr>
              <w:t>(on</w:t>
            </w:r>
            <w:r>
              <w:rPr>
                <w:spacing w:val="-14"/>
                <w:sz w:val="20"/>
              </w:rPr>
              <w:t> </w:t>
            </w:r>
            <w:r>
              <w:rPr>
                <w:sz w:val="20"/>
              </w:rPr>
              <w:t>the ICF Delivery </w:t>
            </w:r>
            <w:r>
              <w:rPr>
                <w:spacing w:val="-2"/>
                <w:sz w:val="20"/>
              </w:rPr>
              <w:t>SharePoint)</w:t>
            </w:r>
          </w:p>
        </w:tc>
      </w:tr>
      <w:tr>
        <w:trPr>
          <w:trHeight w:val="686" w:hRule="atLeast"/>
        </w:trPr>
        <w:tc>
          <w:tcPr>
            <w:tcW w:w="878" w:type="dxa"/>
          </w:tcPr>
          <w:p>
            <w:pPr>
              <w:pStyle w:val="TableParagraph"/>
              <w:spacing w:before="115"/>
              <w:ind w:left="110"/>
              <w:rPr>
                <w:b/>
                <w:sz w:val="22"/>
              </w:rPr>
            </w:pPr>
            <w:r>
              <w:rPr>
                <w:b/>
                <w:spacing w:val="-2"/>
                <w:sz w:val="22"/>
              </w:rPr>
              <w:t>6.2.9</w:t>
            </w:r>
          </w:p>
        </w:tc>
        <w:tc>
          <w:tcPr>
            <w:tcW w:w="1166" w:type="dxa"/>
            <w:vMerge/>
            <w:tcBorders>
              <w:top w:val="nil"/>
            </w:tcBorders>
          </w:tcPr>
          <w:p>
            <w:pPr>
              <w:rPr>
                <w:sz w:val="2"/>
                <w:szCs w:val="2"/>
              </w:rPr>
            </w:pPr>
          </w:p>
        </w:tc>
        <w:tc>
          <w:tcPr>
            <w:tcW w:w="6571" w:type="dxa"/>
          </w:tcPr>
          <w:p>
            <w:pPr>
              <w:pStyle w:val="TableParagraph"/>
              <w:spacing w:line="235" w:lineRule="auto" w:before="3"/>
              <w:ind w:left="111"/>
              <w:rPr>
                <w:sz w:val="20"/>
              </w:rPr>
            </w:pPr>
            <w:r>
              <w:rPr>
                <w:sz w:val="20"/>
              </w:rPr>
              <w:t>If no changes require ICF Lead or Sponsor approval, accepts all changes,</w:t>
            </w:r>
            <w:r>
              <w:rPr>
                <w:spacing w:val="-13"/>
                <w:sz w:val="20"/>
              </w:rPr>
              <w:t> </w:t>
            </w:r>
            <w:r>
              <w:rPr>
                <w:sz w:val="20"/>
              </w:rPr>
              <w:t>updates</w:t>
            </w:r>
            <w:r>
              <w:rPr>
                <w:spacing w:val="-11"/>
                <w:sz w:val="20"/>
              </w:rPr>
              <w:t> </w:t>
            </w:r>
            <w:r>
              <w:rPr>
                <w:sz w:val="20"/>
              </w:rPr>
              <w:t>the</w:t>
            </w:r>
            <w:r>
              <w:rPr>
                <w:spacing w:val="-14"/>
                <w:sz w:val="20"/>
              </w:rPr>
              <w:t> </w:t>
            </w:r>
            <w:r>
              <w:rPr>
                <w:sz w:val="20"/>
              </w:rPr>
              <w:t>version</w:t>
            </w:r>
            <w:r>
              <w:rPr>
                <w:spacing w:val="-11"/>
                <w:sz w:val="20"/>
              </w:rPr>
              <w:t> </w:t>
            </w:r>
            <w:r>
              <w:rPr>
                <w:sz w:val="20"/>
              </w:rPr>
              <w:t>date</w:t>
            </w:r>
            <w:r>
              <w:rPr>
                <w:spacing w:val="-11"/>
                <w:sz w:val="20"/>
              </w:rPr>
              <w:t> </w:t>
            </w:r>
            <w:r>
              <w:rPr>
                <w:sz w:val="20"/>
              </w:rPr>
              <w:t>and</w:t>
            </w:r>
            <w:r>
              <w:rPr>
                <w:spacing w:val="-11"/>
                <w:sz w:val="20"/>
              </w:rPr>
              <w:t> </w:t>
            </w:r>
            <w:r>
              <w:rPr>
                <w:sz w:val="20"/>
              </w:rPr>
              <w:t>the</w:t>
            </w:r>
            <w:r>
              <w:rPr>
                <w:spacing w:val="-11"/>
                <w:sz w:val="20"/>
              </w:rPr>
              <w:t> </w:t>
            </w:r>
            <w:r>
              <w:rPr>
                <w:sz w:val="20"/>
              </w:rPr>
              <w:t>ICF</w:t>
            </w:r>
            <w:r>
              <w:rPr>
                <w:spacing w:val="-11"/>
                <w:sz w:val="20"/>
              </w:rPr>
              <w:t> </w:t>
            </w:r>
            <w:r>
              <w:rPr>
                <w:sz w:val="20"/>
              </w:rPr>
              <w:t>Checklist(s),</w:t>
            </w:r>
            <w:r>
              <w:rPr>
                <w:spacing w:val="-11"/>
                <w:sz w:val="20"/>
              </w:rPr>
              <w:t> </w:t>
            </w:r>
            <w:r>
              <w:rPr>
                <w:sz w:val="20"/>
              </w:rPr>
              <w:t>and</w:t>
            </w:r>
            <w:r>
              <w:rPr>
                <w:spacing w:val="-11"/>
                <w:sz w:val="20"/>
              </w:rPr>
              <w:t> </w:t>
            </w:r>
            <w:r>
              <w:rPr>
                <w:sz w:val="20"/>
              </w:rPr>
              <w:t>signs</w:t>
            </w:r>
          </w:p>
          <w:p>
            <w:pPr>
              <w:pStyle w:val="TableParagraph"/>
              <w:spacing w:line="211" w:lineRule="exact" w:before="1"/>
              <w:ind w:left="111"/>
              <w:rPr>
                <w:sz w:val="20"/>
              </w:rPr>
            </w:pPr>
            <w:r>
              <w:rPr>
                <w:sz w:val="20"/>
              </w:rPr>
              <w:t>the</w:t>
            </w:r>
            <w:r>
              <w:rPr>
                <w:spacing w:val="-13"/>
                <w:sz w:val="20"/>
              </w:rPr>
              <w:t> </w:t>
            </w:r>
            <w:r>
              <w:rPr>
                <w:sz w:val="20"/>
              </w:rPr>
              <w:t>ICF</w:t>
            </w:r>
            <w:r>
              <w:rPr>
                <w:spacing w:val="-10"/>
                <w:sz w:val="20"/>
              </w:rPr>
              <w:t> </w:t>
            </w:r>
            <w:r>
              <w:rPr>
                <w:sz w:val="20"/>
              </w:rPr>
              <w:t>Checklist(s)</w:t>
            </w:r>
            <w:r>
              <w:rPr>
                <w:spacing w:val="-10"/>
                <w:sz w:val="20"/>
              </w:rPr>
              <w:t> </w:t>
            </w:r>
            <w:r>
              <w:rPr>
                <w:sz w:val="20"/>
              </w:rPr>
              <w:t>as</w:t>
            </w:r>
            <w:r>
              <w:rPr>
                <w:spacing w:val="-10"/>
                <w:sz w:val="20"/>
              </w:rPr>
              <w:t> </w:t>
            </w:r>
            <w:r>
              <w:rPr>
                <w:sz w:val="20"/>
              </w:rPr>
              <w:t>the</w:t>
            </w:r>
            <w:r>
              <w:rPr>
                <w:spacing w:val="-10"/>
                <w:sz w:val="20"/>
              </w:rPr>
              <w:t> </w:t>
            </w:r>
            <w:r>
              <w:rPr>
                <w:spacing w:val="-2"/>
                <w:sz w:val="20"/>
              </w:rPr>
              <w:t>Writer/Compiler.</w:t>
            </w:r>
          </w:p>
        </w:tc>
        <w:tc>
          <w:tcPr>
            <w:tcW w:w="1723" w:type="dxa"/>
            <w:vMerge/>
            <w:tcBorders>
              <w:top w:val="nil"/>
            </w:tcBorders>
          </w:tcPr>
          <w:p>
            <w:pPr>
              <w:rPr>
                <w:sz w:val="2"/>
                <w:szCs w:val="2"/>
              </w:rPr>
            </w:pPr>
          </w:p>
        </w:tc>
      </w:tr>
      <w:tr>
        <w:trPr>
          <w:trHeight w:val="537" w:hRule="atLeast"/>
        </w:trPr>
        <w:tc>
          <w:tcPr>
            <w:tcW w:w="878" w:type="dxa"/>
          </w:tcPr>
          <w:p>
            <w:pPr>
              <w:pStyle w:val="TableParagraph"/>
              <w:spacing w:before="115"/>
              <w:ind w:left="110"/>
              <w:rPr>
                <w:b/>
                <w:sz w:val="22"/>
              </w:rPr>
            </w:pPr>
            <w:r>
              <w:rPr>
                <w:b/>
                <w:spacing w:val="-2"/>
                <w:sz w:val="22"/>
              </w:rPr>
              <w:t>6.2.10</w:t>
            </w:r>
          </w:p>
        </w:tc>
        <w:tc>
          <w:tcPr>
            <w:tcW w:w="1166" w:type="dxa"/>
            <w:vMerge/>
            <w:tcBorders>
              <w:top w:val="nil"/>
            </w:tcBorders>
          </w:tcPr>
          <w:p>
            <w:pPr>
              <w:rPr>
                <w:sz w:val="2"/>
                <w:szCs w:val="2"/>
              </w:rPr>
            </w:pPr>
          </w:p>
        </w:tc>
        <w:tc>
          <w:tcPr>
            <w:tcW w:w="6571" w:type="dxa"/>
          </w:tcPr>
          <w:p>
            <w:pPr>
              <w:pStyle w:val="TableParagraph"/>
              <w:spacing w:line="229" w:lineRule="exact"/>
              <w:ind w:left="111"/>
              <w:rPr>
                <w:sz w:val="20"/>
              </w:rPr>
            </w:pPr>
            <w:r>
              <w:rPr>
                <w:sz w:val="20"/>
              </w:rPr>
              <w:t>Finalizes</w:t>
            </w:r>
            <w:r>
              <w:rPr>
                <w:spacing w:val="-6"/>
                <w:sz w:val="20"/>
              </w:rPr>
              <w:t> </w:t>
            </w:r>
            <w:r>
              <w:rPr>
                <w:sz w:val="20"/>
              </w:rPr>
              <w:t>the</w:t>
            </w:r>
            <w:r>
              <w:rPr>
                <w:spacing w:val="-6"/>
                <w:sz w:val="20"/>
              </w:rPr>
              <w:t> </w:t>
            </w:r>
            <w:r>
              <w:rPr>
                <w:sz w:val="20"/>
              </w:rPr>
              <w:t>headers</w:t>
            </w:r>
            <w:r>
              <w:rPr>
                <w:spacing w:val="-6"/>
                <w:sz w:val="20"/>
              </w:rPr>
              <w:t> </w:t>
            </w:r>
            <w:r>
              <w:rPr>
                <w:sz w:val="20"/>
              </w:rPr>
              <w:t>and</w:t>
            </w:r>
            <w:r>
              <w:rPr>
                <w:spacing w:val="-6"/>
                <w:sz w:val="20"/>
              </w:rPr>
              <w:t> </w:t>
            </w:r>
            <w:r>
              <w:rPr>
                <w:sz w:val="20"/>
              </w:rPr>
              <w:t>footers</w:t>
            </w:r>
            <w:r>
              <w:rPr>
                <w:spacing w:val="-5"/>
                <w:sz w:val="20"/>
              </w:rPr>
              <w:t> </w:t>
            </w:r>
            <w:r>
              <w:rPr>
                <w:sz w:val="20"/>
              </w:rPr>
              <w:t>of</w:t>
            </w:r>
            <w:r>
              <w:rPr>
                <w:spacing w:val="-6"/>
                <w:sz w:val="20"/>
              </w:rPr>
              <w:t> </w:t>
            </w:r>
            <w:r>
              <w:rPr>
                <w:sz w:val="20"/>
              </w:rPr>
              <w:t>the</w:t>
            </w:r>
            <w:r>
              <w:rPr>
                <w:spacing w:val="-6"/>
                <w:sz w:val="20"/>
              </w:rPr>
              <w:t> </w:t>
            </w:r>
            <w:r>
              <w:rPr>
                <w:sz w:val="20"/>
              </w:rPr>
              <w:t>Country</w:t>
            </w:r>
            <w:r>
              <w:rPr>
                <w:spacing w:val="-3"/>
                <w:sz w:val="20"/>
              </w:rPr>
              <w:t> </w:t>
            </w:r>
            <w:r>
              <w:rPr>
                <w:sz w:val="20"/>
              </w:rPr>
              <w:t>Master</w:t>
            </w:r>
            <w:r>
              <w:rPr>
                <w:spacing w:val="-7"/>
                <w:sz w:val="20"/>
              </w:rPr>
              <w:t> </w:t>
            </w:r>
            <w:r>
              <w:rPr>
                <w:spacing w:val="-2"/>
                <w:sz w:val="20"/>
              </w:rPr>
              <w:t>ICF(s):</w:t>
            </w:r>
          </w:p>
          <w:p>
            <w:pPr>
              <w:pStyle w:val="TableParagraph"/>
              <w:numPr>
                <w:ilvl w:val="0"/>
                <w:numId w:val="30"/>
              </w:numPr>
              <w:tabs>
                <w:tab w:pos="470" w:val="left" w:leader="none"/>
                <w:tab w:pos="471" w:val="left" w:leader="none"/>
              </w:tabs>
              <w:spacing w:line="229" w:lineRule="exact" w:before="59" w:after="0"/>
              <w:ind w:left="471" w:right="0" w:hanging="360"/>
              <w:jc w:val="left"/>
              <w:rPr>
                <w:sz w:val="20"/>
              </w:rPr>
            </w:pPr>
            <w:r>
              <w:rPr>
                <w:sz w:val="20"/>
              </w:rPr>
              <w:t>Changes</w:t>
            </w:r>
            <w:r>
              <w:rPr>
                <w:spacing w:val="-6"/>
                <w:sz w:val="20"/>
              </w:rPr>
              <w:t> </w:t>
            </w:r>
            <w:r>
              <w:rPr>
                <w:sz w:val="20"/>
              </w:rPr>
              <w:t>“Draft”</w:t>
            </w:r>
            <w:r>
              <w:rPr>
                <w:spacing w:val="-5"/>
                <w:sz w:val="20"/>
              </w:rPr>
              <w:t> </w:t>
            </w:r>
            <w:r>
              <w:rPr>
                <w:sz w:val="20"/>
              </w:rPr>
              <w:t>to</w:t>
            </w:r>
            <w:r>
              <w:rPr>
                <w:spacing w:val="-5"/>
                <w:sz w:val="20"/>
              </w:rPr>
              <w:t> </w:t>
            </w:r>
            <w:r>
              <w:rPr>
                <w:spacing w:val="-2"/>
                <w:sz w:val="20"/>
              </w:rPr>
              <w:t>“Final”.</w:t>
            </w:r>
          </w:p>
        </w:tc>
        <w:tc>
          <w:tcPr>
            <w:tcW w:w="1723" w:type="dxa"/>
            <w:vMerge/>
            <w:tcBorders>
              <w:top w:val="nil"/>
            </w:tcBorders>
          </w:tcPr>
          <w:p>
            <w:pPr>
              <w:rPr>
                <w:sz w:val="2"/>
                <w:szCs w:val="2"/>
              </w:rPr>
            </w:pPr>
          </w:p>
        </w:tc>
      </w:tr>
    </w:tbl>
    <w:p>
      <w:pPr>
        <w:spacing w:after="0"/>
        <w:rPr>
          <w:sz w:val="2"/>
          <w:szCs w:val="2"/>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166"/>
        <w:gridCol w:w="6571"/>
        <w:gridCol w:w="1723"/>
      </w:tblGrid>
      <w:tr>
        <w:trPr>
          <w:trHeight w:val="489" w:hRule="atLeast"/>
        </w:trPr>
        <w:tc>
          <w:tcPr>
            <w:tcW w:w="878" w:type="dxa"/>
            <w:shd w:val="clear" w:color="auto" w:fill="D9D9D9"/>
          </w:tcPr>
          <w:p>
            <w:pPr>
              <w:pStyle w:val="TableParagraph"/>
              <w:spacing w:before="115"/>
              <w:ind w:left="110"/>
              <w:rPr>
                <w:b/>
                <w:sz w:val="22"/>
              </w:rPr>
            </w:pPr>
            <w:r>
              <w:rPr>
                <w:b/>
                <w:spacing w:val="-5"/>
                <w:sz w:val="22"/>
              </w:rPr>
              <w:t>No:</w:t>
            </w:r>
          </w:p>
        </w:tc>
        <w:tc>
          <w:tcPr>
            <w:tcW w:w="1166" w:type="dxa"/>
            <w:shd w:val="clear" w:color="auto" w:fill="D9D9D9"/>
          </w:tcPr>
          <w:p>
            <w:pPr>
              <w:pStyle w:val="TableParagraph"/>
              <w:spacing w:before="110"/>
              <w:rPr>
                <w:b/>
                <w:sz w:val="22"/>
              </w:rPr>
            </w:pPr>
            <w:r>
              <w:rPr>
                <w:b/>
                <w:spacing w:val="-4"/>
                <w:sz w:val="22"/>
              </w:rPr>
              <w:t>Who:</w:t>
            </w:r>
          </w:p>
        </w:tc>
        <w:tc>
          <w:tcPr>
            <w:tcW w:w="6571" w:type="dxa"/>
            <w:shd w:val="clear" w:color="auto" w:fill="D9D9D9"/>
          </w:tcPr>
          <w:p>
            <w:pPr>
              <w:pStyle w:val="TableParagraph"/>
              <w:spacing w:before="110"/>
              <w:ind w:left="111"/>
              <w:rPr>
                <w:b/>
                <w:sz w:val="22"/>
              </w:rPr>
            </w:pPr>
            <w:r>
              <w:rPr>
                <w:b/>
                <w:spacing w:val="-4"/>
                <w:sz w:val="22"/>
              </w:rPr>
              <w:t>Step</w:t>
            </w:r>
          </w:p>
        </w:tc>
        <w:tc>
          <w:tcPr>
            <w:tcW w:w="1723" w:type="dxa"/>
            <w:shd w:val="clear" w:color="auto" w:fill="D9D9D9"/>
          </w:tcPr>
          <w:p>
            <w:pPr>
              <w:pStyle w:val="TableParagraph"/>
              <w:spacing w:before="110"/>
              <w:ind w:left="111"/>
              <w:rPr>
                <w:b/>
                <w:sz w:val="22"/>
              </w:rPr>
            </w:pPr>
            <w:r>
              <w:rPr>
                <w:b/>
                <w:spacing w:val="-2"/>
                <w:sz w:val="22"/>
              </w:rPr>
              <w:t>When:</w:t>
            </w:r>
          </w:p>
        </w:tc>
      </w:tr>
      <w:tr>
        <w:trPr>
          <w:trHeight w:val="2399" w:hRule="atLeast"/>
        </w:trPr>
        <w:tc>
          <w:tcPr>
            <w:tcW w:w="878" w:type="dxa"/>
          </w:tcPr>
          <w:p>
            <w:pPr>
              <w:pStyle w:val="TableParagraph"/>
              <w:ind w:left="0"/>
              <w:rPr>
                <w:rFonts w:ascii="Times New Roman"/>
                <w:sz w:val="18"/>
              </w:rPr>
            </w:pPr>
          </w:p>
        </w:tc>
        <w:tc>
          <w:tcPr>
            <w:tcW w:w="1166" w:type="dxa"/>
          </w:tcPr>
          <w:p>
            <w:pPr>
              <w:pStyle w:val="TableParagraph"/>
              <w:ind w:left="0"/>
              <w:rPr>
                <w:rFonts w:ascii="Times New Roman"/>
                <w:sz w:val="18"/>
              </w:rPr>
            </w:pPr>
          </w:p>
        </w:tc>
        <w:tc>
          <w:tcPr>
            <w:tcW w:w="6571" w:type="dxa"/>
          </w:tcPr>
          <w:p>
            <w:pPr>
              <w:pStyle w:val="TableParagraph"/>
              <w:numPr>
                <w:ilvl w:val="0"/>
                <w:numId w:val="31"/>
              </w:numPr>
              <w:tabs>
                <w:tab w:pos="470" w:val="left" w:leader="none"/>
                <w:tab w:pos="471" w:val="left" w:leader="none"/>
              </w:tabs>
              <w:spacing w:line="240" w:lineRule="auto" w:before="0" w:after="0"/>
              <w:ind w:left="471" w:right="539" w:hanging="360"/>
              <w:jc w:val="left"/>
              <w:rPr>
                <w:sz w:val="20"/>
              </w:rPr>
            </w:pPr>
            <w:r>
              <w:rPr>
                <w:sz w:val="20"/>
              </w:rPr>
              <w:t>Accepts</w:t>
            </w:r>
            <w:r>
              <w:rPr>
                <w:spacing w:val="-4"/>
                <w:sz w:val="20"/>
              </w:rPr>
              <w:t> </w:t>
            </w:r>
            <w:r>
              <w:rPr>
                <w:sz w:val="20"/>
              </w:rPr>
              <w:t>all</w:t>
            </w:r>
            <w:r>
              <w:rPr>
                <w:spacing w:val="-4"/>
                <w:sz w:val="20"/>
              </w:rPr>
              <w:t> </w:t>
            </w:r>
            <w:r>
              <w:rPr>
                <w:sz w:val="20"/>
              </w:rPr>
              <w:t>tracked</w:t>
            </w:r>
            <w:r>
              <w:rPr>
                <w:spacing w:val="-4"/>
                <w:sz w:val="20"/>
              </w:rPr>
              <w:t> </w:t>
            </w:r>
            <w:r>
              <w:rPr>
                <w:sz w:val="20"/>
              </w:rPr>
              <w:t>changes</w:t>
            </w:r>
            <w:r>
              <w:rPr>
                <w:spacing w:val="-4"/>
                <w:sz w:val="20"/>
              </w:rPr>
              <w:t> </w:t>
            </w:r>
            <w:r>
              <w:rPr>
                <w:sz w:val="20"/>
              </w:rPr>
              <w:t>to</w:t>
            </w:r>
            <w:r>
              <w:rPr>
                <w:spacing w:val="-4"/>
                <w:sz w:val="20"/>
              </w:rPr>
              <w:t> </w:t>
            </w:r>
            <w:r>
              <w:rPr>
                <w:sz w:val="20"/>
              </w:rPr>
              <w:t>generate</w:t>
            </w:r>
            <w:r>
              <w:rPr>
                <w:spacing w:val="-4"/>
                <w:sz w:val="20"/>
              </w:rPr>
              <w:t> </w:t>
            </w:r>
            <w:r>
              <w:rPr>
                <w:sz w:val="20"/>
              </w:rPr>
              <w:t>a</w:t>
            </w:r>
            <w:r>
              <w:rPr>
                <w:spacing w:val="-4"/>
                <w:sz w:val="20"/>
              </w:rPr>
              <w:t> </w:t>
            </w:r>
            <w:r>
              <w:rPr>
                <w:sz w:val="20"/>
              </w:rPr>
              <w:t>clean</w:t>
            </w:r>
            <w:r>
              <w:rPr>
                <w:spacing w:val="-4"/>
                <w:sz w:val="20"/>
              </w:rPr>
              <w:t> </w:t>
            </w:r>
            <w:r>
              <w:rPr>
                <w:sz w:val="20"/>
              </w:rPr>
              <w:t>copy,</w:t>
            </w:r>
            <w:r>
              <w:rPr>
                <w:spacing w:val="-4"/>
                <w:sz w:val="20"/>
              </w:rPr>
              <w:t> </w:t>
            </w:r>
            <w:r>
              <w:rPr>
                <w:sz w:val="20"/>
              </w:rPr>
              <w:t>but</w:t>
            </w:r>
            <w:r>
              <w:rPr>
                <w:spacing w:val="-4"/>
                <w:sz w:val="20"/>
              </w:rPr>
              <w:t> </w:t>
            </w:r>
            <w:r>
              <w:rPr>
                <w:sz w:val="20"/>
              </w:rPr>
              <w:t>also retains one Tracked Changes version with all changes and comments included to accommodate multiple drafts.</w:t>
            </w:r>
          </w:p>
          <w:p>
            <w:pPr>
              <w:pStyle w:val="TableParagraph"/>
              <w:numPr>
                <w:ilvl w:val="0"/>
                <w:numId w:val="31"/>
              </w:numPr>
              <w:tabs>
                <w:tab w:pos="470" w:val="left" w:leader="none"/>
                <w:tab w:pos="471" w:val="left" w:leader="none"/>
              </w:tabs>
              <w:spacing w:line="243" w:lineRule="exact" w:before="1" w:after="0"/>
              <w:ind w:left="471" w:right="0" w:hanging="360"/>
              <w:jc w:val="left"/>
              <w:rPr>
                <w:sz w:val="20"/>
              </w:rPr>
            </w:pPr>
            <w:r>
              <w:rPr>
                <w:sz w:val="20"/>
              </w:rPr>
              <w:t>Signs</w:t>
            </w:r>
            <w:r>
              <w:rPr>
                <w:spacing w:val="-7"/>
                <w:sz w:val="20"/>
              </w:rPr>
              <w:t> </w:t>
            </w:r>
            <w:r>
              <w:rPr>
                <w:sz w:val="20"/>
              </w:rPr>
              <w:t>the</w:t>
            </w:r>
            <w:r>
              <w:rPr>
                <w:spacing w:val="-5"/>
                <w:sz w:val="20"/>
              </w:rPr>
              <w:t> </w:t>
            </w:r>
            <w:r>
              <w:rPr>
                <w:sz w:val="20"/>
              </w:rPr>
              <w:t>ICF</w:t>
            </w:r>
            <w:r>
              <w:rPr>
                <w:spacing w:val="-4"/>
                <w:sz w:val="20"/>
              </w:rPr>
              <w:t> </w:t>
            </w:r>
            <w:r>
              <w:rPr>
                <w:sz w:val="20"/>
              </w:rPr>
              <w:t>Checklist(s)</w:t>
            </w:r>
            <w:r>
              <w:rPr>
                <w:spacing w:val="-5"/>
                <w:sz w:val="20"/>
              </w:rPr>
              <w:t> </w:t>
            </w:r>
            <w:r>
              <w:rPr>
                <w:sz w:val="20"/>
              </w:rPr>
              <w:t>as</w:t>
            </w:r>
            <w:r>
              <w:rPr>
                <w:spacing w:val="-5"/>
                <w:sz w:val="20"/>
              </w:rPr>
              <w:t> </w:t>
            </w:r>
            <w:r>
              <w:rPr>
                <w:sz w:val="20"/>
              </w:rPr>
              <w:t>the</w:t>
            </w:r>
            <w:r>
              <w:rPr>
                <w:spacing w:val="-4"/>
                <w:sz w:val="20"/>
              </w:rPr>
              <w:t> </w:t>
            </w:r>
            <w:r>
              <w:rPr>
                <w:spacing w:val="-2"/>
                <w:sz w:val="20"/>
              </w:rPr>
              <w:t>Writer/Compiler.</w:t>
            </w:r>
          </w:p>
          <w:p>
            <w:pPr>
              <w:pStyle w:val="TableParagraph"/>
              <w:numPr>
                <w:ilvl w:val="0"/>
                <w:numId w:val="31"/>
              </w:numPr>
              <w:tabs>
                <w:tab w:pos="470" w:val="left" w:leader="none"/>
                <w:tab w:pos="471" w:val="left" w:leader="none"/>
              </w:tabs>
              <w:spacing w:line="232" w:lineRule="auto" w:before="3" w:after="0"/>
              <w:ind w:left="471" w:right="217" w:hanging="360"/>
              <w:jc w:val="left"/>
              <w:rPr>
                <w:sz w:val="20"/>
              </w:rPr>
            </w:pPr>
            <w:r>
              <w:rPr>
                <w:sz w:val="20"/>
              </w:rPr>
              <w:t>Sends</w:t>
            </w:r>
            <w:r>
              <w:rPr>
                <w:spacing w:val="-4"/>
                <w:sz w:val="20"/>
              </w:rPr>
              <w:t> </w:t>
            </w:r>
            <w:r>
              <w:rPr>
                <w:sz w:val="20"/>
              </w:rPr>
              <w:t>the</w:t>
            </w:r>
            <w:r>
              <w:rPr>
                <w:spacing w:val="-4"/>
                <w:sz w:val="20"/>
              </w:rPr>
              <w:t> </w:t>
            </w:r>
            <w:r>
              <w:rPr>
                <w:sz w:val="20"/>
              </w:rPr>
              <w:t>final</w:t>
            </w:r>
            <w:r>
              <w:rPr>
                <w:spacing w:val="-3"/>
                <w:sz w:val="20"/>
              </w:rPr>
              <w:t> </w:t>
            </w:r>
            <w:r>
              <w:rPr>
                <w:sz w:val="20"/>
              </w:rPr>
              <w:t>Country</w:t>
            </w:r>
            <w:r>
              <w:rPr>
                <w:spacing w:val="-6"/>
                <w:sz w:val="20"/>
              </w:rPr>
              <w:t> </w:t>
            </w:r>
            <w:r>
              <w:rPr>
                <w:sz w:val="20"/>
              </w:rPr>
              <w:t>Master</w:t>
            </w:r>
            <w:r>
              <w:rPr>
                <w:spacing w:val="-4"/>
                <w:sz w:val="20"/>
              </w:rPr>
              <w:t> </w:t>
            </w:r>
            <w:r>
              <w:rPr>
                <w:sz w:val="20"/>
              </w:rPr>
              <w:t>ICF(s)</w:t>
            </w:r>
            <w:r>
              <w:rPr>
                <w:spacing w:val="-4"/>
                <w:sz w:val="20"/>
              </w:rPr>
              <w:t> </w:t>
            </w:r>
            <w:r>
              <w:rPr>
                <w:sz w:val="20"/>
              </w:rPr>
              <w:t>and</w:t>
            </w:r>
            <w:r>
              <w:rPr>
                <w:spacing w:val="-5"/>
                <w:sz w:val="20"/>
              </w:rPr>
              <w:t> </w:t>
            </w:r>
            <w:r>
              <w:rPr>
                <w:sz w:val="20"/>
              </w:rPr>
              <w:t>signed</w:t>
            </w:r>
            <w:r>
              <w:rPr>
                <w:spacing w:val="-4"/>
                <w:sz w:val="20"/>
              </w:rPr>
              <w:t> </w:t>
            </w:r>
            <w:r>
              <w:rPr>
                <w:sz w:val="20"/>
              </w:rPr>
              <w:t>ICF</w:t>
            </w:r>
            <w:r>
              <w:rPr>
                <w:spacing w:val="-4"/>
                <w:sz w:val="20"/>
              </w:rPr>
              <w:t> </w:t>
            </w:r>
            <w:r>
              <w:rPr>
                <w:sz w:val="20"/>
              </w:rPr>
              <w:t>Checklist(s) to the ICF Reviewer/Approver (CSA Rep.)</w:t>
            </w:r>
          </w:p>
          <w:p>
            <w:pPr>
              <w:pStyle w:val="TableParagraph"/>
              <w:spacing w:before="8"/>
              <w:ind w:left="0"/>
              <w:rPr>
                <w:sz w:val="25"/>
              </w:rPr>
            </w:pPr>
          </w:p>
          <w:p>
            <w:pPr>
              <w:pStyle w:val="TableParagraph"/>
              <w:ind w:left="111"/>
              <w:rPr>
                <w:sz w:val="20"/>
              </w:rPr>
            </w:pPr>
            <w:r>
              <w:rPr>
                <w:b/>
                <w:sz w:val="20"/>
              </w:rPr>
              <w:t>Note:</w:t>
            </w:r>
            <w:r>
              <w:rPr>
                <w:b/>
                <w:spacing w:val="-9"/>
                <w:sz w:val="20"/>
              </w:rPr>
              <w:t> </w:t>
            </w:r>
            <w:r>
              <w:rPr>
                <w:sz w:val="20"/>
              </w:rPr>
              <w:t>The</w:t>
            </w:r>
            <w:r>
              <w:rPr>
                <w:spacing w:val="-5"/>
                <w:sz w:val="20"/>
              </w:rPr>
              <w:t> </w:t>
            </w:r>
            <w:r>
              <w:rPr>
                <w:sz w:val="20"/>
              </w:rPr>
              <w:t>date</w:t>
            </w:r>
            <w:r>
              <w:rPr>
                <w:spacing w:val="-5"/>
                <w:sz w:val="20"/>
              </w:rPr>
              <w:t> </w:t>
            </w:r>
            <w:r>
              <w:rPr>
                <w:sz w:val="20"/>
              </w:rPr>
              <w:t>of</w:t>
            </w:r>
            <w:r>
              <w:rPr>
                <w:spacing w:val="-5"/>
                <w:sz w:val="20"/>
              </w:rPr>
              <w:t> </w:t>
            </w:r>
            <w:r>
              <w:rPr>
                <w:sz w:val="20"/>
              </w:rPr>
              <w:t>the</w:t>
            </w:r>
            <w:r>
              <w:rPr>
                <w:spacing w:val="-5"/>
                <w:sz w:val="20"/>
              </w:rPr>
              <w:t> </w:t>
            </w:r>
            <w:r>
              <w:rPr>
                <w:sz w:val="20"/>
              </w:rPr>
              <w:t>final</w:t>
            </w:r>
            <w:r>
              <w:rPr>
                <w:spacing w:val="-5"/>
                <w:sz w:val="20"/>
              </w:rPr>
              <w:t> </w:t>
            </w:r>
            <w:r>
              <w:rPr>
                <w:sz w:val="20"/>
              </w:rPr>
              <w:t>version</w:t>
            </w:r>
            <w:r>
              <w:rPr>
                <w:spacing w:val="-5"/>
                <w:sz w:val="20"/>
              </w:rPr>
              <w:t> </w:t>
            </w:r>
            <w:r>
              <w:rPr>
                <w:sz w:val="20"/>
              </w:rPr>
              <w:t>of</w:t>
            </w:r>
            <w:r>
              <w:rPr>
                <w:spacing w:val="-5"/>
                <w:sz w:val="20"/>
              </w:rPr>
              <w:t> </w:t>
            </w:r>
            <w:r>
              <w:rPr>
                <w:sz w:val="20"/>
              </w:rPr>
              <w:t>the</w:t>
            </w:r>
            <w:r>
              <w:rPr>
                <w:spacing w:val="-4"/>
                <w:sz w:val="20"/>
              </w:rPr>
              <w:t> </w:t>
            </w:r>
            <w:r>
              <w:rPr>
                <w:sz w:val="20"/>
              </w:rPr>
              <w:t>Country</w:t>
            </w:r>
            <w:r>
              <w:rPr>
                <w:spacing w:val="-2"/>
                <w:sz w:val="20"/>
              </w:rPr>
              <w:t> </w:t>
            </w:r>
            <w:r>
              <w:rPr>
                <w:sz w:val="20"/>
              </w:rPr>
              <w:t>Master</w:t>
            </w:r>
            <w:r>
              <w:rPr>
                <w:spacing w:val="-6"/>
                <w:sz w:val="20"/>
              </w:rPr>
              <w:t> </w:t>
            </w:r>
            <w:r>
              <w:rPr>
                <w:sz w:val="20"/>
              </w:rPr>
              <w:t>ICF(s)</w:t>
            </w:r>
            <w:r>
              <w:rPr>
                <w:spacing w:val="-5"/>
                <w:sz w:val="20"/>
              </w:rPr>
              <w:t> </w:t>
            </w:r>
            <w:r>
              <w:rPr>
                <w:spacing w:val="-4"/>
                <w:sz w:val="20"/>
              </w:rPr>
              <w:t>must</w:t>
            </w:r>
          </w:p>
          <w:p>
            <w:pPr>
              <w:pStyle w:val="TableParagraph"/>
              <w:spacing w:line="226" w:lineRule="exact"/>
              <w:ind w:left="111" w:right="308"/>
              <w:rPr>
                <w:sz w:val="20"/>
              </w:rPr>
            </w:pPr>
            <w:r>
              <w:rPr>
                <w:sz w:val="20"/>
              </w:rPr>
              <w:t>match</w:t>
            </w:r>
            <w:r>
              <w:rPr>
                <w:spacing w:val="-4"/>
                <w:sz w:val="20"/>
              </w:rPr>
              <w:t> </w:t>
            </w:r>
            <w:r>
              <w:rPr>
                <w:sz w:val="20"/>
              </w:rPr>
              <w:t>the</w:t>
            </w:r>
            <w:r>
              <w:rPr>
                <w:spacing w:val="-4"/>
                <w:sz w:val="20"/>
              </w:rPr>
              <w:t> </w:t>
            </w:r>
            <w:r>
              <w:rPr>
                <w:sz w:val="20"/>
              </w:rPr>
              <w:t>version</w:t>
            </w:r>
            <w:r>
              <w:rPr>
                <w:spacing w:val="-4"/>
                <w:sz w:val="20"/>
              </w:rPr>
              <w:t> </w:t>
            </w:r>
            <w:r>
              <w:rPr>
                <w:sz w:val="20"/>
              </w:rPr>
              <w:t>and</w:t>
            </w:r>
            <w:r>
              <w:rPr>
                <w:spacing w:val="-4"/>
                <w:sz w:val="20"/>
              </w:rPr>
              <w:t> </w:t>
            </w:r>
            <w:r>
              <w:rPr>
                <w:sz w:val="20"/>
              </w:rPr>
              <w:t>date</w:t>
            </w:r>
            <w:r>
              <w:rPr>
                <w:spacing w:val="-4"/>
                <w:sz w:val="20"/>
              </w:rPr>
              <w:t> </w:t>
            </w:r>
            <w:r>
              <w:rPr>
                <w:sz w:val="20"/>
              </w:rPr>
              <w:t>that</w:t>
            </w:r>
            <w:r>
              <w:rPr>
                <w:spacing w:val="-4"/>
                <w:sz w:val="20"/>
              </w:rPr>
              <w:t> </w:t>
            </w:r>
            <w:r>
              <w:rPr>
                <w:sz w:val="20"/>
              </w:rPr>
              <w:t>appears</w:t>
            </w:r>
            <w:r>
              <w:rPr>
                <w:spacing w:val="-4"/>
                <w:sz w:val="20"/>
              </w:rPr>
              <w:t> </w:t>
            </w:r>
            <w:r>
              <w:rPr>
                <w:sz w:val="20"/>
              </w:rPr>
              <w:t>on</w:t>
            </w:r>
            <w:r>
              <w:rPr>
                <w:spacing w:val="-4"/>
                <w:sz w:val="20"/>
              </w:rPr>
              <w:t> </w:t>
            </w:r>
            <w:r>
              <w:rPr>
                <w:sz w:val="20"/>
              </w:rPr>
              <w:t>the</w:t>
            </w:r>
            <w:r>
              <w:rPr>
                <w:spacing w:val="-4"/>
                <w:sz w:val="20"/>
              </w:rPr>
              <w:t> </w:t>
            </w:r>
            <w:r>
              <w:rPr>
                <w:sz w:val="20"/>
              </w:rPr>
              <w:t>version</w:t>
            </w:r>
            <w:r>
              <w:rPr>
                <w:spacing w:val="-4"/>
                <w:sz w:val="20"/>
              </w:rPr>
              <w:t> </w:t>
            </w:r>
            <w:r>
              <w:rPr>
                <w:sz w:val="20"/>
              </w:rPr>
              <w:t>that</w:t>
            </w:r>
            <w:r>
              <w:rPr>
                <w:spacing w:val="-4"/>
                <w:sz w:val="20"/>
              </w:rPr>
              <w:t> </w:t>
            </w:r>
            <w:r>
              <w:rPr>
                <w:sz w:val="20"/>
              </w:rPr>
              <w:t>the Sponsor reviewed and approved.</w:t>
            </w:r>
          </w:p>
        </w:tc>
        <w:tc>
          <w:tcPr>
            <w:tcW w:w="1723" w:type="dxa"/>
          </w:tcPr>
          <w:p>
            <w:pPr>
              <w:pStyle w:val="TableParagraph"/>
              <w:ind w:left="0"/>
              <w:rPr>
                <w:rFonts w:ascii="Times New Roman"/>
                <w:sz w:val="18"/>
              </w:rPr>
            </w:pPr>
          </w:p>
        </w:tc>
      </w:tr>
      <w:tr>
        <w:trPr>
          <w:trHeight w:val="3441" w:hRule="atLeast"/>
        </w:trPr>
        <w:tc>
          <w:tcPr>
            <w:tcW w:w="878" w:type="dxa"/>
          </w:tcPr>
          <w:p>
            <w:pPr>
              <w:pStyle w:val="TableParagraph"/>
              <w:spacing w:before="120"/>
              <w:ind w:left="110"/>
              <w:rPr>
                <w:b/>
                <w:sz w:val="22"/>
              </w:rPr>
            </w:pPr>
            <w:r>
              <w:rPr>
                <w:b/>
                <w:spacing w:val="-2"/>
                <w:sz w:val="22"/>
              </w:rPr>
              <w:t>6.2.11</w:t>
            </w:r>
          </w:p>
        </w:tc>
        <w:tc>
          <w:tcPr>
            <w:tcW w:w="1166" w:type="dxa"/>
          </w:tcPr>
          <w:p>
            <w:pPr>
              <w:pStyle w:val="TableParagraph"/>
              <w:spacing w:before="47"/>
              <w:rPr>
                <w:sz w:val="20"/>
              </w:rPr>
            </w:pPr>
            <w:r>
              <w:rPr>
                <w:sz w:val="20"/>
              </w:rPr>
              <w:t>CSA</w:t>
            </w:r>
            <w:r>
              <w:rPr>
                <w:spacing w:val="-1"/>
                <w:sz w:val="20"/>
              </w:rPr>
              <w:t> </w:t>
            </w:r>
            <w:r>
              <w:rPr>
                <w:spacing w:val="-5"/>
                <w:sz w:val="20"/>
              </w:rPr>
              <w:t>Rep</w:t>
            </w:r>
          </w:p>
        </w:tc>
        <w:tc>
          <w:tcPr>
            <w:tcW w:w="6571" w:type="dxa"/>
          </w:tcPr>
          <w:p>
            <w:pPr>
              <w:pStyle w:val="TableParagraph"/>
              <w:spacing w:line="229" w:lineRule="exact"/>
              <w:ind w:left="111"/>
              <w:rPr>
                <w:sz w:val="20"/>
              </w:rPr>
            </w:pPr>
            <w:r>
              <w:rPr>
                <w:spacing w:val="-2"/>
                <w:sz w:val="20"/>
              </w:rPr>
              <w:t>Performs</w:t>
            </w:r>
            <w:r>
              <w:rPr>
                <w:spacing w:val="-4"/>
                <w:sz w:val="20"/>
              </w:rPr>
              <w:t> </w:t>
            </w:r>
            <w:r>
              <w:rPr>
                <w:spacing w:val="-2"/>
                <w:sz w:val="20"/>
              </w:rPr>
              <w:t>these tasks:</w:t>
            </w:r>
          </w:p>
          <w:p>
            <w:pPr>
              <w:pStyle w:val="TableParagraph"/>
              <w:numPr>
                <w:ilvl w:val="0"/>
                <w:numId w:val="32"/>
              </w:numPr>
              <w:tabs>
                <w:tab w:pos="470" w:val="left" w:leader="none"/>
                <w:tab w:pos="471" w:val="left" w:leader="none"/>
              </w:tabs>
              <w:spacing w:line="240" w:lineRule="auto" w:before="59" w:after="0"/>
              <w:ind w:left="471" w:right="107" w:hanging="360"/>
              <w:jc w:val="left"/>
              <w:rPr>
                <w:sz w:val="20"/>
              </w:rPr>
            </w:pPr>
            <w:r>
              <w:rPr>
                <w:sz w:val="20"/>
              </w:rPr>
              <w:t>Reviews the Country Master ICF(s) and ICF Checklist(s) to ensure that</w:t>
            </w:r>
            <w:r>
              <w:rPr>
                <w:spacing w:val="-12"/>
                <w:sz w:val="20"/>
              </w:rPr>
              <w:t> </w:t>
            </w:r>
            <w:r>
              <w:rPr>
                <w:sz w:val="20"/>
              </w:rPr>
              <w:t>all</w:t>
            </w:r>
            <w:r>
              <w:rPr>
                <w:spacing w:val="-12"/>
                <w:sz w:val="20"/>
              </w:rPr>
              <w:t> </w:t>
            </w:r>
            <w:r>
              <w:rPr>
                <w:sz w:val="20"/>
              </w:rPr>
              <w:t>changes</w:t>
            </w:r>
            <w:r>
              <w:rPr>
                <w:spacing w:val="-12"/>
                <w:sz w:val="20"/>
              </w:rPr>
              <w:t> </w:t>
            </w:r>
            <w:r>
              <w:rPr>
                <w:sz w:val="20"/>
              </w:rPr>
              <w:t>were</w:t>
            </w:r>
            <w:r>
              <w:rPr>
                <w:spacing w:val="-12"/>
                <w:sz w:val="20"/>
              </w:rPr>
              <w:t> </w:t>
            </w:r>
            <w:r>
              <w:rPr>
                <w:sz w:val="20"/>
              </w:rPr>
              <w:t>incorporated</w:t>
            </w:r>
            <w:r>
              <w:rPr>
                <w:spacing w:val="-8"/>
                <w:sz w:val="20"/>
              </w:rPr>
              <w:t> </w:t>
            </w:r>
            <w:r>
              <w:rPr>
                <w:sz w:val="20"/>
              </w:rPr>
              <w:t>and</w:t>
            </w:r>
            <w:r>
              <w:rPr>
                <w:spacing w:val="-11"/>
                <w:sz w:val="20"/>
              </w:rPr>
              <w:t> </w:t>
            </w:r>
            <w:r>
              <w:rPr>
                <w:sz w:val="20"/>
              </w:rPr>
              <w:t>signs</w:t>
            </w:r>
            <w:r>
              <w:rPr>
                <w:spacing w:val="-12"/>
                <w:sz w:val="20"/>
              </w:rPr>
              <w:t> </w:t>
            </w:r>
            <w:r>
              <w:rPr>
                <w:sz w:val="20"/>
              </w:rPr>
              <w:t>the</w:t>
            </w:r>
            <w:r>
              <w:rPr>
                <w:spacing w:val="-12"/>
                <w:sz w:val="20"/>
              </w:rPr>
              <w:t> </w:t>
            </w:r>
            <w:r>
              <w:rPr>
                <w:sz w:val="20"/>
              </w:rPr>
              <w:t>ICF</w:t>
            </w:r>
            <w:r>
              <w:rPr>
                <w:spacing w:val="-12"/>
                <w:sz w:val="20"/>
              </w:rPr>
              <w:t> </w:t>
            </w:r>
            <w:r>
              <w:rPr>
                <w:sz w:val="20"/>
              </w:rPr>
              <w:t>Checklist(s)</w:t>
            </w:r>
            <w:r>
              <w:rPr>
                <w:spacing w:val="-7"/>
                <w:sz w:val="20"/>
              </w:rPr>
              <w:t> </w:t>
            </w:r>
            <w:r>
              <w:rPr>
                <w:sz w:val="20"/>
              </w:rPr>
              <w:t>as the Reviewer/Approver.</w:t>
            </w:r>
          </w:p>
          <w:p>
            <w:pPr>
              <w:pStyle w:val="TableParagraph"/>
              <w:numPr>
                <w:ilvl w:val="0"/>
                <w:numId w:val="32"/>
              </w:numPr>
              <w:tabs>
                <w:tab w:pos="470" w:val="left" w:leader="none"/>
                <w:tab w:pos="471" w:val="left" w:leader="none"/>
              </w:tabs>
              <w:spacing w:line="237" w:lineRule="auto" w:before="65" w:after="0"/>
              <w:ind w:left="471" w:right="161" w:hanging="360"/>
              <w:jc w:val="left"/>
              <w:rPr>
                <w:sz w:val="20"/>
              </w:rPr>
            </w:pPr>
            <w:r>
              <w:rPr>
                <w:sz w:val="20"/>
              </w:rPr>
              <w:t>In</w:t>
            </w:r>
            <w:r>
              <w:rPr>
                <w:spacing w:val="-7"/>
                <w:sz w:val="20"/>
              </w:rPr>
              <w:t> </w:t>
            </w:r>
            <w:r>
              <w:rPr>
                <w:sz w:val="20"/>
              </w:rPr>
              <w:t>some</w:t>
            </w:r>
            <w:r>
              <w:rPr>
                <w:spacing w:val="-7"/>
                <w:sz w:val="20"/>
              </w:rPr>
              <w:t> </w:t>
            </w:r>
            <w:r>
              <w:rPr>
                <w:sz w:val="20"/>
              </w:rPr>
              <w:t>countries,</w:t>
            </w:r>
            <w:r>
              <w:rPr>
                <w:spacing w:val="-4"/>
                <w:sz w:val="20"/>
              </w:rPr>
              <w:t> </w:t>
            </w:r>
            <w:r>
              <w:rPr>
                <w:sz w:val="20"/>
              </w:rPr>
              <w:t>after</w:t>
            </w:r>
            <w:r>
              <w:rPr>
                <w:spacing w:val="-8"/>
                <w:sz w:val="20"/>
              </w:rPr>
              <w:t> </w:t>
            </w:r>
            <w:r>
              <w:rPr>
                <w:sz w:val="20"/>
              </w:rPr>
              <w:t>the</w:t>
            </w:r>
            <w:r>
              <w:rPr>
                <w:spacing w:val="-7"/>
                <w:sz w:val="20"/>
              </w:rPr>
              <w:t> </w:t>
            </w:r>
            <w:r>
              <w:rPr>
                <w:sz w:val="20"/>
              </w:rPr>
              <w:t>ICF</w:t>
            </w:r>
            <w:r>
              <w:rPr>
                <w:spacing w:val="-7"/>
                <w:sz w:val="20"/>
              </w:rPr>
              <w:t> </w:t>
            </w:r>
            <w:r>
              <w:rPr>
                <w:sz w:val="20"/>
              </w:rPr>
              <w:t>Checklist(s)</w:t>
            </w:r>
            <w:r>
              <w:rPr>
                <w:spacing w:val="-8"/>
                <w:sz w:val="20"/>
              </w:rPr>
              <w:t> </w:t>
            </w:r>
            <w:r>
              <w:rPr>
                <w:sz w:val="20"/>
              </w:rPr>
              <w:t>are</w:t>
            </w:r>
            <w:r>
              <w:rPr>
                <w:spacing w:val="-8"/>
                <w:sz w:val="20"/>
              </w:rPr>
              <w:t> </w:t>
            </w:r>
            <w:r>
              <w:rPr>
                <w:sz w:val="20"/>
              </w:rPr>
              <w:t>fully</w:t>
            </w:r>
            <w:r>
              <w:rPr>
                <w:spacing w:val="-7"/>
                <w:sz w:val="20"/>
              </w:rPr>
              <w:t> </w:t>
            </w:r>
            <w:r>
              <w:rPr>
                <w:sz w:val="20"/>
              </w:rPr>
              <w:t>signed,</w:t>
            </w:r>
            <w:r>
              <w:rPr>
                <w:spacing w:val="-1"/>
                <w:sz w:val="20"/>
              </w:rPr>
              <w:t> </w:t>
            </w:r>
            <w:r>
              <w:rPr>
                <w:sz w:val="20"/>
              </w:rPr>
              <w:t>sends the Country Master ICF(s) to the National Coordinator and/ or the Principal</w:t>
            </w:r>
            <w:r>
              <w:rPr>
                <w:spacing w:val="-13"/>
                <w:sz w:val="20"/>
              </w:rPr>
              <w:t> </w:t>
            </w:r>
            <w:r>
              <w:rPr>
                <w:sz w:val="20"/>
              </w:rPr>
              <w:t>Investigator(s)</w:t>
            </w:r>
            <w:r>
              <w:rPr>
                <w:spacing w:val="-13"/>
                <w:sz w:val="20"/>
              </w:rPr>
              <w:t> </w:t>
            </w:r>
            <w:r>
              <w:rPr>
                <w:sz w:val="20"/>
              </w:rPr>
              <w:t>for</w:t>
            </w:r>
            <w:r>
              <w:rPr>
                <w:spacing w:val="-13"/>
                <w:sz w:val="20"/>
              </w:rPr>
              <w:t> </w:t>
            </w:r>
            <w:r>
              <w:rPr>
                <w:sz w:val="20"/>
              </w:rPr>
              <w:t>review</w:t>
            </w:r>
            <w:r>
              <w:rPr>
                <w:spacing w:val="-13"/>
                <w:sz w:val="20"/>
              </w:rPr>
              <w:t> </w:t>
            </w:r>
            <w:r>
              <w:rPr>
                <w:sz w:val="20"/>
              </w:rPr>
              <w:t>and</w:t>
            </w:r>
            <w:r>
              <w:rPr>
                <w:spacing w:val="-13"/>
                <w:sz w:val="20"/>
              </w:rPr>
              <w:t> </w:t>
            </w:r>
            <w:r>
              <w:rPr>
                <w:sz w:val="20"/>
              </w:rPr>
              <w:t>comment</w:t>
            </w:r>
            <w:r>
              <w:rPr>
                <w:spacing w:val="-13"/>
                <w:sz w:val="20"/>
              </w:rPr>
              <w:t> </w:t>
            </w:r>
            <w:r>
              <w:rPr>
                <w:sz w:val="20"/>
              </w:rPr>
              <w:t>prior</w:t>
            </w:r>
            <w:r>
              <w:rPr>
                <w:spacing w:val="-13"/>
                <w:sz w:val="20"/>
              </w:rPr>
              <w:t> </w:t>
            </w:r>
            <w:r>
              <w:rPr>
                <w:sz w:val="20"/>
              </w:rPr>
              <w:t>to</w:t>
            </w:r>
            <w:r>
              <w:rPr>
                <w:spacing w:val="-13"/>
                <w:sz w:val="20"/>
              </w:rPr>
              <w:t> </w:t>
            </w:r>
            <w:r>
              <w:rPr>
                <w:sz w:val="20"/>
              </w:rPr>
              <w:t>translation.</w:t>
            </w:r>
          </w:p>
          <w:p>
            <w:pPr>
              <w:pStyle w:val="TableParagraph"/>
              <w:numPr>
                <w:ilvl w:val="0"/>
                <w:numId w:val="32"/>
              </w:numPr>
              <w:tabs>
                <w:tab w:pos="470" w:val="left" w:leader="none"/>
                <w:tab w:pos="471" w:val="left" w:leader="none"/>
              </w:tabs>
              <w:spacing w:line="240" w:lineRule="auto" w:before="63" w:after="0"/>
              <w:ind w:left="470" w:right="558" w:hanging="360"/>
              <w:jc w:val="left"/>
              <w:rPr>
                <w:sz w:val="20"/>
              </w:rPr>
            </w:pPr>
            <w:r>
              <w:rPr>
                <w:sz w:val="20"/>
              </w:rPr>
              <w:t>If</w:t>
            </w:r>
            <w:r>
              <w:rPr>
                <w:spacing w:val="-14"/>
                <w:sz w:val="20"/>
              </w:rPr>
              <w:t> </w:t>
            </w:r>
            <w:r>
              <w:rPr>
                <w:sz w:val="20"/>
              </w:rPr>
              <w:t>the</w:t>
            </w:r>
            <w:r>
              <w:rPr>
                <w:spacing w:val="-14"/>
                <w:sz w:val="20"/>
              </w:rPr>
              <w:t> </w:t>
            </w:r>
            <w:r>
              <w:rPr>
                <w:sz w:val="20"/>
              </w:rPr>
              <w:t>National</w:t>
            </w:r>
            <w:r>
              <w:rPr>
                <w:spacing w:val="-14"/>
                <w:sz w:val="20"/>
              </w:rPr>
              <w:t> </w:t>
            </w:r>
            <w:r>
              <w:rPr>
                <w:sz w:val="20"/>
              </w:rPr>
              <w:t>Coordinator</w:t>
            </w:r>
            <w:r>
              <w:rPr>
                <w:spacing w:val="-14"/>
                <w:sz w:val="20"/>
              </w:rPr>
              <w:t> </w:t>
            </w:r>
            <w:r>
              <w:rPr>
                <w:sz w:val="20"/>
              </w:rPr>
              <w:t>and/or</w:t>
            </w:r>
            <w:r>
              <w:rPr>
                <w:spacing w:val="-14"/>
                <w:sz w:val="20"/>
              </w:rPr>
              <w:t> </w:t>
            </w:r>
            <w:r>
              <w:rPr>
                <w:sz w:val="20"/>
              </w:rPr>
              <w:t>Principal</w:t>
            </w:r>
            <w:r>
              <w:rPr>
                <w:spacing w:val="-14"/>
                <w:sz w:val="20"/>
              </w:rPr>
              <w:t> </w:t>
            </w:r>
            <w:r>
              <w:rPr>
                <w:sz w:val="20"/>
              </w:rPr>
              <w:t>Investigator(s)</w:t>
            </w:r>
            <w:r>
              <w:rPr>
                <w:spacing w:val="-14"/>
                <w:sz w:val="20"/>
              </w:rPr>
              <w:t> </w:t>
            </w:r>
            <w:r>
              <w:rPr>
                <w:sz w:val="20"/>
              </w:rPr>
              <w:t>have revisions, the CSA Rep makes the changes and:</w:t>
            </w:r>
          </w:p>
          <w:p>
            <w:pPr>
              <w:pStyle w:val="TableParagraph"/>
              <w:numPr>
                <w:ilvl w:val="1"/>
                <w:numId w:val="32"/>
              </w:numPr>
              <w:tabs>
                <w:tab w:pos="817" w:val="left" w:leader="none"/>
              </w:tabs>
              <w:spacing w:line="223" w:lineRule="auto" w:before="11" w:after="0"/>
              <w:ind w:left="816" w:right="1312" w:hanging="360"/>
              <w:jc w:val="left"/>
              <w:rPr>
                <w:sz w:val="20"/>
              </w:rPr>
            </w:pPr>
            <w:r>
              <w:rPr>
                <w:sz w:val="20"/>
              </w:rPr>
              <w:t>assigns</w:t>
            </w:r>
            <w:r>
              <w:rPr>
                <w:spacing w:val="-9"/>
                <w:sz w:val="20"/>
              </w:rPr>
              <w:t> </w:t>
            </w:r>
            <w:r>
              <w:rPr>
                <w:sz w:val="20"/>
              </w:rPr>
              <w:t>a</w:t>
            </w:r>
            <w:r>
              <w:rPr>
                <w:spacing w:val="-9"/>
                <w:sz w:val="20"/>
              </w:rPr>
              <w:t> </w:t>
            </w:r>
            <w:r>
              <w:rPr>
                <w:sz w:val="20"/>
              </w:rPr>
              <w:t>new</w:t>
            </w:r>
            <w:r>
              <w:rPr>
                <w:spacing w:val="-9"/>
                <w:sz w:val="20"/>
              </w:rPr>
              <w:t> </w:t>
            </w:r>
            <w:r>
              <w:rPr>
                <w:sz w:val="20"/>
              </w:rPr>
              <w:t>version</w:t>
            </w:r>
            <w:r>
              <w:rPr>
                <w:spacing w:val="-9"/>
                <w:sz w:val="20"/>
              </w:rPr>
              <w:t> </w:t>
            </w:r>
            <w:r>
              <w:rPr>
                <w:sz w:val="20"/>
              </w:rPr>
              <w:t>number</w:t>
            </w:r>
            <w:r>
              <w:rPr>
                <w:spacing w:val="-9"/>
                <w:sz w:val="20"/>
              </w:rPr>
              <w:t> </w:t>
            </w:r>
            <w:r>
              <w:rPr>
                <w:sz w:val="20"/>
              </w:rPr>
              <w:t>(as</w:t>
            </w:r>
            <w:r>
              <w:rPr>
                <w:spacing w:val="-8"/>
                <w:sz w:val="20"/>
              </w:rPr>
              <w:t> </w:t>
            </w:r>
            <w:r>
              <w:rPr>
                <w:sz w:val="20"/>
              </w:rPr>
              <w:t>per</w:t>
            </w:r>
            <w:r>
              <w:rPr>
                <w:spacing w:val="-8"/>
                <w:sz w:val="20"/>
              </w:rPr>
              <w:t> </w:t>
            </w:r>
            <w:r>
              <w:rPr>
                <w:sz w:val="20"/>
              </w:rPr>
              <w:t>guidance</w:t>
            </w:r>
            <w:r>
              <w:rPr>
                <w:spacing w:val="-8"/>
                <w:sz w:val="20"/>
              </w:rPr>
              <w:t> </w:t>
            </w:r>
            <w:r>
              <w:rPr>
                <w:sz w:val="20"/>
              </w:rPr>
              <w:t>in </w:t>
            </w:r>
            <w:r>
              <w:rPr>
                <w:spacing w:val="-2"/>
                <w:sz w:val="20"/>
              </w:rPr>
              <w:t>CS_TP_RSU0044)</w:t>
            </w:r>
          </w:p>
          <w:p>
            <w:pPr>
              <w:pStyle w:val="TableParagraph"/>
              <w:numPr>
                <w:ilvl w:val="1"/>
                <w:numId w:val="32"/>
              </w:numPr>
              <w:tabs>
                <w:tab w:pos="817" w:val="left" w:leader="none"/>
              </w:tabs>
              <w:spacing w:line="238" w:lineRule="exact" w:before="0" w:after="0"/>
              <w:ind w:left="816" w:right="0" w:hanging="361"/>
              <w:jc w:val="left"/>
              <w:rPr>
                <w:sz w:val="20"/>
              </w:rPr>
            </w:pPr>
            <w:r>
              <w:rPr>
                <w:sz w:val="20"/>
              </w:rPr>
              <w:t>ensures</w:t>
            </w:r>
            <w:r>
              <w:rPr>
                <w:spacing w:val="-14"/>
                <w:sz w:val="20"/>
              </w:rPr>
              <w:t> </w:t>
            </w:r>
            <w:r>
              <w:rPr>
                <w:sz w:val="20"/>
              </w:rPr>
              <w:t>review</w:t>
            </w:r>
            <w:r>
              <w:rPr>
                <w:spacing w:val="-11"/>
                <w:sz w:val="20"/>
              </w:rPr>
              <w:t> </w:t>
            </w:r>
            <w:r>
              <w:rPr>
                <w:sz w:val="20"/>
              </w:rPr>
              <w:t>by</w:t>
            </w:r>
            <w:r>
              <w:rPr>
                <w:spacing w:val="-11"/>
                <w:sz w:val="20"/>
              </w:rPr>
              <w:t> </w:t>
            </w:r>
            <w:r>
              <w:rPr>
                <w:sz w:val="20"/>
              </w:rPr>
              <w:t>another</w:t>
            </w:r>
            <w:r>
              <w:rPr>
                <w:spacing w:val="-9"/>
                <w:sz w:val="20"/>
              </w:rPr>
              <w:t> </w:t>
            </w:r>
            <w:r>
              <w:rPr>
                <w:sz w:val="20"/>
              </w:rPr>
              <w:t>CSA</w:t>
            </w:r>
            <w:r>
              <w:rPr>
                <w:spacing w:val="-12"/>
                <w:sz w:val="20"/>
              </w:rPr>
              <w:t> </w:t>
            </w:r>
            <w:r>
              <w:rPr>
                <w:spacing w:val="-5"/>
                <w:sz w:val="20"/>
              </w:rPr>
              <w:t>Rep</w:t>
            </w:r>
          </w:p>
          <w:p>
            <w:pPr>
              <w:pStyle w:val="TableParagraph"/>
              <w:numPr>
                <w:ilvl w:val="1"/>
                <w:numId w:val="32"/>
              </w:numPr>
              <w:tabs>
                <w:tab w:pos="817" w:val="left" w:leader="none"/>
              </w:tabs>
              <w:spacing w:line="230" w:lineRule="exact" w:before="0" w:after="0"/>
              <w:ind w:left="816" w:right="0" w:hanging="361"/>
              <w:jc w:val="left"/>
              <w:rPr>
                <w:sz w:val="20"/>
              </w:rPr>
            </w:pPr>
            <w:r>
              <w:rPr>
                <w:sz w:val="20"/>
              </w:rPr>
              <w:t>obtains</w:t>
            </w:r>
            <w:r>
              <w:rPr>
                <w:spacing w:val="-14"/>
                <w:sz w:val="20"/>
              </w:rPr>
              <w:t> </w:t>
            </w:r>
            <w:r>
              <w:rPr>
                <w:sz w:val="20"/>
              </w:rPr>
              <w:t>any</w:t>
            </w:r>
            <w:r>
              <w:rPr>
                <w:spacing w:val="-13"/>
                <w:sz w:val="20"/>
              </w:rPr>
              <w:t> </w:t>
            </w:r>
            <w:r>
              <w:rPr>
                <w:sz w:val="20"/>
              </w:rPr>
              <w:t>necessary</w:t>
            </w:r>
            <w:r>
              <w:rPr>
                <w:spacing w:val="-14"/>
                <w:sz w:val="20"/>
              </w:rPr>
              <w:t> </w:t>
            </w:r>
            <w:r>
              <w:rPr>
                <w:sz w:val="20"/>
              </w:rPr>
              <w:t>sponsor</w:t>
            </w:r>
            <w:r>
              <w:rPr>
                <w:spacing w:val="-13"/>
                <w:sz w:val="20"/>
              </w:rPr>
              <w:t> </w:t>
            </w:r>
            <w:r>
              <w:rPr>
                <w:spacing w:val="-2"/>
                <w:sz w:val="20"/>
              </w:rPr>
              <w:t>approvals</w:t>
            </w:r>
          </w:p>
          <w:p>
            <w:pPr>
              <w:pStyle w:val="TableParagraph"/>
              <w:numPr>
                <w:ilvl w:val="1"/>
                <w:numId w:val="32"/>
              </w:numPr>
              <w:tabs>
                <w:tab w:pos="817" w:val="left" w:leader="none"/>
              </w:tabs>
              <w:spacing w:line="202" w:lineRule="exact" w:before="0" w:after="0"/>
              <w:ind w:left="816" w:right="0" w:hanging="361"/>
              <w:jc w:val="left"/>
              <w:rPr>
                <w:sz w:val="20"/>
              </w:rPr>
            </w:pPr>
            <w:r>
              <w:rPr>
                <w:sz w:val="20"/>
              </w:rPr>
              <w:t>ensures</w:t>
            </w:r>
            <w:r>
              <w:rPr>
                <w:spacing w:val="-15"/>
                <w:sz w:val="20"/>
              </w:rPr>
              <w:t> </w:t>
            </w:r>
            <w:r>
              <w:rPr>
                <w:sz w:val="20"/>
              </w:rPr>
              <w:t>ICF</w:t>
            </w:r>
            <w:r>
              <w:rPr>
                <w:spacing w:val="-9"/>
                <w:sz w:val="20"/>
              </w:rPr>
              <w:t> </w:t>
            </w:r>
            <w:r>
              <w:rPr>
                <w:sz w:val="20"/>
              </w:rPr>
              <w:t>Checklist(s)</w:t>
            </w:r>
            <w:r>
              <w:rPr>
                <w:spacing w:val="-12"/>
                <w:sz w:val="20"/>
              </w:rPr>
              <w:t> </w:t>
            </w:r>
            <w:r>
              <w:rPr>
                <w:sz w:val="20"/>
              </w:rPr>
              <w:t>sign</w:t>
            </w:r>
            <w:r>
              <w:rPr>
                <w:spacing w:val="-12"/>
                <w:sz w:val="20"/>
              </w:rPr>
              <w:t> </w:t>
            </w:r>
            <w:r>
              <w:rPr>
                <w:sz w:val="20"/>
              </w:rPr>
              <w:t>off</w:t>
            </w:r>
            <w:r>
              <w:rPr>
                <w:spacing w:val="-12"/>
                <w:sz w:val="20"/>
              </w:rPr>
              <w:t> </w:t>
            </w:r>
            <w:r>
              <w:rPr>
                <w:sz w:val="20"/>
              </w:rPr>
              <w:t>prior</w:t>
            </w:r>
            <w:r>
              <w:rPr>
                <w:spacing w:val="-12"/>
                <w:sz w:val="20"/>
              </w:rPr>
              <w:t> </w:t>
            </w:r>
            <w:r>
              <w:rPr>
                <w:sz w:val="20"/>
              </w:rPr>
              <w:t>to</w:t>
            </w:r>
            <w:r>
              <w:rPr>
                <w:spacing w:val="-12"/>
                <w:sz w:val="20"/>
              </w:rPr>
              <w:t> </w:t>
            </w:r>
            <w:r>
              <w:rPr>
                <w:spacing w:val="-2"/>
                <w:sz w:val="20"/>
              </w:rPr>
              <w:t>submission.</w:t>
            </w:r>
          </w:p>
        </w:tc>
        <w:tc>
          <w:tcPr>
            <w:tcW w:w="1723" w:type="dxa"/>
          </w:tcPr>
          <w:p>
            <w:pPr>
              <w:pStyle w:val="TableParagraph"/>
              <w:spacing w:before="42"/>
              <w:ind w:left="111"/>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r>
        <w:trPr>
          <w:trHeight w:val="2764" w:hRule="atLeast"/>
        </w:trPr>
        <w:tc>
          <w:tcPr>
            <w:tcW w:w="878" w:type="dxa"/>
          </w:tcPr>
          <w:p>
            <w:pPr>
              <w:pStyle w:val="TableParagraph"/>
              <w:spacing w:before="115"/>
              <w:ind w:left="110"/>
              <w:rPr>
                <w:b/>
                <w:sz w:val="22"/>
              </w:rPr>
            </w:pPr>
            <w:r>
              <w:rPr>
                <w:b/>
                <w:spacing w:val="-2"/>
                <w:sz w:val="22"/>
              </w:rPr>
              <w:t>6.2.12</w:t>
            </w:r>
          </w:p>
        </w:tc>
        <w:tc>
          <w:tcPr>
            <w:tcW w:w="1166" w:type="dxa"/>
          </w:tcPr>
          <w:p>
            <w:pPr>
              <w:pStyle w:val="TableParagraph"/>
              <w:spacing w:before="38"/>
              <w:rPr>
                <w:sz w:val="20"/>
              </w:rPr>
            </w:pPr>
            <w:r>
              <w:rPr>
                <w:sz w:val="20"/>
              </w:rPr>
              <w:t>CSA</w:t>
            </w:r>
            <w:r>
              <w:rPr>
                <w:spacing w:val="-5"/>
                <w:sz w:val="20"/>
              </w:rPr>
              <w:t> ICF</w:t>
            </w:r>
          </w:p>
          <w:p>
            <w:pPr>
              <w:pStyle w:val="TableParagraph"/>
              <w:spacing w:line="237" w:lineRule="auto" w:before="7"/>
              <w:rPr>
                <w:sz w:val="20"/>
              </w:rPr>
            </w:pPr>
            <w:r>
              <w:rPr>
                <w:spacing w:val="-2"/>
                <w:sz w:val="20"/>
              </w:rPr>
              <w:t>Global Services </w:t>
            </w:r>
            <w:r>
              <w:rPr>
                <w:spacing w:val="-4"/>
                <w:sz w:val="20"/>
              </w:rPr>
              <w:t>Rep</w:t>
            </w:r>
          </w:p>
        </w:tc>
        <w:tc>
          <w:tcPr>
            <w:tcW w:w="6571" w:type="dxa"/>
          </w:tcPr>
          <w:p>
            <w:pPr>
              <w:pStyle w:val="TableParagraph"/>
              <w:ind w:left="110" w:right="256"/>
              <w:rPr>
                <w:sz w:val="20"/>
              </w:rPr>
            </w:pPr>
            <w:r>
              <w:rPr>
                <w:sz w:val="20"/>
              </w:rPr>
              <w:t>Upon notification that the ICF Checklist(s) has been fully signed, tracks</w:t>
            </w:r>
            <w:r>
              <w:rPr>
                <w:spacing w:val="-5"/>
                <w:sz w:val="20"/>
              </w:rPr>
              <w:t> </w:t>
            </w:r>
            <w:r>
              <w:rPr>
                <w:sz w:val="20"/>
              </w:rPr>
              <w:t>the</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2"/>
                <w:sz w:val="20"/>
              </w:rPr>
              <w:t> </w:t>
            </w:r>
            <w:r>
              <w:rPr>
                <w:sz w:val="20"/>
              </w:rPr>
              <w:t>in</w:t>
            </w:r>
            <w:r>
              <w:rPr>
                <w:spacing w:val="-5"/>
                <w:sz w:val="20"/>
              </w:rPr>
              <w:t> </w:t>
            </w:r>
            <w:r>
              <w:rPr>
                <w:sz w:val="20"/>
              </w:rPr>
              <w:t>the</w:t>
            </w:r>
            <w:r>
              <w:rPr>
                <w:spacing w:val="-5"/>
                <w:sz w:val="20"/>
              </w:rPr>
              <w:t> </w:t>
            </w:r>
            <w:r>
              <w:rPr>
                <w:sz w:val="20"/>
              </w:rPr>
              <w:t>appropriate</w:t>
            </w:r>
            <w:r>
              <w:rPr>
                <w:spacing w:val="-5"/>
                <w:sz w:val="20"/>
              </w:rPr>
              <w:t> </w:t>
            </w:r>
            <w:r>
              <w:rPr>
                <w:sz w:val="20"/>
              </w:rPr>
              <w:t>Trial</w:t>
            </w:r>
            <w:r>
              <w:rPr>
                <w:spacing w:val="-5"/>
                <w:sz w:val="20"/>
              </w:rPr>
              <w:t> </w:t>
            </w:r>
            <w:r>
              <w:rPr>
                <w:sz w:val="20"/>
              </w:rPr>
              <w:t>Management System and files the ICFs and the ICF checklists in the TMF (unless </w:t>
            </w:r>
            <w:r>
              <w:rPr>
                <w:spacing w:val="-2"/>
                <w:sz w:val="20"/>
              </w:rPr>
              <w:t>automated).</w:t>
            </w:r>
          </w:p>
          <w:p>
            <w:pPr>
              <w:pStyle w:val="TableParagraph"/>
              <w:spacing w:before="1"/>
              <w:ind w:left="0"/>
              <w:rPr>
                <w:sz w:val="20"/>
              </w:rPr>
            </w:pPr>
          </w:p>
          <w:p>
            <w:pPr>
              <w:pStyle w:val="TableParagraph"/>
              <w:ind w:left="110"/>
              <w:rPr>
                <w:sz w:val="20"/>
              </w:rPr>
            </w:pPr>
            <w:r>
              <w:rPr>
                <w:sz w:val="20"/>
              </w:rPr>
              <w:t>Adds Sponsor Approval Email as an attachment to the ICF Checklist while</w:t>
            </w:r>
            <w:r>
              <w:rPr>
                <w:spacing w:val="-3"/>
                <w:sz w:val="20"/>
              </w:rPr>
              <w:t> </w:t>
            </w:r>
            <w:r>
              <w:rPr>
                <w:sz w:val="20"/>
              </w:rPr>
              <w:t>filing</w:t>
            </w:r>
            <w:r>
              <w:rPr>
                <w:spacing w:val="-6"/>
                <w:sz w:val="20"/>
              </w:rPr>
              <w:t> </w:t>
            </w:r>
            <w:r>
              <w:rPr>
                <w:sz w:val="20"/>
              </w:rPr>
              <w:t>ICF</w:t>
            </w:r>
            <w:r>
              <w:rPr>
                <w:spacing w:val="-2"/>
                <w:sz w:val="20"/>
              </w:rPr>
              <w:t> </w:t>
            </w:r>
            <w:r>
              <w:rPr>
                <w:sz w:val="20"/>
              </w:rPr>
              <w:t>Checklist</w:t>
            </w:r>
            <w:r>
              <w:rPr>
                <w:spacing w:val="-3"/>
                <w:sz w:val="20"/>
              </w:rPr>
              <w:t> </w:t>
            </w:r>
            <w:r>
              <w:rPr>
                <w:sz w:val="20"/>
              </w:rPr>
              <w:t>in</w:t>
            </w:r>
            <w:r>
              <w:rPr>
                <w:spacing w:val="-1"/>
                <w:sz w:val="20"/>
              </w:rPr>
              <w:t> </w:t>
            </w:r>
            <w:r>
              <w:rPr>
                <w:sz w:val="20"/>
              </w:rPr>
              <w:t>the</w:t>
            </w:r>
            <w:r>
              <w:rPr>
                <w:spacing w:val="-6"/>
                <w:sz w:val="20"/>
              </w:rPr>
              <w:t> </w:t>
            </w:r>
            <w:r>
              <w:rPr>
                <w:sz w:val="20"/>
              </w:rPr>
              <w:t>TMF.</w:t>
            </w:r>
            <w:r>
              <w:rPr>
                <w:spacing w:val="-5"/>
                <w:sz w:val="20"/>
              </w:rPr>
              <w:t> </w:t>
            </w:r>
            <w:r>
              <w:rPr>
                <w:sz w:val="20"/>
              </w:rPr>
              <w:t>Sponsor</w:t>
            </w:r>
            <w:r>
              <w:rPr>
                <w:spacing w:val="-5"/>
                <w:sz w:val="20"/>
              </w:rPr>
              <w:t> </w:t>
            </w:r>
            <w:r>
              <w:rPr>
                <w:sz w:val="20"/>
              </w:rPr>
              <w:t>Approval</w:t>
            </w:r>
            <w:r>
              <w:rPr>
                <w:spacing w:val="-4"/>
                <w:sz w:val="20"/>
              </w:rPr>
              <w:t> </w:t>
            </w:r>
            <w:r>
              <w:rPr>
                <w:sz w:val="20"/>
              </w:rPr>
              <w:t>Email</w:t>
            </w:r>
            <w:r>
              <w:rPr>
                <w:spacing w:val="-4"/>
                <w:sz w:val="20"/>
              </w:rPr>
              <w:t> </w:t>
            </w:r>
            <w:r>
              <w:rPr>
                <w:sz w:val="20"/>
              </w:rPr>
              <w:t>must</w:t>
            </w:r>
            <w:r>
              <w:rPr>
                <w:spacing w:val="-4"/>
                <w:sz w:val="20"/>
              </w:rPr>
              <w:t> </w:t>
            </w:r>
            <w:r>
              <w:rPr>
                <w:sz w:val="20"/>
              </w:rPr>
              <w:t>be provided to CSA ICF Global Services Rep by the ICF Lead.</w:t>
            </w:r>
          </w:p>
          <w:p>
            <w:pPr>
              <w:pStyle w:val="TableParagraph"/>
              <w:spacing w:before="8"/>
              <w:ind w:left="0"/>
              <w:rPr>
                <w:sz w:val="19"/>
              </w:rPr>
            </w:pPr>
          </w:p>
          <w:p>
            <w:pPr>
              <w:pStyle w:val="TableParagraph"/>
              <w:spacing w:before="1"/>
              <w:ind w:left="110"/>
              <w:rPr>
                <w:sz w:val="20"/>
              </w:rPr>
            </w:pPr>
            <w:r>
              <w:rPr>
                <w:b/>
                <w:sz w:val="20"/>
              </w:rPr>
              <w:t>Note</w:t>
            </w:r>
            <w:r>
              <w:rPr>
                <w:sz w:val="20"/>
              </w:rPr>
              <w:t>:</w:t>
            </w:r>
            <w:r>
              <w:rPr>
                <w:spacing w:val="-6"/>
                <w:sz w:val="20"/>
              </w:rPr>
              <w:t> </w:t>
            </w:r>
            <w:r>
              <w:rPr>
                <w:sz w:val="20"/>
              </w:rPr>
              <w:t>ICF</w:t>
            </w:r>
            <w:r>
              <w:rPr>
                <w:spacing w:val="-3"/>
                <w:sz w:val="20"/>
              </w:rPr>
              <w:t> </w:t>
            </w:r>
            <w:r>
              <w:rPr>
                <w:sz w:val="20"/>
              </w:rPr>
              <w:t>Checklist</w:t>
            </w:r>
            <w:r>
              <w:rPr>
                <w:spacing w:val="-4"/>
                <w:sz w:val="20"/>
              </w:rPr>
              <w:t> </w:t>
            </w:r>
            <w:r>
              <w:rPr>
                <w:sz w:val="20"/>
              </w:rPr>
              <w:t>filing</w:t>
            </w:r>
            <w:r>
              <w:rPr>
                <w:spacing w:val="-5"/>
                <w:sz w:val="20"/>
              </w:rPr>
              <w:t> </w:t>
            </w:r>
            <w:r>
              <w:rPr>
                <w:sz w:val="20"/>
              </w:rPr>
              <w:t>to</w:t>
            </w:r>
            <w:r>
              <w:rPr>
                <w:spacing w:val="-8"/>
                <w:sz w:val="20"/>
              </w:rPr>
              <w:t> </w:t>
            </w:r>
            <w:r>
              <w:rPr>
                <w:sz w:val="20"/>
              </w:rPr>
              <w:t>the</w:t>
            </w:r>
            <w:r>
              <w:rPr>
                <w:spacing w:val="-8"/>
                <w:sz w:val="20"/>
              </w:rPr>
              <w:t> </w:t>
            </w:r>
            <w:r>
              <w:rPr>
                <w:sz w:val="20"/>
              </w:rPr>
              <w:t>TMF</w:t>
            </w:r>
            <w:r>
              <w:rPr>
                <w:spacing w:val="-5"/>
                <w:sz w:val="20"/>
              </w:rPr>
              <w:t> </w:t>
            </w:r>
            <w:r>
              <w:rPr>
                <w:sz w:val="20"/>
              </w:rPr>
              <w:t>to</w:t>
            </w:r>
            <w:r>
              <w:rPr>
                <w:spacing w:val="-5"/>
                <w:sz w:val="20"/>
              </w:rPr>
              <w:t> </w:t>
            </w:r>
            <w:r>
              <w:rPr>
                <w:sz w:val="20"/>
              </w:rPr>
              <w:t>be</w:t>
            </w:r>
            <w:r>
              <w:rPr>
                <w:spacing w:val="-6"/>
                <w:sz w:val="20"/>
              </w:rPr>
              <w:t> </w:t>
            </w:r>
            <w:r>
              <w:rPr>
                <w:sz w:val="20"/>
              </w:rPr>
              <w:t>completed</w:t>
            </w:r>
            <w:r>
              <w:rPr>
                <w:spacing w:val="-5"/>
                <w:sz w:val="20"/>
              </w:rPr>
              <w:t> </w:t>
            </w:r>
            <w:r>
              <w:rPr>
                <w:sz w:val="20"/>
              </w:rPr>
              <w:t>by</w:t>
            </w:r>
            <w:r>
              <w:rPr>
                <w:spacing w:val="-5"/>
                <w:sz w:val="20"/>
              </w:rPr>
              <w:t> </w:t>
            </w:r>
            <w:r>
              <w:rPr>
                <w:sz w:val="20"/>
              </w:rPr>
              <w:t>CSA</w:t>
            </w:r>
            <w:r>
              <w:rPr>
                <w:spacing w:val="-5"/>
                <w:sz w:val="20"/>
              </w:rPr>
              <w:t> </w:t>
            </w:r>
            <w:r>
              <w:rPr>
                <w:sz w:val="20"/>
              </w:rPr>
              <w:t>Rep.</w:t>
            </w:r>
            <w:r>
              <w:rPr>
                <w:spacing w:val="-7"/>
                <w:sz w:val="20"/>
              </w:rPr>
              <w:t> </w:t>
            </w:r>
            <w:r>
              <w:rPr>
                <w:spacing w:val="-5"/>
                <w:sz w:val="20"/>
              </w:rPr>
              <w:t>if</w:t>
            </w:r>
          </w:p>
          <w:p>
            <w:pPr>
              <w:pStyle w:val="TableParagraph"/>
              <w:spacing w:line="230" w:lineRule="atLeast"/>
              <w:ind w:left="110" w:right="308"/>
              <w:rPr>
                <w:sz w:val="20"/>
              </w:rPr>
            </w:pPr>
            <w:r>
              <w:rPr>
                <w:sz w:val="20"/>
              </w:rPr>
              <w:t>CSA</w:t>
            </w:r>
            <w:r>
              <w:rPr>
                <w:spacing w:val="-1"/>
                <w:sz w:val="20"/>
              </w:rPr>
              <w:t> </w:t>
            </w:r>
            <w:r>
              <w:rPr>
                <w:sz w:val="20"/>
              </w:rPr>
              <w:t>ICF</w:t>
            </w:r>
            <w:r>
              <w:rPr>
                <w:spacing w:val="-4"/>
                <w:sz w:val="20"/>
              </w:rPr>
              <w:t> </w:t>
            </w:r>
            <w:r>
              <w:rPr>
                <w:sz w:val="20"/>
              </w:rPr>
              <w:t>Global</w:t>
            </w:r>
            <w:r>
              <w:rPr>
                <w:spacing w:val="-4"/>
                <w:sz w:val="20"/>
              </w:rPr>
              <w:t> </w:t>
            </w:r>
            <w:r>
              <w:rPr>
                <w:sz w:val="20"/>
              </w:rPr>
              <w:t>Services</w:t>
            </w:r>
            <w:r>
              <w:rPr>
                <w:spacing w:val="-4"/>
                <w:sz w:val="20"/>
              </w:rPr>
              <w:t> </w:t>
            </w:r>
            <w:r>
              <w:rPr>
                <w:sz w:val="20"/>
              </w:rPr>
              <w:t>team</w:t>
            </w:r>
            <w:r>
              <w:rPr>
                <w:spacing w:val="-4"/>
                <w:sz w:val="20"/>
              </w:rPr>
              <w:t> </w:t>
            </w:r>
            <w:r>
              <w:rPr>
                <w:sz w:val="20"/>
              </w:rPr>
              <w:t>is</w:t>
            </w:r>
            <w:r>
              <w:rPr>
                <w:spacing w:val="40"/>
                <w:sz w:val="20"/>
              </w:rPr>
              <w:t> </w:t>
            </w:r>
            <w:r>
              <w:rPr>
                <w:sz w:val="20"/>
              </w:rPr>
              <w:t>not</w:t>
            </w:r>
            <w:r>
              <w:rPr>
                <w:spacing w:val="-6"/>
                <w:sz w:val="20"/>
              </w:rPr>
              <w:t> </w:t>
            </w:r>
            <w:r>
              <w:rPr>
                <w:sz w:val="20"/>
              </w:rPr>
              <w:t>involved</w:t>
            </w:r>
            <w:r>
              <w:rPr>
                <w:spacing w:val="-4"/>
                <w:sz w:val="20"/>
              </w:rPr>
              <w:t> </w:t>
            </w:r>
            <w:r>
              <w:rPr>
                <w:sz w:val="20"/>
              </w:rPr>
              <w:t>in</w:t>
            </w:r>
            <w:r>
              <w:rPr>
                <w:spacing w:val="-4"/>
                <w:sz w:val="20"/>
              </w:rPr>
              <w:t> </w:t>
            </w:r>
            <w:r>
              <w:rPr>
                <w:sz w:val="20"/>
              </w:rPr>
              <w:t>signage.</w:t>
            </w:r>
            <w:r>
              <w:rPr>
                <w:spacing w:val="-4"/>
                <w:sz w:val="20"/>
              </w:rPr>
              <w:t> </w:t>
            </w:r>
            <w:r>
              <w:rPr>
                <w:sz w:val="20"/>
              </w:rPr>
              <w:t>ICF</w:t>
            </w:r>
            <w:r>
              <w:rPr>
                <w:spacing w:val="-4"/>
                <w:sz w:val="20"/>
              </w:rPr>
              <w:t> </w:t>
            </w:r>
            <w:r>
              <w:rPr>
                <w:sz w:val="20"/>
              </w:rPr>
              <w:t>Lead must provide Sponsor Approval Email to CSA Rep.</w:t>
            </w:r>
          </w:p>
        </w:tc>
        <w:tc>
          <w:tcPr>
            <w:tcW w:w="1723" w:type="dxa"/>
          </w:tcPr>
          <w:p>
            <w:pPr>
              <w:pStyle w:val="TableParagraph"/>
              <w:spacing w:line="244" w:lineRule="auto" w:before="38"/>
              <w:ind w:left="111"/>
              <w:rPr>
                <w:sz w:val="20"/>
              </w:rPr>
            </w:pPr>
            <w:r>
              <w:rPr>
                <w:sz w:val="20"/>
              </w:rPr>
              <w:t>Track</w:t>
            </w:r>
            <w:r>
              <w:rPr>
                <w:spacing w:val="-14"/>
                <w:sz w:val="20"/>
              </w:rPr>
              <w:t> </w:t>
            </w:r>
            <w:r>
              <w:rPr>
                <w:sz w:val="20"/>
              </w:rPr>
              <w:t>within</w:t>
            </w:r>
            <w:r>
              <w:rPr>
                <w:spacing w:val="-14"/>
                <w:sz w:val="20"/>
              </w:rPr>
              <w:t> </w:t>
            </w:r>
            <w:r>
              <w:rPr>
                <w:sz w:val="20"/>
              </w:rPr>
              <w:t>one week of receipt</w:t>
            </w:r>
          </w:p>
          <w:p>
            <w:pPr>
              <w:pStyle w:val="TableParagraph"/>
              <w:spacing w:before="34"/>
              <w:ind w:left="111" w:right="228"/>
              <w:rPr>
                <w:sz w:val="20"/>
              </w:rPr>
            </w:pPr>
            <w:r>
              <w:rPr>
                <w:sz w:val="20"/>
              </w:rPr>
              <w:t>File</w:t>
            </w:r>
            <w:r>
              <w:rPr>
                <w:spacing w:val="-14"/>
                <w:sz w:val="20"/>
              </w:rPr>
              <w:t> </w:t>
            </w:r>
            <w:r>
              <w:rPr>
                <w:sz w:val="20"/>
              </w:rPr>
              <w:t>within</w:t>
            </w:r>
            <w:r>
              <w:rPr>
                <w:spacing w:val="-14"/>
                <w:sz w:val="20"/>
              </w:rPr>
              <w:t> </w:t>
            </w:r>
            <w:r>
              <w:rPr>
                <w:sz w:val="20"/>
              </w:rPr>
              <w:t>30 </w:t>
            </w:r>
            <w:r>
              <w:rPr>
                <w:spacing w:val="-4"/>
                <w:sz w:val="20"/>
              </w:rPr>
              <w:t>days</w:t>
            </w:r>
          </w:p>
        </w:tc>
      </w:tr>
      <w:tr>
        <w:trPr>
          <w:trHeight w:val="1151" w:hRule="atLeast"/>
        </w:trPr>
        <w:tc>
          <w:tcPr>
            <w:tcW w:w="878" w:type="dxa"/>
          </w:tcPr>
          <w:p>
            <w:pPr>
              <w:pStyle w:val="TableParagraph"/>
              <w:spacing w:before="115"/>
              <w:ind w:left="110"/>
              <w:rPr>
                <w:b/>
                <w:sz w:val="22"/>
              </w:rPr>
            </w:pPr>
            <w:r>
              <w:rPr>
                <w:b/>
                <w:spacing w:val="-2"/>
                <w:sz w:val="22"/>
              </w:rPr>
              <w:t>6.2.13</w:t>
            </w:r>
          </w:p>
        </w:tc>
        <w:tc>
          <w:tcPr>
            <w:tcW w:w="1166" w:type="dxa"/>
            <w:vMerge w:val="restart"/>
          </w:tcPr>
          <w:p>
            <w:pPr>
              <w:pStyle w:val="TableParagraph"/>
              <w:spacing w:before="42"/>
              <w:rPr>
                <w:sz w:val="20"/>
              </w:rPr>
            </w:pPr>
            <w:r>
              <w:rPr>
                <w:sz w:val="20"/>
              </w:rPr>
              <w:t>CSA</w:t>
            </w:r>
            <w:r>
              <w:rPr>
                <w:spacing w:val="-5"/>
                <w:sz w:val="20"/>
              </w:rPr>
              <w:t> Rep</w:t>
            </w:r>
          </w:p>
        </w:tc>
        <w:tc>
          <w:tcPr>
            <w:tcW w:w="6571" w:type="dxa"/>
          </w:tcPr>
          <w:p>
            <w:pPr>
              <w:pStyle w:val="TableParagraph"/>
              <w:ind w:left="111"/>
              <w:rPr>
                <w:sz w:val="20"/>
              </w:rPr>
            </w:pPr>
            <w:r>
              <w:rPr>
                <w:sz w:val="20"/>
              </w:rPr>
              <w:t>Arranges</w:t>
            </w:r>
            <w:r>
              <w:rPr>
                <w:spacing w:val="-7"/>
                <w:sz w:val="20"/>
              </w:rPr>
              <w:t> </w:t>
            </w:r>
            <w:r>
              <w:rPr>
                <w:sz w:val="20"/>
              </w:rPr>
              <w:t>for</w:t>
            </w:r>
            <w:r>
              <w:rPr>
                <w:spacing w:val="-7"/>
                <w:sz w:val="20"/>
              </w:rPr>
              <w:t> </w:t>
            </w:r>
            <w:r>
              <w:rPr>
                <w:sz w:val="20"/>
              </w:rPr>
              <w:t>translation(s)</w:t>
            </w:r>
            <w:r>
              <w:rPr>
                <w:spacing w:val="-9"/>
                <w:sz w:val="20"/>
              </w:rPr>
              <w:t> </w:t>
            </w:r>
            <w:r>
              <w:rPr>
                <w:sz w:val="20"/>
              </w:rPr>
              <w:t>in</w:t>
            </w:r>
            <w:r>
              <w:rPr>
                <w:spacing w:val="-7"/>
                <w:sz w:val="20"/>
              </w:rPr>
              <w:t> </w:t>
            </w:r>
            <w:r>
              <w:rPr>
                <w:sz w:val="20"/>
              </w:rPr>
              <w:t>accordance</w:t>
            </w:r>
            <w:r>
              <w:rPr>
                <w:spacing w:val="-7"/>
                <w:sz w:val="20"/>
              </w:rPr>
              <w:t> </w:t>
            </w:r>
            <w:r>
              <w:rPr>
                <w:sz w:val="20"/>
              </w:rPr>
              <w:t>with</w:t>
            </w:r>
            <w:r>
              <w:rPr>
                <w:spacing w:val="-7"/>
                <w:sz w:val="20"/>
              </w:rPr>
              <w:t> </w:t>
            </w:r>
            <w:r>
              <w:rPr>
                <w:sz w:val="20"/>
              </w:rPr>
              <w:t>CS_WI_RSU0032 (Translation of Documents).</w:t>
            </w:r>
          </w:p>
          <w:p>
            <w:pPr>
              <w:pStyle w:val="TableParagraph"/>
              <w:spacing w:before="4"/>
              <w:ind w:left="0"/>
              <w:rPr>
                <w:sz w:val="18"/>
              </w:rPr>
            </w:pPr>
          </w:p>
          <w:p>
            <w:pPr>
              <w:pStyle w:val="TableParagraph"/>
              <w:spacing w:line="230" w:lineRule="atLeast"/>
              <w:ind w:left="111"/>
              <w:rPr>
                <w:sz w:val="20"/>
              </w:rPr>
            </w:pPr>
            <w:r>
              <w:rPr>
                <w:b/>
                <w:sz w:val="20"/>
              </w:rPr>
              <w:t>Note</w:t>
            </w:r>
            <w:r>
              <w:rPr>
                <w:sz w:val="20"/>
              </w:rPr>
              <w:t>:</w:t>
            </w:r>
            <w:r>
              <w:rPr>
                <w:spacing w:val="-4"/>
                <w:sz w:val="20"/>
              </w:rPr>
              <w:t> </w:t>
            </w:r>
            <w:r>
              <w:rPr>
                <w:sz w:val="20"/>
              </w:rPr>
              <w:t>If</w:t>
            </w:r>
            <w:r>
              <w:rPr>
                <w:spacing w:val="-4"/>
                <w:sz w:val="20"/>
              </w:rPr>
              <w:t> </w:t>
            </w:r>
            <w:r>
              <w:rPr>
                <w:sz w:val="20"/>
              </w:rPr>
              <w:t>Sponsor</w:t>
            </w:r>
            <w:r>
              <w:rPr>
                <w:spacing w:val="-4"/>
                <w:sz w:val="20"/>
              </w:rPr>
              <w:t> </w:t>
            </w:r>
            <w:r>
              <w:rPr>
                <w:sz w:val="20"/>
              </w:rPr>
              <w:t>review</w:t>
            </w:r>
            <w:r>
              <w:rPr>
                <w:spacing w:val="-4"/>
                <w:sz w:val="20"/>
              </w:rPr>
              <w:t> </w:t>
            </w:r>
            <w:r>
              <w:rPr>
                <w:sz w:val="20"/>
              </w:rPr>
              <w:t>and</w:t>
            </w:r>
            <w:r>
              <w:rPr>
                <w:spacing w:val="-4"/>
                <w:sz w:val="20"/>
              </w:rPr>
              <w:t> </w:t>
            </w:r>
            <w:r>
              <w:rPr>
                <w:sz w:val="20"/>
              </w:rPr>
              <w:t>approval of</w:t>
            </w:r>
            <w:r>
              <w:rPr>
                <w:spacing w:val="-3"/>
                <w:sz w:val="20"/>
              </w:rPr>
              <w:t> </w:t>
            </w:r>
            <w:r>
              <w:rPr>
                <w:sz w:val="20"/>
              </w:rPr>
              <w:t>the</w:t>
            </w:r>
            <w:r>
              <w:rPr>
                <w:spacing w:val="-3"/>
                <w:sz w:val="20"/>
              </w:rPr>
              <w:t> </w:t>
            </w:r>
            <w:r>
              <w:rPr>
                <w:sz w:val="20"/>
              </w:rPr>
              <w:t>translation</w:t>
            </w:r>
            <w:r>
              <w:rPr>
                <w:spacing w:val="-3"/>
                <w:sz w:val="20"/>
              </w:rPr>
              <w:t> </w:t>
            </w:r>
            <w:r>
              <w:rPr>
                <w:sz w:val="20"/>
              </w:rPr>
              <w:t>is</w:t>
            </w:r>
            <w:r>
              <w:rPr>
                <w:spacing w:val="-3"/>
                <w:sz w:val="20"/>
              </w:rPr>
              <w:t> </w:t>
            </w:r>
            <w:r>
              <w:rPr>
                <w:sz w:val="20"/>
              </w:rPr>
              <w:t>required,</w:t>
            </w:r>
            <w:r>
              <w:rPr>
                <w:spacing w:val="-7"/>
                <w:sz w:val="20"/>
              </w:rPr>
              <w:t> </w:t>
            </w:r>
            <w:r>
              <w:rPr>
                <w:sz w:val="20"/>
              </w:rPr>
              <w:t>the CSA Rep ensures that this occurs.</w:t>
            </w:r>
          </w:p>
        </w:tc>
        <w:tc>
          <w:tcPr>
            <w:tcW w:w="1723" w:type="dxa"/>
          </w:tcPr>
          <w:p>
            <w:pPr>
              <w:pStyle w:val="TableParagraph"/>
              <w:spacing w:line="242" w:lineRule="auto" w:before="38"/>
              <w:ind w:left="111" w:right="173"/>
              <w:rPr>
                <w:sz w:val="20"/>
              </w:rPr>
            </w:pPr>
            <w:r>
              <w:rPr>
                <w:sz w:val="20"/>
              </w:rPr>
              <w:t>After ICF Checklist(s)</w:t>
            </w:r>
            <w:r>
              <w:rPr>
                <w:spacing w:val="-14"/>
                <w:sz w:val="20"/>
              </w:rPr>
              <w:t> </w:t>
            </w:r>
            <w:r>
              <w:rPr>
                <w:sz w:val="20"/>
              </w:rPr>
              <w:t>has been signed</w:t>
            </w:r>
          </w:p>
        </w:tc>
      </w:tr>
      <w:tr>
        <w:trPr>
          <w:trHeight w:val="494" w:hRule="atLeast"/>
        </w:trPr>
        <w:tc>
          <w:tcPr>
            <w:tcW w:w="878" w:type="dxa"/>
          </w:tcPr>
          <w:p>
            <w:pPr>
              <w:pStyle w:val="TableParagraph"/>
              <w:spacing w:before="115"/>
              <w:ind w:left="110"/>
              <w:rPr>
                <w:b/>
                <w:sz w:val="22"/>
              </w:rPr>
            </w:pPr>
            <w:r>
              <w:rPr>
                <w:b/>
                <w:spacing w:val="-2"/>
                <w:sz w:val="22"/>
              </w:rPr>
              <w:t>6.2.14</w:t>
            </w:r>
          </w:p>
        </w:tc>
        <w:tc>
          <w:tcPr>
            <w:tcW w:w="1166" w:type="dxa"/>
            <w:vMerge/>
            <w:tcBorders>
              <w:top w:val="nil"/>
            </w:tcBorders>
          </w:tcPr>
          <w:p>
            <w:pPr>
              <w:rPr>
                <w:sz w:val="2"/>
                <w:szCs w:val="2"/>
              </w:rPr>
            </w:pPr>
          </w:p>
        </w:tc>
        <w:tc>
          <w:tcPr>
            <w:tcW w:w="6571" w:type="dxa"/>
          </w:tcPr>
          <w:p>
            <w:pPr>
              <w:pStyle w:val="TableParagraph"/>
              <w:ind w:left="111"/>
              <w:rPr>
                <w:sz w:val="20"/>
              </w:rPr>
            </w:pPr>
            <w:r>
              <w:rPr>
                <w:sz w:val="20"/>
              </w:rPr>
              <w:t>Provides</w:t>
            </w:r>
            <w:r>
              <w:rPr>
                <w:spacing w:val="-5"/>
                <w:sz w:val="20"/>
              </w:rPr>
              <w:t> </w:t>
            </w:r>
            <w:r>
              <w:rPr>
                <w:sz w:val="20"/>
              </w:rPr>
              <w:t>the</w:t>
            </w:r>
            <w:r>
              <w:rPr>
                <w:spacing w:val="-5"/>
                <w:sz w:val="20"/>
              </w:rPr>
              <w:t> </w:t>
            </w:r>
            <w:r>
              <w:rPr>
                <w:sz w:val="20"/>
              </w:rPr>
              <w:t>translated</w:t>
            </w:r>
            <w:r>
              <w:rPr>
                <w:spacing w:val="-5"/>
                <w:sz w:val="20"/>
              </w:rPr>
              <w:t> </w:t>
            </w:r>
            <w:r>
              <w:rPr>
                <w:sz w:val="20"/>
              </w:rPr>
              <w:t>documents</w:t>
            </w:r>
            <w:r>
              <w:rPr>
                <w:spacing w:val="-5"/>
                <w:sz w:val="20"/>
              </w:rPr>
              <w:t> </w:t>
            </w:r>
            <w:r>
              <w:rPr>
                <w:sz w:val="20"/>
              </w:rPr>
              <w:t>and</w:t>
            </w:r>
            <w:r>
              <w:rPr>
                <w:spacing w:val="-4"/>
                <w:sz w:val="20"/>
              </w:rPr>
              <w:t> </w:t>
            </w:r>
            <w:r>
              <w:rPr>
                <w:sz w:val="20"/>
              </w:rPr>
              <w:t>Translation</w:t>
            </w:r>
            <w:r>
              <w:rPr>
                <w:spacing w:val="-3"/>
                <w:sz w:val="20"/>
              </w:rPr>
              <w:t> </w:t>
            </w:r>
            <w:r>
              <w:rPr>
                <w:sz w:val="20"/>
              </w:rPr>
              <w:t>Certificate(s)</w:t>
            </w:r>
            <w:r>
              <w:rPr>
                <w:spacing w:val="-6"/>
                <w:sz w:val="20"/>
              </w:rPr>
              <w:t> </w:t>
            </w:r>
            <w:r>
              <w:rPr>
                <w:sz w:val="20"/>
              </w:rPr>
              <w:t>to</w:t>
            </w:r>
            <w:r>
              <w:rPr>
                <w:spacing w:val="-6"/>
                <w:sz w:val="20"/>
              </w:rPr>
              <w:t> </w:t>
            </w:r>
            <w:r>
              <w:rPr>
                <w:sz w:val="20"/>
              </w:rPr>
              <w:t>the CSA ICF Global Services Rep.</w:t>
            </w:r>
          </w:p>
        </w:tc>
        <w:tc>
          <w:tcPr>
            <w:tcW w:w="1723" w:type="dxa"/>
          </w:tcPr>
          <w:p>
            <w:pPr>
              <w:pStyle w:val="TableParagraph"/>
              <w:spacing w:before="42"/>
              <w:ind w:left="111"/>
              <w:rPr>
                <w:sz w:val="20"/>
              </w:rPr>
            </w:pPr>
            <w:r>
              <w:rPr>
                <w:sz w:val="20"/>
              </w:rPr>
              <w:t>When</w:t>
            </w:r>
            <w:r>
              <w:rPr>
                <w:spacing w:val="-9"/>
                <w:sz w:val="20"/>
              </w:rPr>
              <w:t> </w:t>
            </w:r>
            <w:r>
              <w:rPr>
                <w:spacing w:val="-2"/>
                <w:sz w:val="20"/>
              </w:rPr>
              <w:t>available</w:t>
            </w:r>
          </w:p>
        </w:tc>
      </w:tr>
    </w:tbl>
    <w:p>
      <w:pPr>
        <w:spacing w:after="0"/>
        <w:rPr>
          <w:sz w:val="20"/>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166"/>
        <w:gridCol w:w="6571"/>
        <w:gridCol w:w="1723"/>
      </w:tblGrid>
      <w:tr>
        <w:trPr>
          <w:trHeight w:val="489" w:hRule="atLeast"/>
        </w:trPr>
        <w:tc>
          <w:tcPr>
            <w:tcW w:w="878" w:type="dxa"/>
            <w:shd w:val="clear" w:color="auto" w:fill="D9D9D9"/>
          </w:tcPr>
          <w:p>
            <w:pPr>
              <w:pStyle w:val="TableParagraph"/>
              <w:spacing w:before="115"/>
              <w:ind w:left="110"/>
              <w:rPr>
                <w:b/>
                <w:sz w:val="22"/>
              </w:rPr>
            </w:pPr>
            <w:r>
              <w:rPr>
                <w:b/>
                <w:spacing w:val="-5"/>
                <w:sz w:val="22"/>
              </w:rPr>
              <w:t>No:</w:t>
            </w:r>
          </w:p>
        </w:tc>
        <w:tc>
          <w:tcPr>
            <w:tcW w:w="1166" w:type="dxa"/>
            <w:shd w:val="clear" w:color="auto" w:fill="D9D9D9"/>
          </w:tcPr>
          <w:p>
            <w:pPr>
              <w:pStyle w:val="TableParagraph"/>
              <w:spacing w:before="110"/>
              <w:rPr>
                <w:b/>
                <w:sz w:val="22"/>
              </w:rPr>
            </w:pPr>
            <w:r>
              <w:rPr>
                <w:b/>
                <w:spacing w:val="-4"/>
                <w:sz w:val="22"/>
              </w:rPr>
              <w:t>Who:</w:t>
            </w:r>
          </w:p>
        </w:tc>
        <w:tc>
          <w:tcPr>
            <w:tcW w:w="6571" w:type="dxa"/>
            <w:shd w:val="clear" w:color="auto" w:fill="D9D9D9"/>
          </w:tcPr>
          <w:p>
            <w:pPr>
              <w:pStyle w:val="TableParagraph"/>
              <w:spacing w:before="110"/>
              <w:ind w:left="111"/>
              <w:rPr>
                <w:b/>
                <w:sz w:val="22"/>
              </w:rPr>
            </w:pPr>
            <w:r>
              <w:rPr>
                <w:b/>
                <w:spacing w:val="-4"/>
                <w:sz w:val="22"/>
              </w:rPr>
              <w:t>Step</w:t>
            </w:r>
          </w:p>
        </w:tc>
        <w:tc>
          <w:tcPr>
            <w:tcW w:w="1723" w:type="dxa"/>
            <w:shd w:val="clear" w:color="auto" w:fill="D9D9D9"/>
          </w:tcPr>
          <w:p>
            <w:pPr>
              <w:pStyle w:val="TableParagraph"/>
              <w:spacing w:before="110"/>
              <w:ind w:left="111"/>
              <w:rPr>
                <w:b/>
                <w:sz w:val="22"/>
              </w:rPr>
            </w:pPr>
            <w:r>
              <w:rPr>
                <w:b/>
                <w:spacing w:val="-2"/>
                <w:sz w:val="22"/>
              </w:rPr>
              <w:t>When:</w:t>
            </w:r>
          </w:p>
        </w:tc>
      </w:tr>
      <w:tr>
        <w:trPr>
          <w:trHeight w:val="2303" w:hRule="atLeast"/>
        </w:trPr>
        <w:tc>
          <w:tcPr>
            <w:tcW w:w="878" w:type="dxa"/>
          </w:tcPr>
          <w:p>
            <w:pPr>
              <w:pStyle w:val="TableParagraph"/>
              <w:spacing w:before="115"/>
              <w:ind w:left="110"/>
              <w:rPr>
                <w:b/>
                <w:sz w:val="22"/>
              </w:rPr>
            </w:pPr>
            <w:r>
              <w:rPr>
                <w:b/>
                <w:spacing w:val="-2"/>
                <w:sz w:val="22"/>
              </w:rPr>
              <w:t>6.2.15</w:t>
            </w:r>
          </w:p>
        </w:tc>
        <w:tc>
          <w:tcPr>
            <w:tcW w:w="1166" w:type="dxa"/>
          </w:tcPr>
          <w:p>
            <w:pPr>
              <w:pStyle w:val="TableParagraph"/>
              <w:spacing w:before="38"/>
              <w:rPr>
                <w:sz w:val="20"/>
              </w:rPr>
            </w:pPr>
            <w:r>
              <w:rPr>
                <w:sz w:val="20"/>
              </w:rPr>
              <w:t>CSA</w:t>
            </w:r>
            <w:r>
              <w:rPr>
                <w:spacing w:val="-5"/>
                <w:sz w:val="20"/>
              </w:rPr>
              <w:t> ICF</w:t>
            </w:r>
          </w:p>
          <w:p>
            <w:pPr>
              <w:pStyle w:val="TableParagraph"/>
              <w:spacing w:before="5"/>
              <w:rPr>
                <w:sz w:val="20"/>
              </w:rPr>
            </w:pPr>
            <w:r>
              <w:rPr>
                <w:spacing w:val="-2"/>
                <w:sz w:val="20"/>
              </w:rPr>
              <w:t>Global Services </w:t>
            </w:r>
            <w:r>
              <w:rPr>
                <w:spacing w:val="-4"/>
                <w:sz w:val="20"/>
              </w:rPr>
              <w:t>Rep</w:t>
            </w:r>
          </w:p>
        </w:tc>
        <w:tc>
          <w:tcPr>
            <w:tcW w:w="6571" w:type="dxa"/>
          </w:tcPr>
          <w:p>
            <w:pPr>
              <w:pStyle w:val="TableParagraph"/>
              <w:ind w:left="111" w:right="56"/>
              <w:rPr>
                <w:sz w:val="20"/>
              </w:rPr>
            </w:pPr>
            <w:r>
              <w:rPr>
                <w:sz w:val="20"/>
              </w:rPr>
              <w:t>Once the translation is accepted and, if necessary, approved by the Sponsor, tracks the ICF translation information in the appropriate Trial Management System and files the final, translated Country Master ICF(s)</w:t>
            </w:r>
            <w:r>
              <w:rPr>
                <w:spacing w:val="-2"/>
                <w:sz w:val="20"/>
              </w:rPr>
              <w:t> </w:t>
            </w:r>
            <w:r>
              <w:rPr>
                <w:sz w:val="20"/>
              </w:rPr>
              <w:t>and</w:t>
            </w:r>
            <w:r>
              <w:rPr>
                <w:spacing w:val="-4"/>
                <w:sz w:val="20"/>
              </w:rPr>
              <w:t> </w:t>
            </w:r>
            <w:r>
              <w:rPr>
                <w:sz w:val="20"/>
              </w:rPr>
              <w:t>the</w:t>
            </w:r>
            <w:r>
              <w:rPr>
                <w:spacing w:val="-5"/>
                <w:sz w:val="20"/>
              </w:rPr>
              <w:t> </w:t>
            </w:r>
            <w:r>
              <w:rPr>
                <w:sz w:val="20"/>
              </w:rPr>
              <w:t>Translation</w:t>
            </w:r>
            <w:r>
              <w:rPr>
                <w:spacing w:val="-5"/>
                <w:sz w:val="20"/>
              </w:rPr>
              <w:t> </w:t>
            </w:r>
            <w:r>
              <w:rPr>
                <w:sz w:val="20"/>
              </w:rPr>
              <w:t>Certificate(s)</w:t>
            </w:r>
            <w:r>
              <w:rPr>
                <w:spacing w:val="-7"/>
                <w:sz w:val="20"/>
              </w:rPr>
              <w:t> </w:t>
            </w:r>
            <w:r>
              <w:rPr>
                <w:sz w:val="20"/>
              </w:rPr>
              <w:t>in</w:t>
            </w:r>
            <w:r>
              <w:rPr>
                <w:spacing w:val="-4"/>
                <w:sz w:val="20"/>
              </w:rPr>
              <w:t> </w:t>
            </w:r>
            <w:r>
              <w:rPr>
                <w:sz w:val="20"/>
              </w:rPr>
              <w:t>the</w:t>
            </w:r>
            <w:r>
              <w:rPr>
                <w:spacing w:val="-7"/>
                <w:sz w:val="20"/>
              </w:rPr>
              <w:t> </w:t>
            </w:r>
            <w:r>
              <w:rPr>
                <w:sz w:val="20"/>
              </w:rPr>
              <w:t>TMF</w:t>
            </w:r>
            <w:r>
              <w:rPr>
                <w:spacing w:val="-1"/>
                <w:sz w:val="20"/>
              </w:rPr>
              <w:t> </w:t>
            </w:r>
            <w:r>
              <w:rPr>
                <w:sz w:val="20"/>
              </w:rPr>
              <w:t>(unless</w:t>
            </w:r>
            <w:r>
              <w:rPr>
                <w:spacing w:val="-6"/>
                <w:sz w:val="20"/>
              </w:rPr>
              <w:t> </w:t>
            </w:r>
            <w:r>
              <w:rPr>
                <w:sz w:val="20"/>
              </w:rPr>
              <w:t>automated).</w:t>
            </w:r>
          </w:p>
          <w:p>
            <w:pPr>
              <w:pStyle w:val="TableParagraph"/>
              <w:spacing w:before="8"/>
              <w:ind w:left="0"/>
              <w:rPr>
                <w:sz w:val="19"/>
              </w:rPr>
            </w:pPr>
          </w:p>
          <w:p>
            <w:pPr>
              <w:pStyle w:val="TableParagraph"/>
              <w:spacing w:line="242" w:lineRule="auto"/>
              <w:ind w:left="111"/>
              <w:rPr>
                <w:sz w:val="20"/>
              </w:rPr>
            </w:pPr>
            <w:r>
              <w:rPr>
                <w:b/>
                <w:sz w:val="20"/>
              </w:rPr>
              <w:t>Note</w:t>
            </w:r>
            <w:r>
              <w:rPr>
                <w:sz w:val="20"/>
              </w:rPr>
              <w:t>:</w:t>
            </w:r>
            <w:r>
              <w:rPr>
                <w:spacing w:val="40"/>
                <w:sz w:val="20"/>
              </w:rPr>
              <w:t> </w:t>
            </w:r>
            <w:r>
              <w:rPr>
                <w:sz w:val="20"/>
              </w:rPr>
              <w:t>If CSA ICF Global Services Rep is not involved in managing translation, the CSA Rep will be responsible for tracking the ICF translation</w:t>
            </w:r>
            <w:r>
              <w:rPr>
                <w:spacing w:val="-6"/>
                <w:sz w:val="20"/>
              </w:rPr>
              <w:t> </w:t>
            </w:r>
            <w:r>
              <w:rPr>
                <w:sz w:val="20"/>
              </w:rPr>
              <w:t>information</w:t>
            </w:r>
            <w:r>
              <w:rPr>
                <w:spacing w:val="-6"/>
                <w:sz w:val="20"/>
              </w:rPr>
              <w:t> </w:t>
            </w:r>
            <w:r>
              <w:rPr>
                <w:sz w:val="20"/>
              </w:rPr>
              <w:t>in</w:t>
            </w:r>
            <w:r>
              <w:rPr>
                <w:spacing w:val="-4"/>
                <w:sz w:val="20"/>
              </w:rPr>
              <w:t> </w:t>
            </w:r>
            <w:r>
              <w:rPr>
                <w:sz w:val="20"/>
              </w:rPr>
              <w:t>the</w:t>
            </w:r>
            <w:r>
              <w:rPr>
                <w:spacing w:val="-7"/>
                <w:sz w:val="20"/>
              </w:rPr>
              <w:t> </w:t>
            </w:r>
            <w:r>
              <w:rPr>
                <w:sz w:val="20"/>
              </w:rPr>
              <w:t>appropriate</w:t>
            </w:r>
            <w:r>
              <w:rPr>
                <w:spacing w:val="-7"/>
                <w:sz w:val="20"/>
              </w:rPr>
              <w:t> </w:t>
            </w:r>
            <w:r>
              <w:rPr>
                <w:sz w:val="20"/>
              </w:rPr>
              <w:t>Trial</w:t>
            </w:r>
            <w:r>
              <w:rPr>
                <w:spacing w:val="-7"/>
                <w:sz w:val="20"/>
              </w:rPr>
              <w:t> </w:t>
            </w:r>
            <w:r>
              <w:rPr>
                <w:sz w:val="20"/>
              </w:rPr>
              <w:t>Management</w:t>
            </w:r>
            <w:r>
              <w:rPr>
                <w:spacing w:val="-7"/>
                <w:sz w:val="20"/>
              </w:rPr>
              <w:t> </w:t>
            </w:r>
            <w:r>
              <w:rPr>
                <w:sz w:val="20"/>
              </w:rPr>
              <w:t>System and</w:t>
            </w:r>
          </w:p>
          <w:p>
            <w:pPr>
              <w:pStyle w:val="TableParagraph"/>
              <w:spacing w:line="230" w:lineRule="exact"/>
              <w:ind w:left="111"/>
              <w:rPr>
                <w:sz w:val="20"/>
              </w:rPr>
            </w:pPr>
            <w:r>
              <w:rPr>
                <w:sz w:val="20"/>
              </w:rPr>
              <w:t>filing</w:t>
            </w:r>
            <w:r>
              <w:rPr>
                <w:spacing w:val="-3"/>
                <w:sz w:val="20"/>
              </w:rPr>
              <w:t> </w:t>
            </w:r>
            <w:r>
              <w:rPr>
                <w:sz w:val="20"/>
              </w:rPr>
              <w:t>the</w:t>
            </w:r>
            <w:r>
              <w:rPr>
                <w:spacing w:val="-5"/>
                <w:sz w:val="20"/>
              </w:rPr>
              <w:t> </w:t>
            </w:r>
            <w:r>
              <w:rPr>
                <w:sz w:val="20"/>
              </w:rPr>
              <w:t>final,</w:t>
            </w:r>
            <w:r>
              <w:rPr>
                <w:spacing w:val="-5"/>
                <w:sz w:val="20"/>
              </w:rPr>
              <w:t> </w:t>
            </w:r>
            <w:r>
              <w:rPr>
                <w:sz w:val="20"/>
              </w:rPr>
              <w:t>translated</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5"/>
                <w:sz w:val="20"/>
              </w:rPr>
              <w:t> </w:t>
            </w:r>
            <w:r>
              <w:rPr>
                <w:sz w:val="20"/>
              </w:rPr>
              <w:t>and</w:t>
            </w:r>
            <w:r>
              <w:rPr>
                <w:spacing w:val="-4"/>
                <w:sz w:val="20"/>
              </w:rPr>
              <w:t> </w:t>
            </w:r>
            <w:r>
              <w:rPr>
                <w:sz w:val="20"/>
              </w:rPr>
              <w:t>the</w:t>
            </w:r>
            <w:r>
              <w:rPr>
                <w:spacing w:val="-5"/>
                <w:sz w:val="20"/>
              </w:rPr>
              <w:t> </w:t>
            </w:r>
            <w:r>
              <w:rPr>
                <w:sz w:val="20"/>
              </w:rPr>
              <w:t>Translation Certificate(s) in the TMF (unless automated).</w:t>
            </w:r>
          </w:p>
        </w:tc>
        <w:tc>
          <w:tcPr>
            <w:tcW w:w="1723" w:type="dxa"/>
          </w:tcPr>
          <w:p>
            <w:pPr>
              <w:pStyle w:val="TableParagraph"/>
              <w:spacing w:line="244" w:lineRule="auto" w:before="38"/>
              <w:ind w:left="111"/>
              <w:rPr>
                <w:sz w:val="20"/>
              </w:rPr>
            </w:pPr>
            <w:r>
              <w:rPr>
                <w:sz w:val="20"/>
              </w:rPr>
              <w:t>Track</w:t>
            </w:r>
            <w:r>
              <w:rPr>
                <w:spacing w:val="-14"/>
                <w:sz w:val="20"/>
              </w:rPr>
              <w:t> </w:t>
            </w:r>
            <w:r>
              <w:rPr>
                <w:sz w:val="20"/>
              </w:rPr>
              <w:t>within</w:t>
            </w:r>
            <w:r>
              <w:rPr>
                <w:spacing w:val="-14"/>
                <w:sz w:val="20"/>
              </w:rPr>
              <w:t> </w:t>
            </w:r>
            <w:r>
              <w:rPr>
                <w:sz w:val="20"/>
              </w:rPr>
              <w:t>one week of receipt</w:t>
            </w:r>
          </w:p>
          <w:p>
            <w:pPr>
              <w:pStyle w:val="TableParagraph"/>
              <w:spacing w:before="34"/>
              <w:ind w:left="111" w:right="228"/>
              <w:rPr>
                <w:sz w:val="20"/>
              </w:rPr>
            </w:pPr>
            <w:r>
              <w:rPr>
                <w:sz w:val="20"/>
              </w:rPr>
              <w:t>File</w:t>
            </w:r>
            <w:r>
              <w:rPr>
                <w:spacing w:val="-14"/>
                <w:sz w:val="20"/>
              </w:rPr>
              <w:t> </w:t>
            </w:r>
            <w:r>
              <w:rPr>
                <w:sz w:val="20"/>
              </w:rPr>
              <w:t>within </w:t>
            </w:r>
            <w:r>
              <w:rPr>
                <w:spacing w:val="-2"/>
                <w:sz w:val="20"/>
              </w:rPr>
              <w:t>30days</w:t>
            </w:r>
          </w:p>
        </w:tc>
      </w:tr>
      <w:tr>
        <w:trPr>
          <w:trHeight w:val="1002" w:hRule="atLeast"/>
        </w:trPr>
        <w:tc>
          <w:tcPr>
            <w:tcW w:w="878" w:type="dxa"/>
          </w:tcPr>
          <w:p>
            <w:pPr>
              <w:pStyle w:val="TableParagraph"/>
              <w:spacing w:before="115"/>
              <w:ind w:left="110"/>
              <w:rPr>
                <w:b/>
                <w:sz w:val="22"/>
              </w:rPr>
            </w:pPr>
            <w:r>
              <w:rPr>
                <w:b/>
                <w:spacing w:val="-2"/>
                <w:sz w:val="22"/>
              </w:rPr>
              <w:t>6.2.16</w:t>
            </w:r>
          </w:p>
        </w:tc>
        <w:tc>
          <w:tcPr>
            <w:tcW w:w="1166" w:type="dxa"/>
            <w:vMerge w:val="restart"/>
          </w:tcPr>
          <w:p>
            <w:pPr>
              <w:pStyle w:val="TableParagraph"/>
              <w:spacing w:before="42"/>
              <w:rPr>
                <w:sz w:val="20"/>
              </w:rPr>
            </w:pPr>
            <w:r>
              <w:rPr>
                <w:sz w:val="20"/>
              </w:rPr>
              <w:t>CSA</w:t>
            </w:r>
            <w:r>
              <w:rPr>
                <w:spacing w:val="-1"/>
                <w:sz w:val="20"/>
              </w:rPr>
              <w:t> </w:t>
            </w:r>
            <w:r>
              <w:rPr>
                <w:spacing w:val="-5"/>
                <w:sz w:val="20"/>
              </w:rPr>
              <w:t>Rep</w:t>
            </w:r>
          </w:p>
        </w:tc>
        <w:tc>
          <w:tcPr>
            <w:tcW w:w="6571" w:type="dxa"/>
          </w:tcPr>
          <w:p>
            <w:pPr>
              <w:pStyle w:val="TableParagraph"/>
              <w:ind w:left="111"/>
              <w:rPr>
                <w:sz w:val="20"/>
              </w:rPr>
            </w:pPr>
            <w:r>
              <w:rPr>
                <w:sz w:val="20"/>
              </w:rPr>
              <w:t>As</w:t>
            </w:r>
            <w:r>
              <w:rPr>
                <w:spacing w:val="-4"/>
                <w:sz w:val="20"/>
              </w:rPr>
              <w:t> </w:t>
            </w:r>
            <w:r>
              <w:rPr>
                <w:sz w:val="20"/>
              </w:rPr>
              <w:t>per</w:t>
            </w:r>
            <w:r>
              <w:rPr>
                <w:spacing w:val="-4"/>
                <w:sz w:val="20"/>
              </w:rPr>
              <w:t> </w:t>
            </w:r>
            <w:r>
              <w:rPr>
                <w:sz w:val="20"/>
              </w:rPr>
              <w:t>local</w:t>
            </w:r>
            <w:r>
              <w:rPr>
                <w:spacing w:val="-4"/>
                <w:sz w:val="20"/>
              </w:rPr>
              <w:t> </w:t>
            </w:r>
            <w:r>
              <w:rPr>
                <w:sz w:val="20"/>
              </w:rPr>
              <w:t>processes,</w:t>
            </w:r>
            <w:r>
              <w:rPr>
                <w:spacing w:val="-4"/>
                <w:sz w:val="20"/>
              </w:rPr>
              <w:t> </w:t>
            </w:r>
            <w:r>
              <w:rPr>
                <w:sz w:val="20"/>
              </w:rPr>
              <w:t>submits</w:t>
            </w:r>
            <w:r>
              <w:rPr>
                <w:spacing w:val="-4"/>
                <w:sz w:val="20"/>
              </w:rPr>
              <w:t> </w:t>
            </w:r>
            <w:r>
              <w:rPr>
                <w:sz w:val="20"/>
              </w:rPr>
              <w:t>English</w:t>
            </w:r>
            <w:r>
              <w:rPr>
                <w:spacing w:val="-4"/>
                <w:sz w:val="20"/>
              </w:rPr>
              <w:t> </w:t>
            </w:r>
            <w:r>
              <w:rPr>
                <w:sz w:val="20"/>
              </w:rPr>
              <w:t>and/or</w:t>
            </w:r>
            <w:r>
              <w:rPr>
                <w:spacing w:val="-4"/>
                <w:sz w:val="20"/>
              </w:rPr>
              <w:t> </w:t>
            </w:r>
            <w:r>
              <w:rPr>
                <w:sz w:val="20"/>
              </w:rPr>
              <w:t>translated</w:t>
            </w:r>
            <w:r>
              <w:rPr>
                <w:spacing w:val="-4"/>
                <w:sz w:val="20"/>
              </w:rPr>
              <w:t> </w:t>
            </w:r>
            <w:r>
              <w:rPr>
                <w:sz w:val="20"/>
              </w:rPr>
              <w:t>version(s)</w:t>
            </w:r>
            <w:r>
              <w:rPr>
                <w:spacing w:val="-4"/>
                <w:sz w:val="20"/>
              </w:rPr>
              <w:t> </w:t>
            </w:r>
            <w:r>
              <w:rPr>
                <w:sz w:val="20"/>
              </w:rPr>
              <w:t>of Country Master ICF(s) to Regulatory Authorities (RA), Central Ethics Committees (CECs), and sites that are using local EC/IRB.</w:t>
            </w:r>
          </w:p>
        </w:tc>
        <w:tc>
          <w:tcPr>
            <w:tcW w:w="1723" w:type="dxa"/>
          </w:tcPr>
          <w:p>
            <w:pPr>
              <w:pStyle w:val="TableParagraph"/>
              <w:spacing w:before="38"/>
              <w:ind w:left="111" w:right="273"/>
              <w:rPr>
                <w:sz w:val="20"/>
              </w:rPr>
            </w:pPr>
            <w:r>
              <w:rPr>
                <w:sz w:val="20"/>
              </w:rPr>
              <w:t>When all documents</w:t>
            </w:r>
            <w:r>
              <w:rPr>
                <w:spacing w:val="-14"/>
                <w:sz w:val="20"/>
              </w:rPr>
              <w:t> </w:t>
            </w:r>
            <w:r>
              <w:rPr>
                <w:sz w:val="20"/>
              </w:rPr>
              <w:t>are final</w:t>
            </w:r>
            <w:r>
              <w:rPr>
                <w:spacing w:val="-13"/>
                <w:sz w:val="20"/>
              </w:rPr>
              <w:t> </w:t>
            </w:r>
            <w:r>
              <w:rPr>
                <w:sz w:val="20"/>
              </w:rPr>
              <w:t>and</w:t>
            </w:r>
            <w:r>
              <w:rPr>
                <w:spacing w:val="-13"/>
                <w:sz w:val="20"/>
              </w:rPr>
              <w:t> </w:t>
            </w:r>
            <w:r>
              <w:rPr>
                <w:sz w:val="20"/>
              </w:rPr>
              <w:t>ready for</w:t>
            </w:r>
            <w:r>
              <w:rPr>
                <w:spacing w:val="-4"/>
                <w:sz w:val="20"/>
              </w:rPr>
              <w:t> </w:t>
            </w:r>
            <w:r>
              <w:rPr>
                <w:spacing w:val="-2"/>
                <w:sz w:val="20"/>
              </w:rPr>
              <w:t>submission</w:t>
            </w:r>
          </w:p>
        </w:tc>
      </w:tr>
      <w:tr>
        <w:trPr>
          <w:trHeight w:val="2044" w:hRule="atLeast"/>
        </w:trPr>
        <w:tc>
          <w:tcPr>
            <w:tcW w:w="878" w:type="dxa"/>
          </w:tcPr>
          <w:p>
            <w:pPr>
              <w:pStyle w:val="TableParagraph"/>
              <w:spacing w:before="115"/>
              <w:ind w:left="110"/>
              <w:rPr>
                <w:b/>
                <w:sz w:val="22"/>
              </w:rPr>
            </w:pPr>
            <w:r>
              <w:rPr>
                <w:b/>
                <w:spacing w:val="-2"/>
                <w:sz w:val="22"/>
              </w:rPr>
              <w:t>6.2.17</w:t>
            </w:r>
          </w:p>
        </w:tc>
        <w:tc>
          <w:tcPr>
            <w:tcW w:w="1166" w:type="dxa"/>
            <w:vMerge/>
            <w:tcBorders>
              <w:top w:val="nil"/>
            </w:tcBorders>
          </w:tcPr>
          <w:p>
            <w:pPr>
              <w:rPr>
                <w:sz w:val="2"/>
                <w:szCs w:val="2"/>
              </w:rPr>
            </w:pPr>
          </w:p>
        </w:tc>
        <w:tc>
          <w:tcPr>
            <w:tcW w:w="6571" w:type="dxa"/>
          </w:tcPr>
          <w:p>
            <w:pPr>
              <w:pStyle w:val="TableParagraph"/>
              <w:spacing w:before="57"/>
              <w:ind w:left="111"/>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these</w:t>
            </w:r>
            <w:r>
              <w:rPr>
                <w:spacing w:val="-5"/>
                <w:sz w:val="20"/>
              </w:rPr>
              <w:t> </w:t>
            </w:r>
            <w:r>
              <w:rPr>
                <w:spacing w:val="-2"/>
                <w:sz w:val="20"/>
              </w:rPr>
              <w:t>tasks:</w:t>
            </w:r>
          </w:p>
          <w:p>
            <w:pPr>
              <w:pStyle w:val="TableParagraph"/>
              <w:numPr>
                <w:ilvl w:val="0"/>
                <w:numId w:val="33"/>
              </w:numPr>
              <w:tabs>
                <w:tab w:pos="470" w:val="left" w:leader="none"/>
                <w:tab w:pos="471" w:val="left" w:leader="none"/>
              </w:tabs>
              <w:spacing w:line="240" w:lineRule="auto" w:before="59" w:after="0"/>
              <w:ind w:left="471" w:right="957" w:hanging="360"/>
              <w:jc w:val="left"/>
              <w:rPr>
                <w:sz w:val="20"/>
              </w:rPr>
            </w:pPr>
            <w:r>
              <w:rPr>
                <w:sz w:val="20"/>
              </w:rPr>
              <w:t>If</w:t>
            </w:r>
            <w:r>
              <w:rPr>
                <w:spacing w:val="-4"/>
                <w:sz w:val="20"/>
              </w:rPr>
              <w:t> </w:t>
            </w:r>
            <w:r>
              <w:rPr>
                <w:sz w:val="20"/>
              </w:rPr>
              <w:t>RA/EC/IRB</w:t>
            </w:r>
            <w:r>
              <w:rPr>
                <w:spacing w:val="-3"/>
                <w:sz w:val="20"/>
              </w:rPr>
              <w:t> </w:t>
            </w:r>
            <w:r>
              <w:rPr>
                <w:sz w:val="20"/>
              </w:rPr>
              <w:t>approves</w:t>
            </w:r>
            <w:r>
              <w:rPr>
                <w:spacing w:val="-6"/>
                <w:sz w:val="20"/>
              </w:rPr>
              <w:t> </w:t>
            </w:r>
            <w:r>
              <w:rPr>
                <w:sz w:val="20"/>
              </w:rPr>
              <w:t>the</w:t>
            </w:r>
            <w:r>
              <w:rPr>
                <w:spacing w:val="-6"/>
                <w:sz w:val="20"/>
              </w:rPr>
              <w:t> </w:t>
            </w:r>
            <w:r>
              <w:rPr>
                <w:sz w:val="20"/>
              </w:rPr>
              <w:t>Country</w:t>
            </w:r>
            <w:r>
              <w:rPr>
                <w:spacing w:val="-6"/>
                <w:sz w:val="20"/>
              </w:rPr>
              <w:t> </w:t>
            </w:r>
            <w:r>
              <w:rPr>
                <w:sz w:val="20"/>
              </w:rPr>
              <w:t>Master</w:t>
            </w:r>
            <w:r>
              <w:rPr>
                <w:spacing w:val="-6"/>
                <w:sz w:val="20"/>
              </w:rPr>
              <w:t> </w:t>
            </w:r>
            <w:r>
              <w:rPr>
                <w:sz w:val="20"/>
              </w:rPr>
              <w:t>ICF(s)</w:t>
            </w:r>
            <w:r>
              <w:rPr>
                <w:spacing w:val="-6"/>
                <w:sz w:val="20"/>
              </w:rPr>
              <w:t> </w:t>
            </w:r>
            <w:r>
              <w:rPr>
                <w:sz w:val="20"/>
              </w:rPr>
              <w:t>(i.e.,</w:t>
            </w:r>
            <w:r>
              <w:rPr>
                <w:spacing w:val="-6"/>
                <w:sz w:val="20"/>
              </w:rPr>
              <w:t> </w:t>
            </w:r>
            <w:r>
              <w:rPr>
                <w:sz w:val="20"/>
              </w:rPr>
              <w:t>no comments), proceeds to Step 6.2.32.</w:t>
            </w:r>
          </w:p>
          <w:p>
            <w:pPr>
              <w:pStyle w:val="TableParagraph"/>
              <w:numPr>
                <w:ilvl w:val="0"/>
                <w:numId w:val="33"/>
              </w:numPr>
              <w:tabs>
                <w:tab w:pos="470" w:val="left" w:leader="none"/>
                <w:tab w:pos="471" w:val="left" w:leader="none"/>
              </w:tabs>
              <w:spacing w:line="237" w:lineRule="auto" w:before="2" w:after="0"/>
              <w:ind w:left="471" w:right="261" w:hanging="360"/>
              <w:jc w:val="left"/>
              <w:rPr>
                <w:sz w:val="20"/>
              </w:rPr>
            </w:pPr>
            <w:r>
              <w:rPr>
                <w:sz w:val="20"/>
              </w:rPr>
              <w:t>If RA/EC/IRB provides comments, responds to RA/EC/IRB comments, determines the impact on Country Master ICF(s), revises the Country Master ICF(s) accordingly (using Track Changes),</w:t>
            </w:r>
            <w:r>
              <w:rPr>
                <w:spacing w:val="-5"/>
                <w:sz w:val="20"/>
              </w:rPr>
              <w:t> </w:t>
            </w:r>
            <w:r>
              <w:rPr>
                <w:sz w:val="20"/>
              </w:rPr>
              <w:t>and</w:t>
            </w:r>
            <w:r>
              <w:rPr>
                <w:spacing w:val="-5"/>
                <w:sz w:val="20"/>
              </w:rPr>
              <w:t> </w:t>
            </w:r>
            <w:r>
              <w:rPr>
                <w:sz w:val="20"/>
              </w:rPr>
              <w:t>assigns</w:t>
            </w:r>
            <w:r>
              <w:rPr>
                <w:spacing w:val="-5"/>
                <w:sz w:val="20"/>
              </w:rPr>
              <w:t> </w:t>
            </w:r>
            <w:r>
              <w:rPr>
                <w:sz w:val="20"/>
              </w:rPr>
              <w:t>a</w:t>
            </w:r>
            <w:r>
              <w:rPr>
                <w:spacing w:val="-5"/>
                <w:sz w:val="20"/>
              </w:rPr>
              <w:t> </w:t>
            </w:r>
            <w:r>
              <w:rPr>
                <w:sz w:val="20"/>
              </w:rPr>
              <w:t>new</w:t>
            </w:r>
            <w:r>
              <w:rPr>
                <w:spacing w:val="-5"/>
                <w:sz w:val="20"/>
              </w:rPr>
              <w:t> </w:t>
            </w:r>
            <w:r>
              <w:rPr>
                <w:sz w:val="20"/>
              </w:rPr>
              <w:t>version</w:t>
            </w:r>
            <w:r>
              <w:rPr>
                <w:spacing w:val="-3"/>
                <w:sz w:val="20"/>
              </w:rPr>
              <w:t> </w:t>
            </w:r>
            <w:r>
              <w:rPr>
                <w:sz w:val="20"/>
              </w:rPr>
              <w:t>number</w:t>
            </w:r>
            <w:r>
              <w:rPr>
                <w:spacing w:val="-1"/>
                <w:sz w:val="20"/>
              </w:rPr>
              <w:t> </w:t>
            </w:r>
            <w:r>
              <w:rPr>
                <w:sz w:val="20"/>
              </w:rPr>
              <w:t>(as</w:t>
            </w:r>
            <w:r>
              <w:rPr>
                <w:spacing w:val="-5"/>
                <w:sz w:val="20"/>
              </w:rPr>
              <w:t> </w:t>
            </w:r>
            <w:r>
              <w:rPr>
                <w:sz w:val="20"/>
              </w:rPr>
              <w:t>per</w:t>
            </w:r>
            <w:r>
              <w:rPr>
                <w:spacing w:val="-5"/>
                <w:sz w:val="20"/>
              </w:rPr>
              <w:t> </w:t>
            </w:r>
            <w:r>
              <w:rPr>
                <w:sz w:val="20"/>
              </w:rPr>
              <w:t>guidance</w:t>
            </w:r>
            <w:r>
              <w:rPr>
                <w:spacing w:val="-5"/>
                <w:sz w:val="20"/>
              </w:rPr>
              <w:t> </w:t>
            </w:r>
            <w:r>
              <w:rPr>
                <w:sz w:val="20"/>
              </w:rPr>
              <w:t>in CS_TP_RSU0044) and date to the Country Master ICF(s).</w:t>
            </w:r>
          </w:p>
        </w:tc>
        <w:tc>
          <w:tcPr>
            <w:tcW w:w="1723" w:type="dxa"/>
            <w:vMerge w:val="restart"/>
          </w:tcPr>
          <w:p>
            <w:pPr>
              <w:pStyle w:val="TableParagraph"/>
              <w:spacing w:before="38"/>
              <w:ind w:left="111" w:right="126"/>
              <w:rPr>
                <w:sz w:val="20"/>
              </w:rPr>
            </w:pPr>
            <w:r>
              <w:rPr>
                <w:sz w:val="20"/>
              </w:rPr>
              <w:t>Within three working</w:t>
            </w:r>
            <w:r>
              <w:rPr>
                <w:spacing w:val="-14"/>
                <w:sz w:val="20"/>
              </w:rPr>
              <w:t> </w:t>
            </w:r>
            <w:r>
              <w:rPr>
                <w:sz w:val="20"/>
              </w:rPr>
              <w:t>days</w:t>
            </w:r>
            <w:r>
              <w:rPr>
                <w:spacing w:val="-14"/>
                <w:sz w:val="20"/>
              </w:rPr>
              <w:t> </w:t>
            </w:r>
            <w:r>
              <w:rPr>
                <w:sz w:val="20"/>
              </w:rPr>
              <w:t>of </w:t>
            </w:r>
            <w:r>
              <w:rPr>
                <w:spacing w:val="-2"/>
                <w:sz w:val="20"/>
              </w:rPr>
              <w:t>RA/EC/IRB</w:t>
            </w:r>
          </w:p>
          <w:p>
            <w:pPr>
              <w:pStyle w:val="TableParagraph"/>
              <w:spacing w:before="1"/>
              <w:ind w:left="111" w:right="595"/>
              <w:rPr>
                <w:sz w:val="20"/>
              </w:rPr>
            </w:pPr>
            <w:r>
              <w:rPr>
                <w:sz w:val="20"/>
              </w:rPr>
              <w:t>approval</w:t>
            </w:r>
            <w:r>
              <w:rPr>
                <w:spacing w:val="-14"/>
                <w:sz w:val="20"/>
              </w:rPr>
              <w:t> </w:t>
            </w:r>
            <w:r>
              <w:rPr>
                <w:sz w:val="20"/>
              </w:rPr>
              <w:t>or </w:t>
            </w:r>
            <w:r>
              <w:rPr>
                <w:spacing w:val="-2"/>
                <w:sz w:val="20"/>
              </w:rPr>
              <w:t>comments</w:t>
            </w:r>
          </w:p>
        </w:tc>
      </w:tr>
      <w:tr>
        <w:trPr>
          <w:trHeight w:val="494" w:hRule="atLeast"/>
        </w:trPr>
        <w:tc>
          <w:tcPr>
            <w:tcW w:w="878" w:type="dxa"/>
          </w:tcPr>
          <w:p>
            <w:pPr>
              <w:pStyle w:val="TableParagraph"/>
              <w:spacing w:before="115"/>
              <w:ind w:left="110"/>
              <w:rPr>
                <w:b/>
                <w:sz w:val="22"/>
              </w:rPr>
            </w:pPr>
            <w:r>
              <w:rPr>
                <w:b/>
                <w:spacing w:val="-2"/>
                <w:sz w:val="22"/>
              </w:rPr>
              <w:t>6.2.18</w:t>
            </w:r>
          </w:p>
        </w:tc>
        <w:tc>
          <w:tcPr>
            <w:tcW w:w="1166" w:type="dxa"/>
            <w:vMerge/>
            <w:tcBorders>
              <w:top w:val="nil"/>
            </w:tcBorders>
          </w:tcPr>
          <w:p>
            <w:pPr>
              <w:rPr>
                <w:sz w:val="2"/>
                <w:szCs w:val="2"/>
              </w:rPr>
            </w:pPr>
          </w:p>
        </w:tc>
        <w:tc>
          <w:tcPr>
            <w:tcW w:w="6571" w:type="dxa"/>
          </w:tcPr>
          <w:p>
            <w:pPr>
              <w:pStyle w:val="TableParagraph"/>
              <w:spacing w:line="244" w:lineRule="auto"/>
              <w:ind w:left="111"/>
              <w:rPr>
                <w:sz w:val="20"/>
              </w:rPr>
            </w:pPr>
            <w:r>
              <w:rPr>
                <w:sz w:val="20"/>
              </w:rPr>
              <w:t>Completes</w:t>
            </w:r>
            <w:r>
              <w:rPr>
                <w:spacing w:val="-2"/>
                <w:sz w:val="20"/>
              </w:rPr>
              <w:t> </w:t>
            </w:r>
            <w:r>
              <w:rPr>
                <w:i/>
                <w:sz w:val="20"/>
                <w:u w:val="single"/>
              </w:rPr>
              <w:t>new</w:t>
            </w:r>
            <w:r>
              <w:rPr>
                <w:i/>
                <w:spacing w:val="-1"/>
                <w:sz w:val="20"/>
              </w:rPr>
              <w:t> </w:t>
            </w:r>
            <w:r>
              <w:rPr>
                <w:sz w:val="20"/>
              </w:rPr>
              <w:t>ICF</w:t>
            </w:r>
            <w:r>
              <w:rPr>
                <w:spacing w:val="-4"/>
                <w:sz w:val="20"/>
              </w:rPr>
              <w:t> </w:t>
            </w:r>
            <w:r>
              <w:rPr>
                <w:sz w:val="20"/>
              </w:rPr>
              <w:t>Checklist(s)</w:t>
            </w:r>
            <w:r>
              <w:rPr>
                <w:spacing w:val="-5"/>
                <w:sz w:val="20"/>
              </w:rPr>
              <w:t> </w:t>
            </w:r>
            <w:r>
              <w:rPr>
                <w:sz w:val="20"/>
              </w:rPr>
              <w:t>as</w:t>
            </w:r>
            <w:r>
              <w:rPr>
                <w:spacing w:val="-5"/>
                <w:sz w:val="20"/>
              </w:rPr>
              <w:t> </w:t>
            </w:r>
            <w:r>
              <w:rPr>
                <w:sz w:val="20"/>
              </w:rPr>
              <w:t>the</w:t>
            </w:r>
            <w:r>
              <w:rPr>
                <w:spacing w:val="-4"/>
                <w:sz w:val="20"/>
              </w:rPr>
              <w:t> </w:t>
            </w:r>
            <w:r>
              <w:rPr>
                <w:sz w:val="20"/>
              </w:rPr>
              <w:t>Writer/</w:t>
            </w:r>
            <w:r>
              <w:rPr>
                <w:spacing w:val="-5"/>
                <w:sz w:val="20"/>
              </w:rPr>
              <w:t> </w:t>
            </w:r>
            <w:r>
              <w:rPr>
                <w:sz w:val="20"/>
              </w:rPr>
              <w:t>Compiler</w:t>
            </w:r>
            <w:r>
              <w:rPr>
                <w:spacing w:val="-5"/>
                <w:sz w:val="20"/>
              </w:rPr>
              <w:t> </w:t>
            </w:r>
            <w:r>
              <w:rPr>
                <w:sz w:val="20"/>
              </w:rPr>
              <w:t>but</w:t>
            </w:r>
            <w:r>
              <w:rPr>
                <w:spacing w:val="-5"/>
                <w:sz w:val="20"/>
              </w:rPr>
              <w:t> </w:t>
            </w:r>
            <w:r>
              <w:rPr>
                <w:sz w:val="20"/>
              </w:rPr>
              <w:t>does</w:t>
            </w:r>
            <w:r>
              <w:rPr>
                <w:spacing w:val="-5"/>
                <w:sz w:val="20"/>
              </w:rPr>
              <w:t> </w:t>
            </w:r>
            <w:r>
              <w:rPr>
                <w:sz w:val="20"/>
              </w:rPr>
              <w:t>not </w:t>
            </w:r>
            <w:r>
              <w:rPr>
                <w:spacing w:val="-2"/>
                <w:sz w:val="20"/>
              </w:rPr>
              <w:t>sign.</w:t>
            </w:r>
          </w:p>
        </w:tc>
        <w:tc>
          <w:tcPr>
            <w:tcW w:w="1723" w:type="dxa"/>
            <w:vMerge/>
            <w:tcBorders>
              <w:top w:val="nil"/>
            </w:tcBorders>
          </w:tcPr>
          <w:p>
            <w:pPr>
              <w:rPr>
                <w:sz w:val="2"/>
                <w:szCs w:val="2"/>
              </w:rPr>
            </w:pPr>
          </w:p>
        </w:tc>
      </w:tr>
      <w:tr>
        <w:trPr>
          <w:trHeight w:val="493" w:hRule="atLeast"/>
        </w:trPr>
        <w:tc>
          <w:tcPr>
            <w:tcW w:w="878" w:type="dxa"/>
          </w:tcPr>
          <w:p>
            <w:pPr>
              <w:pStyle w:val="TableParagraph"/>
              <w:spacing w:before="115"/>
              <w:ind w:left="110"/>
              <w:rPr>
                <w:b/>
                <w:sz w:val="22"/>
              </w:rPr>
            </w:pPr>
            <w:r>
              <w:rPr>
                <w:b/>
                <w:spacing w:val="-2"/>
                <w:sz w:val="22"/>
              </w:rPr>
              <w:t>6.2.19</w:t>
            </w:r>
          </w:p>
        </w:tc>
        <w:tc>
          <w:tcPr>
            <w:tcW w:w="1166" w:type="dxa"/>
            <w:vMerge/>
            <w:tcBorders>
              <w:top w:val="nil"/>
            </w:tcBorders>
          </w:tcPr>
          <w:p>
            <w:pPr>
              <w:rPr>
                <w:sz w:val="2"/>
                <w:szCs w:val="2"/>
              </w:rPr>
            </w:pPr>
          </w:p>
        </w:tc>
        <w:tc>
          <w:tcPr>
            <w:tcW w:w="6571" w:type="dxa"/>
          </w:tcPr>
          <w:p>
            <w:pPr>
              <w:pStyle w:val="TableParagraph"/>
              <w:ind w:left="111"/>
              <w:rPr>
                <w:sz w:val="20"/>
              </w:rPr>
            </w:pPr>
            <w:r>
              <w:rPr>
                <w:sz w:val="20"/>
              </w:rPr>
              <w:t>Sends</w:t>
            </w:r>
            <w:r>
              <w:rPr>
                <w:spacing w:val="-4"/>
                <w:sz w:val="20"/>
              </w:rPr>
              <w:t> </w:t>
            </w:r>
            <w:r>
              <w:rPr>
                <w:sz w:val="20"/>
              </w:rPr>
              <w:t>the</w:t>
            </w:r>
            <w:r>
              <w:rPr>
                <w:spacing w:val="-4"/>
                <w:sz w:val="20"/>
              </w:rPr>
              <w:t> </w:t>
            </w:r>
            <w:r>
              <w:rPr>
                <w:sz w:val="20"/>
              </w:rPr>
              <w:t>updated</w:t>
            </w:r>
            <w:r>
              <w:rPr>
                <w:spacing w:val="-5"/>
                <w:sz w:val="20"/>
              </w:rPr>
              <w:t> </w:t>
            </w:r>
            <w:r>
              <w:rPr>
                <w:sz w:val="20"/>
              </w:rPr>
              <w:t>Country</w:t>
            </w:r>
            <w:r>
              <w:rPr>
                <w:spacing w:val="-5"/>
                <w:sz w:val="20"/>
              </w:rPr>
              <w:t> </w:t>
            </w:r>
            <w:r>
              <w:rPr>
                <w:sz w:val="20"/>
              </w:rPr>
              <w:t>Master</w:t>
            </w:r>
            <w:r>
              <w:rPr>
                <w:spacing w:val="-4"/>
                <w:sz w:val="20"/>
              </w:rPr>
              <w:t> </w:t>
            </w:r>
            <w:r>
              <w:rPr>
                <w:sz w:val="20"/>
              </w:rPr>
              <w:t>ICF(s)</w:t>
            </w:r>
            <w:r>
              <w:rPr>
                <w:spacing w:val="-4"/>
                <w:sz w:val="20"/>
              </w:rPr>
              <w:t> </w:t>
            </w:r>
            <w:r>
              <w:rPr>
                <w:sz w:val="20"/>
              </w:rPr>
              <w:t>(in</w:t>
            </w:r>
            <w:r>
              <w:rPr>
                <w:spacing w:val="-4"/>
                <w:sz w:val="20"/>
              </w:rPr>
              <w:t> </w:t>
            </w:r>
            <w:r>
              <w:rPr>
                <w:sz w:val="20"/>
              </w:rPr>
              <w:t>Track</w:t>
            </w:r>
            <w:r>
              <w:rPr>
                <w:spacing w:val="-4"/>
                <w:sz w:val="20"/>
              </w:rPr>
              <w:t> </w:t>
            </w:r>
            <w:r>
              <w:rPr>
                <w:sz w:val="20"/>
              </w:rPr>
              <w:t>Changes)</w:t>
            </w:r>
            <w:r>
              <w:rPr>
                <w:spacing w:val="-5"/>
                <w:sz w:val="20"/>
              </w:rPr>
              <w:t> </w:t>
            </w:r>
            <w:r>
              <w:rPr>
                <w:sz w:val="20"/>
              </w:rPr>
              <w:t>and</w:t>
            </w:r>
            <w:r>
              <w:rPr>
                <w:spacing w:val="-5"/>
                <w:sz w:val="20"/>
              </w:rPr>
              <w:t> </w:t>
            </w:r>
            <w:r>
              <w:rPr>
                <w:sz w:val="20"/>
              </w:rPr>
              <w:t>the new ICF Checklist(s) to another CSA Rep for review.</w:t>
            </w:r>
          </w:p>
        </w:tc>
        <w:tc>
          <w:tcPr>
            <w:tcW w:w="1723" w:type="dxa"/>
            <w:vMerge/>
            <w:tcBorders>
              <w:top w:val="nil"/>
            </w:tcBorders>
          </w:tcPr>
          <w:p>
            <w:pPr>
              <w:rPr>
                <w:sz w:val="2"/>
                <w:szCs w:val="2"/>
              </w:rPr>
            </w:pPr>
          </w:p>
        </w:tc>
      </w:tr>
      <w:tr>
        <w:trPr>
          <w:trHeight w:val="690" w:hRule="atLeast"/>
        </w:trPr>
        <w:tc>
          <w:tcPr>
            <w:tcW w:w="878" w:type="dxa"/>
          </w:tcPr>
          <w:p>
            <w:pPr>
              <w:pStyle w:val="TableParagraph"/>
              <w:spacing w:before="115"/>
              <w:ind w:left="110"/>
              <w:rPr>
                <w:b/>
                <w:sz w:val="22"/>
              </w:rPr>
            </w:pPr>
            <w:r>
              <w:rPr>
                <w:b/>
                <w:spacing w:val="-2"/>
                <w:sz w:val="22"/>
              </w:rPr>
              <w:t>6.2.20</w:t>
            </w:r>
          </w:p>
        </w:tc>
        <w:tc>
          <w:tcPr>
            <w:tcW w:w="1166" w:type="dxa"/>
            <w:vMerge/>
            <w:tcBorders>
              <w:top w:val="nil"/>
            </w:tcBorders>
          </w:tcPr>
          <w:p>
            <w:pPr>
              <w:rPr>
                <w:sz w:val="2"/>
                <w:szCs w:val="2"/>
              </w:rPr>
            </w:pPr>
          </w:p>
        </w:tc>
        <w:tc>
          <w:tcPr>
            <w:tcW w:w="6571" w:type="dxa"/>
          </w:tcPr>
          <w:p>
            <w:pPr>
              <w:pStyle w:val="TableParagraph"/>
              <w:spacing w:line="230" w:lineRule="exact"/>
              <w:ind w:left="111" w:right="85"/>
              <w:rPr>
                <w:sz w:val="20"/>
              </w:rPr>
            </w:pPr>
            <w:r>
              <w:rPr>
                <w:sz w:val="20"/>
              </w:rPr>
              <w:t>Identifies another CSA Rep to review the changes to the Country</w:t>
            </w:r>
            <w:r>
              <w:rPr>
                <w:spacing w:val="40"/>
                <w:sz w:val="20"/>
              </w:rPr>
              <w:t> </w:t>
            </w:r>
            <w:r>
              <w:rPr>
                <w:sz w:val="20"/>
              </w:rPr>
              <w:t>Master</w:t>
            </w:r>
            <w:r>
              <w:rPr>
                <w:spacing w:val="-8"/>
                <w:sz w:val="20"/>
              </w:rPr>
              <w:t> </w:t>
            </w:r>
            <w:r>
              <w:rPr>
                <w:sz w:val="20"/>
              </w:rPr>
              <w:t>ICF(s)</w:t>
            </w:r>
            <w:r>
              <w:rPr>
                <w:spacing w:val="-8"/>
                <w:sz w:val="20"/>
              </w:rPr>
              <w:t> </w:t>
            </w:r>
            <w:r>
              <w:rPr>
                <w:sz w:val="20"/>
              </w:rPr>
              <w:t>and</w:t>
            </w:r>
            <w:r>
              <w:rPr>
                <w:spacing w:val="-8"/>
                <w:sz w:val="20"/>
              </w:rPr>
              <w:t> </w:t>
            </w:r>
            <w:r>
              <w:rPr>
                <w:sz w:val="20"/>
              </w:rPr>
              <w:t>ICF</w:t>
            </w:r>
            <w:r>
              <w:rPr>
                <w:spacing w:val="-8"/>
                <w:sz w:val="20"/>
              </w:rPr>
              <w:t> </w:t>
            </w:r>
            <w:r>
              <w:rPr>
                <w:sz w:val="20"/>
              </w:rPr>
              <w:t>Checklist(s)</w:t>
            </w:r>
            <w:r>
              <w:rPr>
                <w:spacing w:val="-6"/>
                <w:sz w:val="20"/>
              </w:rPr>
              <w:t> </w:t>
            </w:r>
            <w:r>
              <w:rPr>
                <w:sz w:val="20"/>
              </w:rPr>
              <w:t>and</w:t>
            </w:r>
            <w:r>
              <w:rPr>
                <w:spacing w:val="-8"/>
                <w:sz w:val="20"/>
              </w:rPr>
              <w:t> </w:t>
            </w:r>
            <w:r>
              <w:rPr>
                <w:sz w:val="20"/>
              </w:rPr>
              <w:t>determines</w:t>
            </w:r>
            <w:r>
              <w:rPr>
                <w:spacing w:val="-8"/>
                <w:sz w:val="20"/>
              </w:rPr>
              <w:t> </w:t>
            </w:r>
            <w:r>
              <w:rPr>
                <w:sz w:val="20"/>
              </w:rPr>
              <w:t>whether</w:t>
            </w:r>
            <w:r>
              <w:rPr>
                <w:spacing w:val="-8"/>
                <w:sz w:val="20"/>
              </w:rPr>
              <w:t> </w:t>
            </w:r>
            <w:r>
              <w:rPr>
                <w:sz w:val="20"/>
              </w:rPr>
              <w:t>ICF</w:t>
            </w:r>
            <w:r>
              <w:rPr>
                <w:spacing w:val="-8"/>
                <w:sz w:val="20"/>
              </w:rPr>
              <w:t> </w:t>
            </w:r>
            <w:r>
              <w:rPr>
                <w:sz w:val="20"/>
              </w:rPr>
              <w:t>Lead</w:t>
            </w:r>
            <w:r>
              <w:rPr>
                <w:spacing w:val="-8"/>
                <w:sz w:val="20"/>
              </w:rPr>
              <w:t> </w:t>
            </w:r>
            <w:r>
              <w:rPr>
                <w:sz w:val="20"/>
              </w:rPr>
              <w:t>or Sponsor, review is required.</w:t>
            </w:r>
          </w:p>
        </w:tc>
        <w:tc>
          <w:tcPr>
            <w:tcW w:w="1723" w:type="dxa"/>
            <w:vMerge w:val="restart"/>
          </w:tcPr>
          <w:p>
            <w:pPr>
              <w:pStyle w:val="TableParagraph"/>
              <w:spacing w:before="38"/>
              <w:ind w:left="111" w:right="362"/>
              <w:rPr>
                <w:sz w:val="20"/>
              </w:rPr>
            </w:pPr>
            <w:r>
              <w:rPr>
                <w:sz w:val="20"/>
              </w:rPr>
              <w:t>Within</w:t>
            </w:r>
            <w:r>
              <w:rPr>
                <w:spacing w:val="-14"/>
                <w:sz w:val="20"/>
              </w:rPr>
              <w:t> </w:t>
            </w:r>
            <w:r>
              <w:rPr>
                <w:sz w:val="20"/>
              </w:rPr>
              <w:t>agreed timelines to make re- </w:t>
            </w:r>
            <w:r>
              <w:rPr>
                <w:spacing w:val="-2"/>
                <w:sz w:val="20"/>
              </w:rPr>
              <w:t>submission</w:t>
            </w:r>
          </w:p>
        </w:tc>
      </w:tr>
      <w:tr>
        <w:trPr>
          <w:trHeight w:val="1415" w:hRule="atLeast"/>
        </w:trPr>
        <w:tc>
          <w:tcPr>
            <w:tcW w:w="878" w:type="dxa"/>
          </w:tcPr>
          <w:p>
            <w:pPr>
              <w:pStyle w:val="TableParagraph"/>
              <w:spacing w:before="115"/>
              <w:ind w:left="110"/>
              <w:rPr>
                <w:b/>
                <w:sz w:val="22"/>
              </w:rPr>
            </w:pPr>
            <w:r>
              <w:rPr>
                <w:b/>
                <w:spacing w:val="-2"/>
                <w:sz w:val="22"/>
              </w:rPr>
              <w:t>6.2.21</w:t>
            </w:r>
          </w:p>
        </w:tc>
        <w:tc>
          <w:tcPr>
            <w:tcW w:w="1166" w:type="dxa"/>
            <w:vMerge/>
            <w:tcBorders>
              <w:top w:val="nil"/>
            </w:tcBorders>
          </w:tcPr>
          <w:p>
            <w:pPr>
              <w:rPr>
                <w:sz w:val="2"/>
                <w:szCs w:val="2"/>
              </w:rPr>
            </w:pPr>
          </w:p>
        </w:tc>
        <w:tc>
          <w:tcPr>
            <w:tcW w:w="6571" w:type="dxa"/>
          </w:tcPr>
          <w:p>
            <w:pPr>
              <w:pStyle w:val="TableParagraph"/>
              <w:spacing w:before="57"/>
              <w:ind w:left="111"/>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these</w:t>
            </w:r>
            <w:r>
              <w:rPr>
                <w:spacing w:val="-5"/>
                <w:sz w:val="20"/>
              </w:rPr>
              <w:t> </w:t>
            </w:r>
            <w:r>
              <w:rPr>
                <w:spacing w:val="-2"/>
                <w:sz w:val="20"/>
              </w:rPr>
              <w:t>tasks:</w:t>
            </w:r>
          </w:p>
          <w:p>
            <w:pPr>
              <w:pStyle w:val="TableParagraph"/>
              <w:numPr>
                <w:ilvl w:val="0"/>
                <w:numId w:val="34"/>
              </w:numPr>
              <w:tabs>
                <w:tab w:pos="470" w:val="left" w:leader="none"/>
                <w:tab w:pos="471" w:val="left" w:leader="none"/>
              </w:tabs>
              <w:spacing w:line="232" w:lineRule="auto" w:before="65" w:after="0"/>
              <w:ind w:left="471" w:right="475" w:hanging="360"/>
              <w:jc w:val="left"/>
              <w:rPr>
                <w:sz w:val="20"/>
              </w:rPr>
            </w:pPr>
            <w:r>
              <w:rPr>
                <w:sz w:val="20"/>
              </w:rPr>
              <w:t>If</w:t>
            </w:r>
            <w:r>
              <w:rPr>
                <w:spacing w:val="-4"/>
                <w:sz w:val="20"/>
              </w:rPr>
              <w:t> </w:t>
            </w:r>
            <w:r>
              <w:rPr>
                <w:sz w:val="20"/>
              </w:rPr>
              <w:t>ICF</w:t>
            </w:r>
            <w:r>
              <w:rPr>
                <w:spacing w:val="-4"/>
                <w:sz w:val="20"/>
              </w:rPr>
              <w:t> </w:t>
            </w:r>
            <w:r>
              <w:rPr>
                <w:sz w:val="20"/>
              </w:rPr>
              <w:t>Lead</w:t>
            </w:r>
            <w:r>
              <w:rPr>
                <w:spacing w:val="-5"/>
                <w:sz w:val="20"/>
              </w:rPr>
              <w:t> </w:t>
            </w:r>
            <w:r>
              <w:rPr>
                <w:sz w:val="20"/>
              </w:rPr>
              <w:t>or</w:t>
            </w:r>
            <w:r>
              <w:rPr>
                <w:spacing w:val="-5"/>
                <w:sz w:val="20"/>
              </w:rPr>
              <w:t> </w:t>
            </w:r>
            <w:r>
              <w:rPr>
                <w:sz w:val="20"/>
              </w:rPr>
              <w:t>Sponsor</w:t>
            </w:r>
            <w:r>
              <w:rPr>
                <w:spacing w:val="-4"/>
                <w:sz w:val="20"/>
              </w:rPr>
              <w:t> </w:t>
            </w:r>
            <w:r>
              <w:rPr>
                <w:sz w:val="20"/>
              </w:rPr>
              <w:t>review</w:t>
            </w:r>
            <w:r>
              <w:rPr>
                <w:spacing w:val="-4"/>
                <w:sz w:val="20"/>
              </w:rPr>
              <w:t> </w:t>
            </w:r>
            <w:r>
              <w:rPr>
                <w:sz w:val="20"/>
              </w:rPr>
              <w:t>is</w:t>
            </w:r>
            <w:r>
              <w:rPr>
                <w:spacing w:val="-5"/>
                <w:sz w:val="20"/>
              </w:rPr>
              <w:t> </w:t>
            </w:r>
            <w:r>
              <w:rPr>
                <w:sz w:val="20"/>
              </w:rPr>
              <w:t>required,</w:t>
            </w:r>
            <w:r>
              <w:rPr>
                <w:spacing w:val="-4"/>
                <w:sz w:val="20"/>
              </w:rPr>
              <w:t> </w:t>
            </w:r>
            <w:r>
              <w:rPr>
                <w:sz w:val="20"/>
              </w:rPr>
              <w:t>forwards</w:t>
            </w:r>
            <w:r>
              <w:rPr>
                <w:spacing w:val="-4"/>
                <w:sz w:val="20"/>
              </w:rPr>
              <w:t> </w:t>
            </w:r>
            <w:r>
              <w:rPr>
                <w:sz w:val="20"/>
              </w:rPr>
              <w:t>the</w:t>
            </w:r>
            <w:r>
              <w:rPr>
                <w:spacing w:val="-4"/>
                <w:sz w:val="20"/>
              </w:rPr>
              <w:t> </w:t>
            </w:r>
            <w:r>
              <w:rPr>
                <w:sz w:val="20"/>
              </w:rPr>
              <w:t>Country Master ICF(s) to the ICF Lead.</w:t>
            </w:r>
          </w:p>
          <w:p>
            <w:pPr>
              <w:pStyle w:val="TableParagraph"/>
              <w:numPr>
                <w:ilvl w:val="0"/>
                <w:numId w:val="34"/>
              </w:numPr>
              <w:tabs>
                <w:tab w:pos="470" w:val="left" w:leader="none"/>
                <w:tab w:pos="471" w:val="left" w:leader="none"/>
              </w:tabs>
              <w:spacing w:line="232" w:lineRule="auto" w:before="77" w:after="0"/>
              <w:ind w:left="471" w:right="115" w:hanging="360"/>
              <w:jc w:val="left"/>
              <w:rPr>
                <w:sz w:val="20"/>
              </w:rPr>
            </w:pPr>
            <w:r>
              <w:rPr>
                <w:sz w:val="20"/>
              </w:rPr>
              <w:t>If</w:t>
            </w:r>
            <w:r>
              <w:rPr>
                <w:spacing w:val="-3"/>
                <w:sz w:val="20"/>
              </w:rPr>
              <w:t> </w:t>
            </w:r>
            <w:r>
              <w:rPr>
                <w:sz w:val="20"/>
              </w:rPr>
              <w:t>no</w:t>
            </w:r>
            <w:r>
              <w:rPr>
                <w:spacing w:val="-3"/>
                <w:sz w:val="20"/>
              </w:rPr>
              <w:t> </w:t>
            </w:r>
            <w:r>
              <w:rPr>
                <w:sz w:val="20"/>
              </w:rPr>
              <w:t>ICF</w:t>
            </w:r>
            <w:r>
              <w:rPr>
                <w:spacing w:val="-3"/>
                <w:sz w:val="20"/>
              </w:rPr>
              <w:t> </w:t>
            </w:r>
            <w:r>
              <w:rPr>
                <w:sz w:val="20"/>
              </w:rPr>
              <w:t>Lead</w:t>
            </w:r>
            <w:r>
              <w:rPr>
                <w:spacing w:val="-3"/>
                <w:sz w:val="20"/>
              </w:rPr>
              <w:t> </w:t>
            </w:r>
            <w:r>
              <w:rPr>
                <w:sz w:val="20"/>
              </w:rPr>
              <w:t>or</w:t>
            </w:r>
            <w:r>
              <w:rPr>
                <w:spacing w:val="-3"/>
                <w:sz w:val="20"/>
              </w:rPr>
              <w:t> </w:t>
            </w:r>
            <w:r>
              <w:rPr>
                <w:sz w:val="20"/>
              </w:rPr>
              <w:t>Sponsor</w:t>
            </w:r>
            <w:r>
              <w:rPr>
                <w:spacing w:val="-3"/>
                <w:sz w:val="20"/>
              </w:rPr>
              <w:t> </w:t>
            </w:r>
            <w:r>
              <w:rPr>
                <w:sz w:val="20"/>
              </w:rPr>
              <w:t>review</w:t>
            </w:r>
            <w:r>
              <w:rPr>
                <w:spacing w:val="-3"/>
                <w:sz w:val="20"/>
              </w:rPr>
              <w:t> </w:t>
            </w:r>
            <w:r>
              <w:rPr>
                <w:sz w:val="20"/>
              </w:rPr>
              <w:t>is</w:t>
            </w:r>
            <w:r>
              <w:rPr>
                <w:spacing w:val="-3"/>
                <w:sz w:val="20"/>
              </w:rPr>
              <w:t> </w:t>
            </w:r>
            <w:r>
              <w:rPr>
                <w:sz w:val="20"/>
              </w:rPr>
              <w:t>required,</w:t>
            </w:r>
            <w:r>
              <w:rPr>
                <w:spacing w:val="-6"/>
                <w:sz w:val="20"/>
              </w:rPr>
              <w:t> </w:t>
            </w:r>
            <w:r>
              <w:rPr>
                <w:sz w:val="20"/>
              </w:rPr>
              <w:t>finalizes</w:t>
            </w:r>
            <w:r>
              <w:rPr>
                <w:spacing w:val="-3"/>
                <w:sz w:val="20"/>
              </w:rPr>
              <w:t> </w:t>
            </w:r>
            <w:r>
              <w:rPr>
                <w:sz w:val="20"/>
              </w:rPr>
              <w:t>the</w:t>
            </w:r>
            <w:r>
              <w:rPr>
                <w:spacing w:val="-3"/>
                <w:sz w:val="20"/>
              </w:rPr>
              <w:t> </w:t>
            </w:r>
            <w:r>
              <w:rPr>
                <w:sz w:val="20"/>
              </w:rPr>
              <w:t>ICF,</w:t>
            </w:r>
            <w:r>
              <w:rPr>
                <w:spacing w:val="-3"/>
                <w:sz w:val="20"/>
              </w:rPr>
              <w:t> </w:t>
            </w:r>
            <w:r>
              <w:rPr>
                <w:sz w:val="20"/>
              </w:rPr>
              <w:t>then proceeds to Step 6.2.24.</w:t>
            </w:r>
          </w:p>
        </w:tc>
        <w:tc>
          <w:tcPr>
            <w:tcW w:w="1723" w:type="dxa"/>
            <w:vMerge/>
            <w:tcBorders>
              <w:top w:val="nil"/>
            </w:tcBorders>
          </w:tcPr>
          <w:p>
            <w:pPr>
              <w:rPr>
                <w:sz w:val="2"/>
                <w:szCs w:val="2"/>
              </w:rPr>
            </w:pPr>
          </w:p>
        </w:tc>
      </w:tr>
      <w:tr>
        <w:trPr>
          <w:trHeight w:val="1357" w:hRule="atLeast"/>
        </w:trPr>
        <w:tc>
          <w:tcPr>
            <w:tcW w:w="878" w:type="dxa"/>
          </w:tcPr>
          <w:p>
            <w:pPr>
              <w:pStyle w:val="TableParagraph"/>
              <w:spacing w:before="115"/>
              <w:ind w:left="110"/>
              <w:rPr>
                <w:b/>
                <w:sz w:val="22"/>
              </w:rPr>
            </w:pPr>
            <w:r>
              <w:rPr>
                <w:b/>
                <w:spacing w:val="-2"/>
                <w:sz w:val="22"/>
              </w:rPr>
              <w:t>6.2.22</w:t>
            </w:r>
          </w:p>
        </w:tc>
        <w:tc>
          <w:tcPr>
            <w:tcW w:w="1166" w:type="dxa"/>
            <w:vMerge w:val="restart"/>
          </w:tcPr>
          <w:p>
            <w:pPr>
              <w:pStyle w:val="TableParagraph"/>
              <w:spacing w:before="42"/>
              <w:rPr>
                <w:sz w:val="20"/>
              </w:rPr>
            </w:pPr>
            <w:r>
              <w:rPr>
                <w:sz w:val="20"/>
              </w:rPr>
              <w:t>ICF</w:t>
            </w:r>
            <w:r>
              <w:rPr>
                <w:spacing w:val="-2"/>
                <w:sz w:val="20"/>
              </w:rPr>
              <w:t> </w:t>
            </w:r>
            <w:r>
              <w:rPr>
                <w:spacing w:val="-4"/>
                <w:sz w:val="20"/>
              </w:rPr>
              <w:t>Lead</w:t>
            </w:r>
          </w:p>
        </w:tc>
        <w:tc>
          <w:tcPr>
            <w:tcW w:w="6571" w:type="dxa"/>
          </w:tcPr>
          <w:p>
            <w:pPr>
              <w:pStyle w:val="TableParagraph"/>
              <w:ind w:left="111"/>
              <w:rPr>
                <w:sz w:val="20"/>
              </w:rPr>
            </w:pPr>
            <w:r>
              <w:rPr>
                <w:sz w:val="20"/>
              </w:rPr>
              <w:t>Reviews</w:t>
            </w:r>
            <w:r>
              <w:rPr>
                <w:spacing w:val="-5"/>
                <w:sz w:val="20"/>
              </w:rPr>
              <w:t> </w:t>
            </w:r>
            <w:r>
              <w:rPr>
                <w:sz w:val="20"/>
              </w:rPr>
              <w:t>the</w:t>
            </w:r>
            <w:r>
              <w:rPr>
                <w:spacing w:val="-5"/>
                <w:sz w:val="20"/>
              </w:rPr>
              <w:t> </w:t>
            </w:r>
            <w:r>
              <w:rPr>
                <w:sz w:val="20"/>
              </w:rPr>
              <w:t>revisions</w:t>
            </w:r>
            <w:r>
              <w:rPr>
                <w:spacing w:val="-4"/>
                <w:sz w:val="20"/>
              </w:rPr>
              <w:t> </w:t>
            </w:r>
            <w:r>
              <w:rPr>
                <w:sz w:val="20"/>
              </w:rPr>
              <w:t>made</w:t>
            </w:r>
            <w:r>
              <w:rPr>
                <w:spacing w:val="-4"/>
                <w:sz w:val="20"/>
              </w:rPr>
              <w:t> </w:t>
            </w:r>
            <w:r>
              <w:rPr>
                <w:sz w:val="20"/>
              </w:rPr>
              <w:t>by</w:t>
            </w:r>
            <w:r>
              <w:rPr>
                <w:spacing w:val="-4"/>
                <w:sz w:val="20"/>
              </w:rPr>
              <w:t> </w:t>
            </w:r>
            <w:r>
              <w:rPr>
                <w:sz w:val="20"/>
              </w:rPr>
              <w:t>the</w:t>
            </w:r>
            <w:r>
              <w:rPr>
                <w:spacing w:val="-1"/>
                <w:sz w:val="20"/>
              </w:rPr>
              <w:t> </w:t>
            </w:r>
            <w:r>
              <w:rPr>
                <w:sz w:val="20"/>
              </w:rPr>
              <w:t>CSA</w:t>
            </w:r>
            <w:r>
              <w:rPr>
                <w:spacing w:val="-3"/>
                <w:sz w:val="20"/>
              </w:rPr>
              <w:t> </w:t>
            </w:r>
            <w:r>
              <w:rPr>
                <w:sz w:val="20"/>
              </w:rPr>
              <w:t>Rep</w:t>
            </w:r>
            <w:r>
              <w:rPr>
                <w:spacing w:val="-7"/>
                <w:sz w:val="20"/>
              </w:rPr>
              <w:t> </w:t>
            </w:r>
            <w:r>
              <w:rPr>
                <w:sz w:val="20"/>
              </w:rPr>
              <w:t>in</w:t>
            </w:r>
            <w:r>
              <w:rPr>
                <w:spacing w:val="-3"/>
                <w:sz w:val="20"/>
              </w:rPr>
              <w:t> </w:t>
            </w:r>
            <w:r>
              <w:rPr>
                <w:sz w:val="20"/>
              </w:rPr>
              <w:t>response</w:t>
            </w:r>
            <w:r>
              <w:rPr>
                <w:spacing w:val="-3"/>
                <w:sz w:val="20"/>
              </w:rPr>
              <w:t> </w:t>
            </w:r>
            <w:r>
              <w:rPr>
                <w:sz w:val="20"/>
              </w:rPr>
              <w:t>to</w:t>
            </w:r>
            <w:r>
              <w:rPr>
                <w:spacing w:val="-3"/>
                <w:sz w:val="20"/>
              </w:rPr>
              <w:t> </w:t>
            </w:r>
            <w:r>
              <w:rPr>
                <w:sz w:val="20"/>
              </w:rPr>
              <w:t>RA/EC/IRB comments, then performs one of these tasks:</w:t>
            </w:r>
          </w:p>
          <w:p>
            <w:pPr>
              <w:pStyle w:val="TableParagraph"/>
              <w:numPr>
                <w:ilvl w:val="0"/>
                <w:numId w:val="35"/>
              </w:numPr>
              <w:tabs>
                <w:tab w:pos="470" w:val="left" w:leader="none"/>
                <w:tab w:pos="471" w:val="left" w:leader="none"/>
              </w:tabs>
              <w:spacing w:line="240" w:lineRule="auto" w:before="58" w:after="0"/>
              <w:ind w:left="471" w:right="0" w:hanging="360"/>
              <w:jc w:val="left"/>
              <w:rPr>
                <w:sz w:val="20"/>
              </w:rPr>
            </w:pPr>
            <w:r>
              <w:rPr>
                <w:sz w:val="20"/>
              </w:rPr>
              <w:t>Informs</w:t>
            </w:r>
            <w:r>
              <w:rPr>
                <w:spacing w:val="-7"/>
                <w:sz w:val="20"/>
              </w:rPr>
              <w:t> </w:t>
            </w:r>
            <w:r>
              <w:rPr>
                <w:sz w:val="20"/>
              </w:rPr>
              <w:t>the</w:t>
            </w:r>
            <w:r>
              <w:rPr>
                <w:spacing w:val="-5"/>
                <w:sz w:val="20"/>
              </w:rPr>
              <w:t> </w:t>
            </w:r>
            <w:r>
              <w:rPr>
                <w:sz w:val="20"/>
              </w:rPr>
              <w:t>CSA</w:t>
            </w:r>
            <w:r>
              <w:rPr>
                <w:spacing w:val="-8"/>
                <w:sz w:val="20"/>
              </w:rPr>
              <w:t> </w:t>
            </w:r>
            <w:r>
              <w:rPr>
                <w:sz w:val="20"/>
              </w:rPr>
              <w:t>Rep</w:t>
            </w:r>
            <w:r>
              <w:rPr>
                <w:spacing w:val="-6"/>
                <w:sz w:val="20"/>
              </w:rPr>
              <w:t> </w:t>
            </w:r>
            <w:r>
              <w:rPr>
                <w:sz w:val="20"/>
              </w:rPr>
              <w:t>that</w:t>
            </w:r>
            <w:r>
              <w:rPr>
                <w:spacing w:val="-7"/>
                <w:sz w:val="20"/>
              </w:rPr>
              <w:t> </w:t>
            </w:r>
            <w:r>
              <w:rPr>
                <w:sz w:val="20"/>
              </w:rPr>
              <w:t>the</w:t>
            </w:r>
            <w:r>
              <w:rPr>
                <w:spacing w:val="-7"/>
                <w:sz w:val="20"/>
              </w:rPr>
              <w:t> </w:t>
            </w:r>
            <w:r>
              <w:rPr>
                <w:sz w:val="20"/>
              </w:rPr>
              <w:t>changes</w:t>
            </w:r>
            <w:r>
              <w:rPr>
                <w:spacing w:val="-7"/>
                <w:sz w:val="20"/>
              </w:rPr>
              <w:t> </w:t>
            </w:r>
            <w:r>
              <w:rPr>
                <w:sz w:val="20"/>
              </w:rPr>
              <w:t>are</w:t>
            </w:r>
            <w:r>
              <w:rPr>
                <w:spacing w:val="-7"/>
                <w:sz w:val="20"/>
              </w:rPr>
              <w:t> </w:t>
            </w:r>
            <w:r>
              <w:rPr>
                <w:spacing w:val="-2"/>
                <w:sz w:val="20"/>
              </w:rPr>
              <w:t>approved.</w:t>
            </w:r>
          </w:p>
          <w:p>
            <w:pPr>
              <w:pStyle w:val="TableParagraph"/>
              <w:numPr>
                <w:ilvl w:val="0"/>
                <w:numId w:val="35"/>
              </w:numPr>
              <w:tabs>
                <w:tab w:pos="470" w:val="left" w:leader="none"/>
                <w:tab w:pos="471" w:val="left" w:leader="none"/>
              </w:tabs>
              <w:spacing w:line="232" w:lineRule="auto" w:before="69" w:after="0"/>
              <w:ind w:left="471" w:right="653" w:hanging="360"/>
              <w:jc w:val="left"/>
              <w:rPr>
                <w:sz w:val="20"/>
              </w:rPr>
            </w:pPr>
            <w:r>
              <w:rPr>
                <w:sz w:val="20"/>
              </w:rPr>
              <w:t>If</w:t>
            </w:r>
            <w:r>
              <w:rPr>
                <w:spacing w:val="-4"/>
                <w:sz w:val="20"/>
              </w:rPr>
              <w:t> </w:t>
            </w:r>
            <w:r>
              <w:rPr>
                <w:sz w:val="20"/>
              </w:rPr>
              <w:t>changes</w:t>
            </w:r>
            <w:r>
              <w:rPr>
                <w:spacing w:val="-4"/>
                <w:sz w:val="20"/>
              </w:rPr>
              <w:t> </w:t>
            </w:r>
            <w:r>
              <w:rPr>
                <w:sz w:val="20"/>
              </w:rPr>
              <w:t>cannot</w:t>
            </w:r>
            <w:r>
              <w:rPr>
                <w:spacing w:val="-4"/>
                <w:sz w:val="20"/>
              </w:rPr>
              <w:t> </w:t>
            </w:r>
            <w:r>
              <w:rPr>
                <w:sz w:val="20"/>
              </w:rPr>
              <w:t>be</w:t>
            </w:r>
            <w:r>
              <w:rPr>
                <w:spacing w:val="-4"/>
                <w:sz w:val="20"/>
              </w:rPr>
              <w:t> </w:t>
            </w:r>
            <w:r>
              <w:rPr>
                <w:sz w:val="20"/>
              </w:rPr>
              <w:t>approved</w:t>
            </w:r>
            <w:r>
              <w:rPr>
                <w:spacing w:val="-4"/>
                <w:sz w:val="20"/>
              </w:rPr>
              <w:t> </w:t>
            </w:r>
            <w:r>
              <w:rPr>
                <w:sz w:val="20"/>
              </w:rPr>
              <w:t>by</w:t>
            </w:r>
            <w:r>
              <w:rPr>
                <w:spacing w:val="-4"/>
                <w:sz w:val="20"/>
              </w:rPr>
              <w:t> </w:t>
            </w:r>
            <w:r>
              <w:rPr>
                <w:sz w:val="20"/>
              </w:rPr>
              <w:t>the</w:t>
            </w:r>
            <w:r>
              <w:rPr>
                <w:spacing w:val="-6"/>
                <w:sz w:val="20"/>
              </w:rPr>
              <w:t> </w:t>
            </w:r>
            <w:r>
              <w:rPr>
                <w:sz w:val="20"/>
              </w:rPr>
              <w:t>ICF</w:t>
            </w:r>
            <w:r>
              <w:rPr>
                <w:spacing w:val="-4"/>
                <w:sz w:val="20"/>
              </w:rPr>
              <w:t> </w:t>
            </w:r>
            <w:r>
              <w:rPr>
                <w:sz w:val="20"/>
              </w:rPr>
              <w:t>Lead,</w:t>
            </w:r>
            <w:r>
              <w:rPr>
                <w:spacing w:val="-4"/>
                <w:sz w:val="20"/>
              </w:rPr>
              <w:t> </w:t>
            </w:r>
            <w:r>
              <w:rPr>
                <w:sz w:val="20"/>
              </w:rPr>
              <w:t>forwards</w:t>
            </w:r>
            <w:r>
              <w:rPr>
                <w:spacing w:val="-4"/>
                <w:sz w:val="20"/>
              </w:rPr>
              <w:t> </w:t>
            </w:r>
            <w:r>
              <w:rPr>
                <w:sz w:val="20"/>
              </w:rPr>
              <w:t>the relevant ICF(s) to the Sponsor for review.</w:t>
            </w:r>
          </w:p>
        </w:tc>
        <w:tc>
          <w:tcPr>
            <w:tcW w:w="1723" w:type="dxa"/>
          </w:tcPr>
          <w:p>
            <w:pPr>
              <w:pStyle w:val="TableParagraph"/>
              <w:spacing w:before="38"/>
              <w:ind w:left="111"/>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r>
        <w:trPr>
          <w:trHeight w:val="921" w:hRule="atLeast"/>
        </w:trPr>
        <w:tc>
          <w:tcPr>
            <w:tcW w:w="878" w:type="dxa"/>
          </w:tcPr>
          <w:p>
            <w:pPr>
              <w:pStyle w:val="TableParagraph"/>
              <w:spacing w:before="115"/>
              <w:ind w:left="110"/>
              <w:rPr>
                <w:b/>
                <w:sz w:val="22"/>
              </w:rPr>
            </w:pPr>
            <w:r>
              <w:rPr>
                <w:b/>
                <w:spacing w:val="-2"/>
                <w:sz w:val="22"/>
              </w:rPr>
              <w:t>6.2.23</w:t>
            </w:r>
          </w:p>
        </w:tc>
        <w:tc>
          <w:tcPr>
            <w:tcW w:w="1166" w:type="dxa"/>
            <w:vMerge/>
            <w:tcBorders>
              <w:top w:val="nil"/>
            </w:tcBorders>
          </w:tcPr>
          <w:p>
            <w:pPr>
              <w:rPr>
                <w:sz w:val="2"/>
                <w:szCs w:val="2"/>
              </w:rPr>
            </w:pPr>
          </w:p>
        </w:tc>
        <w:tc>
          <w:tcPr>
            <w:tcW w:w="6571" w:type="dxa"/>
          </w:tcPr>
          <w:p>
            <w:pPr>
              <w:pStyle w:val="TableParagraph"/>
              <w:spacing w:line="229" w:lineRule="exact"/>
              <w:ind w:left="111"/>
              <w:rPr>
                <w:sz w:val="20"/>
              </w:rPr>
            </w:pPr>
            <w:r>
              <w:rPr>
                <w:sz w:val="20"/>
              </w:rPr>
              <w:t>Provides</w:t>
            </w:r>
            <w:r>
              <w:rPr>
                <w:spacing w:val="-6"/>
                <w:sz w:val="20"/>
              </w:rPr>
              <w:t> </w:t>
            </w:r>
            <w:r>
              <w:rPr>
                <w:sz w:val="20"/>
              </w:rPr>
              <w:t>Sponsor</w:t>
            </w:r>
            <w:r>
              <w:rPr>
                <w:spacing w:val="-6"/>
                <w:sz w:val="20"/>
              </w:rPr>
              <w:t> </w:t>
            </w:r>
            <w:r>
              <w:rPr>
                <w:sz w:val="20"/>
              </w:rPr>
              <w:t>response</w:t>
            </w:r>
            <w:r>
              <w:rPr>
                <w:spacing w:val="-5"/>
                <w:sz w:val="20"/>
              </w:rPr>
              <w:t> </w:t>
            </w:r>
            <w:r>
              <w:rPr>
                <w:sz w:val="20"/>
              </w:rPr>
              <w:t>to</w:t>
            </w:r>
            <w:r>
              <w:rPr>
                <w:spacing w:val="-6"/>
                <w:sz w:val="20"/>
              </w:rPr>
              <w:t> </w:t>
            </w:r>
            <w:r>
              <w:rPr>
                <w:sz w:val="20"/>
              </w:rPr>
              <w:t>the</w:t>
            </w:r>
            <w:r>
              <w:rPr>
                <w:spacing w:val="-4"/>
                <w:sz w:val="20"/>
              </w:rPr>
              <w:t> </w:t>
            </w:r>
            <w:r>
              <w:rPr>
                <w:sz w:val="20"/>
              </w:rPr>
              <w:t>CSA</w:t>
            </w:r>
            <w:r>
              <w:rPr>
                <w:spacing w:val="-7"/>
                <w:sz w:val="20"/>
              </w:rPr>
              <w:t> </w:t>
            </w:r>
            <w:r>
              <w:rPr>
                <w:spacing w:val="-4"/>
                <w:sz w:val="20"/>
              </w:rPr>
              <w:t>Rep.</w:t>
            </w:r>
          </w:p>
          <w:p>
            <w:pPr>
              <w:pStyle w:val="TableParagraph"/>
              <w:spacing w:before="4"/>
              <w:ind w:left="0"/>
              <w:rPr>
                <w:sz w:val="18"/>
              </w:rPr>
            </w:pPr>
          </w:p>
          <w:p>
            <w:pPr>
              <w:pStyle w:val="TableParagraph"/>
              <w:spacing w:line="230" w:lineRule="atLeast" w:before="1"/>
              <w:ind w:left="111"/>
              <w:rPr>
                <w:sz w:val="20"/>
              </w:rPr>
            </w:pPr>
            <w:r>
              <w:rPr>
                <w:sz w:val="20"/>
              </w:rPr>
              <w:t>Provides</w:t>
            </w:r>
            <w:r>
              <w:rPr>
                <w:spacing w:val="-5"/>
                <w:sz w:val="20"/>
              </w:rPr>
              <w:t> </w:t>
            </w:r>
            <w:r>
              <w:rPr>
                <w:sz w:val="20"/>
              </w:rPr>
              <w:t>Sponsor</w:t>
            </w:r>
            <w:r>
              <w:rPr>
                <w:spacing w:val="-5"/>
                <w:sz w:val="20"/>
              </w:rPr>
              <w:t> </w:t>
            </w:r>
            <w:r>
              <w:rPr>
                <w:sz w:val="20"/>
              </w:rPr>
              <w:t>Approval</w:t>
            </w:r>
            <w:r>
              <w:rPr>
                <w:spacing w:val="-4"/>
                <w:sz w:val="20"/>
              </w:rPr>
              <w:t> </w:t>
            </w:r>
            <w:r>
              <w:rPr>
                <w:sz w:val="20"/>
              </w:rPr>
              <w:t>Email</w:t>
            </w:r>
            <w:r>
              <w:rPr>
                <w:spacing w:val="-4"/>
                <w:sz w:val="20"/>
              </w:rPr>
              <w:t> </w:t>
            </w:r>
            <w:r>
              <w:rPr>
                <w:sz w:val="20"/>
              </w:rPr>
              <w:t>to</w:t>
            </w:r>
            <w:r>
              <w:rPr>
                <w:spacing w:val="-4"/>
                <w:sz w:val="20"/>
              </w:rPr>
              <w:t> </w:t>
            </w:r>
            <w:r>
              <w:rPr>
                <w:sz w:val="20"/>
              </w:rPr>
              <w:t>Country</w:t>
            </w:r>
            <w:r>
              <w:rPr>
                <w:spacing w:val="-4"/>
                <w:sz w:val="20"/>
              </w:rPr>
              <w:t> </w:t>
            </w:r>
            <w:r>
              <w:rPr>
                <w:sz w:val="20"/>
              </w:rPr>
              <w:t>ICF</w:t>
            </w:r>
            <w:r>
              <w:rPr>
                <w:spacing w:val="-4"/>
                <w:sz w:val="20"/>
              </w:rPr>
              <w:t> </w:t>
            </w:r>
            <w:r>
              <w:rPr>
                <w:sz w:val="20"/>
              </w:rPr>
              <w:t>Writer/Compiler</w:t>
            </w:r>
            <w:r>
              <w:rPr>
                <w:spacing w:val="-8"/>
                <w:sz w:val="20"/>
              </w:rPr>
              <w:t> </w:t>
            </w:r>
            <w:r>
              <w:rPr>
                <w:sz w:val="20"/>
              </w:rPr>
              <w:t>for them to attach to the ICF Checklist when filing in the TMF</w:t>
            </w:r>
          </w:p>
        </w:tc>
        <w:tc>
          <w:tcPr>
            <w:tcW w:w="1723" w:type="dxa"/>
          </w:tcPr>
          <w:p>
            <w:pPr>
              <w:pStyle w:val="TableParagraph"/>
              <w:spacing w:before="38"/>
              <w:ind w:left="111"/>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bl>
    <w:p>
      <w:pPr>
        <w:spacing w:after="0"/>
        <w:rPr>
          <w:sz w:val="20"/>
        </w:rPr>
        <w:sectPr>
          <w:pgSz w:w="12240" w:h="15840"/>
          <w:pgMar w:header="725" w:footer="1064" w:top="2520" w:bottom="1260" w:left="840" w:right="840"/>
        </w:sectPr>
      </w:pPr>
    </w:p>
    <w:p>
      <w:pPr>
        <w:pStyle w:val="BodyText"/>
        <w:spacing w:before="7"/>
        <w:rPr>
          <w:sz w:val="24"/>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166"/>
        <w:gridCol w:w="6571"/>
        <w:gridCol w:w="1723"/>
      </w:tblGrid>
      <w:tr>
        <w:trPr>
          <w:trHeight w:val="489" w:hRule="atLeast"/>
        </w:trPr>
        <w:tc>
          <w:tcPr>
            <w:tcW w:w="878" w:type="dxa"/>
            <w:shd w:val="clear" w:color="auto" w:fill="D9D9D9"/>
          </w:tcPr>
          <w:p>
            <w:pPr>
              <w:pStyle w:val="TableParagraph"/>
              <w:spacing w:before="115"/>
              <w:ind w:left="110"/>
              <w:rPr>
                <w:b/>
                <w:sz w:val="22"/>
              </w:rPr>
            </w:pPr>
            <w:r>
              <w:rPr>
                <w:b/>
                <w:spacing w:val="-5"/>
                <w:sz w:val="22"/>
              </w:rPr>
              <w:t>No:</w:t>
            </w:r>
          </w:p>
        </w:tc>
        <w:tc>
          <w:tcPr>
            <w:tcW w:w="1166" w:type="dxa"/>
            <w:shd w:val="clear" w:color="auto" w:fill="D9D9D9"/>
          </w:tcPr>
          <w:p>
            <w:pPr>
              <w:pStyle w:val="TableParagraph"/>
              <w:spacing w:before="110"/>
              <w:rPr>
                <w:b/>
                <w:sz w:val="22"/>
              </w:rPr>
            </w:pPr>
            <w:r>
              <w:rPr>
                <w:b/>
                <w:spacing w:val="-4"/>
                <w:sz w:val="22"/>
              </w:rPr>
              <w:t>Who:</w:t>
            </w:r>
          </w:p>
        </w:tc>
        <w:tc>
          <w:tcPr>
            <w:tcW w:w="6571" w:type="dxa"/>
            <w:shd w:val="clear" w:color="auto" w:fill="D9D9D9"/>
          </w:tcPr>
          <w:p>
            <w:pPr>
              <w:pStyle w:val="TableParagraph"/>
              <w:spacing w:before="110"/>
              <w:ind w:left="111"/>
              <w:rPr>
                <w:b/>
                <w:sz w:val="22"/>
              </w:rPr>
            </w:pPr>
            <w:r>
              <w:rPr>
                <w:b/>
                <w:spacing w:val="-4"/>
                <w:sz w:val="22"/>
              </w:rPr>
              <w:t>Step</w:t>
            </w:r>
          </w:p>
        </w:tc>
        <w:tc>
          <w:tcPr>
            <w:tcW w:w="1723" w:type="dxa"/>
            <w:shd w:val="clear" w:color="auto" w:fill="D9D9D9"/>
          </w:tcPr>
          <w:p>
            <w:pPr>
              <w:pStyle w:val="TableParagraph"/>
              <w:spacing w:before="110"/>
              <w:ind w:left="111"/>
              <w:rPr>
                <w:b/>
                <w:sz w:val="22"/>
              </w:rPr>
            </w:pPr>
            <w:r>
              <w:rPr>
                <w:b/>
                <w:spacing w:val="-2"/>
                <w:sz w:val="22"/>
              </w:rPr>
              <w:t>When:</w:t>
            </w:r>
          </w:p>
        </w:tc>
      </w:tr>
      <w:tr>
        <w:trPr>
          <w:trHeight w:val="494" w:hRule="atLeast"/>
        </w:trPr>
        <w:tc>
          <w:tcPr>
            <w:tcW w:w="878" w:type="dxa"/>
          </w:tcPr>
          <w:p>
            <w:pPr>
              <w:pStyle w:val="TableParagraph"/>
              <w:spacing w:before="115"/>
              <w:ind w:left="110"/>
              <w:rPr>
                <w:b/>
                <w:sz w:val="22"/>
              </w:rPr>
            </w:pPr>
            <w:r>
              <w:rPr>
                <w:b/>
                <w:spacing w:val="-2"/>
                <w:sz w:val="22"/>
              </w:rPr>
              <w:t>6.2.24</w:t>
            </w:r>
          </w:p>
        </w:tc>
        <w:tc>
          <w:tcPr>
            <w:tcW w:w="1166" w:type="dxa"/>
            <w:vMerge w:val="restart"/>
          </w:tcPr>
          <w:p>
            <w:pPr>
              <w:pStyle w:val="TableParagraph"/>
              <w:spacing w:before="42"/>
              <w:rPr>
                <w:sz w:val="20"/>
              </w:rPr>
            </w:pPr>
            <w:r>
              <w:rPr>
                <w:sz w:val="20"/>
              </w:rPr>
              <w:t>CSA</w:t>
            </w:r>
            <w:r>
              <w:rPr>
                <w:spacing w:val="-5"/>
                <w:sz w:val="20"/>
              </w:rPr>
              <w:t> Rep</w:t>
            </w:r>
          </w:p>
        </w:tc>
        <w:tc>
          <w:tcPr>
            <w:tcW w:w="6571" w:type="dxa"/>
          </w:tcPr>
          <w:p>
            <w:pPr>
              <w:pStyle w:val="TableParagraph"/>
              <w:ind w:left="111" w:right="308"/>
              <w:rPr>
                <w:sz w:val="20"/>
              </w:rPr>
            </w:pPr>
            <w:r>
              <w:rPr>
                <w:sz w:val="20"/>
              </w:rPr>
              <w:t>Finalizes</w:t>
            </w:r>
            <w:r>
              <w:rPr>
                <w:spacing w:val="-5"/>
                <w:sz w:val="20"/>
              </w:rPr>
              <w:t> </w:t>
            </w:r>
            <w:r>
              <w:rPr>
                <w:sz w:val="20"/>
              </w:rPr>
              <w:t>the</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5"/>
                <w:sz w:val="20"/>
              </w:rPr>
              <w:t> </w:t>
            </w:r>
            <w:r>
              <w:rPr>
                <w:sz w:val="20"/>
              </w:rPr>
              <w:t>and</w:t>
            </w:r>
            <w:r>
              <w:rPr>
                <w:spacing w:val="-5"/>
                <w:sz w:val="20"/>
              </w:rPr>
              <w:t> </w:t>
            </w:r>
            <w:r>
              <w:rPr>
                <w:sz w:val="20"/>
              </w:rPr>
              <w:t>signs</w:t>
            </w:r>
            <w:r>
              <w:rPr>
                <w:spacing w:val="-5"/>
                <w:sz w:val="20"/>
              </w:rPr>
              <w:t> </w:t>
            </w:r>
            <w:r>
              <w:rPr>
                <w:sz w:val="20"/>
              </w:rPr>
              <w:t>the</w:t>
            </w:r>
            <w:r>
              <w:rPr>
                <w:spacing w:val="-4"/>
                <w:sz w:val="20"/>
              </w:rPr>
              <w:t> </w:t>
            </w:r>
            <w:r>
              <w:rPr>
                <w:sz w:val="20"/>
              </w:rPr>
              <w:t>ICF</w:t>
            </w:r>
            <w:r>
              <w:rPr>
                <w:spacing w:val="-5"/>
                <w:sz w:val="20"/>
              </w:rPr>
              <w:t> </w:t>
            </w:r>
            <w:r>
              <w:rPr>
                <w:sz w:val="20"/>
              </w:rPr>
              <w:t>Checklist(s)</w:t>
            </w:r>
            <w:r>
              <w:rPr>
                <w:spacing w:val="-3"/>
                <w:sz w:val="20"/>
              </w:rPr>
              <w:t> </w:t>
            </w:r>
            <w:r>
              <w:rPr>
                <w:sz w:val="20"/>
              </w:rPr>
              <w:t>as the Writer/Compiler.</w:t>
            </w:r>
          </w:p>
        </w:tc>
        <w:tc>
          <w:tcPr>
            <w:tcW w:w="1723" w:type="dxa"/>
            <w:vMerge w:val="restart"/>
          </w:tcPr>
          <w:p>
            <w:pPr>
              <w:pStyle w:val="TableParagraph"/>
              <w:spacing w:line="242" w:lineRule="auto" w:before="38"/>
              <w:ind w:left="111" w:right="126"/>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r>
        <w:trPr>
          <w:trHeight w:val="494" w:hRule="atLeast"/>
        </w:trPr>
        <w:tc>
          <w:tcPr>
            <w:tcW w:w="878" w:type="dxa"/>
          </w:tcPr>
          <w:p>
            <w:pPr>
              <w:pStyle w:val="TableParagraph"/>
              <w:spacing w:before="115"/>
              <w:ind w:left="110"/>
              <w:rPr>
                <w:b/>
                <w:sz w:val="22"/>
              </w:rPr>
            </w:pPr>
            <w:r>
              <w:rPr>
                <w:b/>
                <w:spacing w:val="-2"/>
                <w:sz w:val="22"/>
              </w:rPr>
              <w:t>6.2.25</w:t>
            </w:r>
          </w:p>
        </w:tc>
        <w:tc>
          <w:tcPr>
            <w:tcW w:w="1166" w:type="dxa"/>
            <w:vMerge/>
            <w:tcBorders>
              <w:top w:val="nil"/>
            </w:tcBorders>
          </w:tcPr>
          <w:p>
            <w:pPr>
              <w:rPr>
                <w:sz w:val="2"/>
                <w:szCs w:val="2"/>
              </w:rPr>
            </w:pPr>
          </w:p>
        </w:tc>
        <w:tc>
          <w:tcPr>
            <w:tcW w:w="6571" w:type="dxa"/>
          </w:tcPr>
          <w:p>
            <w:pPr>
              <w:pStyle w:val="TableParagraph"/>
              <w:ind w:left="111"/>
              <w:rPr>
                <w:sz w:val="20"/>
              </w:rPr>
            </w:pPr>
            <w:r>
              <w:rPr>
                <w:sz w:val="20"/>
              </w:rPr>
              <w:t>Arranges</w:t>
            </w:r>
            <w:r>
              <w:rPr>
                <w:spacing w:val="-4"/>
                <w:sz w:val="20"/>
              </w:rPr>
              <w:t> </w:t>
            </w:r>
            <w:r>
              <w:rPr>
                <w:sz w:val="20"/>
              </w:rPr>
              <w:t>for</w:t>
            </w:r>
            <w:r>
              <w:rPr>
                <w:spacing w:val="-4"/>
                <w:sz w:val="20"/>
              </w:rPr>
              <w:t> </w:t>
            </w:r>
            <w:r>
              <w:rPr>
                <w:sz w:val="20"/>
              </w:rPr>
              <w:t>a</w:t>
            </w:r>
            <w:r>
              <w:rPr>
                <w:spacing w:val="-4"/>
                <w:sz w:val="20"/>
              </w:rPr>
              <w:t> </w:t>
            </w:r>
            <w:r>
              <w:rPr>
                <w:sz w:val="20"/>
              </w:rPr>
              <w:t>final</w:t>
            </w:r>
            <w:r>
              <w:rPr>
                <w:spacing w:val="-6"/>
                <w:sz w:val="20"/>
              </w:rPr>
              <w:t> </w:t>
            </w:r>
            <w:r>
              <w:rPr>
                <w:sz w:val="20"/>
              </w:rPr>
              <w:t>review/approval of</w:t>
            </w:r>
            <w:r>
              <w:rPr>
                <w:spacing w:val="-5"/>
                <w:sz w:val="20"/>
              </w:rPr>
              <w:t> </w:t>
            </w:r>
            <w:r>
              <w:rPr>
                <w:sz w:val="20"/>
              </w:rPr>
              <w:t>the</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2"/>
                <w:sz w:val="20"/>
              </w:rPr>
              <w:t> </w:t>
            </w:r>
            <w:r>
              <w:rPr>
                <w:sz w:val="20"/>
              </w:rPr>
              <w:t>by</w:t>
            </w:r>
            <w:r>
              <w:rPr>
                <w:spacing w:val="-4"/>
                <w:sz w:val="20"/>
              </w:rPr>
              <w:t> </w:t>
            </w:r>
            <w:r>
              <w:rPr>
                <w:sz w:val="20"/>
              </w:rPr>
              <w:t>a different CSA Rep.</w:t>
            </w:r>
          </w:p>
        </w:tc>
        <w:tc>
          <w:tcPr>
            <w:tcW w:w="1723" w:type="dxa"/>
            <w:vMerge/>
            <w:tcBorders>
              <w:top w:val="nil"/>
            </w:tcBorders>
          </w:tcPr>
          <w:p>
            <w:pPr>
              <w:rPr>
                <w:sz w:val="2"/>
                <w:szCs w:val="2"/>
              </w:rPr>
            </w:pPr>
          </w:p>
        </w:tc>
      </w:tr>
      <w:tr>
        <w:trPr>
          <w:trHeight w:val="767" w:hRule="atLeast"/>
        </w:trPr>
        <w:tc>
          <w:tcPr>
            <w:tcW w:w="878" w:type="dxa"/>
          </w:tcPr>
          <w:p>
            <w:pPr>
              <w:pStyle w:val="TableParagraph"/>
              <w:spacing w:before="115"/>
              <w:ind w:left="110"/>
              <w:rPr>
                <w:b/>
                <w:sz w:val="22"/>
              </w:rPr>
            </w:pPr>
            <w:r>
              <w:rPr>
                <w:b/>
                <w:spacing w:val="-2"/>
                <w:sz w:val="22"/>
              </w:rPr>
              <w:t>6.2.26</w:t>
            </w:r>
          </w:p>
        </w:tc>
        <w:tc>
          <w:tcPr>
            <w:tcW w:w="1166" w:type="dxa"/>
          </w:tcPr>
          <w:p>
            <w:pPr>
              <w:pStyle w:val="TableParagraph"/>
              <w:spacing w:before="38"/>
              <w:rPr>
                <w:sz w:val="20"/>
              </w:rPr>
            </w:pPr>
            <w:r>
              <w:rPr>
                <w:spacing w:val="-2"/>
                <w:sz w:val="20"/>
              </w:rPr>
              <w:t>(Different) </w:t>
            </w:r>
            <w:r>
              <w:rPr>
                <w:sz w:val="20"/>
              </w:rPr>
              <w:t>CSA Rep</w:t>
            </w:r>
          </w:p>
        </w:tc>
        <w:tc>
          <w:tcPr>
            <w:tcW w:w="6571" w:type="dxa"/>
          </w:tcPr>
          <w:p>
            <w:pPr>
              <w:pStyle w:val="TableParagraph"/>
              <w:ind w:left="111"/>
              <w:rPr>
                <w:sz w:val="20"/>
              </w:rPr>
            </w:pPr>
            <w:r>
              <w:rPr>
                <w:sz w:val="20"/>
              </w:rPr>
              <w:t>Reviews</w:t>
            </w:r>
            <w:r>
              <w:rPr>
                <w:spacing w:val="-5"/>
                <w:sz w:val="20"/>
              </w:rPr>
              <w:t> </w:t>
            </w:r>
            <w:r>
              <w:rPr>
                <w:sz w:val="20"/>
              </w:rPr>
              <w:t>the</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5"/>
                <w:sz w:val="20"/>
              </w:rPr>
              <w:t> </w:t>
            </w:r>
            <w:r>
              <w:rPr>
                <w:sz w:val="20"/>
              </w:rPr>
              <w:t>revision(s)</w:t>
            </w:r>
            <w:r>
              <w:rPr>
                <w:spacing w:val="-5"/>
                <w:sz w:val="20"/>
              </w:rPr>
              <w:t> </w:t>
            </w:r>
            <w:r>
              <w:rPr>
                <w:sz w:val="20"/>
              </w:rPr>
              <w:t>against</w:t>
            </w:r>
            <w:r>
              <w:rPr>
                <w:spacing w:val="-5"/>
                <w:sz w:val="20"/>
              </w:rPr>
              <w:t> </w:t>
            </w:r>
            <w:r>
              <w:rPr>
                <w:sz w:val="20"/>
              </w:rPr>
              <w:t>the</w:t>
            </w:r>
            <w:r>
              <w:rPr>
                <w:spacing w:val="-5"/>
                <w:sz w:val="20"/>
              </w:rPr>
              <w:t> </w:t>
            </w:r>
            <w:r>
              <w:rPr>
                <w:sz w:val="20"/>
              </w:rPr>
              <w:t>RA/EC/IRB and/or Sponsor comments, then completes and signs the ICF Checklist(s) as the Reviewer/Approver.</w:t>
            </w:r>
          </w:p>
        </w:tc>
        <w:tc>
          <w:tcPr>
            <w:tcW w:w="1723" w:type="dxa"/>
          </w:tcPr>
          <w:p>
            <w:pPr>
              <w:pStyle w:val="TableParagraph"/>
              <w:spacing w:before="38"/>
              <w:ind w:left="111"/>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r>
        <w:trPr>
          <w:trHeight w:val="1617" w:hRule="atLeast"/>
        </w:trPr>
        <w:tc>
          <w:tcPr>
            <w:tcW w:w="878" w:type="dxa"/>
          </w:tcPr>
          <w:p>
            <w:pPr>
              <w:pStyle w:val="TableParagraph"/>
              <w:spacing w:before="120"/>
              <w:ind w:left="110"/>
              <w:rPr>
                <w:b/>
                <w:sz w:val="22"/>
              </w:rPr>
            </w:pPr>
            <w:r>
              <w:rPr>
                <w:b/>
                <w:spacing w:val="-2"/>
                <w:sz w:val="22"/>
              </w:rPr>
              <w:t>6.2.27</w:t>
            </w:r>
          </w:p>
        </w:tc>
        <w:tc>
          <w:tcPr>
            <w:tcW w:w="1166" w:type="dxa"/>
          </w:tcPr>
          <w:p>
            <w:pPr>
              <w:pStyle w:val="TableParagraph"/>
              <w:spacing w:before="47"/>
              <w:rPr>
                <w:sz w:val="20"/>
              </w:rPr>
            </w:pPr>
            <w:r>
              <w:rPr>
                <w:sz w:val="20"/>
              </w:rPr>
              <w:t>CSA</w:t>
            </w:r>
            <w:r>
              <w:rPr>
                <w:spacing w:val="-5"/>
                <w:sz w:val="20"/>
              </w:rPr>
              <w:t> Rep</w:t>
            </w:r>
          </w:p>
        </w:tc>
        <w:tc>
          <w:tcPr>
            <w:tcW w:w="6571" w:type="dxa"/>
          </w:tcPr>
          <w:p>
            <w:pPr>
              <w:pStyle w:val="TableParagraph"/>
              <w:spacing w:line="237" w:lineRule="auto" w:before="6"/>
              <w:ind w:left="111" w:right="141"/>
              <w:rPr>
                <w:sz w:val="20"/>
              </w:rPr>
            </w:pPr>
            <w:r>
              <w:rPr>
                <w:sz w:val="20"/>
              </w:rPr>
              <w:t>Provides the Country Master ICF(s) to the CSA ICF Global Services Rep.</w:t>
            </w:r>
            <w:r>
              <w:rPr>
                <w:spacing w:val="-2"/>
                <w:sz w:val="20"/>
              </w:rPr>
              <w:t> </w:t>
            </w:r>
            <w:r>
              <w:rPr>
                <w:sz w:val="20"/>
              </w:rPr>
              <w:t>Files</w:t>
            </w:r>
            <w:r>
              <w:rPr>
                <w:spacing w:val="-7"/>
                <w:sz w:val="20"/>
              </w:rPr>
              <w:t> </w:t>
            </w:r>
            <w:r>
              <w:rPr>
                <w:sz w:val="20"/>
              </w:rPr>
              <w:t>the</w:t>
            </w:r>
            <w:r>
              <w:rPr>
                <w:spacing w:val="-7"/>
                <w:sz w:val="20"/>
              </w:rPr>
              <w:t> </w:t>
            </w:r>
            <w:r>
              <w:rPr>
                <w:sz w:val="20"/>
              </w:rPr>
              <w:t>signed</w:t>
            </w:r>
            <w:r>
              <w:rPr>
                <w:spacing w:val="-7"/>
                <w:sz w:val="20"/>
              </w:rPr>
              <w:t> </w:t>
            </w:r>
            <w:r>
              <w:rPr>
                <w:sz w:val="20"/>
              </w:rPr>
              <w:t>ICF</w:t>
            </w:r>
            <w:r>
              <w:rPr>
                <w:spacing w:val="-7"/>
                <w:sz w:val="20"/>
              </w:rPr>
              <w:t> </w:t>
            </w:r>
            <w:r>
              <w:rPr>
                <w:sz w:val="20"/>
              </w:rPr>
              <w:t>Checklist(s)</w:t>
            </w:r>
            <w:r>
              <w:rPr>
                <w:spacing w:val="-4"/>
                <w:sz w:val="20"/>
              </w:rPr>
              <w:t> </w:t>
            </w:r>
            <w:r>
              <w:rPr>
                <w:sz w:val="20"/>
              </w:rPr>
              <w:t>(including</w:t>
            </w:r>
            <w:r>
              <w:rPr>
                <w:spacing w:val="-7"/>
                <w:sz w:val="20"/>
              </w:rPr>
              <w:t> </w:t>
            </w:r>
            <w:r>
              <w:rPr>
                <w:sz w:val="20"/>
              </w:rPr>
              <w:t>any</w:t>
            </w:r>
            <w:r>
              <w:rPr>
                <w:spacing w:val="-7"/>
                <w:sz w:val="20"/>
              </w:rPr>
              <w:t> </w:t>
            </w:r>
            <w:r>
              <w:rPr>
                <w:sz w:val="20"/>
              </w:rPr>
              <w:t>Sponsor</w:t>
            </w:r>
            <w:r>
              <w:rPr>
                <w:spacing w:val="-7"/>
                <w:sz w:val="20"/>
              </w:rPr>
              <w:t> </w:t>
            </w:r>
            <w:r>
              <w:rPr>
                <w:sz w:val="20"/>
              </w:rPr>
              <w:t>Approval emails as attachments).</w:t>
            </w:r>
          </w:p>
          <w:p>
            <w:pPr>
              <w:pStyle w:val="TableParagraph"/>
              <w:spacing w:before="1"/>
              <w:ind w:left="0"/>
              <w:rPr>
                <w:sz w:val="20"/>
              </w:rPr>
            </w:pPr>
          </w:p>
          <w:p>
            <w:pPr>
              <w:pStyle w:val="TableParagraph"/>
              <w:spacing w:before="1"/>
              <w:ind w:left="111"/>
              <w:rPr>
                <w:sz w:val="20"/>
              </w:rPr>
            </w:pPr>
            <w:r>
              <w:rPr>
                <w:b/>
                <w:sz w:val="20"/>
              </w:rPr>
              <w:t>Note</w:t>
            </w:r>
            <w:r>
              <w:rPr>
                <w:sz w:val="20"/>
              </w:rPr>
              <w:t>:</w:t>
            </w:r>
            <w:r>
              <w:rPr>
                <w:spacing w:val="-6"/>
                <w:sz w:val="20"/>
              </w:rPr>
              <w:t> </w:t>
            </w:r>
            <w:r>
              <w:rPr>
                <w:sz w:val="20"/>
              </w:rPr>
              <w:t>If</w:t>
            </w:r>
            <w:r>
              <w:rPr>
                <w:spacing w:val="-4"/>
                <w:sz w:val="20"/>
              </w:rPr>
              <w:t> </w:t>
            </w:r>
            <w:r>
              <w:rPr>
                <w:sz w:val="20"/>
              </w:rPr>
              <w:t>CSA</w:t>
            </w:r>
            <w:r>
              <w:rPr>
                <w:spacing w:val="-4"/>
                <w:sz w:val="20"/>
              </w:rPr>
              <w:t> </w:t>
            </w:r>
            <w:r>
              <w:rPr>
                <w:sz w:val="20"/>
              </w:rPr>
              <w:t>ICF</w:t>
            </w:r>
            <w:r>
              <w:rPr>
                <w:spacing w:val="-4"/>
                <w:sz w:val="20"/>
              </w:rPr>
              <w:t> </w:t>
            </w:r>
            <w:r>
              <w:rPr>
                <w:sz w:val="20"/>
              </w:rPr>
              <w:t>Global</w:t>
            </w:r>
            <w:r>
              <w:rPr>
                <w:spacing w:val="-4"/>
                <w:sz w:val="20"/>
              </w:rPr>
              <w:t> </w:t>
            </w:r>
            <w:r>
              <w:rPr>
                <w:sz w:val="20"/>
              </w:rPr>
              <w:t>Services</w:t>
            </w:r>
            <w:r>
              <w:rPr>
                <w:spacing w:val="-4"/>
                <w:sz w:val="20"/>
              </w:rPr>
              <w:t> </w:t>
            </w:r>
            <w:r>
              <w:rPr>
                <w:sz w:val="20"/>
              </w:rPr>
              <w:t>Rep</w:t>
            </w:r>
            <w:r>
              <w:rPr>
                <w:spacing w:val="-4"/>
                <w:sz w:val="20"/>
              </w:rPr>
              <w:t> </w:t>
            </w:r>
            <w:r>
              <w:rPr>
                <w:sz w:val="20"/>
              </w:rPr>
              <w:t>is</w:t>
            </w:r>
            <w:r>
              <w:rPr>
                <w:spacing w:val="-4"/>
                <w:sz w:val="20"/>
              </w:rPr>
              <w:t> </w:t>
            </w:r>
            <w:r>
              <w:rPr>
                <w:sz w:val="20"/>
              </w:rPr>
              <w:t>not</w:t>
            </w:r>
            <w:r>
              <w:rPr>
                <w:spacing w:val="-8"/>
                <w:sz w:val="20"/>
              </w:rPr>
              <w:t> </w:t>
            </w:r>
            <w:r>
              <w:rPr>
                <w:sz w:val="20"/>
              </w:rPr>
              <w:t>involved</w:t>
            </w:r>
            <w:r>
              <w:rPr>
                <w:spacing w:val="-5"/>
                <w:sz w:val="20"/>
              </w:rPr>
              <w:t> </w:t>
            </w:r>
            <w:r>
              <w:rPr>
                <w:sz w:val="20"/>
              </w:rPr>
              <w:t>in</w:t>
            </w:r>
            <w:r>
              <w:rPr>
                <w:spacing w:val="-5"/>
                <w:sz w:val="20"/>
              </w:rPr>
              <w:t> </w:t>
            </w:r>
            <w:r>
              <w:rPr>
                <w:sz w:val="20"/>
              </w:rPr>
              <w:t>signing</w:t>
            </w:r>
            <w:r>
              <w:rPr>
                <w:spacing w:val="-4"/>
                <w:sz w:val="20"/>
              </w:rPr>
              <w:t> </w:t>
            </w:r>
            <w:r>
              <w:rPr>
                <w:sz w:val="20"/>
              </w:rPr>
              <w:t>the</w:t>
            </w:r>
            <w:r>
              <w:rPr>
                <w:spacing w:val="-3"/>
                <w:sz w:val="20"/>
              </w:rPr>
              <w:t> </w:t>
            </w:r>
            <w:r>
              <w:rPr>
                <w:spacing w:val="-5"/>
                <w:sz w:val="20"/>
              </w:rPr>
              <w:t>ICF</w:t>
            </w:r>
          </w:p>
          <w:p>
            <w:pPr>
              <w:pStyle w:val="TableParagraph"/>
              <w:spacing w:line="230" w:lineRule="atLeast"/>
              <w:ind w:left="111" w:right="308"/>
              <w:rPr>
                <w:sz w:val="20"/>
              </w:rPr>
            </w:pPr>
            <w:r>
              <w:rPr>
                <w:sz w:val="20"/>
              </w:rPr>
              <w:t>Checklist,</w:t>
            </w:r>
            <w:r>
              <w:rPr>
                <w:spacing w:val="-4"/>
                <w:sz w:val="20"/>
              </w:rPr>
              <w:t> </w:t>
            </w:r>
            <w:r>
              <w:rPr>
                <w:sz w:val="20"/>
              </w:rPr>
              <w:t>the</w:t>
            </w:r>
            <w:r>
              <w:rPr>
                <w:spacing w:val="-4"/>
                <w:sz w:val="20"/>
              </w:rPr>
              <w:t> </w:t>
            </w:r>
            <w:r>
              <w:rPr>
                <w:sz w:val="20"/>
              </w:rPr>
              <w:t>ICF</w:t>
            </w:r>
            <w:r>
              <w:rPr>
                <w:spacing w:val="-4"/>
                <w:sz w:val="20"/>
              </w:rPr>
              <w:t> </w:t>
            </w:r>
            <w:r>
              <w:rPr>
                <w:sz w:val="20"/>
              </w:rPr>
              <w:t>Lead</w:t>
            </w:r>
            <w:r>
              <w:rPr>
                <w:spacing w:val="-4"/>
                <w:sz w:val="20"/>
              </w:rPr>
              <w:t> </w:t>
            </w:r>
            <w:r>
              <w:rPr>
                <w:sz w:val="20"/>
              </w:rPr>
              <w:t>must</w:t>
            </w:r>
            <w:r>
              <w:rPr>
                <w:spacing w:val="-4"/>
                <w:sz w:val="20"/>
              </w:rPr>
              <w:t> </w:t>
            </w:r>
            <w:r>
              <w:rPr>
                <w:sz w:val="20"/>
              </w:rPr>
              <w:t>provide</w:t>
            </w:r>
            <w:r>
              <w:rPr>
                <w:spacing w:val="-4"/>
                <w:sz w:val="20"/>
              </w:rPr>
              <w:t> </w:t>
            </w:r>
            <w:r>
              <w:rPr>
                <w:sz w:val="20"/>
              </w:rPr>
              <w:t>Sponsor</w:t>
            </w:r>
            <w:r>
              <w:rPr>
                <w:spacing w:val="-4"/>
                <w:sz w:val="20"/>
              </w:rPr>
              <w:t> </w:t>
            </w:r>
            <w:r>
              <w:rPr>
                <w:sz w:val="20"/>
              </w:rPr>
              <w:t>Approval</w:t>
            </w:r>
            <w:r>
              <w:rPr>
                <w:spacing w:val="-3"/>
                <w:sz w:val="20"/>
              </w:rPr>
              <w:t> </w:t>
            </w:r>
            <w:r>
              <w:rPr>
                <w:sz w:val="20"/>
              </w:rPr>
              <w:t>email</w:t>
            </w:r>
            <w:r>
              <w:rPr>
                <w:spacing w:val="-3"/>
                <w:sz w:val="20"/>
              </w:rPr>
              <w:t> </w:t>
            </w:r>
            <w:r>
              <w:rPr>
                <w:sz w:val="20"/>
              </w:rPr>
              <w:t>to</w:t>
            </w:r>
            <w:r>
              <w:rPr>
                <w:spacing w:val="-3"/>
                <w:sz w:val="20"/>
              </w:rPr>
              <w:t> </w:t>
            </w:r>
            <w:r>
              <w:rPr>
                <w:sz w:val="20"/>
              </w:rPr>
              <w:t>the CSA Rep.</w:t>
            </w:r>
          </w:p>
        </w:tc>
        <w:tc>
          <w:tcPr>
            <w:tcW w:w="1723" w:type="dxa"/>
          </w:tcPr>
          <w:p>
            <w:pPr>
              <w:pStyle w:val="TableParagraph"/>
              <w:spacing w:before="42"/>
              <w:ind w:left="111"/>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r>
        <w:trPr>
          <w:trHeight w:val="997" w:hRule="atLeast"/>
        </w:trPr>
        <w:tc>
          <w:tcPr>
            <w:tcW w:w="878" w:type="dxa"/>
          </w:tcPr>
          <w:p>
            <w:pPr>
              <w:pStyle w:val="TableParagraph"/>
              <w:spacing w:before="115"/>
              <w:ind w:left="110"/>
              <w:rPr>
                <w:b/>
                <w:sz w:val="22"/>
              </w:rPr>
            </w:pPr>
            <w:r>
              <w:rPr>
                <w:b/>
                <w:spacing w:val="-2"/>
                <w:sz w:val="22"/>
              </w:rPr>
              <w:t>6.2.28</w:t>
            </w:r>
          </w:p>
        </w:tc>
        <w:tc>
          <w:tcPr>
            <w:tcW w:w="1166" w:type="dxa"/>
          </w:tcPr>
          <w:p>
            <w:pPr>
              <w:pStyle w:val="TableParagraph"/>
              <w:spacing w:before="38"/>
              <w:rPr>
                <w:sz w:val="20"/>
              </w:rPr>
            </w:pPr>
            <w:r>
              <w:rPr>
                <w:sz w:val="20"/>
              </w:rPr>
              <w:t>CSA</w:t>
            </w:r>
            <w:r>
              <w:rPr>
                <w:spacing w:val="-5"/>
                <w:sz w:val="20"/>
              </w:rPr>
              <w:t> ICF</w:t>
            </w:r>
          </w:p>
          <w:p>
            <w:pPr>
              <w:pStyle w:val="TableParagraph"/>
              <w:rPr>
                <w:sz w:val="20"/>
              </w:rPr>
            </w:pPr>
            <w:r>
              <w:rPr>
                <w:spacing w:val="-2"/>
                <w:sz w:val="20"/>
              </w:rPr>
              <w:t>Global Services </w:t>
            </w:r>
            <w:r>
              <w:rPr>
                <w:spacing w:val="-4"/>
                <w:sz w:val="20"/>
              </w:rPr>
              <w:t>Rep</w:t>
            </w:r>
          </w:p>
        </w:tc>
        <w:tc>
          <w:tcPr>
            <w:tcW w:w="6571" w:type="dxa"/>
          </w:tcPr>
          <w:p>
            <w:pPr>
              <w:pStyle w:val="TableParagraph"/>
              <w:ind w:left="111" w:right="308"/>
              <w:rPr>
                <w:sz w:val="20"/>
              </w:rPr>
            </w:pPr>
            <w:r>
              <w:rPr>
                <w:sz w:val="20"/>
              </w:rPr>
              <w:t>Files</w:t>
            </w:r>
            <w:r>
              <w:rPr>
                <w:spacing w:val="-4"/>
                <w:sz w:val="20"/>
              </w:rPr>
              <w:t> </w:t>
            </w:r>
            <w:r>
              <w:rPr>
                <w:sz w:val="20"/>
              </w:rPr>
              <w:t>the</w:t>
            </w:r>
            <w:r>
              <w:rPr>
                <w:spacing w:val="-4"/>
                <w:sz w:val="20"/>
              </w:rPr>
              <w:t> </w:t>
            </w:r>
            <w:r>
              <w:rPr>
                <w:sz w:val="20"/>
              </w:rPr>
              <w:t>final</w:t>
            </w:r>
            <w:r>
              <w:rPr>
                <w:spacing w:val="-4"/>
                <w:sz w:val="20"/>
              </w:rPr>
              <w:t> </w:t>
            </w:r>
            <w:r>
              <w:rPr>
                <w:sz w:val="20"/>
              </w:rPr>
              <w:t>Country</w:t>
            </w:r>
            <w:r>
              <w:rPr>
                <w:spacing w:val="-4"/>
                <w:sz w:val="20"/>
              </w:rPr>
              <w:t> </w:t>
            </w:r>
            <w:r>
              <w:rPr>
                <w:sz w:val="20"/>
              </w:rPr>
              <w:t>Master</w:t>
            </w:r>
            <w:r>
              <w:rPr>
                <w:spacing w:val="-4"/>
                <w:sz w:val="20"/>
              </w:rPr>
              <w:t> </w:t>
            </w:r>
            <w:r>
              <w:rPr>
                <w:sz w:val="20"/>
              </w:rPr>
              <w:t>ICF(s)</w:t>
            </w:r>
            <w:r>
              <w:rPr>
                <w:spacing w:val="-1"/>
                <w:sz w:val="20"/>
              </w:rPr>
              <w:t> </w:t>
            </w:r>
            <w:r>
              <w:rPr>
                <w:sz w:val="20"/>
              </w:rPr>
              <w:t>in</w:t>
            </w:r>
            <w:r>
              <w:rPr>
                <w:spacing w:val="-5"/>
                <w:sz w:val="20"/>
              </w:rPr>
              <w:t> </w:t>
            </w:r>
            <w:r>
              <w:rPr>
                <w:sz w:val="20"/>
              </w:rPr>
              <w:t>the</w:t>
            </w:r>
            <w:r>
              <w:rPr>
                <w:spacing w:val="-5"/>
                <w:sz w:val="20"/>
              </w:rPr>
              <w:t> </w:t>
            </w:r>
            <w:r>
              <w:rPr>
                <w:sz w:val="20"/>
              </w:rPr>
              <w:t>TMF,</w:t>
            </w:r>
            <w:r>
              <w:rPr>
                <w:spacing w:val="-5"/>
                <w:sz w:val="20"/>
              </w:rPr>
              <w:t> </w:t>
            </w:r>
            <w:r>
              <w:rPr>
                <w:sz w:val="20"/>
              </w:rPr>
              <w:t>and</w:t>
            </w:r>
            <w:r>
              <w:rPr>
                <w:spacing w:val="-5"/>
                <w:sz w:val="20"/>
              </w:rPr>
              <w:t> </w:t>
            </w:r>
            <w:r>
              <w:rPr>
                <w:sz w:val="20"/>
              </w:rPr>
              <w:t>tracks</w:t>
            </w:r>
            <w:r>
              <w:rPr>
                <w:spacing w:val="-3"/>
                <w:sz w:val="20"/>
              </w:rPr>
              <w:t> </w:t>
            </w:r>
            <w:r>
              <w:rPr>
                <w:sz w:val="20"/>
              </w:rPr>
              <w:t>ICF details in the appropriate Trial Management System (unless </w:t>
            </w:r>
            <w:r>
              <w:rPr>
                <w:spacing w:val="-2"/>
                <w:sz w:val="20"/>
              </w:rPr>
              <w:t>automated).</w:t>
            </w:r>
          </w:p>
        </w:tc>
        <w:tc>
          <w:tcPr>
            <w:tcW w:w="1723" w:type="dxa"/>
          </w:tcPr>
          <w:p>
            <w:pPr>
              <w:pStyle w:val="TableParagraph"/>
              <w:spacing w:before="38"/>
              <w:ind w:left="111" w:right="15"/>
              <w:rPr>
                <w:sz w:val="20"/>
              </w:rPr>
            </w:pPr>
            <w:r>
              <w:rPr>
                <w:sz w:val="20"/>
              </w:rPr>
              <w:t>Within</w:t>
            </w:r>
            <w:r>
              <w:rPr>
                <w:spacing w:val="-14"/>
                <w:sz w:val="20"/>
              </w:rPr>
              <w:t> </w:t>
            </w:r>
            <w:r>
              <w:rPr>
                <w:sz w:val="20"/>
              </w:rPr>
              <w:t>one</w:t>
            </w:r>
            <w:r>
              <w:rPr>
                <w:spacing w:val="-14"/>
                <w:sz w:val="20"/>
              </w:rPr>
              <w:t> </w:t>
            </w:r>
            <w:r>
              <w:rPr>
                <w:sz w:val="20"/>
              </w:rPr>
              <w:t>week of receipt</w:t>
            </w:r>
          </w:p>
        </w:tc>
      </w:tr>
      <w:tr>
        <w:trPr>
          <w:trHeight w:val="767" w:hRule="atLeast"/>
        </w:trPr>
        <w:tc>
          <w:tcPr>
            <w:tcW w:w="878" w:type="dxa"/>
          </w:tcPr>
          <w:p>
            <w:pPr>
              <w:pStyle w:val="TableParagraph"/>
              <w:spacing w:before="115"/>
              <w:ind w:left="110"/>
              <w:rPr>
                <w:b/>
                <w:sz w:val="22"/>
              </w:rPr>
            </w:pPr>
            <w:r>
              <w:rPr>
                <w:b/>
                <w:spacing w:val="-2"/>
                <w:sz w:val="22"/>
              </w:rPr>
              <w:t>6.2.29</w:t>
            </w:r>
          </w:p>
        </w:tc>
        <w:tc>
          <w:tcPr>
            <w:tcW w:w="1166" w:type="dxa"/>
            <w:vMerge w:val="restart"/>
          </w:tcPr>
          <w:p>
            <w:pPr>
              <w:pStyle w:val="TableParagraph"/>
              <w:spacing w:before="42"/>
              <w:rPr>
                <w:sz w:val="20"/>
              </w:rPr>
            </w:pPr>
            <w:r>
              <w:rPr>
                <w:sz w:val="20"/>
              </w:rPr>
              <w:t>CSA</w:t>
            </w:r>
            <w:r>
              <w:rPr>
                <w:spacing w:val="-5"/>
                <w:sz w:val="20"/>
              </w:rPr>
              <w:t> Rep</w:t>
            </w:r>
          </w:p>
        </w:tc>
        <w:tc>
          <w:tcPr>
            <w:tcW w:w="6571" w:type="dxa"/>
          </w:tcPr>
          <w:p>
            <w:pPr>
              <w:pStyle w:val="TableParagraph"/>
              <w:ind w:left="111" w:right="141"/>
              <w:rPr>
                <w:sz w:val="20"/>
              </w:rPr>
            </w:pPr>
            <w:r>
              <w:rPr>
                <w:sz w:val="20"/>
              </w:rPr>
              <w:t>Arranges</w:t>
            </w:r>
            <w:r>
              <w:rPr>
                <w:spacing w:val="-5"/>
                <w:sz w:val="20"/>
              </w:rPr>
              <w:t> </w:t>
            </w:r>
            <w:r>
              <w:rPr>
                <w:sz w:val="20"/>
              </w:rPr>
              <w:t>for</w:t>
            </w:r>
            <w:r>
              <w:rPr>
                <w:spacing w:val="-5"/>
                <w:sz w:val="20"/>
              </w:rPr>
              <w:t> </w:t>
            </w:r>
            <w:r>
              <w:rPr>
                <w:sz w:val="20"/>
              </w:rPr>
              <w:t>translation</w:t>
            </w:r>
            <w:r>
              <w:rPr>
                <w:spacing w:val="-5"/>
                <w:sz w:val="20"/>
              </w:rPr>
              <w:t> </w:t>
            </w:r>
            <w:r>
              <w:rPr>
                <w:sz w:val="20"/>
              </w:rPr>
              <w:t>and</w:t>
            </w:r>
            <w:r>
              <w:rPr>
                <w:spacing w:val="-4"/>
                <w:sz w:val="20"/>
              </w:rPr>
              <w:t> </w:t>
            </w:r>
            <w:r>
              <w:rPr>
                <w:sz w:val="20"/>
              </w:rPr>
              <w:t>upon</w:t>
            </w:r>
            <w:r>
              <w:rPr>
                <w:spacing w:val="-5"/>
                <w:sz w:val="20"/>
              </w:rPr>
              <w:t> </w:t>
            </w:r>
            <w:r>
              <w:rPr>
                <w:sz w:val="20"/>
              </w:rPr>
              <w:t>receipt</w:t>
            </w:r>
            <w:r>
              <w:rPr>
                <w:spacing w:val="-5"/>
                <w:sz w:val="20"/>
              </w:rPr>
              <w:t> </w:t>
            </w:r>
            <w:r>
              <w:rPr>
                <w:sz w:val="20"/>
              </w:rPr>
              <w:t>of</w:t>
            </w:r>
            <w:r>
              <w:rPr>
                <w:spacing w:val="-5"/>
                <w:sz w:val="20"/>
              </w:rPr>
              <w:t> </w:t>
            </w:r>
            <w:r>
              <w:rPr>
                <w:sz w:val="20"/>
              </w:rPr>
              <w:t>translated</w:t>
            </w:r>
            <w:r>
              <w:rPr>
                <w:spacing w:val="-5"/>
                <w:sz w:val="20"/>
              </w:rPr>
              <w:t> </w:t>
            </w:r>
            <w:r>
              <w:rPr>
                <w:sz w:val="20"/>
              </w:rPr>
              <w:t>documents</w:t>
            </w:r>
            <w:r>
              <w:rPr>
                <w:spacing w:val="-5"/>
                <w:sz w:val="20"/>
              </w:rPr>
              <w:t> </w:t>
            </w:r>
            <w:r>
              <w:rPr>
                <w:sz w:val="20"/>
              </w:rPr>
              <w:t>and translation certificates, re-submits to the RA/EC/IRB, then returns to Step 6.2.17 to obtain approval.</w:t>
            </w:r>
          </w:p>
        </w:tc>
        <w:tc>
          <w:tcPr>
            <w:tcW w:w="1723" w:type="dxa"/>
          </w:tcPr>
          <w:p>
            <w:pPr>
              <w:pStyle w:val="TableParagraph"/>
              <w:spacing w:before="38"/>
              <w:ind w:left="111"/>
              <w:rPr>
                <w:sz w:val="20"/>
              </w:rPr>
            </w:pPr>
            <w:r>
              <w:rPr>
                <w:sz w:val="20"/>
              </w:rPr>
              <w:t>Within one working</w:t>
            </w:r>
            <w:r>
              <w:rPr>
                <w:spacing w:val="-14"/>
                <w:sz w:val="20"/>
              </w:rPr>
              <w:t> </w:t>
            </w:r>
            <w:r>
              <w:rPr>
                <w:sz w:val="20"/>
              </w:rPr>
              <w:t>day</w:t>
            </w:r>
            <w:r>
              <w:rPr>
                <w:spacing w:val="-14"/>
                <w:sz w:val="20"/>
              </w:rPr>
              <w:t> </w:t>
            </w:r>
            <w:r>
              <w:rPr>
                <w:sz w:val="20"/>
              </w:rPr>
              <w:t>of </w:t>
            </w:r>
            <w:r>
              <w:rPr>
                <w:spacing w:val="-2"/>
                <w:sz w:val="20"/>
              </w:rPr>
              <w:t>receipt</w:t>
            </w:r>
          </w:p>
        </w:tc>
      </w:tr>
      <w:tr>
        <w:trPr>
          <w:trHeight w:val="494" w:hRule="atLeast"/>
        </w:trPr>
        <w:tc>
          <w:tcPr>
            <w:tcW w:w="878" w:type="dxa"/>
          </w:tcPr>
          <w:p>
            <w:pPr>
              <w:pStyle w:val="TableParagraph"/>
              <w:spacing w:before="115"/>
              <w:ind w:left="110"/>
              <w:rPr>
                <w:b/>
                <w:sz w:val="22"/>
              </w:rPr>
            </w:pPr>
            <w:r>
              <w:rPr>
                <w:b/>
                <w:spacing w:val="-2"/>
                <w:sz w:val="22"/>
              </w:rPr>
              <w:t>6.2.30</w:t>
            </w:r>
          </w:p>
        </w:tc>
        <w:tc>
          <w:tcPr>
            <w:tcW w:w="1166" w:type="dxa"/>
            <w:vMerge/>
            <w:tcBorders>
              <w:top w:val="nil"/>
            </w:tcBorders>
          </w:tcPr>
          <w:p>
            <w:pPr>
              <w:rPr>
                <w:sz w:val="2"/>
                <w:szCs w:val="2"/>
              </w:rPr>
            </w:pPr>
          </w:p>
        </w:tc>
        <w:tc>
          <w:tcPr>
            <w:tcW w:w="6571" w:type="dxa"/>
          </w:tcPr>
          <w:p>
            <w:pPr>
              <w:pStyle w:val="TableParagraph"/>
              <w:spacing w:line="244" w:lineRule="auto"/>
              <w:ind w:left="111"/>
              <w:rPr>
                <w:sz w:val="20"/>
              </w:rPr>
            </w:pPr>
            <w:r>
              <w:rPr>
                <w:sz w:val="20"/>
              </w:rPr>
              <w:t>Provides</w:t>
            </w:r>
            <w:r>
              <w:rPr>
                <w:spacing w:val="-6"/>
                <w:sz w:val="20"/>
              </w:rPr>
              <w:t> </w:t>
            </w:r>
            <w:r>
              <w:rPr>
                <w:sz w:val="20"/>
              </w:rPr>
              <w:t>translated</w:t>
            </w:r>
            <w:r>
              <w:rPr>
                <w:spacing w:val="-6"/>
                <w:sz w:val="20"/>
              </w:rPr>
              <w:t> </w:t>
            </w:r>
            <w:r>
              <w:rPr>
                <w:sz w:val="20"/>
              </w:rPr>
              <w:t>Country</w:t>
            </w:r>
            <w:r>
              <w:rPr>
                <w:spacing w:val="-6"/>
                <w:sz w:val="20"/>
              </w:rPr>
              <w:t> </w:t>
            </w:r>
            <w:r>
              <w:rPr>
                <w:sz w:val="20"/>
              </w:rPr>
              <w:t>Master</w:t>
            </w:r>
            <w:r>
              <w:rPr>
                <w:spacing w:val="-6"/>
                <w:sz w:val="20"/>
              </w:rPr>
              <w:t> </w:t>
            </w:r>
            <w:r>
              <w:rPr>
                <w:sz w:val="20"/>
              </w:rPr>
              <w:t>ICF(s)</w:t>
            </w:r>
            <w:r>
              <w:rPr>
                <w:spacing w:val="-6"/>
                <w:sz w:val="20"/>
              </w:rPr>
              <w:t> </w:t>
            </w:r>
            <w:r>
              <w:rPr>
                <w:sz w:val="20"/>
              </w:rPr>
              <w:t>and</w:t>
            </w:r>
            <w:r>
              <w:rPr>
                <w:spacing w:val="-6"/>
                <w:sz w:val="20"/>
              </w:rPr>
              <w:t> </w:t>
            </w:r>
            <w:r>
              <w:rPr>
                <w:sz w:val="20"/>
              </w:rPr>
              <w:t>Translation</w:t>
            </w:r>
            <w:r>
              <w:rPr>
                <w:spacing w:val="-6"/>
                <w:sz w:val="20"/>
              </w:rPr>
              <w:t> </w:t>
            </w:r>
            <w:r>
              <w:rPr>
                <w:sz w:val="20"/>
              </w:rPr>
              <w:t>Certificate(s) to CSA ICF Global Services Rep.</w:t>
            </w:r>
          </w:p>
        </w:tc>
        <w:tc>
          <w:tcPr>
            <w:tcW w:w="1723" w:type="dxa"/>
          </w:tcPr>
          <w:p>
            <w:pPr>
              <w:pStyle w:val="TableParagraph"/>
              <w:spacing w:before="42"/>
              <w:ind w:left="111"/>
              <w:rPr>
                <w:sz w:val="20"/>
              </w:rPr>
            </w:pPr>
            <w:r>
              <w:rPr>
                <w:sz w:val="20"/>
              </w:rPr>
              <w:t>When</w:t>
            </w:r>
            <w:r>
              <w:rPr>
                <w:spacing w:val="-9"/>
                <w:sz w:val="20"/>
              </w:rPr>
              <w:t> </w:t>
            </w:r>
            <w:r>
              <w:rPr>
                <w:spacing w:val="-2"/>
                <w:sz w:val="20"/>
              </w:rPr>
              <w:t>available</w:t>
            </w:r>
          </w:p>
        </w:tc>
      </w:tr>
      <w:tr>
        <w:trPr>
          <w:trHeight w:val="2073" w:hRule="atLeast"/>
        </w:trPr>
        <w:tc>
          <w:tcPr>
            <w:tcW w:w="878" w:type="dxa"/>
          </w:tcPr>
          <w:p>
            <w:pPr>
              <w:pStyle w:val="TableParagraph"/>
              <w:spacing w:before="115"/>
              <w:ind w:left="110"/>
              <w:rPr>
                <w:b/>
                <w:sz w:val="22"/>
              </w:rPr>
            </w:pPr>
            <w:r>
              <w:rPr>
                <w:b/>
                <w:spacing w:val="-2"/>
                <w:sz w:val="22"/>
              </w:rPr>
              <w:t>6.2.31</w:t>
            </w:r>
          </w:p>
        </w:tc>
        <w:tc>
          <w:tcPr>
            <w:tcW w:w="1166" w:type="dxa"/>
          </w:tcPr>
          <w:p>
            <w:pPr>
              <w:pStyle w:val="TableParagraph"/>
              <w:spacing w:before="38"/>
              <w:rPr>
                <w:sz w:val="20"/>
              </w:rPr>
            </w:pPr>
            <w:r>
              <w:rPr>
                <w:sz w:val="20"/>
              </w:rPr>
              <w:t>CSA</w:t>
            </w:r>
            <w:r>
              <w:rPr>
                <w:spacing w:val="-5"/>
                <w:sz w:val="20"/>
              </w:rPr>
              <w:t> ICF</w:t>
            </w:r>
          </w:p>
          <w:p>
            <w:pPr>
              <w:pStyle w:val="TableParagraph"/>
              <w:rPr>
                <w:sz w:val="20"/>
              </w:rPr>
            </w:pPr>
            <w:r>
              <w:rPr>
                <w:spacing w:val="-2"/>
                <w:sz w:val="20"/>
              </w:rPr>
              <w:t>Global Services </w:t>
            </w:r>
            <w:r>
              <w:rPr>
                <w:spacing w:val="-4"/>
                <w:sz w:val="20"/>
              </w:rPr>
              <w:t>Rep</w:t>
            </w:r>
          </w:p>
        </w:tc>
        <w:tc>
          <w:tcPr>
            <w:tcW w:w="6571" w:type="dxa"/>
          </w:tcPr>
          <w:p>
            <w:pPr>
              <w:pStyle w:val="TableParagraph"/>
              <w:ind w:left="111" w:right="308"/>
              <w:rPr>
                <w:sz w:val="20"/>
              </w:rPr>
            </w:pPr>
            <w:r>
              <w:rPr>
                <w:sz w:val="20"/>
              </w:rPr>
              <w:t>Manually files the final, translated Country Master ICF(s) and the Translation</w:t>
            </w:r>
            <w:r>
              <w:rPr>
                <w:spacing w:val="-3"/>
                <w:sz w:val="20"/>
              </w:rPr>
              <w:t> </w:t>
            </w:r>
            <w:r>
              <w:rPr>
                <w:sz w:val="20"/>
              </w:rPr>
              <w:t>Certificate(s)</w:t>
            </w:r>
            <w:r>
              <w:rPr>
                <w:spacing w:val="-3"/>
                <w:sz w:val="20"/>
              </w:rPr>
              <w:t> </w:t>
            </w:r>
            <w:r>
              <w:rPr>
                <w:sz w:val="20"/>
              </w:rPr>
              <w:t>in</w:t>
            </w:r>
            <w:r>
              <w:rPr>
                <w:spacing w:val="-10"/>
                <w:sz w:val="20"/>
              </w:rPr>
              <w:t> </w:t>
            </w:r>
            <w:r>
              <w:rPr>
                <w:sz w:val="20"/>
              </w:rPr>
              <w:t>the</w:t>
            </w:r>
            <w:r>
              <w:rPr>
                <w:spacing w:val="-5"/>
                <w:sz w:val="20"/>
              </w:rPr>
              <w:t> </w:t>
            </w:r>
            <w:r>
              <w:rPr>
                <w:sz w:val="20"/>
              </w:rPr>
              <w:t>TMF,</w:t>
            </w:r>
            <w:r>
              <w:rPr>
                <w:spacing w:val="-5"/>
                <w:sz w:val="20"/>
              </w:rPr>
              <w:t> </w:t>
            </w:r>
            <w:r>
              <w:rPr>
                <w:sz w:val="20"/>
              </w:rPr>
              <w:t>and</w:t>
            </w:r>
            <w:r>
              <w:rPr>
                <w:spacing w:val="-5"/>
                <w:sz w:val="20"/>
              </w:rPr>
              <w:t> </w:t>
            </w:r>
            <w:r>
              <w:rPr>
                <w:sz w:val="20"/>
              </w:rPr>
              <w:t>tracks</w:t>
            </w:r>
            <w:r>
              <w:rPr>
                <w:spacing w:val="-3"/>
                <w:sz w:val="20"/>
              </w:rPr>
              <w:t> </w:t>
            </w:r>
            <w:r>
              <w:rPr>
                <w:sz w:val="20"/>
              </w:rPr>
              <w:t>translation</w:t>
            </w:r>
            <w:r>
              <w:rPr>
                <w:spacing w:val="-5"/>
                <w:sz w:val="20"/>
              </w:rPr>
              <w:t> </w:t>
            </w:r>
            <w:r>
              <w:rPr>
                <w:sz w:val="20"/>
              </w:rPr>
              <w:t>details</w:t>
            </w:r>
            <w:r>
              <w:rPr>
                <w:spacing w:val="-3"/>
                <w:sz w:val="20"/>
              </w:rPr>
              <w:t> </w:t>
            </w:r>
            <w:r>
              <w:rPr>
                <w:sz w:val="20"/>
              </w:rPr>
              <w:t>in the appropriate Trial Management System (unless automated).</w:t>
            </w:r>
          </w:p>
          <w:p>
            <w:pPr>
              <w:pStyle w:val="TableParagraph"/>
              <w:spacing w:before="7"/>
              <w:ind w:left="0"/>
              <w:rPr>
                <w:sz w:val="19"/>
              </w:rPr>
            </w:pPr>
          </w:p>
          <w:p>
            <w:pPr>
              <w:pStyle w:val="TableParagraph"/>
              <w:spacing w:line="242" w:lineRule="auto"/>
              <w:ind w:left="111"/>
              <w:rPr>
                <w:sz w:val="20"/>
              </w:rPr>
            </w:pPr>
            <w:r>
              <w:rPr>
                <w:b/>
                <w:sz w:val="20"/>
              </w:rPr>
              <w:t>Note</w:t>
            </w:r>
            <w:r>
              <w:rPr>
                <w:sz w:val="20"/>
              </w:rPr>
              <w:t>:</w:t>
            </w:r>
            <w:r>
              <w:rPr>
                <w:spacing w:val="40"/>
                <w:sz w:val="20"/>
              </w:rPr>
              <w:t> </w:t>
            </w:r>
            <w:r>
              <w:rPr>
                <w:sz w:val="20"/>
              </w:rPr>
              <w:t>If CSA ICF Global Services Rep is not involved in managing the translation, the CSA Rep will be responsible for tracking the ICF translation</w:t>
            </w:r>
            <w:r>
              <w:rPr>
                <w:spacing w:val="-6"/>
                <w:sz w:val="20"/>
              </w:rPr>
              <w:t> </w:t>
            </w:r>
            <w:r>
              <w:rPr>
                <w:sz w:val="20"/>
              </w:rPr>
              <w:t>information</w:t>
            </w:r>
            <w:r>
              <w:rPr>
                <w:spacing w:val="-6"/>
                <w:sz w:val="20"/>
              </w:rPr>
              <w:t> </w:t>
            </w:r>
            <w:r>
              <w:rPr>
                <w:sz w:val="20"/>
              </w:rPr>
              <w:t>in</w:t>
            </w:r>
            <w:r>
              <w:rPr>
                <w:spacing w:val="-4"/>
                <w:sz w:val="20"/>
              </w:rPr>
              <w:t> </w:t>
            </w:r>
            <w:r>
              <w:rPr>
                <w:sz w:val="20"/>
              </w:rPr>
              <w:t>the</w:t>
            </w:r>
            <w:r>
              <w:rPr>
                <w:spacing w:val="-7"/>
                <w:sz w:val="20"/>
              </w:rPr>
              <w:t> </w:t>
            </w:r>
            <w:r>
              <w:rPr>
                <w:sz w:val="20"/>
              </w:rPr>
              <w:t>appropriate</w:t>
            </w:r>
            <w:r>
              <w:rPr>
                <w:spacing w:val="-7"/>
                <w:sz w:val="20"/>
              </w:rPr>
              <w:t> </w:t>
            </w:r>
            <w:r>
              <w:rPr>
                <w:sz w:val="20"/>
              </w:rPr>
              <w:t>Trial</w:t>
            </w:r>
            <w:r>
              <w:rPr>
                <w:spacing w:val="-7"/>
                <w:sz w:val="20"/>
              </w:rPr>
              <w:t> </w:t>
            </w:r>
            <w:r>
              <w:rPr>
                <w:sz w:val="20"/>
              </w:rPr>
              <w:t>Management</w:t>
            </w:r>
            <w:r>
              <w:rPr>
                <w:spacing w:val="-7"/>
                <w:sz w:val="20"/>
              </w:rPr>
              <w:t> </w:t>
            </w:r>
            <w:r>
              <w:rPr>
                <w:sz w:val="20"/>
              </w:rPr>
              <w:t>System and</w:t>
            </w:r>
          </w:p>
          <w:p>
            <w:pPr>
              <w:pStyle w:val="TableParagraph"/>
              <w:spacing w:line="230" w:lineRule="exact"/>
              <w:ind w:left="111"/>
              <w:rPr>
                <w:sz w:val="20"/>
              </w:rPr>
            </w:pPr>
            <w:r>
              <w:rPr>
                <w:sz w:val="20"/>
              </w:rPr>
              <w:t>filing</w:t>
            </w:r>
            <w:r>
              <w:rPr>
                <w:spacing w:val="-3"/>
                <w:sz w:val="20"/>
              </w:rPr>
              <w:t> </w:t>
            </w:r>
            <w:r>
              <w:rPr>
                <w:sz w:val="20"/>
              </w:rPr>
              <w:t>the</w:t>
            </w:r>
            <w:r>
              <w:rPr>
                <w:spacing w:val="-5"/>
                <w:sz w:val="20"/>
              </w:rPr>
              <w:t> </w:t>
            </w:r>
            <w:r>
              <w:rPr>
                <w:sz w:val="20"/>
              </w:rPr>
              <w:t>final,</w:t>
            </w:r>
            <w:r>
              <w:rPr>
                <w:spacing w:val="-5"/>
                <w:sz w:val="20"/>
              </w:rPr>
              <w:t> </w:t>
            </w:r>
            <w:r>
              <w:rPr>
                <w:sz w:val="20"/>
              </w:rPr>
              <w:t>translated</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5"/>
                <w:sz w:val="20"/>
              </w:rPr>
              <w:t> </w:t>
            </w:r>
            <w:r>
              <w:rPr>
                <w:sz w:val="20"/>
              </w:rPr>
              <w:t>and</w:t>
            </w:r>
            <w:r>
              <w:rPr>
                <w:spacing w:val="-4"/>
                <w:sz w:val="20"/>
              </w:rPr>
              <w:t> </w:t>
            </w:r>
            <w:r>
              <w:rPr>
                <w:sz w:val="20"/>
              </w:rPr>
              <w:t>the</w:t>
            </w:r>
            <w:r>
              <w:rPr>
                <w:spacing w:val="-5"/>
                <w:sz w:val="20"/>
              </w:rPr>
              <w:t> </w:t>
            </w:r>
            <w:r>
              <w:rPr>
                <w:sz w:val="20"/>
              </w:rPr>
              <w:t>Translation Certificate(s) in the TMF (unless automated).</w:t>
            </w:r>
          </w:p>
        </w:tc>
        <w:tc>
          <w:tcPr>
            <w:tcW w:w="1723" w:type="dxa"/>
          </w:tcPr>
          <w:p>
            <w:pPr>
              <w:pStyle w:val="TableParagraph"/>
              <w:spacing w:line="244" w:lineRule="auto" w:before="38"/>
              <w:ind w:left="111" w:right="15"/>
              <w:rPr>
                <w:sz w:val="20"/>
              </w:rPr>
            </w:pPr>
            <w:r>
              <w:rPr>
                <w:sz w:val="20"/>
              </w:rPr>
              <w:t>Within</w:t>
            </w:r>
            <w:r>
              <w:rPr>
                <w:spacing w:val="-14"/>
                <w:sz w:val="20"/>
              </w:rPr>
              <w:t> </w:t>
            </w:r>
            <w:r>
              <w:rPr>
                <w:sz w:val="20"/>
              </w:rPr>
              <w:t>one</w:t>
            </w:r>
            <w:r>
              <w:rPr>
                <w:spacing w:val="-14"/>
                <w:sz w:val="20"/>
              </w:rPr>
              <w:t> </w:t>
            </w:r>
            <w:r>
              <w:rPr>
                <w:sz w:val="20"/>
              </w:rPr>
              <w:t>week of receipt</w:t>
            </w:r>
          </w:p>
        </w:tc>
      </w:tr>
      <w:tr>
        <w:trPr>
          <w:trHeight w:val="772" w:hRule="atLeast"/>
        </w:trPr>
        <w:tc>
          <w:tcPr>
            <w:tcW w:w="878" w:type="dxa"/>
          </w:tcPr>
          <w:p>
            <w:pPr>
              <w:pStyle w:val="TableParagraph"/>
              <w:spacing w:before="115"/>
              <w:ind w:left="110"/>
              <w:rPr>
                <w:b/>
                <w:sz w:val="22"/>
              </w:rPr>
            </w:pPr>
            <w:r>
              <w:rPr>
                <w:b/>
                <w:spacing w:val="-2"/>
                <w:sz w:val="22"/>
              </w:rPr>
              <w:t>6.2.32</w:t>
            </w:r>
          </w:p>
        </w:tc>
        <w:tc>
          <w:tcPr>
            <w:tcW w:w="1166" w:type="dxa"/>
          </w:tcPr>
          <w:p>
            <w:pPr>
              <w:pStyle w:val="TableParagraph"/>
              <w:spacing w:before="42"/>
              <w:rPr>
                <w:sz w:val="20"/>
              </w:rPr>
            </w:pPr>
            <w:r>
              <w:rPr>
                <w:sz w:val="20"/>
              </w:rPr>
              <w:t>CSA</w:t>
            </w:r>
            <w:r>
              <w:rPr>
                <w:spacing w:val="-5"/>
                <w:sz w:val="20"/>
              </w:rPr>
              <w:t> Rep</w:t>
            </w:r>
          </w:p>
        </w:tc>
        <w:tc>
          <w:tcPr>
            <w:tcW w:w="6571" w:type="dxa"/>
          </w:tcPr>
          <w:p>
            <w:pPr>
              <w:pStyle w:val="TableParagraph"/>
              <w:ind w:left="111" w:right="141"/>
              <w:rPr>
                <w:sz w:val="20"/>
              </w:rPr>
            </w:pPr>
            <w:r>
              <w:rPr>
                <w:sz w:val="20"/>
              </w:rPr>
              <w:t>Creates and maintains the country ICF Version and Translation Log (CS_TP_RSU0053)</w:t>
            </w:r>
            <w:r>
              <w:rPr>
                <w:spacing w:val="-1"/>
                <w:sz w:val="20"/>
              </w:rPr>
              <w:t> </w:t>
            </w:r>
            <w:r>
              <w:rPr>
                <w:sz w:val="20"/>
              </w:rPr>
              <w:t>and</w:t>
            </w:r>
            <w:r>
              <w:rPr>
                <w:spacing w:val="-4"/>
                <w:sz w:val="20"/>
              </w:rPr>
              <w:t> </w:t>
            </w:r>
            <w:r>
              <w:rPr>
                <w:sz w:val="20"/>
              </w:rPr>
              <w:t>files</w:t>
            </w:r>
            <w:r>
              <w:rPr>
                <w:spacing w:val="-4"/>
                <w:sz w:val="20"/>
              </w:rPr>
              <w:t> </w:t>
            </w:r>
            <w:r>
              <w:rPr>
                <w:sz w:val="20"/>
              </w:rPr>
              <w:t>to</w:t>
            </w:r>
            <w:r>
              <w:rPr>
                <w:spacing w:val="-4"/>
                <w:sz w:val="20"/>
              </w:rPr>
              <w:t> </w:t>
            </w:r>
            <w:r>
              <w:rPr>
                <w:sz w:val="20"/>
              </w:rPr>
              <w:t>the</w:t>
            </w:r>
            <w:r>
              <w:rPr>
                <w:spacing w:val="-4"/>
                <w:sz w:val="20"/>
              </w:rPr>
              <w:t> </w:t>
            </w:r>
            <w:r>
              <w:rPr>
                <w:sz w:val="20"/>
              </w:rPr>
              <w:t>TMF</w:t>
            </w:r>
            <w:r>
              <w:rPr>
                <w:spacing w:val="-4"/>
                <w:sz w:val="20"/>
              </w:rPr>
              <w:t> </w:t>
            </w:r>
            <w:r>
              <w:rPr>
                <w:sz w:val="20"/>
              </w:rPr>
              <w:t>as</w:t>
            </w:r>
            <w:r>
              <w:rPr>
                <w:spacing w:val="-4"/>
                <w:sz w:val="20"/>
              </w:rPr>
              <w:t> </w:t>
            </w:r>
            <w:r>
              <w:rPr>
                <w:sz w:val="20"/>
              </w:rPr>
              <w:t>per</w:t>
            </w:r>
            <w:r>
              <w:rPr>
                <w:spacing w:val="-4"/>
                <w:sz w:val="20"/>
              </w:rPr>
              <w:t> </w:t>
            </w:r>
            <w:r>
              <w:rPr>
                <w:sz w:val="20"/>
              </w:rPr>
              <w:t>the</w:t>
            </w:r>
            <w:r>
              <w:rPr>
                <w:spacing w:val="-4"/>
                <w:sz w:val="20"/>
              </w:rPr>
              <w:t> </w:t>
            </w:r>
            <w:r>
              <w:rPr>
                <w:sz w:val="20"/>
              </w:rPr>
              <w:t>instructions</w:t>
            </w:r>
            <w:r>
              <w:rPr>
                <w:spacing w:val="-4"/>
                <w:sz w:val="20"/>
              </w:rPr>
              <w:t> </w:t>
            </w:r>
            <w:r>
              <w:rPr>
                <w:sz w:val="20"/>
              </w:rPr>
              <w:t>within the form.</w:t>
            </w:r>
          </w:p>
        </w:tc>
        <w:tc>
          <w:tcPr>
            <w:tcW w:w="1723" w:type="dxa"/>
          </w:tcPr>
          <w:p>
            <w:pPr>
              <w:pStyle w:val="TableParagraph"/>
              <w:spacing w:before="38"/>
              <w:ind w:left="111" w:right="228"/>
              <w:rPr>
                <w:sz w:val="20"/>
              </w:rPr>
            </w:pPr>
            <w:r>
              <w:rPr>
                <w:spacing w:val="-2"/>
                <w:sz w:val="20"/>
              </w:rPr>
              <w:t>Following </w:t>
            </w:r>
            <w:r>
              <w:rPr>
                <w:sz w:val="20"/>
              </w:rPr>
              <w:t>approval</w:t>
            </w:r>
            <w:r>
              <w:rPr>
                <w:spacing w:val="-14"/>
                <w:sz w:val="20"/>
              </w:rPr>
              <w:t> </w:t>
            </w:r>
            <w:r>
              <w:rPr>
                <w:sz w:val="20"/>
              </w:rPr>
              <w:t>of</w:t>
            </w:r>
            <w:r>
              <w:rPr>
                <w:spacing w:val="-14"/>
                <w:sz w:val="20"/>
              </w:rPr>
              <w:t> </w:t>
            </w:r>
            <w:r>
              <w:rPr>
                <w:sz w:val="20"/>
              </w:rPr>
              <w:t>the </w:t>
            </w:r>
            <w:r>
              <w:rPr>
                <w:spacing w:val="-4"/>
                <w:sz w:val="20"/>
              </w:rPr>
              <w:t>ICF</w:t>
            </w:r>
          </w:p>
        </w:tc>
      </w:tr>
    </w:tbl>
    <w:p>
      <w:pPr>
        <w:spacing w:after="0"/>
        <w:rPr>
          <w:sz w:val="20"/>
        </w:rPr>
        <w:sectPr>
          <w:pgSz w:w="12240" w:h="15840"/>
          <w:pgMar w:header="725" w:footer="1064" w:top="2520" w:bottom="1260" w:left="840" w:right="840"/>
        </w:sectPr>
      </w:pPr>
    </w:p>
    <w:p>
      <w:pPr>
        <w:pStyle w:val="BodyText"/>
        <w:rPr>
          <w:sz w:val="16"/>
        </w:rPr>
      </w:pPr>
    </w:p>
    <w:p>
      <w:pPr>
        <w:pStyle w:val="Heading2"/>
        <w:numPr>
          <w:ilvl w:val="1"/>
          <w:numId w:val="1"/>
        </w:numPr>
        <w:tabs>
          <w:tab w:pos="1867" w:val="left" w:leader="none"/>
          <w:tab w:pos="1868" w:val="left" w:leader="none"/>
        </w:tabs>
        <w:spacing w:line="240" w:lineRule="auto" w:before="94" w:after="0"/>
        <w:ind w:left="1867" w:right="0" w:hanging="548"/>
        <w:jc w:val="left"/>
      </w:pPr>
      <w:r>
        <w:rPr/>
        <w:t>Preparation</w:t>
      </w:r>
      <w:r>
        <w:rPr>
          <w:spacing w:val="-8"/>
        </w:rPr>
        <w:t> </w:t>
      </w:r>
      <w:r>
        <w:rPr/>
        <w:t>of</w:t>
      </w:r>
      <w:r>
        <w:rPr>
          <w:spacing w:val="-6"/>
        </w:rPr>
        <w:t> </w:t>
      </w:r>
      <w:r>
        <w:rPr/>
        <w:t>Site</w:t>
      </w:r>
      <w:r>
        <w:rPr>
          <w:spacing w:val="-8"/>
        </w:rPr>
        <w:t> </w:t>
      </w:r>
      <w:r>
        <w:rPr/>
        <w:t>Customized</w:t>
      </w:r>
      <w:r>
        <w:rPr>
          <w:spacing w:val="-9"/>
        </w:rPr>
        <w:t> </w:t>
      </w:r>
      <w:r>
        <w:rPr/>
        <w:t>ICF(s)</w:t>
      </w:r>
      <w:r>
        <w:rPr>
          <w:spacing w:val="-7"/>
        </w:rPr>
        <w:t> </w:t>
      </w:r>
      <w:r>
        <w:rPr/>
        <w:t>and</w:t>
      </w:r>
      <w:r>
        <w:rPr>
          <w:spacing w:val="-5"/>
        </w:rPr>
        <w:t> </w:t>
      </w:r>
      <w:r>
        <w:rPr/>
        <w:t>Site-specific</w:t>
      </w:r>
      <w:r>
        <w:rPr>
          <w:spacing w:val="-4"/>
        </w:rPr>
        <w:t> </w:t>
      </w:r>
      <w:r>
        <w:rPr>
          <w:spacing w:val="-2"/>
        </w:rPr>
        <w:t>ICF(s)</w:t>
      </w:r>
    </w:p>
    <w:p>
      <w:pPr>
        <w:pStyle w:val="BodyText"/>
        <w:spacing w:line="244" w:lineRule="auto" w:before="117"/>
        <w:ind w:left="2582" w:right="635" w:hanging="716"/>
      </w:pPr>
      <w:r>
        <w:rPr>
          <w:b/>
        </w:rPr>
        <w:t>Note:</w:t>
      </w:r>
      <w:r>
        <w:rPr>
          <w:b/>
          <w:spacing w:val="80"/>
        </w:rPr>
        <w:t> </w:t>
      </w:r>
      <w:r>
        <w:rPr/>
        <w:t>The</w:t>
      </w:r>
      <w:r>
        <w:rPr>
          <w:spacing w:val="-3"/>
        </w:rPr>
        <w:t> </w:t>
      </w:r>
      <w:r>
        <w:rPr/>
        <w:t>procedures</w:t>
      </w:r>
      <w:r>
        <w:rPr>
          <w:spacing w:val="-3"/>
        </w:rPr>
        <w:t> </w:t>
      </w:r>
      <w:r>
        <w:rPr/>
        <w:t>in</w:t>
      </w:r>
      <w:r>
        <w:rPr>
          <w:spacing w:val="-3"/>
        </w:rPr>
        <w:t> </w:t>
      </w:r>
      <w:r>
        <w:rPr/>
        <w:t>this</w:t>
      </w:r>
      <w:r>
        <w:rPr>
          <w:spacing w:val="-2"/>
        </w:rPr>
        <w:t> </w:t>
      </w:r>
      <w:r>
        <w:rPr/>
        <w:t>sub-section</w:t>
      </w:r>
      <w:r>
        <w:rPr>
          <w:spacing w:val="-3"/>
        </w:rPr>
        <w:t> </w:t>
      </w:r>
      <w:r>
        <w:rPr/>
        <w:t>do</w:t>
      </w:r>
      <w:r>
        <w:rPr>
          <w:spacing w:val="-3"/>
        </w:rPr>
        <w:t> </w:t>
      </w:r>
      <w:r>
        <w:rPr/>
        <w:t>not</w:t>
      </w:r>
      <w:r>
        <w:rPr>
          <w:spacing w:val="-3"/>
        </w:rPr>
        <w:t> </w:t>
      </w:r>
      <w:r>
        <w:rPr/>
        <w:t>apply</w:t>
      </w:r>
      <w:r>
        <w:rPr>
          <w:spacing w:val="-3"/>
        </w:rPr>
        <w:t> </w:t>
      </w:r>
      <w:r>
        <w:rPr/>
        <w:t>to</w:t>
      </w:r>
      <w:r>
        <w:rPr>
          <w:spacing w:val="-3"/>
        </w:rPr>
        <w:t> </w:t>
      </w:r>
      <w:r>
        <w:rPr/>
        <w:t>North</w:t>
      </w:r>
      <w:r>
        <w:rPr>
          <w:spacing w:val="-3"/>
        </w:rPr>
        <w:t> </w:t>
      </w:r>
      <w:r>
        <w:rPr/>
        <w:t>America. Refer</w:t>
      </w:r>
      <w:r>
        <w:rPr>
          <w:spacing w:val="-3"/>
        </w:rPr>
        <w:t> </w:t>
      </w:r>
      <w:r>
        <w:rPr/>
        <w:t>to CS_WI_RSU0080, Review of Informed Consent Forms for North America</w:t>
      </w:r>
    </w:p>
    <w:p>
      <w:pPr>
        <w:pStyle w:val="BodyText"/>
        <w:spacing w:before="2"/>
        <w:rPr>
          <w:sz w:val="1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91"/>
        <w:gridCol w:w="6663"/>
        <w:gridCol w:w="1700"/>
      </w:tblGrid>
      <w:tr>
        <w:trPr>
          <w:trHeight w:val="306" w:hRule="atLeast"/>
        </w:trPr>
        <w:tc>
          <w:tcPr>
            <w:tcW w:w="797" w:type="dxa"/>
            <w:shd w:val="clear" w:color="auto" w:fill="D9D9D9"/>
          </w:tcPr>
          <w:p>
            <w:pPr>
              <w:pStyle w:val="TableParagraph"/>
              <w:spacing w:before="33"/>
              <w:rPr>
                <w:b/>
                <w:sz w:val="20"/>
              </w:rPr>
            </w:pPr>
            <w:r>
              <w:rPr>
                <w:b/>
                <w:spacing w:val="-5"/>
                <w:sz w:val="20"/>
              </w:rPr>
              <w:t>No:</w:t>
            </w:r>
          </w:p>
        </w:tc>
        <w:tc>
          <w:tcPr>
            <w:tcW w:w="1191" w:type="dxa"/>
            <w:shd w:val="clear" w:color="auto" w:fill="D9D9D9"/>
          </w:tcPr>
          <w:p>
            <w:pPr>
              <w:pStyle w:val="TableParagraph"/>
              <w:spacing w:before="38"/>
              <w:rPr>
                <w:sz w:val="20"/>
              </w:rPr>
            </w:pPr>
            <w:r>
              <w:rPr>
                <w:b/>
                <w:spacing w:val="-4"/>
                <w:sz w:val="20"/>
              </w:rPr>
              <w:t>Who</w:t>
            </w:r>
            <w:r>
              <w:rPr>
                <w:spacing w:val="-4"/>
                <w:sz w:val="20"/>
              </w:rPr>
              <w:t>:</w:t>
            </w:r>
          </w:p>
        </w:tc>
        <w:tc>
          <w:tcPr>
            <w:tcW w:w="6663" w:type="dxa"/>
            <w:shd w:val="clear" w:color="auto" w:fill="D9D9D9"/>
          </w:tcPr>
          <w:p>
            <w:pPr>
              <w:pStyle w:val="TableParagraph"/>
              <w:spacing w:before="38"/>
              <w:ind w:left="104"/>
              <w:rPr>
                <w:b/>
                <w:sz w:val="20"/>
              </w:rPr>
            </w:pPr>
            <w:r>
              <w:rPr>
                <w:b/>
                <w:spacing w:val="-2"/>
                <w:sz w:val="20"/>
              </w:rPr>
              <w:t>Step:</w:t>
            </w:r>
          </w:p>
        </w:tc>
        <w:tc>
          <w:tcPr>
            <w:tcW w:w="1700" w:type="dxa"/>
            <w:shd w:val="clear" w:color="auto" w:fill="D9D9D9"/>
          </w:tcPr>
          <w:p>
            <w:pPr>
              <w:pStyle w:val="TableParagraph"/>
              <w:spacing w:before="38"/>
              <w:ind w:left="104"/>
              <w:rPr>
                <w:sz w:val="20"/>
              </w:rPr>
            </w:pPr>
            <w:r>
              <w:rPr>
                <w:b/>
                <w:spacing w:val="-2"/>
                <w:sz w:val="20"/>
              </w:rPr>
              <w:t>When</w:t>
            </w:r>
            <w:r>
              <w:rPr>
                <w:spacing w:val="-2"/>
                <w:sz w:val="20"/>
              </w:rPr>
              <w:t>:</w:t>
            </w:r>
          </w:p>
        </w:tc>
      </w:tr>
      <w:tr>
        <w:trPr>
          <w:trHeight w:val="1271" w:hRule="atLeast"/>
        </w:trPr>
        <w:tc>
          <w:tcPr>
            <w:tcW w:w="10351" w:type="dxa"/>
            <w:gridSpan w:val="4"/>
            <w:shd w:val="clear" w:color="auto" w:fill="F1F1F1"/>
          </w:tcPr>
          <w:p>
            <w:pPr>
              <w:pStyle w:val="TableParagraph"/>
              <w:spacing w:line="225" w:lineRule="exact"/>
              <w:rPr>
                <w:b/>
                <w:sz w:val="20"/>
              </w:rPr>
            </w:pPr>
            <w:r>
              <w:rPr>
                <w:b/>
                <w:sz w:val="20"/>
              </w:rPr>
              <w:t>Preparation</w:t>
            </w:r>
            <w:r>
              <w:rPr>
                <w:b/>
                <w:spacing w:val="-6"/>
                <w:sz w:val="20"/>
              </w:rPr>
              <w:t> </w:t>
            </w:r>
            <w:r>
              <w:rPr>
                <w:b/>
                <w:sz w:val="20"/>
              </w:rPr>
              <w:t>of</w:t>
            </w:r>
            <w:r>
              <w:rPr>
                <w:b/>
                <w:spacing w:val="-6"/>
                <w:sz w:val="20"/>
              </w:rPr>
              <w:t> </w:t>
            </w:r>
            <w:r>
              <w:rPr>
                <w:b/>
                <w:sz w:val="20"/>
              </w:rPr>
              <w:t>the</w:t>
            </w:r>
            <w:r>
              <w:rPr>
                <w:b/>
                <w:spacing w:val="-6"/>
                <w:sz w:val="20"/>
              </w:rPr>
              <w:t> </w:t>
            </w:r>
            <w:r>
              <w:rPr>
                <w:b/>
                <w:sz w:val="20"/>
              </w:rPr>
              <w:t>Site</w:t>
            </w:r>
            <w:r>
              <w:rPr>
                <w:b/>
                <w:spacing w:val="-6"/>
                <w:sz w:val="20"/>
              </w:rPr>
              <w:t> </w:t>
            </w:r>
            <w:r>
              <w:rPr>
                <w:b/>
                <w:sz w:val="20"/>
              </w:rPr>
              <w:t>Customized</w:t>
            </w:r>
            <w:r>
              <w:rPr>
                <w:b/>
                <w:spacing w:val="-6"/>
                <w:sz w:val="20"/>
              </w:rPr>
              <w:t> </w:t>
            </w:r>
            <w:r>
              <w:rPr>
                <w:b/>
                <w:spacing w:val="-2"/>
                <w:sz w:val="20"/>
              </w:rPr>
              <w:t>ICF(s)</w:t>
            </w:r>
          </w:p>
          <w:p>
            <w:pPr>
              <w:pStyle w:val="TableParagraph"/>
              <w:spacing w:line="242" w:lineRule="auto" w:before="120"/>
              <w:rPr>
                <w:sz w:val="20"/>
              </w:rPr>
            </w:pPr>
            <w:r>
              <w:rPr>
                <w:b/>
                <w:sz w:val="20"/>
              </w:rPr>
              <w:t>Note</w:t>
            </w:r>
            <w:r>
              <w:rPr>
                <w:sz w:val="20"/>
              </w:rPr>
              <w:t>:</w:t>
            </w:r>
            <w:r>
              <w:rPr>
                <w:spacing w:val="-3"/>
                <w:sz w:val="20"/>
              </w:rPr>
              <w:t> </w:t>
            </w:r>
            <w:r>
              <w:rPr>
                <w:sz w:val="20"/>
              </w:rPr>
              <w:t>The</w:t>
            </w:r>
            <w:r>
              <w:rPr>
                <w:spacing w:val="-3"/>
                <w:sz w:val="20"/>
              </w:rPr>
              <w:t> </w:t>
            </w:r>
            <w:r>
              <w:rPr>
                <w:sz w:val="20"/>
              </w:rPr>
              <w:t>following</w:t>
            </w:r>
            <w:r>
              <w:rPr>
                <w:spacing w:val="-3"/>
                <w:sz w:val="20"/>
              </w:rPr>
              <w:t> </w:t>
            </w:r>
            <w:r>
              <w:rPr>
                <w:sz w:val="20"/>
              </w:rPr>
              <w:t>steps</w:t>
            </w:r>
            <w:r>
              <w:rPr>
                <w:spacing w:val="-3"/>
                <w:sz w:val="20"/>
              </w:rPr>
              <w:t> </w:t>
            </w:r>
            <w:r>
              <w:rPr>
                <w:sz w:val="20"/>
              </w:rPr>
              <w:t>apply</w:t>
            </w:r>
            <w:r>
              <w:rPr>
                <w:spacing w:val="-3"/>
                <w:sz w:val="20"/>
              </w:rPr>
              <w:t> </w:t>
            </w:r>
            <w:r>
              <w:rPr>
                <w:sz w:val="20"/>
              </w:rPr>
              <w:t>to</w:t>
            </w:r>
            <w:r>
              <w:rPr>
                <w:spacing w:val="-3"/>
                <w:sz w:val="20"/>
              </w:rPr>
              <w:t> </w:t>
            </w:r>
            <w:r>
              <w:rPr>
                <w:sz w:val="20"/>
              </w:rPr>
              <w:t>countries</w:t>
            </w:r>
            <w:r>
              <w:rPr>
                <w:spacing w:val="-3"/>
                <w:sz w:val="20"/>
              </w:rPr>
              <w:t> </w:t>
            </w:r>
            <w:r>
              <w:rPr>
                <w:sz w:val="20"/>
              </w:rPr>
              <w:t>where</w:t>
            </w:r>
            <w:r>
              <w:rPr>
                <w:spacing w:val="-1"/>
                <w:sz w:val="20"/>
              </w:rPr>
              <w:t> </w:t>
            </w:r>
            <w:r>
              <w:rPr>
                <w:sz w:val="20"/>
              </w:rPr>
              <w:t>the</w:t>
            </w:r>
            <w:r>
              <w:rPr>
                <w:spacing w:val="-2"/>
                <w:sz w:val="20"/>
              </w:rPr>
              <w:t> </w:t>
            </w:r>
            <w:r>
              <w:rPr>
                <w:sz w:val="20"/>
              </w:rPr>
              <w:t>Country</w:t>
            </w:r>
            <w:r>
              <w:rPr>
                <w:spacing w:val="-2"/>
                <w:sz w:val="20"/>
              </w:rPr>
              <w:t> </w:t>
            </w:r>
            <w:r>
              <w:rPr>
                <w:sz w:val="20"/>
              </w:rPr>
              <w:t>Master</w:t>
            </w:r>
            <w:r>
              <w:rPr>
                <w:spacing w:val="-2"/>
                <w:sz w:val="20"/>
              </w:rPr>
              <w:t> </w:t>
            </w:r>
            <w:r>
              <w:rPr>
                <w:sz w:val="20"/>
              </w:rPr>
              <w:t>ICF(s)</w:t>
            </w:r>
            <w:r>
              <w:rPr>
                <w:spacing w:val="-2"/>
                <w:sz w:val="20"/>
              </w:rPr>
              <w:t> </w:t>
            </w:r>
            <w:r>
              <w:rPr>
                <w:sz w:val="20"/>
              </w:rPr>
              <w:t>is</w:t>
            </w:r>
            <w:r>
              <w:rPr>
                <w:spacing w:val="-2"/>
                <w:sz w:val="20"/>
              </w:rPr>
              <w:t> </w:t>
            </w:r>
            <w:r>
              <w:rPr>
                <w:sz w:val="20"/>
              </w:rPr>
              <w:t>used</w:t>
            </w:r>
            <w:r>
              <w:rPr>
                <w:spacing w:val="-2"/>
                <w:sz w:val="20"/>
              </w:rPr>
              <w:t> </w:t>
            </w:r>
            <w:r>
              <w:rPr>
                <w:sz w:val="20"/>
              </w:rPr>
              <w:t>as</w:t>
            </w:r>
            <w:r>
              <w:rPr>
                <w:spacing w:val="-2"/>
                <w:sz w:val="20"/>
              </w:rPr>
              <w:t> </w:t>
            </w:r>
            <w:r>
              <w:rPr>
                <w:sz w:val="20"/>
              </w:rPr>
              <w:t>the</w:t>
            </w:r>
            <w:r>
              <w:rPr>
                <w:spacing w:val="-2"/>
                <w:sz w:val="20"/>
              </w:rPr>
              <w:t> </w:t>
            </w:r>
            <w:r>
              <w:rPr>
                <w:sz w:val="20"/>
              </w:rPr>
              <w:t>site</w:t>
            </w:r>
            <w:r>
              <w:rPr>
                <w:spacing w:val="-2"/>
                <w:sz w:val="20"/>
              </w:rPr>
              <w:t> </w:t>
            </w:r>
            <w:r>
              <w:rPr>
                <w:sz w:val="20"/>
              </w:rPr>
              <w:t>ICF,</w:t>
            </w:r>
            <w:r>
              <w:rPr>
                <w:spacing w:val="-2"/>
                <w:sz w:val="20"/>
              </w:rPr>
              <w:t> </w:t>
            </w:r>
            <w:r>
              <w:rPr>
                <w:sz w:val="20"/>
              </w:rPr>
              <w:t>following</w:t>
            </w:r>
            <w:r>
              <w:rPr>
                <w:spacing w:val="-2"/>
                <w:sz w:val="20"/>
              </w:rPr>
              <w:t> </w:t>
            </w:r>
            <w:r>
              <w:rPr>
                <w:sz w:val="20"/>
              </w:rPr>
              <w:t>the addition of site/Investigator details. Preparation of Site customized ICFs should be performed without the involvement of CSA ICF Global Services Rep and prepared by CSA Rep alone.</w:t>
            </w:r>
            <w:r>
              <w:rPr>
                <w:spacing w:val="40"/>
                <w:sz w:val="20"/>
              </w:rPr>
              <w:t> </w:t>
            </w:r>
            <w:r>
              <w:rPr>
                <w:sz w:val="20"/>
              </w:rPr>
              <w:t>Upon request, CSA ICF Global</w:t>
            </w:r>
          </w:p>
          <w:p>
            <w:pPr>
              <w:pStyle w:val="TableParagraph"/>
              <w:spacing w:line="210" w:lineRule="exact"/>
              <w:rPr>
                <w:sz w:val="20"/>
              </w:rPr>
            </w:pPr>
            <w:r>
              <w:rPr>
                <w:sz w:val="20"/>
              </w:rPr>
              <w:t>Services</w:t>
            </w:r>
            <w:r>
              <w:rPr>
                <w:spacing w:val="-11"/>
                <w:sz w:val="20"/>
              </w:rPr>
              <w:t> </w:t>
            </w:r>
            <w:r>
              <w:rPr>
                <w:sz w:val="20"/>
              </w:rPr>
              <w:t>can</w:t>
            </w:r>
            <w:r>
              <w:rPr>
                <w:spacing w:val="-7"/>
                <w:sz w:val="20"/>
              </w:rPr>
              <w:t> </w:t>
            </w:r>
            <w:r>
              <w:rPr>
                <w:sz w:val="20"/>
              </w:rPr>
              <w:t>perform</w:t>
            </w:r>
            <w:r>
              <w:rPr>
                <w:spacing w:val="-5"/>
                <w:sz w:val="20"/>
              </w:rPr>
              <w:t> </w:t>
            </w:r>
            <w:r>
              <w:rPr>
                <w:sz w:val="20"/>
              </w:rPr>
              <w:t>customization,</w:t>
            </w:r>
            <w:r>
              <w:rPr>
                <w:spacing w:val="-3"/>
                <w:sz w:val="20"/>
              </w:rPr>
              <w:t> </w:t>
            </w:r>
            <w:r>
              <w:rPr>
                <w:sz w:val="20"/>
              </w:rPr>
              <w:t>but</w:t>
            </w:r>
            <w:r>
              <w:rPr>
                <w:spacing w:val="-8"/>
                <w:sz w:val="20"/>
              </w:rPr>
              <w:t> </w:t>
            </w:r>
            <w:r>
              <w:rPr>
                <w:sz w:val="20"/>
              </w:rPr>
              <w:t>filing</w:t>
            </w:r>
            <w:r>
              <w:rPr>
                <w:spacing w:val="-7"/>
                <w:sz w:val="20"/>
              </w:rPr>
              <w:t> </w:t>
            </w:r>
            <w:r>
              <w:rPr>
                <w:sz w:val="20"/>
              </w:rPr>
              <w:t>is</w:t>
            </w:r>
            <w:r>
              <w:rPr>
                <w:spacing w:val="-8"/>
                <w:sz w:val="20"/>
              </w:rPr>
              <w:t> </w:t>
            </w:r>
            <w:r>
              <w:rPr>
                <w:sz w:val="20"/>
              </w:rPr>
              <w:t>performed</w:t>
            </w:r>
            <w:r>
              <w:rPr>
                <w:spacing w:val="-8"/>
                <w:sz w:val="20"/>
              </w:rPr>
              <w:t> </w:t>
            </w:r>
            <w:r>
              <w:rPr>
                <w:sz w:val="20"/>
              </w:rPr>
              <w:t>by</w:t>
            </w:r>
            <w:r>
              <w:rPr>
                <w:spacing w:val="-4"/>
                <w:sz w:val="20"/>
              </w:rPr>
              <w:t> </w:t>
            </w:r>
            <w:r>
              <w:rPr>
                <w:sz w:val="20"/>
              </w:rPr>
              <w:t>the</w:t>
            </w:r>
            <w:r>
              <w:rPr>
                <w:spacing w:val="-8"/>
                <w:sz w:val="20"/>
              </w:rPr>
              <w:t> </w:t>
            </w:r>
            <w:r>
              <w:rPr>
                <w:sz w:val="20"/>
              </w:rPr>
              <w:t>CSA</w:t>
            </w:r>
            <w:r>
              <w:rPr>
                <w:spacing w:val="-7"/>
                <w:sz w:val="20"/>
              </w:rPr>
              <w:t> </w:t>
            </w:r>
            <w:r>
              <w:rPr>
                <w:spacing w:val="-4"/>
                <w:sz w:val="20"/>
              </w:rPr>
              <w:t>Rep.</w:t>
            </w:r>
          </w:p>
        </w:tc>
      </w:tr>
      <w:tr>
        <w:trPr>
          <w:trHeight w:val="1607" w:hRule="atLeast"/>
        </w:trPr>
        <w:tc>
          <w:tcPr>
            <w:tcW w:w="797" w:type="dxa"/>
          </w:tcPr>
          <w:p>
            <w:pPr>
              <w:pStyle w:val="TableParagraph"/>
              <w:spacing w:before="91"/>
              <w:rPr>
                <w:b/>
                <w:sz w:val="22"/>
              </w:rPr>
            </w:pPr>
            <w:r>
              <w:rPr>
                <w:b/>
                <w:spacing w:val="-2"/>
                <w:sz w:val="22"/>
              </w:rPr>
              <w:t>6.3.1</w:t>
            </w:r>
          </w:p>
        </w:tc>
        <w:tc>
          <w:tcPr>
            <w:tcW w:w="1191" w:type="dxa"/>
            <w:vMerge w:val="restart"/>
          </w:tcPr>
          <w:p>
            <w:pPr>
              <w:pStyle w:val="TableParagraph"/>
              <w:spacing w:before="42"/>
              <w:rPr>
                <w:sz w:val="20"/>
              </w:rPr>
            </w:pPr>
            <w:r>
              <w:rPr>
                <w:sz w:val="20"/>
              </w:rPr>
              <w:t>CSA</w:t>
            </w:r>
            <w:r>
              <w:rPr>
                <w:spacing w:val="-5"/>
                <w:sz w:val="20"/>
              </w:rPr>
              <w:t> Rep</w:t>
            </w:r>
          </w:p>
        </w:tc>
        <w:tc>
          <w:tcPr>
            <w:tcW w:w="6663" w:type="dxa"/>
          </w:tcPr>
          <w:p>
            <w:pPr>
              <w:pStyle w:val="TableParagraph"/>
              <w:ind w:left="104"/>
              <w:rPr>
                <w:sz w:val="20"/>
              </w:rPr>
            </w:pPr>
            <w:r>
              <w:rPr>
                <w:sz w:val="20"/>
              </w:rPr>
              <w:t>Creates the Site Customized ICF(s) by adding the site information obtained</w:t>
            </w:r>
            <w:r>
              <w:rPr>
                <w:spacing w:val="-3"/>
                <w:sz w:val="20"/>
              </w:rPr>
              <w:t> </w:t>
            </w:r>
            <w:r>
              <w:rPr>
                <w:sz w:val="20"/>
              </w:rPr>
              <w:t>from</w:t>
            </w:r>
            <w:r>
              <w:rPr>
                <w:spacing w:val="-3"/>
                <w:sz w:val="20"/>
              </w:rPr>
              <w:t> </w:t>
            </w:r>
            <w:r>
              <w:rPr>
                <w:sz w:val="20"/>
              </w:rPr>
              <w:t>the</w:t>
            </w:r>
            <w:r>
              <w:rPr>
                <w:spacing w:val="-3"/>
                <w:sz w:val="20"/>
              </w:rPr>
              <w:t> </w:t>
            </w:r>
            <w:r>
              <w:rPr>
                <w:sz w:val="20"/>
              </w:rPr>
              <w:t>TMS</w:t>
            </w:r>
            <w:r>
              <w:rPr>
                <w:spacing w:val="-3"/>
                <w:sz w:val="20"/>
              </w:rPr>
              <w:t> </w:t>
            </w:r>
            <w:r>
              <w:rPr>
                <w:sz w:val="20"/>
              </w:rPr>
              <w:t>site</w:t>
            </w:r>
            <w:r>
              <w:rPr>
                <w:spacing w:val="-3"/>
                <w:sz w:val="20"/>
              </w:rPr>
              <w:t> </w:t>
            </w:r>
            <w:r>
              <w:rPr>
                <w:sz w:val="20"/>
              </w:rPr>
              <w:t>list</w:t>
            </w:r>
            <w:r>
              <w:rPr>
                <w:spacing w:val="-3"/>
                <w:sz w:val="20"/>
              </w:rPr>
              <w:t> </w:t>
            </w:r>
            <w:r>
              <w:rPr>
                <w:sz w:val="20"/>
              </w:rPr>
              <w:t>to</w:t>
            </w:r>
            <w:r>
              <w:rPr>
                <w:spacing w:val="-3"/>
                <w:sz w:val="20"/>
              </w:rPr>
              <w:t> </w:t>
            </w:r>
            <w:r>
              <w:rPr>
                <w:sz w:val="20"/>
              </w:rPr>
              <w:t>the</w:t>
            </w:r>
            <w:r>
              <w:rPr>
                <w:spacing w:val="-7"/>
                <w:sz w:val="20"/>
              </w:rPr>
              <w:t> </w:t>
            </w:r>
            <w:r>
              <w:rPr>
                <w:sz w:val="20"/>
              </w:rPr>
              <w:t>final RA/EC/IRB-approved</w:t>
            </w:r>
            <w:r>
              <w:rPr>
                <w:spacing w:val="-3"/>
                <w:sz w:val="20"/>
              </w:rPr>
              <w:t> </w:t>
            </w:r>
            <w:r>
              <w:rPr>
                <w:sz w:val="20"/>
              </w:rPr>
              <w:t>Country ICF(s) or Site-specific ICF(s).</w:t>
            </w:r>
          </w:p>
          <w:p>
            <w:pPr>
              <w:pStyle w:val="TableParagraph"/>
              <w:spacing w:before="7"/>
              <w:ind w:left="0"/>
              <w:rPr>
                <w:sz w:val="19"/>
              </w:rPr>
            </w:pPr>
          </w:p>
          <w:p>
            <w:pPr>
              <w:pStyle w:val="TableParagraph"/>
              <w:ind w:left="104"/>
              <w:rPr>
                <w:sz w:val="20"/>
              </w:rPr>
            </w:pPr>
            <w:r>
              <w:rPr>
                <w:b/>
                <w:sz w:val="20"/>
              </w:rPr>
              <w:t>Note:</w:t>
            </w:r>
            <w:r>
              <w:rPr>
                <w:b/>
                <w:spacing w:val="-7"/>
                <w:sz w:val="20"/>
              </w:rPr>
              <w:t> </w:t>
            </w:r>
            <w:r>
              <w:rPr>
                <w:sz w:val="20"/>
              </w:rPr>
              <w:t>There</w:t>
            </w:r>
            <w:r>
              <w:rPr>
                <w:spacing w:val="-5"/>
                <w:sz w:val="20"/>
              </w:rPr>
              <w:t> </w:t>
            </w:r>
            <w:r>
              <w:rPr>
                <w:sz w:val="20"/>
              </w:rPr>
              <w:t>is</w:t>
            </w:r>
            <w:r>
              <w:rPr>
                <w:spacing w:val="-3"/>
                <w:sz w:val="20"/>
              </w:rPr>
              <w:t> </w:t>
            </w:r>
            <w:r>
              <w:rPr>
                <w:b/>
                <w:sz w:val="20"/>
              </w:rPr>
              <w:t>no</w:t>
            </w:r>
            <w:r>
              <w:rPr>
                <w:b/>
                <w:spacing w:val="-6"/>
                <w:sz w:val="20"/>
              </w:rPr>
              <w:t> </w:t>
            </w:r>
            <w:r>
              <w:rPr>
                <w:b/>
                <w:sz w:val="20"/>
              </w:rPr>
              <w:t>need</w:t>
            </w:r>
            <w:r>
              <w:rPr>
                <w:b/>
                <w:spacing w:val="-10"/>
                <w:sz w:val="20"/>
              </w:rPr>
              <w:t> </w:t>
            </w:r>
            <w:r>
              <w:rPr>
                <w:sz w:val="20"/>
              </w:rPr>
              <w:t>for</w:t>
            </w:r>
            <w:r>
              <w:rPr>
                <w:spacing w:val="-5"/>
                <w:sz w:val="20"/>
              </w:rPr>
              <w:t> </w:t>
            </w:r>
            <w:r>
              <w:rPr>
                <w:sz w:val="20"/>
              </w:rPr>
              <w:t>a</w:t>
            </w:r>
            <w:r>
              <w:rPr>
                <w:spacing w:val="-5"/>
                <w:sz w:val="20"/>
              </w:rPr>
              <w:t> </w:t>
            </w:r>
            <w:r>
              <w:rPr>
                <w:sz w:val="20"/>
              </w:rPr>
              <w:t>separate</w:t>
            </w:r>
            <w:r>
              <w:rPr>
                <w:spacing w:val="-5"/>
                <w:sz w:val="20"/>
              </w:rPr>
              <w:t> </w:t>
            </w:r>
            <w:r>
              <w:rPr>
                <w:sz w:val="20"/>
              </w:rPr>
              <w:t>site</w:t>
            </w:r>
            <w:r>
              <w:rPr>
                <w:spacing w:val="-5"/>
                <w:sz w:val="20"/>
              </w:rPr>
              <w:t> </w:t>
            </w:r>
            <w:r>
              <w:rPr>
                <w:sz w:val="20"/>
              </w:rPr>
              <w:t>ICF</w:t>
            </w:r>
            <w:r>
              <w:rPr>
                <w:spacing w:val="-5"/>
                <w:sz w:val="20"/>
              </w:rPr>
              <w:t> </w:t>
            </w:r>
            <w:r>
              <w:rPr>
                <w:sz w:val="20"/>
              </w:rPr>
              <w:t>Checklist</w:t>
            </w:r>
            <w:r>
              <w:rPr>
                <w:spacing w:val="-3"/>
                <w:sz w:val="20"/>
              </w:rPr>
              <w:t> </w:t>
            </w:r>
            <w:r>
              <w:rPr>
                <w:sz w:val="20"/>
              </w:rPr>
              <w:t>if</w:t>
            </w:r>
            <w:r>
              <w:rPr>
                <w:spacing w:val="-5"/>
                <w:sz w:val="20"/>
              </w:rPr>
              <w:t> </w:t>
            </w:r>
            <w:r>
              <w:rPr>
                <w:sz w:val="20"/>
              </w:rPr>
              <w:t>the</w:t>
            </w:r>
            <w:r>
              <w:rPr>
                <w:spacing w:val="-5"/>
                <w:sz w:val="20"/>
              </w:rPr>
              <w:t> </w:t>
            </w:r>
            <w:r>
              <w:rPr>
                <w:sz w:val="20"/>
              </w:rPr>
              <w:t>content</w:t>
            </w:r>
            <w:r>
              <w:rPr>
                <w:spacing w:val="-4"/>
                <w:sz w:val="20"/>
              </w:rPr>
              <w:t> </w:t>
            </w:r>
            <w:r>
              <w:rPr>
                <w:spacing w:val="-5"/>
                <w:sz w:val="20"/>
              </w:rPr>
              <w:t>of</w:t>
            </w:r>
          </w:p>
          <w:p>
            <w:pPr>
              <w:pStyle w:val="TableParagraph"/>
              <w:spacing w:line="226" w:lineRule="exact"/>
              <w:ind w:left="104"/>
              <w:rPr>
                <w:sz w:val="20"/>
              </w:rPr>
            </w:pPr>
            <w:r>
              <w:rPr>
                <w:sz w:val="20"/>
              </w:rPr>
              <w:t>the</w:t>
            </w:r>
            <w:r>
              <w:rPr>
                <w:spacing w:val="-3"/>
                <w:sz w:val="20"/>
              </w:rPr>
              <w:t> </w:t>
            </w:r>
            <w:r>
              <w:rPr>
                <w:sz w:val="20"/>
              </w:rPr>
              <w:t>Country</w:t>
            </w:r>
            <w:r>
              <w:rPr>
                <w:spacing w:val="-3"/>
                <w:sz w:val="20"/>
              </w:rPr>
              <w:t> </w:t>
            </w:r>
            <w:r>
              <w:rPr>
                <w:sz w:val="20"/>
              </w:rPr>
              <w:t>ICF(s)</w:t>
            </w:r>
            <w:r>
              <w:rPr>
                <w:spacing w:val="-1"/>
                <w:sz w:val="20"/>
              </w:rPr>
              <w:t> </w:t>
            </w:r>
            <w:r>
              <w:rPr>
                <w:sz w:val="20"/>
              </w:rPr>
              <w:t>and</w:t>
            </w:r>
            <w:r>
              <w:rPr>
                <w:spacing w:val="-4"/>
                <w:sz w:val="20"/>
              </w:rPr>
              <w:t> </w:t>
            </w:r>
            <w:r>
              <w:rPr>
                <w:sz w:val="20"/>
              </w:rPr>
              <w:t>the</w:t>
            </w:r>
            <w:r>
              <w:rPr>
                <w:spacing w:val="-4"/>
                <w:sz w:val="20"/>
              </w:rPr>
              <w:t> </w:t>
            </w:r>
            <w:r>
              <w:rPr>
                <w:sz w:val="20"/>
              </w:rPr>
              <w:t>version</w:t>
            </w:r>
            <w:r>
              <w:rPr>
                <w:spacing w:val="-4"/>
                <w:sz w:val="20"/>
              </w:rPr>
              <w:t> </w:t>
            </w:r>
            <w:r>
              <w:rPr>
                <w:sz w:val="20"/>
              </w:rPr>
              <w:t>and</w:t>
            </w:r>
            <w:r>
              <w:rPr>
                <w:spacing w:val="-4"/>
                <w:sz w:val="20"/>
              </w:rPr>
              <w:t> </w:t>
            </w:r>
            <w:r>
              <w:rPr>
                <w:sz w:val="20"/>
              </w:rPr>
              <w:t>date</w:t>
            </w:r>
            <w:r>
              <w:rPr>
                <w:spacing w:val="-4"/>
                <w:sz w:val="20"/>
              </w:rPr>
              <w:t> </w:t>
            </w:r>
            <w:r>
              <w:rPr>
                <w:sz w:val="20"/>
              </w:rPr>
              <w:t>of</w:t>
            </w:r>
            <w:r>
              <w:rPr>
                <w:spacing w:val="-4"/>
                <w:sz w:val="20"/>
              </w:rPr>
              <w:t> </w:t>
            </w:r>
            <w:r>
              <w:rPr>
                <w:sz w:val="20"/>
              </w:rPr>
              <w:t>ICF</w:t>
            </w:r>
            <w:r>
              <w:rPr>
                <w:spacing w:val="-1"/>
                <w:sz w:val="20"/>
              </w:rPr>
              <w:t> </w:t>
            </w:r>
            <w:r>
              <w:rPr>
                <w:sz w:val="20"/>
              </w:rPr>
              <w:t>is</w:t>
            </w:r>
            <w:r>
              <w:rPr>
                <w:spacing w:val="-4"/>
                <w:sz w:val="20"/>
              </w:rPr>
              <w:t> </w:t>
            </w:r>
            <w:r>
              <w:rPr>
                <w:sz w:val="20"/>
              </w:rPr>
              <w:t>not</w:t>
            </w:r>
            <w:r>
              <w:rPr>
                <w:spacing w:val="-1"/>
                <w:sz w:val="20"/>
              </w:rPr>
              <w:t> </w:t>
            </w:r>
            <w:r>
              <w:rPr>
                <w:sz w:val="20"/>
              </w:rPr>
              <w:t>updated</w:t>
            </w:r>
            <w:r>
              <w:rPr>
                <w:spacing w:val="-2"/>
                <w:sz w:val="20"/>
              </w:rPr>
              <w:t> </w:t>
            </w:r>
            <w:r>
              <w:rPr>
                <w:sz w:val="20"/>
              </w:rPr>
              <w:t>during customization except for the addition of the Investigator/site details.</w:t>
            </w:r>
          </w:p>
        </w:tc>
        <w:tc>
          <w:tcPr>
            <w:tcW w:w="1700" w:type="dxa"/>
          </w:tcPr>
          <w:p>
            <w:pPr>
              <w:pStyle w:val="TableParagraph"/>
              <w:spacing w:before="38"/>
              <w:ind w:left="103"/>
              <w:rPr>
                <w:sz w:val="20"/>
              </w:rPr>
            </w:pPr>
            <w:r>
              <w:rPr>
                <w:sz w:val="20"/>
              </w:rPr>
              <w:t>Within two working</w:t>
            </w:r>
            <w:r>
              <w:rPr>
                <w:spacing w:val="-14"/>
                <w:sz w:val="20"/>
              </w:rPr>
              <w:t> </w:t>
            </w:r>
            <w:r>
              <w:rPr>
                <w:sz w:val="20"/>
              </w:rPr>
              <w:t>days</w:t>
            </w:r>
            <w:r>
              <w:rPr>
                <w:spacing w:val="-14"/>
                <w:sz w:val="20"/>
              </w:rPr>
              <w:t> </w:t>
            </w:r>
            <w:r>
              <w:rPr>
                <w:sz w:val="20"/>
              </w:rPr>
              <w:t>of </w:t>
            </w:r>
            <w:r>
              <w:rPr>
                <w:spacing w:val="-2"/>
                <w:sz w:val="20"/>
              </w:rPr>
              <w:t>receipt</w:t>
            </w:r>
          </w:p>
        </w:tc>
      </w:tr>
      <w:tr>
        <w:trPr>
          <w:trHeight w:val="1151" w:hRule="atLeast"/>
        </w:trPr>
        <w:tc>
          <w:tcPr>
            <w:tcW w:w="797" w:type="dxa"/>
          </w:tcPr>
          <w:p>
            <w:pPr>
              <w:pStyle w:val="TableParagraph"/>
              <w:spacing w:before="96"/>
              <w:rPr>
                <w:b/>
                <w:sz w:val="22"/>
              </w:rPr>
            </w:pPr>
            <w:r>
              <w:rPr>
                <w:b/>
                <w:spacing w:val="-2"/>
                <w:sz w:val="22"/>
              </w:rPr>
              <w:t>6.3.2</w:t>
            </w:r>
          </w:p>
        </w:tc>
        <w:tc>
          <w:tcPr>
            <w:tcW w:w="1191" w:type="dxa"/>
            <w:vMerge/>
            <w:tcBorders>
              <w:top w:val="nil"/>
            </w:tcBorders>
          </w:tcPr>
          <w:p>
            <w:pPr>
              <w:rPr>
                <w:sz w:val="2"/>
                <w:szCs w:val="2"/>
              </w:rPr>
            </w:pPr>
          </w:p>
        </w:tc>
        <w:tc>
          <w:tcPr>
            <w:tcW w:w="6663" w:type="dxa"/>
          </w:tcPr>
          <w:p>
            <w:pPr>
              <w:pStyle w:val="TableParagraph"/>
              <w:spacing w:line="229" w:lineRule="exact"/>
              <w:ind w:left="104"/>
              <w:rPr>
                <w:sz w:val="20"/>
              </w:rPr>
            </w:pPr>
            <w:r>
              <w:rPr>
                <w:sz w:val="20"/>
              </w:rPr>
              <w:t>Provides</w:t>
            </w:r>
            <w:r>
              <w:rPr>
                <w:spacing w:val="-6"/>
                <w:sz w:val="20"/>
              </w:rPr>
              <w:t> </w:t>
            </w:r>
            <w:r>
              <w:rPr>
                <w:sz w:val="20"/>
              </w:rPr>
              <w:t>final</w:t>
            </w:r>
            <w:r>
              <w:rPr>
                <w:spacing w:val="-5"/>
                <w:sz w:val="20"/>
              </w:rPr>
              <w:t> </w:t>
            </w:r>
            <w:r>
              <w:rPr>
                <w:sz w:val="20"/>
              </w:rPr>
              <w:t>Site</w:t>
            </w:r>
            <w:r>
              <w:rPr>
                <w:spacing w:val="-6"/>
                <w:sz w:val="20"/>
              </w:rPr>
              <w:t> </w:t>
            </w:r>
            <w:r>
              <w:rPr>
                <w:sz w:val="20"/>
              </w:rPr>
              <w:t>Customized</w:t>
            </w:r>
            <w:r>
              <w:rPr>
                <w:spacing w:val="-6"/>
                <w:sz w:val="20"/>
              </w:rPr>
              <w:t> </w:t>
            </w:r>
            <w:r>
              <w:rPr>
                <w:sz w:val="20"/>
              </w:rPr>
              <w:t>ICF(s)</w:t>
            </w:r>
            <w:r>
              <w:rPr>
                <w:spacing w:val="-6"/>
                <w:sz w:val="20"/>
              </w:rPr>
              <w:t> </w:t>
            </w:r>
            <w:r>
              <w:rPr>
                <w:sz w:val="20"/>
              </w:rPr>
              <w:t>to</w:t>
            </w:r>
            <w:r>
              <w:rPr>
                <w:spacing w:val="-5"/>
                <w:sz w:val="20"/>
              </w:rPr>
              <w:t> </w:t>
            </w:r>
            <w:r>
              <w:rPr>
                <w:sz w:val="20"/>
              </w:rPr>
              <w:t>the</w:t>
            </w:r>
            <w:r>
              <w:rPr>
                <w:spacing w:val="-5"/>
                <w:sz w:val="20"/>
              </w:rPr>
              <w:t> </w:t>
            </w:r>
            <w:r>
              <w:rPr>
                <w:spacing w:val="-2"/>
                <w:sz w:val="20"/>
              </w:rPr>
              <w:t>site(s).</w:t>
            </w:r>
          </w:p>
          <w:p>
            <w:pPr>
              <w:pStyle w:val="TableParagraph"/>
              <w:spacing w:before="7"/>
              <w:ind w:left="0"/>
              <w:rPr>
                <w:sz w:val="19"/>
              </w:rPr>
            </w:pPr>
          </w:p>
          <w:p>
            <w:pPr>
              <w:pStyle w:val="TableParagraph"/>
              <w:ind w:left="104"/>
              <w:rPr>
                <w:sz w:val="20"/>
              </w:rPr>
            </w:pPr>
            <w:r>
              <w:rPr>
                <w:b/>
                <w:sz w:val="20"/>
              </w:rPr>
              <w:t>Note:</w:t>
            </w:r>
            <w:r>
              <w:rPr>
                <w:b/>
                <w:spacing w:val="-4"/>
                <w:sz w:val="20"/>
              </w:rPr>
              <w:t> </w:t>
            </w:r>
            <w:r>
              <w:rPr>
                <w:sz w:val="20"/>
              </w:rPr>
              <w:t>If</w:t>
            </w:r>
            <w:r>
              <w:rPr>
                <w:spacing w:val="-5"/>
                <w:sz w:val="20"/>
              </w:rPr>
              <w:t> </w:t>
            </w:r>
            <w:r>
              <w:rPr>
                <w:sz w:val="20"/>
              </w:rPr>
              <w:t>the</w:t>
            </w:r>
            <w:r>
              <w:rPr>
                <w:spacing w:val="-4"/>
                <w:sz w:val="20"/>
              </w:rPr>
              <w:t> </w:t>
            </w:r>
            <w:r>
              <w:rPr>
                <w:sz w:val="20"/>
              </w:rPr>
              <w:t>Site</w:t>
            </w:r>
            <w:r>
              <w:rPr>
                <w:spacing w:val="-4"/>
                <w:sz w:val="20"/>
              </w:rPr>
              <w:t> </w:t>
            </w:r>
            <w:r>
              <w:rPr>
                <w:sz w:val="20"/>
              </w:rPr>
              <w:t>Customized</w:t>
            </w:r>
            <w:r>
              <w:rPr>
                <w:spacing w:val="-6"/>
                <w:sz w:val="20"/>
              </w:rPr>
              <w:t> </w:t>
            </w:r>
            <w:r>
              <w:rPr>
                <w:sz w:val="20"/>
              </w:rPr>
              <w:t>ICF(s)</w:t>
            </w:r>
            <w:r>
              <w:rPr>
                <w:spacing w:val="-4"/>
                <w:sz w:val="20"/>
              </w:rPr>
              <w:t> </w:t>
            </w:r>
            <w:r>
              <w:rPr>
                <w:sz w:val="20"/>
              </w:rPr>
              <w:t>must</w:t>
            </w:r>
            <w:r>
              <w:rPr>
                <w:spacing w:val="-5"/>
                <w:sz w:val="20"/>
              </w:rPr>
              <w:t> </w:t>
            </w:r>
            <w:r>
              <w:rPr>
                <w:sz w:val="20"/>
              </w:rPr>
              <w:t>be</w:t>
            </w:r>
            <w:r>
              <w:rPr>
                <w:spacing w:val="-5"/>
                <w:sz w:val="20"/>
              </w:rPr>
              <w:t> </w:t>
            </w:r>
            <w:r>
              <w:rPr>
                <w:sz w:val="20"/>
              </w:rPr>
              <w:t>submitted</w:t>
            </w:r>
            <w:r>
              <w:rPr>
                <w:spacing w:val="-4"/>
                <w:sz w:val="20"/>
              </w:rPr>
              <w:t> </w:t>
            </w:r>
            <w:r>
              <w:rPr>
                <w:sz w:val="20"/>
              </w:rPr>
              <w:t>as</w:t>
            </w:r>
            <w:r>
              <w:rPr>
                <w:spacing w:val="-6"/>
                <w:sz w:val="20"/>
              </w:rPr>
              <w:t> </w:t>
            </w:r>
            <w:r>
              <w:rPr>
                <w:sz w:val="20"/>
              </w:rPr>
              <w:t>part</w:t>
            </w:r>
            <w:r>
              <w:rPr>
                <w:spacing w:val="-5"/>
                <w:sz w:val="20"/>
              </w:rPr>
              <w:t> </w:t>
            </w:r>
            <w:r>
              <w:rPr>
                <w:sz w:val="20"/>
              </w:rPr>
              <w:t>of</w:t>
            </w:r>
            <w:r>
              <w:rPr>
                <w:spacing w:val="-5"/>
                <w:sz w:val="20"/>
              </w:rPr>
              <w:t> the</w:t>
            </w:r>
          </w:p>
          <w:p>
            <w:pPr>
              <w:pStyle w:val="TableParagraph"/>
              <w:spacing w:line="230" w:lineRule="atLeast"/>
              <w:ind w:left="104" w:right="218"/>
              <w:rPr>
                <w:sz w:val="20"/>
              </w:rPr>
            </w:pPr>
            <w:r>
              <w:rPr>
                <w:sz w:val="20"/>
              </w:rPr>
              <w:t>Clinical</w:t>
            </w:r>
            <w:r>
              <w:rPr>
                <w:spacing w:val="-4"/>
                <w:sz w:val="20"/>
              </w:rPr>
              <w:t> </w:t>
            </w:r>
            <w:r>
              <w:rPr>
                <w:sz w:val="20"/>
              </w:rPr>
              <w:t>Trial</w:t>
            </w:r>
            <w:r>
              <w:rPr>
                <w:spacing w:val="-4"/>
                <w:sz w:val="20"/>
              </w:rPr>
              <w:t> </w:t>
            </w:r>
            <w:r>
              <w:rPr>
                <w:sz w:val="20"/>
              </w:rPr>
              <w:t>Application</w:t>
            </w:r>
            <w:r>
              <w:rPr>
                <w:spacing w:val="-4"/>
                <w:sz w:val="20"/>
              </w:rPr>
              <w:t> </w:t>
            </w:r>
            <w:r>
              <w:rPr>
                <w:sz w:val="20"/>
              </w:rPr>
              <w:t>(CTA),</w:t>
            </w:r>
            <w:r>
              <w:rPr>
                <w:spacing w:val="-4"/>
                <w:sz w:val="20"/>
              </w:rPr>
              <w:t> </w:t>
            </w:r>
            <w:r>
              <w:rPr>
                <w:sz w:val="20"/>
              </w:rPr>
              <w:t>then</w:t>
            </w:r>
            <w:r>
              <w:rPr>
                <w:spacing w:val="-4"/>
                <w:sz w:val="20"/>
              </w:rPr>
              <w:t> </w:t>
            </w:r>
            <w:r>
              <w:rPr>
                <w:sz w:val="20"/>
              </w:rPr>
              <w:t>the</w:t>
            </w:r>
            <w:r>
              <w:rPr>
                <w:spacing w:val="-4"/>
                <w:sz w:val="20"/>
              </w:rPr>
              <w:t> </w:t>
            </w:r>
            <w:r>
              <w:rPr>
                <w:sz w:val="20"/>
              </w:rPr>
              <w:t>Site</w:t>
            </w:r>
            <w:r>
              <w:rPr>
                <w:spacing w:val="-4"/>
                <w:sz w:val="20"/>
              </w:rPr>
              <w:t> </w:t>
            </w:r>
            <w:r>
              <w:rPr>
                <w:sz w:val="20"/>
              </w:rPr>
              <w:t>Customized</w:t>
            </w:r>
            <w:r>
              <w:rPr>
                <w:spacing w:val="-4"/>
                <w:sz w:val="20"/>
              </w:rPr>
              <w:t> </w:t>
            </w:r>
            <w:r>
              <w:rPr>
                <w:sz w:val="20"/>
              </w:rPr>
              <w:t>ICF(s)</w:t>
            </w:r>
            <w:r>
              <w:rPr>
                <w:spacing w:val="-4"/>
                <w:sz w:val="20"/>
              </w:rPr>
              <w:t> </w:t>
            </w:r>
            <w:r>
              <w:rPr>
                <w:sz w:val="20"/>
              </w:rPr>
              <w:t>must not be provided to the site(s) until the CTA is approved.</w:t>
            </w:r>
          </w:p>
        </w:tc>
        <w:tc>
          <w:tcPr>
            <w:tcW w:w="1700" w:type="dxa"/>
          </w:tcPr>
          <w:p>
            <w:pPr>
              <w:pStyle w:val="TableParagraph"/>
              <w:spacing w:before="42"/>
              <w:ind w:left="104" w:right="306"/>
              <w:jc w:val="both"/>
              <w:rPr>
                <w:sz w:val="20"/>
              </w:rPr>
            </w:pPr>
            <w:r>
              <w:rPr>
                <w:sz w:val="20"/>
              </w:rPr>
              <w:t>After</w:t>
            </w:r>
            <w:r>
              <w:rPr>
                <w:spacing w:val="-6"/>
                <w:sz w:val="20"/>
              </w:rPr>
              <w:t> </w:t>
            </w:r>
            <w:r>
              <w:rPr>
                <w:sz w:val="20"/>
              </w:rPr>
              <w:t>approval by</w:t>
            </w:r>
            <w:r>
              <w:rPr>
                <w:spacing w:val="-14"/>
                <w:sz w:val="20"/>
              </w:rPr>
              <w:t> </w:t>
            </w:r>
            <w:r>
              <w:rPr>
                <w:sz w:val="20"/>
              </w:rPr>
              <w:t>RA/EC/IRB as</w:t>
            </w:r>
            <w:r>
              <w:rPr>
                <w:spacing w:val="-3"/>
                <w:sz w:val="20"/>
              </w:rPr>
              <w:t> </w:t>
            </w:r>
            <w:r>
              <w:rPr>
                <w:spacing w:val="-2"/>
                <w:sz w:val="20"/>
              </w:rPr>
              <w:t>appropriate</w:t>
            </w:r>
          </w:p>
        </w:tc>
      </w:tr>
      <w:tr>
        <w:trPr>
          <w:trHeight w:val="1151" w:hRule="atLeast"/>
        </w:trPr>
        <w:tc>
          <w:tcPr>
            <w:tcW w:w="797" w:type="dxa"/>
          </w:tcPr>
          <w:p>
            <w:pPr>
              <w:pStyle w:val="TableParagraph"/>
              <w:spacing w:before="91"/>
              <w:rPr>
                <w:b/>
                <w:sz w:val="22"/>
              </w:rPr>
            </w:pPr>
            <w:r>
              <w:rPr>
                <w:b/>
                <w:spacing w:val="-2"/>
                <w:sz w:val="22"/>
              </w:rPr>
              <w:t>6.3.3</w:t>
            </w:r>
          </w:p>
        </w:tc>
        <w:tc>
          <w:tcPr>
            <w:tcW w:w="1191" w:type="dxa"/>
            <w:vMerge/>
            <w:tcBorders>
              <w:top w:val="nil"/>
            </w:tcBorders>
          </w:tcPr>
          <w:p>
            <w:pPr>
              <w:rPr>
                <w:sz w:val="2"/>
                <w:szCs w:val="2"/>
              </w:rPr>
            </w:pPr>
          </w:p>
        </w:tc>
        <w:tc>
          <w:tcPr>
            <w:tcW w:w="6663" w:type="dxa"/>
          </w:tcPr>
          <w:p>
            <w:pPr>
              <w:pStyle w:val="TableParagraph"/>
              <w:spacing w:line="229" w:lineRule="exact"/>
              <w:ind w:left="104"/>
              <w:rPr>
                <w:sz w:val="20"/>
              </w:rPr>
            </w:pPr>
            <w:r>
              <w:rPr>
                <w:sz w:val="20"/>
              </w:rPr>
              <w:t>Files</w:t>
            </w:r>
            <w:r>
              <w:rPr>
                <w:spacing w:val="-5"/>
                <w:sz w:val="20"/>
              </w:rPr>
              <w:t> </w:t>
            </w:r>
            <w:r>
              <w:rPr>
                <w:sz w:val="20"/>
              </w:rPr>
              <w:t>Site</w:t>
            </w:r>
            <w:r>
              <w:rPr>
                <w:spacing w:val="-3"/>
                <w:sz w:val="20"/>
              </w:rPr>
              <w:t> </w:t>
            </w:r>
            <w:r>
              <w:rPr>
                <w:sz w:val="20"/>
              </w:rPr>
              <w:t>customized</w:t>
            </w:r>
            <w:r>
              <w:rPr>
                <w:spacing w:val="-6"/>
                <w:sz w:val="20"/>
              </w:rPr>
              <w:t> </w:t>
            </w:r>
            <w:r>
              <w:rPr>
                <w:sz w:val="20"/>
              </w:rPr>
              <w:t>ICFs</w:t>
            </w:r>
            <w:r>
              <w:rPr>
                <w:spacing w:val="-5"/>
                <w:sz w:val="20"/>
              </w:rPr>
              <w:t> </w:t>
            </w:r>
            <w:r>
              <w:rPr>
                <w:sz w:val="20"/>
              </w:rPr>
              <w:t>in</w:t>
            </w:r>
            <w:r>
              <w:rPr>
                <w:spacing w:val="-6"/>
                <w:sz w:val="20"/>
              </w:rPr>
              <w:t> </w:t>
            </w:r>
            <w:r>
              <w:rPr>
                <w:sz w:val="20"/>
              </w:rPr>
              <w:t>the</w:t>
            </w:r>
            <w:r>
              <w:rPr>
                <w:spacing w:val="-5"/>
                <w:sz w:val="20"/>
              </w:rPr>
              <w:t> </w:t>
            </w:r>
            <w:r>
              <w:rPr>
                <w:spacing w:val="-4"/>
                <w:sz w:val="20"/>
              </w:rPr>
              <w:t>TMF.</w:t>
            </w:r>
          </w:p>
          <w:p>
            <w:pPr>
              <w:pStyle w:val="TableParagraph"/>
              <w:spacing w:before="7"/>
              <w:ind w:left="0"/>
              <w:rPr>
                <w:sz w:val="19"/>
              </w:rPr>
            </w:pPr>
          </w:p>
          <w:p>
            <w:pPr>
              <w:pStyle w:val="TableParagraph"/>
              <w:ind w:left="104"/>
              <w:rPr>
                <w:sz w:val="20"/>
              </w:rPr>
            </w:pPr>
            <w:r>
              <w:rPr>
                <w:b/>
                <w:sz w:val="20"/>
              </w:rPr>
              <w:t>Note:</w:t>
            </w:r>
            <w:r>
              <w:rPr>
                <w:b/>
                <w:spacing w:val="-8"/>
                <w:sz w:val="20"/>
              </w:rPr>
              <w:t> </w:t>
            </w:r>
            <w:r>
              <w:rPr>
                <w:sz w:val="20"/>
              </w:rPr>
              <w:t>Only</w:t>
            </w:r>
            <w:r>
              <w:rPr>
                <w:spacing w:val="-3"/>
                <w:sz w:val="20"/>
              </w:rPr>
              <w:t> </w:t>
            </w:r>
            <w:r>
              <w:rPr>
                <w:sz w:val="20"/>
              </w:rPr>
              <w:t>Site</w:t>
            </w:r>
            <w:r>
              <w:rPr>
                <w:spacing w:val="-5"/>
                <w:sz w:val="20"/>
              </w:rPr>
              <w:t> </w:t>
            </w:r>
            <w:r>
              <w:rPr>
                <w:sz w:val="20"/>
              </w:rPr>
              <w:t>customized</w:t>
            </w:r>
            <w:r>
              <w:rPr>
                <w:spacing w:val="-5"/>
                <w:sz w:val="20"/>
              </w:rPr>
              <w:t> </w:t>
            </w:r>
            <w:r>
              <w:rPr>
                <w:sz w:val="20"/>
              </w:rPr>
              <w:t>ICFs</w:t>
            </w:r>
            <w:r>
              <w:rPr>
                <w:spacing w:val="-5"/>
                <w:sz w:val="20"/>
              </w:rPr>
              <w:t> </w:t>
            </w:r>
            <w:r>
              <w:rPr>
                <w:sz w:val="20"/>
              </w:rPr>
              <w:t>created</w:t>
            </w:r>
            <w:r>
              <w:rPr>
                <w:spacing w:val="-4"/>
                <w:sz w:val="20"/>
              </w:rPr>
              <w:t> </w:t>
            </w:r>
            <w:r>
              <w:rPr>
                <w:sz w:val="20"/>
              </w:rPr>
              <w:t>by</w:t>
            </w:r>
            <w:r>
              <w:rPr>
                <w:spacing w:val="-5"/>
                <w:sz w:val="20"/>
              </w:rPr>
              <w:t> </w:t>
            </w:r>
            <w:r>
              <w:rPr>
                <w:sz w:val="20"/>
              </w:rPr>
              <w:t>IQVIA</w:t>
            </w:r>
            <w:r>
              <w:rPr>
                <w:spacing w:val="-4"/>
                <w:sz w:val="20"/>
              </w:rPr>
              <w:t> </w:t>
            </w:r>
            <w:r>
              <w:rPr>
                <w:sz w:val="20"/>
              </w:rPr>
              <w:t>are</w:t>
            </w:r>
            <w:r>
              <w:rPr>
                <w:spacing w:val="-5"/>
                <w:sz w:val="20"/>
              </w:rPr>
              <w:t> </w:t>
            </w:r>
            <w:r>
              <w:rPr>
                <w:sz w:val="20"/>
              </w:rPr>
              <w:t>to</w:t>
            </w:r>
            <w:r>
              <w:rPr>
                <w:spacing w:val="-4"/>
                <w:sz w:val="20"/>
              </w:rPr>
              <w:t> </w:t>
            </w:r>
            <w:r>
              <w:rPr>
                <w:sz w:val="20"/>
              </w:rPr>
              <w:t>be</w:t>
            </w:r>
            <w:r>
              <w:rPr>
                <w:spacing w:val="-5"/>
                <w:sz w:val="20"/>
              </w:rPr>
              <w:t> </w:t>
            </w:r>
            <w:r>
              <w:rPr>
                <w:sz w:val="20"/>
              </w:rPr>
              <w:t>filed</w:t>
            </w:r>
            <w:r>
              <w:rPr>
                <w:spacing w:val="-3"/>
                <w:sz w:val="20"/>
              </w:rPr>
              <w:t> </w:t>
            </w:r>
            <w:r>
              <w:rPr>
                <w:sz w:val="20"/>
              </w:rPr>
              <w:t>to</w:t>
            </w:r>
            <w:r>
              <w:rPr>
                <w:spacing w:val="-4"/>
                <w:sz w:val="20"/>
              </w:rPr>
              <w:t> Site</w:t>
            </w:r>
          </w:p>
          <w:p>
            <w:pPr>
              <w:pStyle w:val="TableParagraph"/>
              <w:spacing w:line="230" w:lineRule="atLeast"/>
              <w:ind w:left="104"/>
              <w:rPr>
                <w:sz w:val="20"/>
              </w:rPr>
            </w:pPr>
            <w:r>
              <w:rPr>
                <w:sz w:val="20"/>
              </w:rPr>
              <w:t>Level</w:t>
            </w:r>
            <w:r>
              <w:rPr>
                <w:spacing w:val="-5"/>
                <w:sz w:val="20"/>
              </w:rPr>
              <w:t> </w:t>
            </w:r>
            <w:r>
              <w:rPr>
                <w:sz w:val="20"/>
              </w:rPr>
              <w:t>in</w:t>
            </w:r>
            <w:r>
              <w:rPr>
                <w:spacing w:val="-5"/>
                <w:sz w:val="20"/>
              </w:rPr>
              <w:t> </w:t>
            </w:r>
            <w:r>
              <w:rPr>
                <w:sz w:val="20"/>
              </w:rPr>
              <w:t>TMF. Site</w:t>
            </w:r>
            <w:r>
              <w:rPr>
                <w:spacing w:val="-5"/>
                <w:sz w:val="20"/>
              </w:rPr>
              <w:t> </w:t>
            </w:r>
            <w:r>
              <w:rPr>
                <w:sz w:val="20"/>
              </w:rPr>
              <w:t>ICFs</w:t>
            </w:r>
            <w:r>
              <w:rPr>
                <w:spacing w:val="-3"/>
                <w:sz w:val="20"/>
              </w:rPr>
              <w:t> </w:t>
            </w:r>
            <w:r>
              <w:rPr>
                <w:sz w:val="20"/>
              </w:rPr>
              <w:t>customized</w:t>
            </w:r>
            <w:r>
              <w:rPr>
                <w:spacing w:val="-2"/>
                <w:sz w:val="20"/>
              </w:rPr>
              <w:t> </w:t>
            </w:r>
            <w:r>
              <w:rPr>
                <w:sz w:val="20"/>
              </w:rPr>
              <w:t>by</w:t>
            </w:r>
            <w:r>
              <w:rPr>
                <w:spacing w:val="-4"/>
                <w:sz w:val="20"/>
              </w:rPr>
              <w:t> </w:t>
            </w:r>
            <w:r>
              <w:rPr>
                <w:sz w:val="20"/>
              </w:rPr>
              <w:t>the</w:t>
            </w:r>
            <w:r>
              <w:rPr>
                <w:spacing w:val="-4"/>
                <w:sz w:val="20"/>
              </w:rPr>
              <w:t> </w:t>
            </w:r>
            <w:r>
              <w:rPr>
                <w:sz w:val="20"/>
              </w:rPr>
              <w:t>site</w:t>
            </w:r>
            <w:r>
              <w:rPr>
                <w:spacing w:val="-2"/>
                <w:sz w:val="20"/>
              </w:rPr>
              <w:t> </w:t>
            </w:r>
            <w:r>
              <w:rPr>
                <w:sz w:val="20"/>
              </w:rPr>
              <w:t>directly</w:t>
            </w:r>
            <w:r>
              <w:rPr>
                <w:spacing w:val="-5"/>
                <w:sz w:val="20"/>
              </w:rPr>
              <w:t> </w:t>
            </w:r>
            <w:r>
              <w:rPr>
                <w:sz w:val="20"/>
              </w:rPr>
              <w:t>are</w:t>
            </w:r>
            <w:r>
              <w:rPr>
                <w:spacing w:val="-4"/>
                <w:sz w:val="20"/>
              </w:rPr>
              <w:t> </w:t>
            </w:r>
            <w:r>
              <w:rPr>
                <w:sz w:val="20"/>
              </w:rPr>
              <w:t>not</w:t>
            </w:r>
            <w:r>
              <w:rPr>
                <w:spacing w:val="-4"/>
                <w:sz w:val="20"/>
              </w:rPr>
              <w:t> </w:t>
            </w:r>
            <w:r>
              <w:rPr>
                <w:sz w:val="20"/>
              </w:rPr>
              <w:t>filed</w:t>
            </w:r>
            <w:r>
              <w:rPr>
                <w:spacing w:val="-4"/>
                <w:sz w:val="20"/>
              </w:rPr>
              <w:t> </w:t>
            </w:r>
            <w:r>
              <w:rPr>
                <w:sz w:val="20"/>
              </w:rPr>
              <w:t>in sponsor TMF.</w:t>
            </w:r>
            <w:r>
              <w:rPr>
                <w:spacing w:val="40"/>
                <w:sz w:val="20"/>
              </w:rPr>
              <w:t> </w:t>
            </w:r>
            <w:r>
              <w:rPr>
                <w:sz w:val="20"/>
              </w:rPr>
              <w:t>These are filed by the site in the site files only.</w:t>
            </w:r>
          </w:p>
        </w:tc>
        <w:tc>
          <w:tcPr>
            <w:tcW w:w="1700" w:type="dxa"/>
          </w:tcPr>
          <w:p>
            <w:pPr>
              <w:pStyle w:val="TableParagraph"/>
              <w:spacing w:before="42"/>
              <w:ind w:left="103"/>
              <w:rPr>
                <w:sz w:val="20"/>
              </w:rPr>
            </w:pPr>
            <w:r>
              <w:rPr>
                <w:sz w:val="20"/>
              </w:rPr>
              <w:t>Within</w:t>
            </w:r>
            <w:r>
              <w:rPr>
                <w:spacing w:val="-4"/>
                <w:sz w:val="20"/>
              </w:rPr>
              <w:t> </w:t>
            </w:r>
            <w:r>
              <w:rPr>
                <w:sz w:val="20"/>
              </w:rPr>
              <w:t>30</w:t>
            </w:r>
            <w:r>
              <w:rPr>
                <w:spacing w:val="-4"/>
                <w:sz w:val="20"/>
              </w:rPr>
              <w:t> days</w:t>
            </w:r>
          </w:p>
        </w:tc>
      </w:tr>
      <w:tr>
        <w:trPr>
          <w:trHeight w:val="1036" w:hRule="atLeast"/>
        </w:trPr>
        <w:tc>
          <w:tcPr>
            <w:tcW w:w="10351" w:type="dxa"/>
            <w:gridSpan w:val="4"/>
            <w:shd w:val="clear" w:color="auto" w:fill="F1F1F1"/>
          </w:tcPr>
          <w:p>
            <w:pPr>
              <w:pStyle w:val="TableParagraph"/>
              <w:spacing w:line="225" w:lineRule="exact"/>
              <w:rPr>
                <w:b/>
                <w:sz w:val="20"/>
              </w:rPr>
            </w:pPr>
            <w:r>
              <w:rPr>
                <w:b/>
                <w:sz w:val="20"/>
              </w:rPr>
              <w:t>Preparation</w:t>
            </w:r>
            <w:r>
              <w:rPr>
                <w:b/>
                <w:spacing w:val="-8"/>
                <w:sz w:val="20"/>
              </w:rPr>
              <w:t> </w:t>
            </w:r>
            <w:r>
              <w:rPr>
                <w:b/>
                <w:sz w:val="20"/>
              </w:rPr>
              <w:t>of</w:t>
            </w:r>
            <w:r>
              <w:rPr>
                <w:b/>
                <w:spacing w:val="-8"/>
                <w:sz w:val="20"/>
              </w:rPr>
              <w:t> </w:t>
            </w:r>
            <w:r>
              <w:rPr>
                <w:b/>
                <w:sz w:val="20"/>
              </w:rPr>
              <w:t>the</w:t>
            </w:r>
            <w:r>
              <w:rPr>
                <w:b/>
                <w:spacing w:val="-7"/>
                <w:sz w:val="20"/>
              </w:rPr>
              <w:t> </w:t>
            </w:r>
            <w:r>
              <w:rPr>
                <w:b/>
                <w:sz w:val="20"/>
              </w:rPr>
              <w:t>Site-specific</w:t>
            </w:r>
            <w:r>
              <w:rPr>
                <w:b/>
                <w:spacing w:val="-8"/>
                <w:sz w:val="20"/>
              </w:rPr>
              <w:t> </w:t>
            </w:r>
            <w:r>
              <w:rPr>
                <w:b/>
                <w:spacing w:val="-5"/>
                <w:sz w:val="20"/>
              </w:rPr>
              <w:t>ICF</w:t>
            </w:r>
          </w:p>
          <w:p>
            <w:pPr>
              <w:pStyle w:val="TableParagraph"/>
              <w:spacing w:before="120"/>
              <w:rPr>
                <w:sz w:val="20"/>
              </w:rPr>
            </w:pPr>
            <w:r>
              <w:rPr>
                <w:b/>
                <w:sz w:val="20"/>
              </w:rPr>
              <w:t>Note:</w:t>
            </w:r>
            <w:r>
              <w:rPr>
                <w:b/>
                <w:spacing w:val="-10"/>
                <w:sz w:val="20"/>
              </w:rPr>
              <w:t> </w:t>
            </w:r>
            <w:r>
              <w:rPr>
                <w:sz w:val="20"/>
              </w:rPr>
              <w:t>The</w:t>
            </w:r>
            <w:r>
              <w:rPr>
                <w:spacing w:val="-6"/>
                <w:sz w:val="20"/>
              </w:rPr>
              <w:t> </w:t>
            </w:r>
            <w:r>
              <w:rPr>
                <w:sz w:val="20"/>
              </w:rPr>
              <w:t>following</w:t>
            </w:r>
            <w:r>
              <w:rPr>
                <w:spacing w:val="-5"/>
                <w:sz w:val="20"/>
              </w:rPr>
              <w:t> </w:t>
            </w:r>
            <w:r>
              <w:rPr>
                <w:sz w:val="20"/>
              </w:rPr>
              <w:t>steps</w:t>
            </w:r>
            <w:r>
              <w:rPr>
                <w:spacing w:val="-6"/>
                <w:sz w:val="20"/>
              </w:rPr>
              <w:t> </w:t>
            </w:r>
            <w:r>
              <w:rPr>
                <w:sz w:val="20"/>
              </w:rPr>
              <w:t>apply</w:t>
            </w:r>
            <w:r>
              <w:rPr>
                <w:spacing w:val="-5"/>
                <w:sz w:val="20"/>
              </w:rPr>
              <w:t> </w:t>
            </w:r>
            <w:r>
              <w:rPr>
                <w:sz w:val="20"/>
              </w:rPr>
              <w:t>to</w:t>
            </w:r>
            <w:r>
              <w:rPr>
                <w:spacing w:val="-6"/>
                <w:sz w:val="20"/>
              </w:rPr>
              <w:t> </w:t>
            </w:r>
            <w:r>
              <w:rPr>
                <w:sz w:val="20"/>
              </w:rPr>
              <w:t>countries</w:t>
            </w:r>
            <w:r>
              <w:rPr>
                <w:spacing w:val="-5"/>
                <w:sz w:val="20"/>
              </w:rPr>
              <w:t> </w:t>
            </w:r>
            <w:r>
              <w:rPr>
                <w:sz w:val="20"/>
              </w:rPr>
              <w:t>where</w:t>
            </w:r>
            <w:r>
              <w:rPr>
                <w:spacing w:val="-6"/>
                <w:sz w:val="20"/>
              </w:rPr>
              <w:t> </w:t>
            </w:r>
            <w:r>
              <w:rPr>
                <w:sz w:val="20"/>
              </w:rPr>
              <w:t>IQVIA</w:t>
            </w:r>
            <w:r>
              <w:rPr>
                <w:spacing w:val="-6"/>
                <w:sz w:val="20"/>
              </w:rPr>
              <w:t> </w:t>
            </w:r>
            <w:r>
              <w:rPr>
                <w:sz w:val="20"/>
              </w:rPr>
              <w:t>prepares</w:t>
            </w:r>
            <w:r>
              <w:rPr>
                <w:spacing w:val="-5"/>
                <w:sz w:val="20"/>
              </w:rPr>
              <w:t> </w:t>
            </w:r>
            <w:r>
              <w:rPr>
                <w:sz w:val="20"/>
              </w:rPr>
              <w:t>the</w:t>
            </w:r>
            <w:r>
              <w:rPr>
                <w:spacing w:val="-6"/>
                <w:sz w:val="20"/>
              </w:rPr>
              <w:t> </w:t>
            </w:r>
            <w:r>
              <w:rPr>
                <w:sz w:val="20"/>
              </w:rPr>
              <w:t>Site-specific</w:t>
            </w:r>
            <w:r>
              <w:rPr>
                <w:spacing w:val="-7"/>
                <w:sz w:val="20"/>
              </w:rPr>
              <w:t> </w:t>
            </w:r>
            <w:r>
              <w:rPr>
                <w:sz w:val="20"/>
              </w:rPr>
              <w:t>ICF</w:t>
            </w:r>
            <w:r>
              <w:rPr>
                <w:spacing w:val="-6"/>
                <w:sz w:val="20"/>
              </w:rPr>
              <w:t> </w:t>
            </w:r>
            <w:r>
              <w:rPr>
                <w:sz w:val="20"/>
              </w:rPr>
              <w:t>based</w:t>
            </w:r>
            <w:r>
              <w:rPr>
                <w:spacing w:val="-6"/>
                <w:sz w:val="20"/>
              </w:rPr>
              <w:t> </w:t>
            </w:r>
            <w:r>
              <w:rPr>
                <w:sz w:val="20"/>
              </w:rPr>
              <w:t>on</w:t>
            </w:r>
            <w:r>
              <w:rPr>
                <w:spacing w:val="-7"/>
                <w:sz w:val="20"/>
              </w:rPr>
              <w:t> </w:t>
            </w:r>
            <w:r>
              <w:rPr>
                <w:sz w:val="20"/>
              </w:rPr>
              <w:t>the</w:t>
            </w:r>
            <w:r>
              <w:rPr>
                <w:spacing w:val="-5"/>
                <w:sz w:val="20"/>
              </w:rPr>
              <w:t> </w:t>
            </w:r>
            <w:r>
              <w:rPr>
                <w:sz w:val="20"/>
              </w:rPr>
              <w:t>Site-</w:t>
            </w:r>
            <w:r>
              <w:rPr>
                <w:spacing w:val="-2"/>
                <w:sz w:val="20"/>
              </w:rPr>
              <w:t>specific</w:t>
            </w:r>
          </w:p>
          <w:p>
            <w:pPr>
              <w:pStyle w:val="TableParagraph"/>
              <w:spacing w:line="226" w:lineRule="exact"/>
              <w:rPr>
                <w:sz w:val="20"/>
              </w:rPr>
            </w:pPr>
            <w:r>
              <w:rPr>
                <w:sz w:val="20"/>
              </w:rPr>
              <w:t>Template</w:t>
            </w:r>
            <w:r>
              <w:rPr>
                <w:spacing w:val="-3"/>
                <w:sz w:val="20"/>
              </w:rPr>
              <w:t> </w:t>
            </w:r>
            <w:r>
              <w:rPr>
                <w:sz w:val="20"/>
              </w:rPr>
              <w:t>and/or</w:t>
            </w:r>
            <w:r>
              <w:rPr>
                <w:spacing w:val="-3"/>
                <w:sz w:val="20"/>
              </w:rPr>
              <w:t> </w:t>
            </w:r>
            <w:r>
              <w:rPr>
                <w:sz w:val="20"/>
              </w:rPr>
              <w:t>Site-specific</w:t>
            </w:r>
            <w:r>
              <w:rPr>
                <w:spacing w:val="-4"/>
                <w:sz w:val="20"/>
              </w:rPr>
              <w:t> </w:t>
            </w:r>
            <w:r>
              <w:rPr>
                <w:sz w:val="20"/>
              </w:rPr>
              <w:t>Instructions.</w:t>
            </w:r>
            <w:r>
              <w:rPr>
                <w:spacing w:val="-4"/>
                <w:sz w:val="20"/>
              </w:rPr>
              <w:t> </w:t>
            </w:r>
            <w:r>
              <w:rPr>
                <w:sz w:val="20"/>
              </w:rPr>
              <w:t>Preparation</w:t>
            </w:r>
            <w:r>
              <w:rPr>
                <w:spacing w:val="-4"/>
                <w:sz w:val="20"/>
              </w:rPr>
              <w:t> </w:t>
            </w:r>
            <w:r>
              <w:rPr>
                <w:sz w:val="20"/>
              </w:rPr>
              <w:t>of</w:t>
            </w:r>
            <w:r>
              <w:rPr>
                <w:spacing w:val="-4"/>
                <w:sz w:val="20"/>
              </w:rPr>
              <w:t> </w:t>
            </w:r>
            <w:r>
              <w:rPr>
                <w:sz w:val="20"/>
              </w:rPr>
              <w:t>Site</w:t>
            </w:r>
            <w:r>
              <w:rPr>
                <w:spacing w:val="-4"/>
                <w:sz w:val="20"/>
              </w:rPr>
              <w:t> </w:t>
            </w:r>
            <w:r>
              <w:rPr>
                <w:sz w:val="20"/>
              </w:rPr>
              <w:t>specific</w:t>
            </w:r>
            <w:r>
              <w:rPr>
                <w:spacing w:val="-4"/>
                <w:sz w:val="20"/>
              </w:rPr>
              <w:t> </w:t>
            </w:r>
            <w:r>
              <w:rPr>
                <w:sz w:val="20"/>
              </w:rPr>
              <w:t>ICFs</w:t>
            </w:r>
            <w:r>
              <w:rPr>
                <w:spacing w:val="-4"/>
                <w:sz w:val="20"/>
              </w:rPr>
              <w:t> </w:t>
            </w:r>
            <w:r>
              <w:rPr>
                <w:sz w:val="20"/>
              </w:rPr>
              <w:t>can</w:t>
            </w:r>
            <w:r>
              <w:rPr>
                <w:spacing w:val="-4"/>
                <w:sz w:val="20"/>
              </w:rPr>
              <w:t> </w:t>
            </w:r>
            <w:r>
              <w:rPr>
                <w:sz w:val="20"/>
              </w:rPr>
              <w:t>be</w:t>
            </w:r>
            <w:r>
              <w:rPr>
                <w:spacing w:val="-4"/>
                <w:sz w:val="20"/>
              </w:rPr>
              <w:t> </w:t>
            </w:r>
            <w:r>
              <w:rPr>
                <w:sz w:val="20"/>
              </w:rPr>
              <w:t>performed</w:t>
            </w:r>
            <w:r>
              <w:rPr>
                <w:spacing w:val="-4"/>
                <w:sz w:val="20"/>
              </w:rPr>
              <w:t> </w:t>
            </w:r>
            <w:r>
              <w:rPr>
                <w:sz w:val="20"/>
              </w:rPr>
              <w:t>without</w:t>
            </w:r>
            <w:r>
              <w:rPr>
                <w:spacing w:val="-2"/>
                <w:sz w:val="20"/>
              </w:rPr>
              <w:t> </w:t>
            </w:r>
            <w:r>
              <w:rPr>
                <w:sz w:val="20"/>
              </w:rPr>
              <w:t>the involvement of CSA ICF Global Services Rep and prepared by CSA Rep alone.</w:t>
            </w:r>
          </w:p>
        </w:tc>
      </w:tr>
      <w:tr>
        <w:trPr>
          <w:trHeight w:val="772" w:hRule="atLeast"/>
        </w:trPr>
        <w:tc>
          <w:tcPr>
            <w:tcW w:w="797" w:type="dxa"/>
          </w:tcPr>
          <w:p>
            <w:pPr>
              <w:pStyle w:val="TableParagraph"/>
              <w:spacing w:before="96"/>
              <w:rPr>
                <w:b/>
                <w:sz w:val="22"/>
              </w:rPr>
            </w:pPr>
            <w:r>
              <w:rPr>
                <w:b/>
                <w:spacing w:val="-2"/>
                <w:sz w:val="22"/>
              </w:rPr>
              <w:t>6.3.4</w:t>
            </w:r>
          </w:p>
        </w:tc>
        <w:tc>
          <w:tcPr>
            <w:tcW w:w="1191" w:type="dxa"/>
          </w:tcPr>
          <w:p>
            <w:pPr>
              <w:pStyle w:val="TableParagraph"/>
              <w:spacing w:before="47"/>
              <w:rPr>
                <w:sz w:val="20"/>
              </w:rPr>
            </w:pPr>
            <w:r>
              <w:rPr>
                <w:sz w:val="20"/>
              </w:rPr>
              <w:t>CSA</w:t>
            </w:r>
            <w:r>
              <w:rPr>
                <w:spacing w:val="-5"/>
                <w:sz w:val="20"/>
              </w:rPr>
              <w:t> Rep</w:t>
            </w:r>
          </w:p>
        </w:tc>
        <w:tc>
          <w:tcPr>
            <w:tcW w:w="6663" w:type="dxa"/>
          </w:tcPr>
          <w:p>
            <w:pPr>
              <w:pStyle w:val="TableParagraph"/>
              <w:ind w:left="104" w:right="218"/>
              <w:rPr>
                <w:sz w:val="20"/>
              </w:rPr>
            </w:pPr>
            <w:r>
              <w:rPr>
                <w:sz w:val="20"/>
              </w:rPr>
              <w:t>Provides</w:t>
            </w:r>
            <w:r>
              <w:rPr>
                <w:spacing w:val="-7"/>
                <w:sz w:val="20"/>
              </w:rPr>
              <w:t> </w:t>
            </w:r>
            <w:r>
              <w:rPr>
                <w:sz w:val="20"/>
              </w:rPr>
              <w:t>Site-specific</w:t>
            </w:r>
            <w:r>
              <w:rPr>
                <w:spacing w:val="-7"/>
                <w:sz w:val="20"/>
              </w:rPr>
              <w:t> </w:t>
            </w:r>
            <w:r>
              <w:rPr>
                <w:sz w:val="20"/>
              </w:rPr>
              <w:t>ICF</w:t>
            </w:r>
            <w:r>
              <w:rPr>
                <w:spacing w:val="-7"/>
                <w:sz w:val="20"/>
              </w:rPr>
              <w:t> </w:t>
            </w:r>
            <w:r>
              <w:rPr>
                <w:sz w:val="20"/>
              </w:rPr>
              <w:t>Template(s)</w:t>
            </w:r>
            <w:r>
              <w:rPr>
                <w:spacing w:val="-7"/>
                <w:sz w:val="20"/>
              </w:rPr>
              <w:t> </w:t>
            </w:r>
            <w:r>
              <w:rPr>
                <w:sz w:val="20"/>
              </w:rPr>
              <w:t>and/or</w:t>
            </w:r>
            <w:r>
              <w:rPr>
                <w:spacing w:val="-7"/>
                <w:sz w:val="20"/>
              </w:rPr>
              <w:t> </w:t>
            </w:r>
            <w:r>
              <w:rPr>
                <w:sz w:val="20"/>
              </w:rPr>
              <w:t>Site-specific</w:t>
            </w:r>
            <w:r>
              <w:rPr>
                <w:spacing w:val="-8"/>
                <w:sz w:val="20"/>
              </w:rPr>
              <w:t> </w:t>
            </w:r>
            <w:r>
              <w:rPr>
                <w:sz w:val="20"/>
              </w:rPr>
              <w:t>Instructions to CSA ICF Global Services Rep.</w:t>
            </w:r>
          </w:p>
        </w:tc>
        <w:tc>
          <w:tcPr>
            <w:tcW w:w="1700" w:type="dxa"/>
          </w:tcPr>
          <w:p>
            <w:pPr>
              <w:pStyle w:val="TableParagraph"/>
              <w:spacing w:before="42"/>
              <w:ind w:left="103" w:right="302"/>
              <w:jc w:val="both"/>
              <w:rPr>
                <w:sz w:val="20"/>
              </w:rPr>
            </w:pPr>
            <w:r>
              <w:rPr>
                <w:sz w:val="20"/>
              </w:rPr>
              <w:t>When</w:t>
            </w:r>
            <w:r>
              <w:rPr>
                <w:spacing w:val="-14"/>
                <w:sz w:val="20"/>
              </w:rPr>
              <w:t> </w:t>
            </w:r>
            <w:r>
              <w:rPr>
                <w:sz w:val="20"/>
              </w:rPr>
              <w:t>Country Master ICF(s) are finalized</w:t>
            </w:r>
          </w:p>
        </w:tc>
      </w:tr>
      <w:tr>
        <w:trPr>
          <w:trHeight w:val="690" w:hRule="atLeast"/>
        </w:trPr>
        <w:tc>
          <w:tcPr>
            <w:tcW w:w="797" w:type="dxa"/>
          </w:tcPr>
          <w:p>
            <w:pPr>
              <w:pStyle w:val="TableParagraph"/>
              <w:spacing w:before="91"/>
              <w:rPr>
                <w:b/>
                <w:sz w:val="22"/>
              </w:rPr>
            </w:pPr>
            <w:r>
              <w:rPr>
                <w:b/>
                <w:spacing w:val="-2"/>
                <w:sz w:val="22"/>
              </w:rPr>
              <w:t>6.3.5</w:t>
            </w:r>
          </w:p>
        </w:tc>
        <w:tc>
          <w:tcPr>
            <w:tcW w:w="1191" w:type="dxa"/>
            <w:vMerge w:val="restart"/>
          </w:tcPr>
          <w:p>
            <w:pPr>
              <w:pStyle w:val="TableParagraph"/>
              <w:spacing w:before="38"/>
              <w:rPr>
                <w:sz w:val="20"/>
              </w:rPr>
            </w:pPr>
            <w:r>
              <w:rPr>
                <w:sz w:val="20"/>
              </w:rPr>
              <w:t>CSA</w:t>
            </w:r>
            <w:r>
              <w:rPr>
                <w:spacing w:val="-5"/>
                <w:sz w:val="20"/>
              </w:rPr>
              <w:t> ICF</w:t>
            </w:r>
          </w:p>
          <w:p>
            <w:pPr>
              <w:pStyle w:val="TableParagraph"/>
              <w:rPr>
                <w:sz w:val="20"/>
              </w:rPr>
            </w:pPr>
            <w:r>
              <w:rPr>
                <w:spacing w:val="-2"/>
                <w:sz w:val="20"/>
              </w:rPr>
              <w:t>Global Services </w:t>
            </w:r>
            <w:r>
              <w:rPr>
                <w:spacing w:val="-4"/>
                <w:sz w:val="20"/>
              </w:rPr>
              <w:t>Rep</w:t>
            </w:r>
          </w:p>
        </w:tc>
        <w:tc>
          <w:tcPr>
            <w:tcW w:w="6663" w:type="dxa"/>
          </w:tcPr>
          <w:p>
            <w:pPr>
              <w:pStyle w:val="TableParagraph"/>
              <w:spacing w:line="230" w:lineRule="exact"/>
              <w:ind w:left="104"/>
              <w:rPr>
                <w:sz w:val="20"/>
              </w:rPr>
            </w:pPr>
            <w:r>
              <w:rPr>
                <w:sz w:val="20"/>
              </w:rPr>
              <w:t>Generates Site-specific ICF(s) using Site-specific ICF Template(s) or adapts</w:t>
            </w:r>
            <w:r>
              <w:rPr>
                <w:spacing w:val="-5"/>
                <w:sz w:val="20"/>
              </w:rPr>
              <w:t> </w:t>
            </w:r>
            <w:r>
              <w:rPr>
                <w:sz w:val="20"/>
              </w:rPr>
              <w:t>the</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5"/>
                <w:sz w:val="20"/>
              </w:rPr>
              <w:t> </w:t>
            </w:r>
            <w:r>
              <w:rPr>
                <w:sz w:val="20"/>
              </w:rPr>
              <w:t>according</w:t>
            </w:r>
            <w:r>
              <w:rPr>
                <w:spacing w:val="-5"/>
                <w:sz w:val="20"/>
              </w:rPr>
              <w:t> </w:t>
            </w:r>
            <w:r>
              <w:rPr>
                <w:sz w:val="20"/>
              </w:rPr>
              <w:t>to</w:t>
            </w:r>
            <w:r>
              <w:rPr>
                <w:spacing w:val="-5"/>
                <w:sz w:val="20"/>
              </w:rPr>
              <w:t> </w:t>
            </w:r>
            <w:r>
              <w:rPr>
                <w:sz w:val="20"/>
              </w:rPr>
              <w:t>Site-specific</w:t>
            </w:r>
            <w:r>
              <w:rPr>
                <w:spacing w:val="-6"/>
                <w:sz w:val="20"/>
              </w:rPr>
              <w:t> </w:t>
            </w:r>
            <w:r>
              <w:rPr>
                <w:sz w:val="20"/>
              </w:rPr>
              <w:t>Instructions and provides to CSA Rep.</w:t>
            </w:r>
          </w:p>
        </w:tc>
        <w:tc>
          <w:tcPr>
            <w:tcW w:w="1700" w:type="dxa"/>
            <w:vMerge w:val="restart"/>
          </w:tcPr>
          <w:p>
            <w:pPr>
              <w:pStyle w:val="TableParagraph"/>
              <w:spacing w:before="38"/>
              <w:ind w:left="103" w:right="213"/>
              <w:rPr>
                <w:sz w:val="20"/>
              </w:rPr>
            </w:pPr>
            <w:r>
              <w:rPr>
                <w:sz w:val="20"/>
              </w:rPr>
              <w:t>Within three days of receipt of final, </w:t>
            </w:r>
            <w:r>
              <w:rPr>
                <w:spacing w:val="-2"/>
                <w:sz w:val="20"/>
              </w:rPr>
              <w:t>approved </w:t>
            </w:r>
            <w:r>
              <w:rPr>
                <w:sz w:val="20"/>
              </w:rPr>
              <w:t>Country</w:t>
            </w:r>
            <w:r>
              <w:rPr>
                <w:spacing w:val="-14"/>
                <w:sz w:val="20"/>
              </w:rPr>
              <w:t> </w:t>
            </w:r>
            <w:r>
              <w:rPr>
                <w:sz w:val="20"/>
              </w:rPr>
              <w:t>Master </w:t>
            </w:r>
            <w:r>
              <w:rPr>
                <w:spacing w:val="-2"/>
                <w:sz w:val="20"/>
              </w:rPr>
              <w:t>ICF(s)</w:t>
            </w:r>
          </w:p>
        </w:tc>
      </w:tr>
      <w:tr>
        <w:trPr>
          <w:trHeight w:val="758" w:hRule="atLeast"/>
        </w:trPr>
        <w:tc>
          <w:tcPr>
            <w:tcW w:w="797" w:type="dxa"/>
          </w:tcPr>
          <w:p>
            <w:pPr>
              <w:pStyle w:val="TableParagraph"/>
              <w:spacing w:before="91"/>
              <w:rPr>
                <w:b/>
                <w:sz w:val="22"/>
              </w:rPr>
            </w:pPr>
            <w:r>
              <w:rPr>
                <w:b/>
                <w:spacing w:val="-2"/>
                <w:sz w:val="22"/>
              </w:rPr>
              <w:t>6.3.6</w:t>
            </w:r>
          </w:p>
        </w:tc>
        <w:tc>
          <w:tcPr>
            <w:tcW w:w="1191" w:type="dxa"/>
            <w:vMerge/>
            <w:tcBorders>
              <w:top w:val="nil"/>
            </w:tcBorders>
          </w:tcPr>
          <w:p>
            <w:pPr>
              <w:rPr>
                <w:sz w:val="2"/>
                <w:szCs w:val="2"/>
              </w:rPr>
            </w:pPr>
          </w:p>
        </w:tc>
        <w:tc>
          <w:tcPr>
            <w:tcW w:w="6663" w:type="dxa"/>
          </w:tcPr>
          <w:p>
            <w:pPr>
              <w:pStyle w:val="TableParagraph"/>
              <w:ind w:left="104" w:right="218"/>
              <w:rPr>
                <w:sz w:val="20"/>
              </w:rPr>
            </w:pPr>
            <w:r>
              <w:rPr>
                <w:sz w:val="20"/>
              </w:rPr>
              <w:t>Completes</w:t>
            </w:r>
            <w:r>
              <w:rPr>
                <w:spacing w:val="-5"/>
                <w:sz w:val="20"/>
              </w:rPr>
              <w:t> </w:t>
            </w:r>
            <w:r>
              <w:rPr>
                <w:sz w:val="20"/>
              </w:rPr>
              <w:t>the</w:t>
            </w:r>
            <w:r>
              <w:rPr>
                <w:spacing w:val="-4"/>
                <w:sz w:val="20"/>
              </w:rPr>
              <w:t> </w:t>
            </w:r>
            <w:r>
              <w:rPr>
                <w:sz w:val="20"/>
              </w:rPr>
              <w:t>ICF</w:t>
            </w:r>
            <w:r>
              <w:rPr>
                <w:spacing w:val="-4"/>
                <w:sz w:val="20"/>
              </w:rPr>
              <w:t> </w:t>
            </w:r>
            <w:r>
              <w:rPr>
                <w:sz w:val="20"/>
              </w:rPr>
              <w:t>Checklist(s)</w:t>
            </w:r>
            <w:r>
              <w:rPr>
                <w:spacing w:val="-5"/>
                <w:sz w:val="20"/>
              </w:rPr>
              <w:t> </w:t>
            </w:r>
            <w:r>
              <w:rPr>
                <w:sz w:val="20"/>
              </w:rPr>
              <w:t>as</w:t>
            </w:r>
            <w:r>
              <w:rPr>
                <w:spacing w:val="-5"/>
                <w:sz w:val="20"/>
              </w:rPr>
              <w:t> </w:t>
            </w:r>
            <w:r>
              <w:rPr>
                <w:sz w:val="20"/>
              </w:rPr>
              <w:t>the</w:t>
            </w:r>
            <w:r>
              <w:rPr>
                <w:spacing w:val="-4"/>
                <w:sz w:val="20"/>
              </w:rPr>
              <w:t> </w:t>
            </w:r>
            <w:r>
              <w:rPr>
                <w:sz w:val="20"/>
              </w:rPr>
              <w:t>Writer/Compiler</w:t>
            </w:r>
            <w:r>
              <w:rPr>
                <w:spacing w:val="-4"/>
                <w:sz w:val="20"/>
              </w:rPr>
              <w:t> </w:t>
            </w:r>
            <w:r>
              <w:rPr>
                <w:sz w:val="20"/>
              </w:rPr>
              <w:t>but</w:t>
            </w:r>
            <w:r>
              <w:rPr>
                <w:spacing w:val="-5"/>
                <w:sz w:val="20"/>
              </w:rPr>
              <w:t> </w:t>
            </w:r>
            <w:r>
              <w:rPr>
                <w:sz w:val="20"/>
              </w:rPr>
              <w:t>does</w:t>
            </w:r>
            <w:r>
              <w:rPr>
                <w:spacing w:val="-5"/>
                <w:sz w:val="20"/>
              </w:rPr>
              <w:t> </w:t>
            </w:r>
            <w:r>
              <w:rPr>
                <w:sz w:val="20"/>
              </w:rPr>
              <w:t>not sign; provides the Site-specific ICF(s) to the CSA Rep.</w:t>
            </w:r>
          </w:p>
        </w:tc>
        <w:tc>
          <w:tcPr>
            <w:tcW w:w="1700" w:type="dxa"/>
            <w:vMerge/>
            <w:tcBorders>
              <w:top w:val="nil"/>
            </w:tcBorders>
          </w:tcPr>
          <w:p>
            <w:pPr>
              <w:rPr>
                <w:sz w:val="2"/>
                <w:szCs w:val="2"/>
              </w:rPr>
            </w:pPr>
          </w:p>
        </w:tc>
      </w:tr>
      <w:tr>
        <w:trPr>
          <w:trHeight w:val="1233" w:hRule="atLeast"/>
        </w:trPr>
        <w:tc>
          <w:tcPr>
            <w:tcW w:w="797" w:type="dxa"/>
          </w:tcPr>
          <w:p>
            <w:pPr>
              <w:pStyle w:val="TableParagraph"/>
              <w:spacing w:before="91"/>
              <w:rPr>
                <w:b/>
                <w:sz w:val="22"/>
              </w:rPr>
            </w:pPr>
            <w:r>
              <w:rPr>
                <w:b/>
                <w:spacing w:val="-2"/>
                <w:sz w:val="22"/>
              </w:rPr>
              <w:t>6.3.7</w:t>
            </w:r>
          </w:p>
        </w:tc>
        <w:tc>
          <w:tcPr>
            <w:tcW w:w="1191" w:type="dxa"/>
          </w:tcPr>
          <w:p>
            <w:pPr>
              <w:pStyle w:val="TableParagraph"/>
              <w:spacing w:before="38"/>
              <w:rPr>
                <w:sz w:val="20"/>
              </w:rPr>
            </w:pPr>
            <w:r>
              <w:rPr>
                <w:sz w:val="20"/>
              </w:rPr>
              <w:t>CSA Rep and CSA ICF</w:t>
            </w:r>
            <w:r>
              <w:rPr>
                <w:spacing w:val="-14"/>
                <w:sz w:val="20"/>
              </w:rPr>
              <w:t> </w:t>
            </w:r>
            <w:r>
              <w:rPr>
                <w:sz w:val="20"/>
              </w:rPr>
              <w:t>Global </w:t>
            </w:r>
            <w:r>
              <w:rPr>
                <w:spacing w:val="-2"/>
                <w:sz w:val="20"/>
              </w:rPr>
              <w:t>Services </w:t>
            </w:r>
            <w:r>
              <w:rPr>
                <w:spacing w:val="-4"/>
                <w:sz w:val="20"/>
              </w:rPr>
              <w:t>Rep</w:t>
            </w:r>
          </w:p>
        </w:tc>
        <w:tc>
          <w:tcPr>
            <w:tcW w:w="6663" w:type="dxa"/>
          </w:tcPr>
          <w:p>
            <w:pPr>
              <w:pStyle w:val="TableParagraph"/>
              <w:ind w:left="104" w:right="43"/>
              <w:rPr>
                <w:sz w:val="20"/>
              </w:rPr>
            </w:pPr>
            <w:r>
              <w:rPr>
                <w:sz w:val="20"/>
              </w:rPr>
              <w:t>Perform</w:t>
            </w:r>
            <w:r>
              <w:rPr>
                <w:spacing w:val="-5"/>
                <w:sz w:val="20"/>
              </w:rPr>
              <w:t> </w:t>
            </w:r>
            <w:r>
              <w:rPr>
                <w:sz w:val="20"/>
              </w:rPr>
              <w:t>the</w:t>
            </w:r>
            <w:r>
              <w:rPr>
                <w:spacing w:val="-2"/>
                <w:sz w:val="20"/>
              </w:rPr>
              <w:t> </w:t>
            </w:r>
            <w:r>
              <w:rPr>
                <w:sz w:val="20"/>
              </w:rPr>
              <w:t>required activities</w:t>
            </w:r>
            <w:r>
              <w:rPr>
                <w:spacing w:val="40"/>
                <w:sz w:val="20"/>
              </w:rPr>
              <w:t> </w:t>
            </w:r>
            <w:r>
              <w:rPr>
                <w:sz w:val="20"/>
              </w:rPr>
              <w:t>in</w:t>
            </w:r>
            <w:r>
              <w:rPr>
                <w:spacing w:val="-5"/>
                <w:sz w:val="20"/>
              </w:rPr>
              <w:t> </w:t>
            </w:r>
            <w:r>
              <w:rPr>
                <w:sz w:val="20"/>
              </w:rPr>
              <w:t>Steps</w:t>
            </w:r>
            <w:r>
              <w:rPr>
                <w:spacing w:val="-3"/>
                <w:sz w:val="20"/>
              </w:rPr>
              <w:t> </w:t>
            </w:r>
            <w:r>
              <w:rPr>
                <w:sz w:val="20"/>
              </w:rPr>
              <w:t>6.2.6</w:t>
            </w:r>
            <w:r>
              <w:rPr>
                <w:spacing w:val="-2"/>
                <w:sz w:val="20"/>
              </w:rPr>
              <w:t> </w:t>
            </w:r>
            <w:r>
              <w:rPr>
                <w:sz w:val="20"/>
              </w:rPr>
              <w:t>to</w:t>
            </w:r>
            <w:r>
              <w:rPr>
                <w:spacing w:val="-2"/>
                <w:sz w:val="20"/>
              </w:rPr>
              <w:t> </w:t>
            </w:r>
            <w:r>
              <w:rPr>
                <w:sz w:val="20"/>
              </w:rPr>
              <w:t>6.2.32</w:t>
            </w:r>
            <w:r>
              <w:rPr>
                <w:spacing w:val="-6"/>
                <w:sz w:val="20"/>
              </w:rPr>
              <w:t> </w:t>
            </w:r>
            <w:r>
              <w:rPr>
                <w:sz w:val="20"/>
              </w:rPr>
              <w:t>for</w:t>
            </w:r>
            <w:r>
              <w:rPr>
                <w:spacing w:val="-2"/>
                <w:sz w:val="20"/>
              </w:rPr>
              <w:t> </w:t>
            </w:r>
            <w:r>
              <w:rPr>
                <w:sz w:val="20"/>
              </w:rPr>
              <w:t>the</w:t>
            </w:r>
            <w:r>
              <w:rPr>
                <w:spacing w:val="-2"/>
                <w:sz w:val="20"/>
              </w:rPr>
              <w:t> </w:t>
            </w:r>
            <w:r>
              <w:rPr>
                <w:sz w:val="20"/>
              </w:rPr>
              <w:t>remainder of this process, substituting the Site-specific ICF(s) where the Country Master ICF(s) are referenced.</w:t>
            </w:r>
          </w:p>
        </w:tc>
        <w:tc>
          <w:tcPr>
            <w:tcW w:w="1700" w:type="dxa"/>
          </w:tcPr>
          <w:p>
            <w:pPr>
              <w:pStyle w:val="TableParagraph"/>
              <w:ind w:left="104" w:right="346"/>
              <w:rPr>
                <w:sz w:val="20"/>
              </w:rPr>
            </w:pPr>
            <w:r>
              <w:rPr>
                <w:sz w:val="20"/>
              </w:rPr>
              <w:t>Within</w:t>
            </w:r>
            <w:r>
              <w:rPr>
                <w:spacing w:val="-14"/>
                <w:sz w:val="20"/>
              </w:rPr>
              <w:t> </w:t>
            </w:r>
            <w:r>
              <w:rPr>
                <w:sz w:val="20"/>
              </w:rPr>
              <w:t>agreed </w:t>
            </w:r>
            <w:r>
              <w:rPr>
                <w:spacing w:val="-2"/>
                <w:sz w:val="20"/>
              </w:rPr>
              <w:t>timelines.</w:t>
            </w:r>
          </w:p>
        </w:tc>
      </w:tr>
    </w:tbl>
    <w:p>
      <w:pPr>
        <w:spacing w:after="0"/>
        <w:rPr>
          <w:sz w:val="20"/>
        </w:rPr>
        <w:sectPr>
          <w:pgSz w:w="12240" w:h="15840"/>
          <w:pgMar w:header="725" w:footer="1064" w:top="2520" w:bottom="1260" w:left="840" w:right="840"/>
        </w:sectPr>
      </w:pPr>
    </w:p>
    <w:p>
      <w:pPr>
        <w:pStyle w:val="BodyText"/>
        <w:rPr>
          <w:sz w:val="16"/>
        </w:rPr>
      </w:pPr>
    </w:p>
    <w:p>
      <w:pPr>
        <w:pStyle w:val="Heading2"/>
        <w:numPr>
          <w:ilvl w:val="1"/>
          <w:numId w:val="1"/>
        </w:numPr>
        <w:tabs>
          <w:tab w:pos="1867" w:val="left" w:leader="none"/>
          <w:tab w:pos="1868" w:val="left" w:leader="none"/>
        </w:tabs>
        <w:spacing w:line="370" w:lineRule="exact" w:before="5" w:after="0"/>
        <w:ind w:left="1867" w:right="3505" w:hanging="548"/>
        <w:jc w:val="left"/>
      </w:pPr>
      <w:r>
        <w:rPr/>
        <w:t>Amending</w:t>
      </w:r>
      <w:r>
        <w:rPr>
          <w:spacing w:val="-6"/>
        </w:rPr>
        <w:t> </w:t>
      </w:r>
      <w:r>
        <w:rPr/>
        <w:t>or</w:t>
      </w:r>
      <w:r>
        <w:rPr>
          <w:spacing w:val="-6"/>
        </w:rPr>
        <w:t> </w:t>
      </w:r>
      <w:r>
        <w:rPr/>
        <w:t>Correcting</w:t>
      </w:r>
      <w:r>
        <w:rPr>
          <w:spacing w:val="-6"/>
        </w:rPr>
        <w:t> </w:t>
      </w:r>
      <w:r>
        <w:rPr/>
        <w:t>ICF(s)</w:t>
      </w:r>
      <w:r>
        <w:rPr>
          <w:spacing w:val="-6"/>
        </w:rPr>
        <w:t> </w:t>
      </w:r>
      <w:r>
        <w:rPr/>
        <w:t>During</w:t>
      </w:r>
      <w:r>
        <w:rPr>
          <w:spacing w:val="-6"/>
        </w:rPr>
        <w:t> </w:t>
      </w:r>
      <w:r>
        <w:rPr/>
        <w:t>the</w:t>
      </w:r>
      <w:r>
        <w:rPr>
          <w:spacing w:val="-6"/>
        </w:rPr>
        <w:t> </w:t>
      </w:r>
      <w:r>
        <w:rPr/>
        <w:t>Project </w:t>
      </w:r>
      <w:r>
        <w:rPr>
          <w:spacing w:val="-2"/>
        </w:rPr>
        <w:t>Notes:</w:t>
      </w:r>
    </w:p>
    <w:p>
      <w:pPr>
        <w:pStyle w:val="ListParagraph"/>
        <w:numPr>
          <w:ilvl w:val="2"/>
          <w:numId w:val="1"/>
        </w:numPr>
        <w:tabs>
          <w:tab w:pos="2222" w:val="left" w:leader="none"/>
          <w:tab w:pos="2223" w:val="left" w:leader="none"/>
        </w:tabs>
        <w:spacing w:line="245" w:lineRule="exact" w:before="0" w:after="0"/>
        <w:ind w:left="2222" w:right="0" w:hanging="361"/>
        <w:jc w:val="left"/>
        <w:rPr>
          <w:b/>
          <w:i/>
          <w:sz w:val="22"/>
        </w:rPr>
      </w:pPr>
      <w:r>
        <w:rPr>
          <w:b/>
          <w:i/>
          <w:sz w:val="22"/>
        </w:rPr>
        <w:t>All</w:t>
      </w:r>
      <w:r>
        <w:rPr>
          <w:b/>
          <w:i/>
          <w:spacing w:val="-6"/>
          <w:sz w:val="22"/>
        </w:rPr>
        <w:t> </w:t>
      </w:r>
      <w:r>
        <w:rPr>
          <w:b/>
          <w:i/>
          <w:sz w:val="22"/>
        </w:rPr>
        <w:t>ICF</w:t>
      </w:r>
      <w:r>
        <w:rPr>
          <w:b/>
          <w:i/>
          <w:spacing w:val="-5"/>
          <w:sz w:val="22"/>
        </w:rPr>
        <w:t> </w:t>
      </w:r>
      <w:r>
        <w:rPr>
          <w:b/>
          <w:i/>
          <w:sz w:val="22"/>
        </w:rPr>
        <w:t>safety</w:t>
      </w:r>
      <w:r>
        <w:rPr>
          <w:b/>
          <w:i/>
          <w:spacing w:val="-5"/>
          <w:sz w:val="22"/>
        </w:rPr>
        <w:t> </w:t>
      </w:r>
      <w:r>
        <w:rPr>
          <w:b/>
          <w:i/>
          <w:sz w:val="22"/>
        </w:rPr>
        <w:t>updates</w:t>
      </w:r>
      <w:r>
        <w:rPr>
          <w:b/>
          <w:i/>
          <w:spacing w:val="-5"/>
          <w:sz w:val="22"/>
        </w:rPr>
        <w:t> </w:t>
      </w:r>
      <w:r>
        <w:rPr>
          <w:b/>
          <w:i/>
          <w:sz w:val="22"/>
        </w:rPr>
        <w:t>must</w:t>
      </w:r>
      <w:r>
        <w:rPr>
          <w:b/>
          <w:i/>
          <w:spacing w:val="-5"/>
          <w:sz w:val="22"/>
        </w:rPr>
        <w:t> </w:t>
      </w:r>
      <w:r>
        <w:rPr>
          <w:b/>
          <w:i/>
          <w:sz w:val="22"/>
        </w:rPr>
        <w:t>undergo</w:t>
      </w:r>
      <w:r>
        <w:rPr>
          <w:b/>
          <w:i/>
          <w:spacing w:val="-6"/>
          <w:sz w:val="22"/>
        </w:rPr>
        <w:t> </w:t>
      </w:r>
      <w:r>
        <w:rPr>
          <w:b/>
          <w:i/>
          <w:sz w:val="22"/>
        </w:rPr>
        <w:t>a</w:t>
      </w:r>
      <w:r>
        <w:rPr>
          <w:b/>
          <w:i/>
          <w:spacing w:val="-5"/>
          <w:sz w:val="22"/>
        </w:rPr>
        <w:t> </w:t>
      </w:r>
      <w:r>
        <w:rPr>
          <w:b/>
          <w:i/>
          <w:sz w:val="22"/>
        </w:rPr>
        <w:t>medical</w:t>
      </w:r>
      <w:r>
        <w:rPr>
          <w:b/>
          <w:i/>
          <w:spacing w:val="-5"/>
          <w:sz w:val="22"/>
        </w:rPr>
        <w:t> </w:t>
      </w:r>
      <w:r>
        <w:rPr>
          <w:b/>
          <w:i/>
          <w:sz w:val="22"/>
        </w:rPr>
        <w:t>risk</w:t>
      </w:r>
      <w:r>
        <w:rPr>
          <w:b/>
          <w:i/>
          <w:spacing w:val="-5"/>
          <w:sz w:val="22"/>
        </w:rPr>
        <w:t> </w:t>
      </w:r>
      <w:r>
        <w:rPr>
          <w:b/>
          <w:i/>
          <w:sz w:val="22"/>
        </w:rPr>
        <w:t>evaluation</w:t>
      </w:r>
      <w:r>
        <w:rPr>
          <w:b/>
          <w:i/>
          <w:spacing w:val="-5"/>
          <w:sz w:val="22"/>
        </w:rPr>
        <w:t> to</w:t>
      </w:r>
    </w:p>
    <w:p>
      <w:pPr>
        <w:pStyle w:val="BodyText"/>
        <w:ind w:left="2222" w:right="635"/>
      </w:pPr>
      <w:r>
        <w:rPr>
          <w:b/>
          <w:i/>
        </w:rPr>
        <w:t>determine whether the update is critical in nature. </w:t>
      </w:r>
      <w:r>
        <w:rPr/>
        <w:t>Critical safety updates may require that ICF revisions be expedited; other actions may include rush translations</w:t>
      </w:r>
      <w:r>
        <w:rPr>
          <w:spacing w:val="-4"/>
        </w:rPr>
        <w:t> </w:t>
      </w:r>
      <w:r>
        <w:rPr/>
        <w:t>and</w:t>
      </w:r>
      <w:r>
        <w:rPr>
          <w:spacing w:val="-4"/>
        </w:rPr>
        <w:t> </w:t>
      </w:r>
      <w:r>
        <w:rPr/>
        <w:t>requesting</w:t>
      </w:r>
      <w:r>
        <w:rPr>
          <w:spacing w:val="-4"/>
        </w:rPr>
        <w:t> </w:t>
      </w:r>
      <w:r>
        <w:rPr/>
        <w:t>that</w:t>
      </w:r>
      <w:r>
        <w:rPr>
          <w:spacing w:val="-4"/>
        </w:rPr>
        <w:t> </w:t>
      </w:r>
      <w:r>
        <w:rPr/>
        <w:t>Investigators</w:t>
      </w:r>
      <w:r>
        <w:rPr>
          <w:spacing w:val="-4"/>
        </w:rPr>
        <w:t> </w:t>
      </w:r>
      <w:r>
        <w:rPr/>
        <w:t>verbally</w:t>
      </w:r>
      <w:r>
        <w:rPr>
          <w:spacing w:val="-4"/>
        </w:rPr>
        <w:t> </w:t>
      </w:r>
      <w:r>
        <w:rPr/>
        <w:t>notify</w:t>
      </w:r>
      <w:r>
        <w:rPr>
          <w:spacing w:val="-4"/>
        </w:rPr>
        <w:t> </w:t>
      </w:r>
      <w:r>
        <w:rPr/>
        <w:t>their</w:t>
      </w:r>
      <w:r>
        <w:rPr>
          <w:spacing w:val="-4"/>
        </w:rPr>
        <w:t> </w:t>
      </w:r>
      <w:r>
        <w:rPr/>
        <w:t>subjects</w:t>
      </w:r>
      <w:r>
        <w:rPr>
          <w:spacing w:val="-4"/>
        </w:rPr>
        <w:t> </w:t>
      </w:r>
      <w:r>
        <w:rPr/>
        <w:t>of</w:t>
      </w:r>
      <w:r>
        <w:rPr>
          <w:spacing w:val="-4"/>
        </w:rPr>
        <w:t> </w:t>
      </w:r>
      <w:r>
        <w:rPr/>
        <w:t>an increased risk of participation (refer to Management of Revised Clinical Study Documents (CS_WI_SM0020)).</w:t>
      </w:r>
    </w:p>
    <w:p>
      <w:pPr>
        <w:pStyle w:val="ListParagraph"/>
        <w:numPr>
          <w:ilvl w:val="2"/>
          <w:numId w:val="1"/>
        </w:numPr>
        <w:tabs>
          <w:tab w:pos="2227" w:val="left" w:leader="none"/>
          <w:tab w:pos="2228" w:val="left" w:leader="none"/>
        </w:tabs>
        <w:spacing w:line="237" w:lineRule="auto" w:before="1" w:after="0"/>
        <w:ind w:left="2227" w:right="804" w:hanging="360"/>
        <w:jc w:val="left"/>
        <w:rPr>
          <w:sz w:val="22"/>
        </w:rPr>
      </w:pPr>
      <w:r>
        <w:rPr>
          <w:sz w:val="22"/>
        </w:rPr>
        <w:t>In</w:t>
      </w:r>
      <w:r>
        <w:rPr>
          <w:spacing w:val="-2"/>
          <w:sz w:val="22"/>
        </w:rPr>
        <w:t> </w:t>
      </w:r>
      <w:r>
        <w:rPr>
          <w:sz w:val="22"/>
        </w:rPr>
        <w:t>general,</w:t>
      </w:r>
      <w:r>
        <w:rPr>
          <w:spacing w:val="-5"/>
          <w:sz w:val="22"/>
        </w:rPr>
        <w:t> </w:t>
      </w:r>
      <w:r>
        <w:rPr>
          <w:sz w:val="22"/>
        </w:rPr>
        <w:t>any</w:t>
      </w:r>
      <w:r>
        <w:rPr>
          <w:spacing w:val="-3"/>
          <w:sz w:val="22"/>
        </w:rPr>
        <w:t> </w:t>
      </w:r>
      <w:r>
        <w:rPr>
          <w:sz w:val="22"/>
        </w:rPr>
        <w:t>updates</w:t>
      </w:r>
      <w:r>
        <w:rPr>
          <w:spacing w:val="-3"/>
          <w:sz w:val="22"/>
        </w:rPr>
        <w:t> </w:t>
      </w:r>
      <w:r>
        <w:rPr>
          <w:sz w:val="22"/>
        </w:rPr>
        <w:t>to</w:t>
      </w:r>
      <w:r>
        <w:rPr>
          <w:spacing w:val="-3"/>
          <w:sz w:val="22"/>
        </w:rPr>
        <w:t> </w:t>
      </w:r>
      <w:r>
        <w:rPr>
          <w:sz w:val="22"/>
        </w:rPr>
        <w:t>the</w:t>
      </w:r>
      <w:r>
        <w:rPr>
          <w:spacing w:val="-3"/>
          <w:sz w:val="22"/>
        </w:rPr>
        <w:t> </w:t>
      </w:r>
      <w:r>
        <w:rPr>
          <w:sz w:val="22"/>
        </w:rPr>
        <w:t>content</w:t>
      </w:r>
      <w:r>
        <w:rPr>
          <w:spacing w:val="-3"/>
          <w:sz w:val="22"/>
        </w:rPr>
        <w:t> </w:t>
      </w:r>
      <w:r>
        <w:rPr>
          <w:sz w:val="22"/>
        </w:rPr>
        <w:t>of</w:t>
      </w:r>
      <w:r>
        <w:rPr>
          <w:spacing w:val="-3"/>
          <w:sz w:val="22"/>
        </w:rPr>
        <w:t> </w:t>
      </w:r>
      <w:r>
        <w:rPr>
          <w:sz w:val="22"/>
        </w:rPr>
        <w:t>the</w:t>
      </w:r>
      <w:r>
        <w:rPr>
          <w:spacing w:val="-3"/>
          <w:sz w:val="22"/>
        </w:rPr>
        <w:t> </w:t>
      </w:r>
      <w:r>
        <w:rPr>
          <w:sz w:val="22"/>
        </w:rPr>
        <w:t>ICF</w:t>
      </w:r>
      <w:r>
        <w:rPr>
          <w:spacing w:val="-3"/>
          <w:sz w:val="22"/>
        </w:rPr>
        <w:t> </w:t>
      </w:r>
      <w:r>
        <w:rPr>
          <w:sz w:val="22"/>
        </w:rPr>
        <w:t>at</w:t>
      </w:r>
      <w:r>
        <w:rPr>
          <w:spacing w:val="-3"/>
          <w:sz w:val="22"/>
        </w:rPr>
        <w:t> </w:t>
      </w:r>
      <w:r>
        <w:rPr>
          <w:sz w:val="22"/>
        </w:rPr>
        <w:t>country/site</w:t>
      </w:r>
      <w:r>
        <w:rPr>
          <w:spacing w:val="-3"/>
          <w:sz w:val="22"/>
        </w:rPr>
        <w:t> </w:t>
      </w:r>
      <w:r>
        <w:rPr>
          <w:sz w:val="22"/>
        </w:rPr>
        <w:t>level</w:t>
      </w:r>
      <w:r>
        <w:rPr>
          <w:spacing w:val="-2"/>
          <w:sz w:val="22"/>
        </w:rPr>
        <w:t> </w:t>
      </w:r>
      <w:r>
        <w:rPr>
          <w:sz w:val="22"/>
        </w:rPr>
        <w:t>(beyond Site Customization) require review by EC/IRB and RA where applicable and local practice should be followed.</w:t>
      </w:r>
    </w:p>
    <w:p>
      <w:pPr>
        <w:pStyle w:val="ListParagraph"/>
        <w:numPr>
          <w:ilvl w:val="2"/>
          <w:numId w:val="1"/>
        </w:numPr>
        <w:tabs>
          <w:tab w:pos="2227" w:val="left" w:leader="none"/>
          <w:tab w:pos="2228" w:val="left" w:leader="none"/>
        </w:tabs>
        <w:spacing w:line="240" w:lineRule="auto" w:before="3" w:after="0"/>
        <w:ind w:left="2227" w:right="1185" w:hanging="360"/>
        <w:jc w:val="left"/>
        <w:rPr>
          <w:sz w:val="22"/>
        </w:rPr>
      </w:pPr>
      <w:r>
        <w:rPr>
          <w:sz w:val="22"/>
        </w:rPr>
        <w:t>For updates to Site Specific ICFs in North America, please also refer to CS_WI_RSU0080,</w:t>
      </w:r>
      <w:r>
        <w:rPr>
          <w:spacing w:val="-5"/>
          <w:sz w:val="22"/>
        </w:rPr>
        <w:t> </w:t>
      </w:r>
      <w:r>
        <w:rPr>
          <w:sz w:val="22"/>
        </w:rPr>
        <w:t>Review</w:t>
      </w:r>
      <w:r>
        <w:rPr>
          <w:spacing w:val="-5"/>
          <w:sz w:val="22"/>
        </w:rPr>
        <w:t> </w:t>
      </w:r>
      <w:r>
        <w:rPr>
          <w:sz w:val="22"/>
        </w:rPr>
        <w:t>of</w:t>
      </w:r>
      <w:r>
        <w:rPr>
          <w:spacing w:val="-5"/>
          <w:sz w:val="22"/>
        </w:rPr>
        <w:t> </w:t>
      </w:r>
      <w:r>
        <w:rPr>
          <w:sz w:val="22"/>
        </w:rPr>
        <w:t>Informed</w:t>
      </w:r>
      <w:r>
        <w:rPr>
          <w:spacing w:val="-5"/>
          <w:sz w:val="22"/>
        </w:rPr>
        <w:t> </w:t>
      </w:r>
      <w:r>
        <w:rPr>
          <w:sz w:val="22"/>
        </w:rPr>
        <w:t>Consent</w:t>
      </w:r>
      <w:r>
        <w:rPr>
          <w:spacing w:val="-5"/>
          <w:sz w:val="22"/>
        </w:rPr>
        <w:t> </w:t>
      </w:r>
      <w:r>
        <w:rPr>
          <w:sz w:val="22"/>
        </w:rPr>
        <w:t>Forms</w:t>
      </w:r>
      <w:r>
        <w:rPr>
          <w:spacing w:val="-5"/>
          <w:sz w:val="22"/>
        </w:rPr>
        <w:t> </w:t>
      </w:r>
      <w:r>
        <w:rPr>
          <w:sz w:val="22"/>
        </w:rPr>
        <w:t>for</w:t>
      </w:r>
      <w:r>
        <w:rPr>
          <w:spacing w:val="-5"/>
          <w:sz w:val="22"/>
        </w:rPr>
        <w:t> </w:t>
      </w:r>
      <w:r>
        <w:rPr>
          <w:sz w:val="22"/>
        </w:rPr>
        <w:t>North</w:t>
      </w:r>
      <w:r>
        <w:rPr>
          <w:spacing w:val="-5"/>
          <w:sz w:val="22"/>
        </w:rPr>
        <w:t> </w:t>
      </w:r>
      <w:r>
        <w:rPr>
          <w:sz w:val="22"/>
        </w:rPr>
        <w:t>America</w:t>
      </w:r>
    </w:p>
    <w:p>
      <w:pPr>
        <w:pStyle w:val="BodyText"/>
        <w:spacing w:before="6"/>
        <w:rPr>
          <w:sz w:val="1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248"/>
        <w:gridCol w:w="6096"/>
        <w:gridCol w:w="2126"/>
      </w:tblGrid>
      <w:tr>
        <w:trPr>
          <w:trHeight w:val="311" w:hRule="atLeast"/>
        </w:trPr>
        <w:tc>
          <w:tcPr>
            <w:tcW w:w="878" w:type="dxa"/>
            <w:shd w:val="clear" w:color="auto" w:fill="D9D9D9"/>
          </w:tcPr>
          <w:p>
            <w:pPr>
              <w:pStyle w:val="TableParagraph"/>
              <w:spacing w:before="38"/>
              <w:rPr>
                <w:b/>
                <w:sz w:val="20"/>
              </w:rPr>
            </w:pPr>
            <w:r>
              <w:rPr>
                <w:b/>
                <w:spacing w:val="-5"/>
                <w:sz w:val="20"/>
              </w:rPr>
              <w:t>No:</w:t>
            </w:r>
          </w:p>
        </w:tc>
        <w:tc>
          <w:tcPr>
            <w:tcW w:w="1248"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10"/>
              <w:rPr>
                <w:b/>
                <w:sz w:val="20"/>
              </w:rPr>
            </w:pPr>
            <w:r>
              <w:rPr>
                <w:b/>
                <w:spacing w:val="-2"/>
                <w:sz w:val="20"/>
              </w:rPr>
              <w:t>Step:</w:t>
            </w:r>
          </w:p>
        </w:tc>
        <w:tc>
          <w:tcPr>
            <w:tcW w:w="2126" w:type="dxa"/>
            <w:shd w:val="clear" w:color="auto" w:fill="D9D9D9"/>
          </w:tcPr>
          <w:p>
            <w:pPr>
              <w:pStyle w:val="TableParagraph"/>
              <w:spacing w:before="38"/>
              <w:ind w:left="110"/>
              <w:rPr>
                <w:b/>
                <w:sz w:val="20"/>
              </w:rPr>
            </w:pPr>
            <w:r>
              <w:rPr>
                <w:b/>
                <w:spacing w:val="-2"/>
                <w:sz w:val="20"/>
              </w:rPr>
              <w:t>When:</w:t>
            </w:r>
          </w:p>
        </w:tc>
      </w:tr>
      <w:tr>
        <w:trPr>
          <w:trHeight w:val="431" w:hRule="atLeast"/>
        </w:trPr>
        <w:tc>
          <w:tcPr>
            <w:tcW w:w="10348" w:type="dxa"/>
            <w:gridSpan w:val="4"/>
            <w:shd w:val="clear" w:color="auto" w:fill="F1F1F1"/>
          </w:tcPr>
          <w:p>
            <w:pPr>
              <w:pStyle w:val="TableParagraph"/>
              <w:spacing w:before="76"/>
              <w:rPr>
                <w:b/>
                <w:sz w:val="20"/>
              </w:rPr>
            </w:pPr>
            <w:r>
              <w:rPr>
                <w:b/>
                <w:sz w:val="20"/>
              </w:rPr>
              <w:t>When</w:t>
            </w:r>
            <w:r>
              <w:rPr>
                <w:b/>
                <w:spacing w:val="-7"/>
                <w:sz w:val="20"/>
              </w:rPr>
              <w:t> </w:t>
            </w:r>
            <w:r>
              <w:rPr>
                <w:b/>
                <w:sz w:val="20"/>
              </w:rPr>
              <w:t>Study</w:t>
            </w:r>
            <w:r>
              <w:rPr>
                <w:b/>
                <w:spacing w:val="-4"/>
                <w:sz w:val="20"/>
              </w:rPr>
              <w:t> </w:t>
            </w:r>
            <w:r>
              <w:rPr>
                <w:b/>
                <w:sz w:val="20"/>
              </w:rPr>
              <w:t>Master</w:t>
            </w:r>
            <w:r>
              <w:rPr>
                <w:b/>
                <w:spacing w:val="-4"/>
                <w:sz w:val="20"/>
              </w:rPr>
              <w:t> </w:t>
            </w:r>
            <w:r>
              <w:rPr>
                <w:b/>
                <w:sz w:val="20"/>
              </w:rPr>
              <w:t>ICF(s)</w:t>
            </w:r>
            <w:r>
              <w:rPr>
                <w:b/>
                <w:spacing w:val="-6"/>
                <w:sz w:val="20"/>
              </w:rPr>
              <w:t> </w:t>
            </w:r>
            <w:r>
              <w:rPr>
                <w:b/>
                <w:sz w:val="20"/>
              </w:rPr>
              <w:t>requires</w:t>
            </w:r>
            <w:r>
              <w:rPr>
                <w:b/>
                <w:spacing w:val="-6"/>
                <w:sz w:val="20"/>
              </w:rPr>
              <w:t> </w:t>
            </w:r>
            <w:r>
              <w:rPr>
                <w:b/>
                <w:sz w:val="20"/>
              </w:rPr>
              <w:t>an</w:t>
            </w:r>
            <w:r>
              <w:rPr>
                <w:b/>
                <w:spacing w:val="-6"/>
                <w:sz w:val="20"/>
              </w:rPr>
              <w:t> </w:t>
            </w:r>
            <w:r>
              <w:rPr>
                <w:b/>
                <w:spacing w:val="-2"/>
                <w:sz w:val="20"/>
              </w:rPr>
              <w:t>update</w:t>
            </w:r>
          </w:p>
        </w:tc>
      </w:tr>
      <w:tr>
        <w:trPr>
          <w:trHeight w:val="7199" w:hRule="atLeast"/>
        </w:trPr>
        <w:tc>
          <w:tcPr>
            <w:tcW w:w="878" w:type="dxa"/>
          </w:tcPr>
          <w:p>
            <w:pPr>
              <w:pStyle w:val="TableParagraph"/>
              <w:spacing w:before="33"/>
              <w:rPr>
                <w:b/>
                <w:sz w:val="22"/>
              </w:rPr>
            </w:pPr>
            <w:r>
              <w:rPr>
                <w:b/>
                <w:spacing w:val="-2"/>
                <w:sz w:val="22"/>
              </w:rPr>
              <w:t>6.4.1</w:t>
            </w:r>
          </w:p>
        </w:tc>
        <w:tc>
          <w:tcPr>
            <w:tcW w:w="1248" w:type="dxa"/>
          </w:tcPr>
          <w:p>
            <w:pPr>
              <w:pStyle w:val="TableParagraph"/>
              <w:spacing w:before="42"/>
              <w:rPr>
                <w:sz w:val="20"/>
              </w:rPr>
            </w:pPr>
            <w:r>
              <w:rPr>
                <w:sz w:val="20"/>
              </w:rPr>
              <w:t>ICF</w:t>
            </w:r>
            <w:r>
              <w:rPr>
                <w:spacing w:val="3"/>
                <w:sz w:val="20"/>
              </w:rPr>
              <w:t> </w:t>
            </w:r>
            <w:r>
              <w:rPr>
                <w:spacing w:val="-4"/>
                <w:sz w:val="20"/>
              </w:rPr>
              <w:t>Lead</w:t>
            </w:r>
          </w:p>
        </w:tc>
        <w:tc>
          <w:tcPr>
            <w:tcW w:w="6096" w:type="dxa"/>
          </w:tcPr>
          <w:p>
            <w:pPr>
              <w:pStyle w:val="TableParagraph"/>
              <w:ind w:left="110"/>
              <w:rPr>
                <w:sz w:val="20"/>
              </w:rPr>
            </w:pPr>
            <w:r>
              <w:rPr>
                <w:sz w:val="20"/>
              </w:rPr>
              <w:t>When</w:t>
            </w:r>
            <w:r>
              <w:rPr>
                <w:spacing w:val="-5"/>
                <w:sz w:val="20"/>
              </w:rPr>
              <w:t> </w:t>
            </w:r>
            <w:r>
              <w:rPr>
                <w:sz w:val="20"/>
              </w:rPr>
              <w:t>IQVIA</w:t>
            </w:r>
            <w:r>
              <w:rPr>
                <w:spacing w:val="-5"/>
                <w:sz w:val="20"/>
              </w:rPr>
              <w:t> </w:t>
            </w:r>
            <w:r>
              <w:rPr>
                <w:sz w:val="20"/>
              </w:rPr>
              <w:t>are</w:t>
            </w:r>
            <w:r>
              <w:rPr>
                <w:spacing w:val="-5"/>
                <w:sz w:val="20"/>
              </w:rPr>
              <w:t> </w:t>
            </w:r>
            <w:r>
              <w:rPr>
                <w:sz w:val="20"/>
              </w:rPr>
              <w:t>responsible</w:t>
            </w:r>
            <w:r>
              <w:rPr>
                <w:spacing w:val="-8"/>
                <w:sz w:val="20"/>
              </w:rPr>
              <w:t> </w:t>
            </w:r>
            <w:r>
              <w:rPr>
                <w:sz w:val="20"/>
              </w:rPr>
              <w:t>for</w:t>
            </w:r>
            <w:r>
              <w:rPr>
                <w:spacing w:val="-4"/>
                <w:sz w:val="20"/>
              </w:rPr>
              <w:t> </w:t>
            </w:r>
            <w:r>
              <w:rPr>
                <w:sz w:val="20"/>
              </w:rPr>
              <w:t>ICF</w:t>
            </w:r>
            <w:r>
              <w:rPr>
                <w:spacing w:val="-4"/>
                <w:sz w:val="20"/>
              </w:rPr>
              <w:t> </w:t>
            </w:r>
            <w:r>
              <w:rPr>
                <w:sz w:val="20"/>
              </w:rPr>
              <w:t>writing,</w:t>
            </w:r>
            <w:r>
              <w:rPr>
                <w:spacing w:val="-1"/>
                <w:sz w:val="20"/>
              </w:rPr>
              <w:t> </w:t>
            </w:r>
            <w:r>
              <w:rPr>
                <w:sz w:val="20"/>
              </w:rPr>
              <w:t>requests</w:t>
            </w:r>
            <w:r>
              <w:rPr>
                <w:spacing w:val="-3"/>
                <w:sz w:val="20"/>
              </w:rPr>
              <w:t> </w:t>
            </w:r>
            <w:r>
              <w:rPr>
                <w:sz w:val="20"/>
              </w:rPr>
              <w:t>GPSS</w:t>
            </w:r>
            <w:r>
              <w:rPr>
                <w:spacing w:val="-4"/>
                <w:sz w:val="20"/>
              </w:rPr>
              <w:t> </w:t>
            </w:r>
            <w:r>
              <w:rPr>
                <w:sz w:val="20"/>
              </w:rPr>
              <w:t>ICF Writer and supporting documents, as described in Section 6.1.</w:t>
            </w:r>
          </w:p>
          <w:p>
            <w:pPr>
              <w:pStyle w:val="TableParagraph"/>
              <w:spacing w:before="7"/>
              <w:ind w:left="0"/>
              <w:rPr>
                <w:sz w:val="19"/>
              </w:rPr>
            </w:pPr>
          </w:p>
          <w:p>
            <w:pPr>
              <w:pStyle w:val="TableParagraph"/>
              <w:ind w:left="110" w:right="103"/>
              <w:rPr>
                <w:sz w:val="20"/>
              </w:rPr>
            </w:pPr>
            <w:r>
              <w:rPr>
                <w:sz w:val="20"/>
              </w:rPr>
              <w:t>Local resources for subsequent country reviews are also requested</w:t>
            </w:r>
            <w:r>
              <w:rPr>
                <w:spacing w:val="-5"/>
                <w:sz w:val="20"/>
              </w:rPr>
              <w:t> </w:t>
            </w:r>
            <w:r>
              <w:rPr>
                <w:sz w:val="20"/>
              </w:rPr>
              <w:t>by</w:t>
            </w:r>
            <w:r>
              <w:rPr>
                <w:spacing w:val="-5"/>
                <w:sz w:val="20"/>
              </w:rPr>
              <w:t> </w:t>
            </w:r>
            <w:r>
              <w:rPr>
                <w:sz w:val="20"/>
              </w:rPr>
              <w:t>SAM/ML/PL.</w:t>
            </w:r>
            <w:r>
              <w:rPr>
                <w:spacing w:val="-3"/>
                <w:sz w:val="20"/>
              </w:rPr>
              <w:t> </w:t>
            </w:r>
            <w:r>
              <w:rPr>
                <w:sz w:val="20"/>
              </w:rPr>
              <w:t>CSA</w:t>
            </w:r>
            <w:r>
              <w:rPr>
                <w:spacing w:val="-6"/>
                <w:sz w:val="20"/>
              </w:rPr>
              <w:t> </w:t>
            </w:r>
            <w:r>
              <w:rPr>
                <w:sz w:val="20"/>
              </w:rPr>
              <w:t>ICF</w:t>
            </w:r>
            <w:r>
              <w:rPr>
                <w:spacing w:val="-6"/>
                <w:sz w:val="20"/>
              </w:rPr>
              <w:t> </w:t>
            </w:r>
            <w:r>
              <w:rPr>
                <w:sz w:val="20"/>
              </w:rPr>
              <w:t>Global</w:t>
            </w:r>
            <w:r>
              <w:rPr>
                <w:spacing w:val="-6"/>
                <w:sz w:val="20"/>
              </w:rPr>
              <w:t> </w:t>
            </w:r>
            <w:r>
              <w:rPr>
                <w:sz w:val="20"/>
              </w:rPr>
              <w:t>Services</w:t>
            </w:r>
            <w:r>
              <w:rPr>
                <w:spacing w:val="-6"/>
                <w:sz w:val="20"/>
              </w:rPr>
              <w:t> </w:t>
            </w:r>
            <w:r>
              <w:rPr>
                <w:sz w:val="20"/>
              </w:rPr>
              <w:t>team</w:t>
            </w:r>
            <w:r>
              <w:rPr>
                <w:spacing w:val="-3"/>
                <w:sz w:val="20"/>
              </w:rPr>
              <w:t> </w:t>
            </w:r>
            <w:r>
              <w:rPr>
                <w:sz w:val="20"/>
              </w:rPr>
              <w:t>alert</w:t>
            </w:r>
            <w:r>
              <w:rPr>
                <w:spacing w:val="-6"/>
                <w:sz w:val="20"/>
              </w:rPr>
              <w:t> </w:t>
            </w:r>
            <w:r>
              <w:rPr>
                <w:sz w:val="20"/>
              </w:rPr>
              <w:t>is also submitted as per 6.1.5. </w:t>
            </w:r>
            <w:r>
              <w:rPr>
                <w:position w:val="1"/>
                <w:sz w:val="20"/>
              </w:rPr>
              <w:t>Once Writer assignment confirmed </w:t>
            </w:r>
            <w:r>
              <w:rPr>
                <w:sz w:val="20"/>
              </w:rPr>
              <w:t>proceeds to 6.4.2.</w:t>
            </w:r>
          </w:p>
          <w:p>
            <w:pPr>
              <w:pStyle w:val="TableParagraph"/>
              <w:spacing w:before="1"/>
              <w:ind w:left="0"/>
              <w:rPr>
                <w:sz w:val="20"/>
              </w:rPr>
            </w:pPr>
          </w:p>
          <w:p>
            <w:pPr>
              <w:pStyle w:val="TableParagraph"/>
              <w:ind w:left="110"/>
              <w:rPr>
                <w:sz w:val="20"/>
              </w:rPr>
            </w:pPr>
            <w:r>
              <w:rPr>
                <w:position w:val="1"/>
                <w:sz w:val="20"/>
              </w:rPr>
              <w:t>For Sponsor provided ICF: </w:t>
            </w:r>
            <w:r>
              <w:rPr>
                <w:sz w:val="20"/>
              </w:rPr>
              <w:t>CSA ICF Global Services team </w:t>
            </w:r>
            <w:r>
              <w:rPr>
                <w:position w:val="1"/>
                <w:sz w:val="20"/>
              </w:rPr>
              <w:t>alert </w:t>
            </w:r>
            <w:r>
              <w:rPr>
                <w:sz w:val="20"/>
              </w:rPr>
              <w:t>submitted when aware of upcoming ICF amendment as per 6.1.5. Upon</w:t>
            </w:r>
            <w:r>
              <w:rPr>
                <w:spacing w:val="-5"/>
                <w:sz w:val="20"/>
              </w:rPr>
              <w:t> </w:t>
            </w:r>
            <w:r>
              <w:rPr>
                <w:sz w:val="20"/>
              </w:rPr>
              <w:t>receipt</w:t>
            </w:r>
            <w:r>
              <w:rPr>
                <w:spacing w:val="-4"/>
                <w:sz w:val="20"/>
              </w:rPr>
              <w:t> </w:t>
            </w:r>
            <w:r>
              <w:rPr>
                <w:sz w:val="20"/>
              </w:rPr>
              <w:t>of</w:t>
            </w:r>
            <w:r>
              <w:rPr>
                <w:spacing w:val="-5"/>
                <w:sz w:val="20"/>
              </w:rPr>
              <w:t> </w:t>
            </w:r>
            <w:r>
              <w:rPr>
                <w:sz w:val="20"/>
              </w:rPr>
              <w:t>the</w:t>
            </w:r>
            <w:r>
              <w:rPr>
                <w:spacing w:val="-4"/>
                <w:sz w:val="20"/>
              </w:rPr>
              <w:t> </w:t>
            </w:r>
            <w:r>
              <w:rPr>
                <w:sz w:val="20"/>
              </w:rPr>
              <w:t>updated</w:t>
            </w:r>
            <w:r>
              <w:rPr>
                <w:spacing w:val="-5"/>
                <w:sz w:val="20"/>
              </w:rPr>
              <w:t> </w:t>
            </w:r>
            <w:r>
              <w:rPr>
                <w:sz w:val="20"/>
              </w:rPr>
              <w:t>ICF</w:t>
            </w:r>
            <w:r>
              <w:rPr>
                <w:spacing w:val="-4"/>
                <w:sz w:val="20"/>
              </w:rPr>
              <w:t> </w:t>
            </w:r>
            <w:r>
              <w:rPr>
                <w:sz w:val="20"/>
              </w:rPr>
              <w:t>proceeds</w:t>
            </w:r>
            <w:r>
              <w:rPr>
                <w:spacing w:val="-5"/>
                <w:sz w:val="20"/>
              </w:rPr>
              <w:t> </w:t>
            </w:r>
            <w:r>
              <w:rPr>
                <w:sz w:val="20"/>
              </w:rPr>
              <w:t>to</w:t>
            </w:r>
            <w:r>
              <w:rPr>
                <w:spacing w:val="-2"/>
                <w:sz w:val="20"/>
              </w:rPr>
              <w:t> </w:t>
            </w:r>
            <w:r>
              <w:rPr>
                <w:sz w:val="20"/>
              </w:rPr>
              <w:t>Step</w:t>
            </w:r>
            <w:r>
              <w:rPr>
                <w:spacing w:val="-5"/>
                <w:sz w:val="20"/>
              </w:rPr>
              <w:t> </w:t>
            </w:r>
            <w:r>
              <w:rPr>
                <w:sz w:val="20"/>
              </w:rPr>
              <w:t>6.1.9</w:t>
            </w:r>
            <w:r>
              <w:rPr>
                <w:spacing w:val="-3"/>
                <w:sz w:val="20"/>
              </w:rPr>
              <w:t> </w:t>
            </w:r>
            <w:r>
              <w:rPr>
                <w:sz w:val="20"/>
              </w:rPr>
              <w:t>through</w:t>
            </w:r>
            <w:r>
              <w:rPr>
                <w:spacing w:val="-4"/>
                <w:sz w:val="20"/>
              </w:rPr>
              <w:t> </w:t>
            </w:r>
            <w:r>
              <w:rPr>
                <w:sz w:val="20"/>
              </w:rPr>
              <w:t>to </w:t>
            </w:r>
            <w:r>
              <w:rPr>
                <w:spacing w:val="-2"/>
                <w:sz w:val="20"/>
              </w:rPr>
              <w:t>6.1.23.</w:t>
            </w:r>
          </w:p>
          <w:p>
            <w:pPr>
              <w:pStyle w:val="TableParagraph"/>
              <w:spacing w:before="9"/>
              <w:ind w:left="0"/>
              <w:rPr>
                <w:sz w:val="19"/>
              </w:rPr>
            </w:pPr>
          </w:p>
          <w:p>
            <w:pPr>
              <w:pStyle w:val="TableParagraph"/>
              <w:ind w:left="110"/>
              <w:rPr>
                <w:b/>
                <w:sz w:val="20"/>
              </w:rPr>
            </w:pPr>
            <w:r>
              <w:rPr>
                <w:b/>
                <w:spacing w:val="-2"/>
                <w:sz w:val="20"/>
              </w:rPr>
              <w:t>Notes:</w:t>
            </w:r>
          </w:p>
          <w:p>
            <w:pPr>
              <w:pStyle w:val="TableParagraph"/>
              <w:numPr>
                <w:ilvl w:val="0"/>
                <w:numId w:val="36"/>
              </w:numPr>
              <w:tabs>
                <w:tab w:pos="470" w:val="left" w:leader="none"/>
                <w:tab w:pos="471" w:val="left" w:leader="none"/>
              </w:tabs>
              <w:spacing w:line="240" w:lineRule="auto" w:before="6" w:after="0"/>
              <w:ind w:left="470" w:right="164" w:hanging="360"/>
              <w:jc w:val="left"/>
              <w:rPr>
                <w:sz w:val="20"/>
              </w:rPr>
            </w:pPr>
            <w:r>
              <w:rPr>
                <w:sz w:val="20"/>
              </w:rPr>
              <w:t>When a significant error in the Study Master ICF(s) is discovered during Country Master preparation, the Study Master ICF(s) must be amended as soon as possible (or, if Sponsor agrees, at the next ICF update) and the country adaptations</w:t>
            </w:r>
            <w:r>
              <w:rPr>
                <w:spacing w:val="-5"/>
                <w:sz w:val="20"/>
              </w:rPr>
              <w:t> </w:t>
            </w:r>
            <w:r>
              <w:rPr>
                <w:sz w:val="20"/>
              </w:rPr>
              <w:t>temporarily</w:t>
            </w:r>
            <w:r>
              <w:rPr>
                <w:spacing w:val="-5"/>
                <w:sz w:val="20"/>
              </w:rPr>
              <w:t> </w:t>
            </w:r>
            <w:r>
              <w:rPr>
                <w:sz w:val="20"/>
              </w:rPr>
              <w:t>stopped</w:t>
            </w:r>
            <w:r>
              <w:rPr>
                <w:spacing w:val="-5"/>
                <w:sz w:val="20"/>
              </w:rPr>
              <w:t> </w:t>
            </w:r>
            <w:r>
              <w:rPr>
                <w:sz w:val="20"/>
              </w:rPr>
              <w:t>until</w:t>
            </w:r>
            <w:r>
              <w:rPr>
                <w:spacing w:val="-6"/>
                <w:sz w:val="20"/>
              </w:rPr>
              <w:t> </w:t>
            </w:r>
            <w:r>
              <w:rPr>
                <w:sz w:val="20"/>
              </w:rPr>
              <w:t>the</w:t>
            </w:r>
            <w:r>
              <w:rPr>
                <w:spacing w:val="-5"/>
                <w:sz w:val="20"/>
              </w:rPr>
              <w:t> </w:t>
            </w:r>
            <w:r>
              <w:rPr>
                <w:sz w:val="20"/>
              </w:rPr>
              <w:t>Study</w:t>
            </w:r>
            <w:r>
              <w:rPr>
                <w:spacing w:val="-5"/>
                <w:sz w:val="20"/>
              </w:rPr>
              <w:t> </w:t>
            </w:r>
            <w:r>
              <w:rPr>
                <w:sz w:val="20"/>
              </w:rPr>
              <w:t>Master</w:t>
            </w:r>
            <w:r>
              <w:rPr>
                <w:spacing w:val="-5"/>
                <w:sz w:val="20"/>
              </w:rPr>
              <w:t> </w:t>
            </w:r>
            <w:r>
              <w:rPr>
                <w:sz w:val="20"/>
              </w:rPr>
              <w:t>ICF(s) is corrected.</w:t>
            </w:r>
          </w:p>
          <w:p>
            <w:pPr>
              <w:pStyle w:val="TableParagraph"/>
              <w:numPr>
                <w:ilvl w:val="0"/>
                <w:numId w:val="36"/>
              </w:numPr>
              <w:tabs>
                <w:tab w:pos="470" w:val="left" w:leader="none"/>
                <w:tab w:pos="471" w:val="left" w:leader="none"/>
              </w:tabs>
              <w:spacing w:line="240" w:lineRule="auto" w:before="0" w:after="0"/>
              <w:ind w:left="470" w:right="110" w:hanging="360"/>
              <w:jc w:val="left"/>
              <w:rPr>
                <w:sz w:val="20"/>
              </w:rPr>
            </w:pPr>
            <w:r>
              <w:rPr>
                <w:sz w:val="20"/>
              </w:rPr>
              <w:t>There are instances however when it is necessary, due to submission deadlines, to make the correction to the Country Master</w:t>
            </w:r>
            <w:r>
              <w:rPr>
                <w:spacing w:val="-4"/>
                <w:sz w:val="20"/>
              </w:rPr>
              <w:t> </w:t>
            </w:r>
            <w:r>
              <w:rPr>
                <w:sz w:val="20"/>
              </w:rPr>
              <w:t>ICF(s)</w:t>
            </w:r>
            <w:r>
              <w:rPr>
                <w:spacing w:val="-4"/>
                <w:sz w:val="20"/>
              </w:rPr>
              <w:t> </w:t>
            </w:r>
            <w:r>
              <w:rPr>
                <w:sz w:val="20"/>
              </w:rPr>
              <w:t>first,</w:t>
            </w:r>
            <w:r>
              <w:rPr>
                <w:spacing w:val="-4"/>
                <w:sz w:val="20"/>
              </w:rPr>
              <w:t> </w:t>
            </w:r>
            <w:r>
              <w:rPr>
                <w:sz w:val="20"/>
              </w:rPr>
              <w:t>followed</w:t>
            </w:r>
            <w:r>
              <w:rPr>
                <w:spacing w:val="-4"/>
                <w:sz w:val="20"/>
              </w:rPr>
              <w:t> </w:t>
            </w:r>
            <w:r>
              <w:rPr>
                <w:sz w:val="20"/>
              </w:rPr>
              <w:t>by</w:t>
            </w:r>
            <w:r>
              <w:rPr>
                <w:spacing w:val="-5"/>
                <w:sz w:val="20"/>
              </w:rPr>
              <w:t> </w:t>
            </w:r>
            <w:r>
              <w:rPr>
                <w:sz w:val="20"/>
              </w:rPr>
              <w:t>the</w:t>
            </w:r>
            <w:r>
              <w:rPr>
                <w:spacing w:val="-4"/>
                <w:sz w:val="20"/>
              </w:rPr>
              <w:t> </w:t>
            </w:r>
            <w:r>
              <w:rPr>
                <w:sz w:val="20"/>
              </w:rPr>
              <w:t>update</w:t>
            </w:r>
            <w:r>
              <w:rPr>
                <w:spacing w:val="-5"/>
                <w:sz w:val="20"/>
              </w:rPr>
              <w:t> </w:t>
            </w:r>
            <w:r>
              <w:rPr>
                <w:sz w:val="20"/>
              </w:rPr>
              <w:t>to</w:t>
            </w:r>
            <w:r>
              <w:rPr>
                <w:spacing w:val="-4"/>
                <w:sz w:val="20"/>
              </w:rPr>
              <w:t> </w:t>
            </w:r>
            <w:r>
              <w:rPr>
                <w:sz w:val="20"/>
              </w:rPr>
              <w:t>the</w:t>
            </w:r>
            <w:r>
              <w:rPr>
                <w:spacing w:val="-4"/>
                <w:sz w:val="20"/>
              </w:rPr>
              <w:t> </w:t>
            </w:r>
            <w:r>
              <w:rPr>
                <w:sz w:val="20"/>
              </w:rPr>
              <w:t>Study</w:t>
            </w:r>
            <w:r>
              <w:rPr>
                <w:spacing w:val="-4"/>
                <w:sz w:val="20"/>
              </w:rPr>
              <w:t> </w:t>
            </w:r>
            <w:r>
              <w:rPr>
                <w:sz w:val="20"/>
              </w:rPr>
              <w:t>Master ICF(s). This is allowed but must be documented in an ICF Information Sheet (CS_FM_RSU0038) and the error must be conveyed to all other participating countries by the ICF Lead so that other applicable Country Master ICF(s) can also be revised, as needed.</w:t>
            </w:r>
          </w:p>
          <w:p>
            <w:pPr>
              <w:pStyle w:val="TableParagraph"/>
              <w:numPr>
                <w:ilvl w:val="0"/>
                <w:numId w:val="36"/>
              </w:numPr>
              <w:tabs>
                <w:tab w:pos="470" w:val="left" w:leader="none"/>
                <w:tab w:pos="471" w:val="left" w:leader="none"/>
              </w:tabs>
              <w:spacing w:line="230" w:lineRule="exact" w:before="0" w:after="0"/>
              <w:ind w:left="470" w:right="444" w:hanging="360"/>
              <w:jc w:val="left"/>
              <w:rPr>
                <w:sz w:val="20"/>
              </w:rPr>
            </w:pPr>
            <w:r>
              <w:rPr>
                <w:sz w:val="20"/>
              </w:rPr>
              <w:t>ICFL to discuss with Sponsor the impact of amendment changes</w:t>
            </w:r>
            <w:r>
              <w:rPr>
                <w:spacing w:val="-2"/>
                <w:sz w:val="20"/>
              </w:rPr>
              <w:t> </w:t>
            </w:r>
            <w:r>
              <w:rPr>
                <w:sz w:val="20"/>
              </w:rPr>
              <w:t>on</w:t>
            </w:r>
            <w:r>
              <w:rPr>
                <w:spacing w:val="-2"/>
                <w:sz w:val="20"/>
              </w:rPr>
              <w:t> </w:t>
            </w:r>
            <w:r>
              <w:rPr>
                <w:sz w:val="20"/>
              </w:rPr>
              <w:t>ICFs</w:t>
            </w:r>
            <w:r>
              <w:rPr>
                <w:spacing w:val="-2"/>
                <w:sz w:val="20"/>
              </w:rPr>
              <w:t> </w:t>
            </w:r>
            <w:r>
              <w:rPr>
                <w:sz w:val="20"/>
              </w:rPr>
              <w:t>and to challenge</w:t>
            </w:r>
            <w:r>
              <w:rPr>
                <w:spacing w:val="-4"/>
                <w:sz w:val="20"/>
              </w:rPr>
              <w:t> </w:t>
            </w:r>
            <w:r>
              <w:rPr>
                <w:sz w:val="20"/>
              </w:rPr>
              <w:t>the inclusion of</w:t>
            </w:r>
            <w:r>
              <w:rPr>
                <w:spacing w:val="-1"/>
                <w:sz w:val="20"/>
              </w:rPr>
              <w:t> </w:t>
            </w:r>
            <w:r>
              <w:rPr>
                <w:sz w:val="20"/>
              </w:rPr>
              <w:t>“nice</w:t>
            </w:r>
            <w:r>
              <w:rPr>
                <w:spacing w:val="-2"/>
                <w:sz w:val="20"/>
              </w:rPr>
              <w:t> </w:t>
            </w:r>
            <w:r>
              <w:rPr>
                <w:sz w:val="20"/>
              </w:rPr>
              <w:t>to have”</w:t>
            </w:r>
            <w:r>
              <w:rPr>
                <w:spacing w:val="-1"/>
                <w:sz w:val="20"/>
              </w:rPr>
              <w:t> </w:t>
            </w:r>
            <w:r>
              <w:rPr>
                <w:sz w:val="20"/>
              </w:rPr>
              <w:t>changes</w:t>
            </w:r>
            <w:r>
              <w:rPr>
                <w:spacing w:val="-5"/>
                <w:sz w:val="20"/>
              </w:rPr>
              <w:t> </w:t>
            </w:r>
            <w:r>
              <w:rPr>
                <w:sz w:val="20"/>
              </w:rPr>
              <w:t>in</w:t>
            </w:r>
            <w:r>
              <w:rPr>
                <w:spacing w:val="-5"/>
                <w:sz w:val="20"/>
              </w:rPr>
              <w:t> </w:t>
            </w:r>
            <w:r>
              <w:rPr>
                <w:sz w:val="20"/>
              </w:rPr>
              <w:t>ICF</w:t>
            </w:r>
            <w:r>
              <w:rPr>
                <w:spacing w:val="-5"/>
                <w:sz w:val="20"/>
              </w:rPr>
              <w:t> </w:t>
            </w:r>
            <w:r>
              <w:rPr>
                <w:sz w:val="20"/>
              </w:rPr>
              <w:t>(e.g.</w:t>
            </w:r>
            <w:r>
              <w:rPr>
                <w:spacing w:val="-5"/>
                <w:sz w:val="20"/>
              </w:rPr>
              <w:t> </w:t>
            </w:r>
            <w:r>
              <w:rPr>
                <w:sz w:val="20"/>
              </w:rPr>
              <w:t>agree</w:t>
            </w:r>
            <w:r>
              <w:rPr>
                <w:spacing w:val="-5"/>
                <w:sz w:val="20"/>
              </w:rPr>
              <w:t> </w:t>
            </w:r>
            <w:r>
              <w:rPr>
                <w:sz w:val="20"/>
              </w:rPr>
              <w:t>to</w:t>
            </w:r>
            <w:r>
              <w:rPr>
                <w:spacing w:val="-5"/>
                <w:sz w:val="20"/>
              </w:rPr>
              <w:t> </w:t>
            </w:r>
            <w:r>
              <w:rPr>
                <w:sz w:val="20"/>
              </w:rPr>
              <w:t>withhold</w:t>
            </w:r>
            <w:r>
              <w:rPr>
                <w:spacing w:val="-5"/>
                <w:sz w:val="20"/>
              </w:rPr>
              <w:t> </w:t>
            </w:r>
            <w:r>
              <w:rPr>
                <w:sz w:val="20"/>
              </w:rPr>
              <w:t>changes</w:t>
            </w:r>
            <w:r>
              <w:rPr>
                <w:spacing w:val="-5"/>
                <w:sz w:val="20"/>
              </w:rPr>
              <w:t> </w:t>
            </w:r>
            <w:r>
              <w:rPr>
                <w:sz w:val="20"/>
              </w:rPr>
              <w:t>until</w:t>
            </w:r>
          </w:p>
        </w:tc>
        <w:tc>
          <w:tcPr>
            <w:tcW w:w="2126" w:type="dxa"/>
          </w:tcPr>
          <w:p>
            <w:pPr>
              <w:pStyle w:val="TableParagraph"/>
              <w:spacing w:before="38"/>
              <w:ind w:left="110" w:right="166"/>
              <w:rPr>
                <w:sz w:val="20"/>
              </w:rPr>
            </w:pPr>
            <w:r>
              <w:rPr>
                <w:sz w:val="20"/>
              </w:rPr>
              <w:t>Throughout</w:t>
            </w:r>
            <w:r>
              <w:rPr>
                <w:spacing w:val="-14"/>
                <w:sz w:val="20"/>
              </w:rPr>
              <w:t> </w:t>
            </w:r>
            <w:r>
              <w:rPr>
                <w:sz w:val="20"/>
              </w:rPr>
              <w:t>all project</w:t>
            </w:r>
            <w:r>
              <w:rPr>
                <w:spacing w:val="-8"/>
                <w:sz w:val="20"/>
              </w:rPr>
              <w:t> </w:t>
            </w:r>
            <w:r>
              <w:rPr>
                <w:spacing w:val="-2"/>
                <w:sz w:val="20"/>
              </w:rPr>
              <w:t>phases</w:t>
            </w:r>
          </w:p>
        </w:tc>
      </w:tr>
    </w:tbl>
    <w:p>
      <w:pPr>
        <w:spacing w:after="0"/>
        <w:rPr>
          <w:sz w:val="20"/>
        </w:rPr>
        <w:sectPr>
          <w:pgSz w:w="12240" w:h="15840"/>
          <w:pgMar w:header="725" w:footer="1064" w:top="2520" w:bottom="1340" w:left="840" w:right="840"/>
        </w:sectPr>
      </w:pPr>
    </w:p>
    <w:p>
      <w:pPr>
        <w:pStyle w:val="BodyText"/>
        <w:spacing w:before="7"/>
        <w:rPr>
          <w:sz w:val="24"/>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248"/>
        <w:gridCol w:w="6096"/>
        <w:gridCol w:w="2126"/>
      </w:tblGrid>
      <w:tr>
        <w:trPr>
          <w:trHeight w:val="306" w:hRule="atLeast"/>
        </w:trPr>
        <w:tc>
          <w:tcPr>
            <w:tcW w:w="878" w:type="dxa"/>
            <w:shd w:val="clear" w:color="auto" w:fill="D9D9D9"/>
          </w:tcPr>
          <w:p>
            <w:pPr>
              <w:pStyle w:val="TableParagraph"/>
              <w:spacing w:before="38"/>
              <w:rPr>
                <w:b/>
                <w:sz w:val="20"/>
              </w:rPr>
            </w:pPr>
            <w:r>
              <w:rPr>
                <w:b/>
                <w:spacing w:val="-5"/>
                <w:sz w:val="20"/>
              </w:rPr>
              <w:t>No:</w:t>
            </w:r>
          </w:p>
        </w:tc>
        <w:tc>
          <w:tcPr>
            <w:tcW w:w="1248"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10"/>
              <w:rPr>
                <w:b/>
                <w:sz w:val="20"/>
              </w:rPr>
            </w:pPr>
            <w:r>
              <w:rPr>
                <w:b/>
                <w:spacing w:val="-2"/>
                <w:sz w:val="20"/>
              </w:rPr>
              <w:t>Step:</w:t>
            </w:r>
          </w:p>
        </w:tc>
        <w:tc>
          <w:tcPr>
            <w:tcW w:w="2126" w:type="dxa"/>
            <w:shd w:val="clear" w:color="auto" w:fill="D9D9D9"/>
          </w:tcPr>
          <w:p>
            <w:pPr>
              <w:pStyle w:val="TableParagraph"/>
              <w:spacing w:before="38"/>
              <w:ind w:left="110"/>
              <w:rPr>
                <w:b/>
                <w:sz w:val="20"/>
              </w:rPr>
            </w:pPr>
            <w:r>
              <w:rPr>
                <w:b/>
                <w:spacing w:val="-2"/>
                <w:sz w:val="20"/>
              </w:rPr>
              <w:t>When:</w:t>
            </w:r>
          </w:p>
        </w:tc>
      </w:tr>
      <w:tr>
        <w:trPr>
          <w:trHeight w:val="460" w:hRule="atLeast"/>
        </w:trPr>
        <w:tc>
          <w:tcPr>
            <w:tcW w:w="878" w:type="dxa"/>
          </w:tcPr>
          <w:p>
            <w:pPr>
              <w:pStyle w:val="TableParagraph"/>
              <w:ind w:left="0"/>
              <w:rPr>
                <w:rFonts w:ascii="Times New Roman"/>
                <w:sz w:val="20"/>
              </w:rPr>
            </w:pPr>
          </w:p>
        </w:tc>
        <w:tc>
          <w:tcPr>
            <w:tcW w:w="1248" w:type="dxa"/>
          </w:tcPr>
          <w:p>
            <w:pPr>
              <w:pStyle w:val="TableParagraph"/>
              <w:ind w:left="0"/>
              <w:rPr>
                <w:rFonts w:ascii="Times New Roman"/>
                <w:sz w:val="20"/>
              </w:rPr>
            </w:pPr>
          </w:p>
        </w:tc>
        <w:tc>
          <w:tcPr>
            <w:tcW w:w="6096" w:type="dxa"/>
          </w:tcPr>
          <w:p>
            <w:pPr>
              <w:pStyle w:val="TableParagraph"/>
              <w:spacing w:line="230" w:lineRule="exact"/>
              <w:ind w:left="470" w:right="103"/>
              <w:rPr>
                <w:sz w:val="20"/>
              </w:rPr>
            </w:pPr>
            <w:r>
              <w:rPr>
                <w:sz w:val="20"/>
              </w:rPr>
              <w:t>next</w:t>
            </w:r>
            <w:r>
              <w:rPr>
                <w:spacing w:val="-6"/>
                <w:sz w:val="20"/>
              </w:rPr>
              <w:t> </w:t>
            </w:r>
            <w:r>
              <w:rPr>
                <w:sz w:val="20"/>
              </w:rPr>
              <w:t>substantial</w:t>
            </w:r>
            <w:r>
              <w:rPr>
                <w:spacing w:val="-6"/>
                <w:sz w:val="20"/>
              </w:rPr>
              <w:t> </w:t>
            </w:r>
            <w:r>
              <w:rPr>
                <w:sz w:val="20"/>
              </w:rPr>
              <w:t>ICF</w:t>
            </w:r>
            <w:r>
              <w:rPr>
                <w:spacing w:val="-6"/>
                <w:sz w:val="20"/>
              </w:rPr>
              <w:t> </w:t>
            </w:r>
            <w:r>
              <w:rPr>
                <w:sz w:val="20"/>
              </w:rPr>
              <w:t>amendment)</w:t>
            </w:r>
            <w:r>
              <w:rPr>
                <w:spacing w:val="-6"/>
                <w:sz w:val="20"/>
              </w:rPr>
              <w:t> </w:t>
            </w:r>
            <w:r>
              <w:rPr>
                <w:sz w:val="20"/>
              </w:rPr>
              <w:t>to</w:t>
            </w:r>
            <w:r>
              <w:rPr>
                <w:spacing w:val="-6"/>
                <w:sz w:val="20"/>
              </w:rPr>
              <w:t> </w:t>
            </w:r>
            <w:r>
              <w:rPr>
                <w:sz w:val="20"/>
              </w:rPr>
              <w:t>reduce</w:t>
            </w:r>
            <w:r>
              <w:rPr>
                <w:spacing w:val="-6"/>
                <w:sz w:val="20"/>
              </w:rPr>
              <w:t> </w:t>
            </w:r>
            <w:r>
              <w:rPr>
                <w:sz w:val="20"/>
              </w:rPr>
              <w:t>burden</w:t>
            </w:r>
            <w:r>
              <w:rPr>
                <w:spacing w:val="-6"/>
                <w:sz w:val="20"/>
              </w:rPr>
              <w:t> </w:t>
            </w:r>
            <w:r>
              <w:rPr>
                <w:sz w:val="20"/>
              </w:rPr>
              <w:t>on</w:t>
            </w:r>
            <w:r>
              <w:rPr>
                <w:spacing w:val="-6"/>
                <w:sz w:val="20"/>
              </w:rPr>
              <w:t> </w:t>
            </w:r>
            <w:r>
              <w:rPr>
                <w:sz w:val="20"/>
              </w:rPr>
              <w:t>sites and patients.</w:t>
            </w:r>
          </w:p>
        </w:tc>
        <w:tc>
          <w:tcPr>
            <w:tcW w:w="2126" w:type="dxa"/>
          </w:tcPr>
          <w:p>
            <w:pPr>
              <w:pStyle w:val="TableParagraph"/>
              <w:ind w:left="0"/>
              <w:rPr>
                <w:rFonts w:ascii="Times New Roman"/>
                <w:sz w:val="20"/>
              </w:rPr>
            </w:pPr>
          </w:p>
        </w:tc>
      </w:tr>
      <w:tr>
        <w:trPr>
          <w:trHeight w:val="1501" w:hRule="atLeast"/>
        </w:trPr>
        <w:tc>
          <w:tcPr>
            <w:tcW w:w="878" w:type="dxa"/>
          </w:tcPr>
          <w:p>
            <w:pPr>
              <w:pStyle w:val="TableParagraph"/>
              <w:spacing w:before="33"/>
              <w:rPr>
                <w:b/>
                <w:sz w:val="22"/>
              </w:rPr>
            </w:pPr>
            <w:r>
              <w:rPr>
                <w:b/>
                <w:spacing w:val="-2"/>
                <w:sz w:val="22"/>
              </w:rPr>
              <w:t>6.4.2</w:t>
            </w:r>
          </w:p>
        </w:tc>
        <w:tc>
          <w:tcPr>
            <w:tcW w:w="1248" w:type="dxa"/>
          </w:tcPr>
          <w:p>
            <w:pPr>
              <w:pStyle w:val="TableParagraph"/>
              <w:spacing w:before="38"/>
              <w:rPr>
                <w:sz w:val="20"/>
              </w:rPr>
            </w:pPr>
            <w:r>
              <w:rPr>
                <w:sz w:val="20"/>
              </w:rPr>
              <w:t>ICF</w:t>
            </w:r>
            <w:r>
              <w:rPr>
                <w:spacing w:val="-14"/>
                <w:sz w:val="20"/>
              </w:rPr>
              <w:t> </w:t>
            </w:r>
            <w:r>
              <w:rPr>
                <w:sz w:val="20"/>
              </w:rPr>
              <w:t>Writer/ </w:t>
            </w:r>
            <w:r>
              <w:rPr>
                <w:spacing w:val="-2"/>
                <w:sz w:val="20"/>
              </w:rPr>
              <w:t>Compiler</w:t>
            </w:r>
          </w:p>
        </w:tc>
        <w:tc>
          <w:tcPr>
            <w:tcW w:w="6096" w:type="dxa"/>
          </w:tcPr>
          <w:p>
            <w:pPr>
              <w:pStyle w:val="TableParagraph"/>
              <w:spacing w:before="57"/>
              <w:ind w:left="110" w:right="103"/>
              <w:rPr>
                <w:sz w:val="20"/>
              </w:rPr>
            </w:pPr>
            <w:r>
              <w:rPr>
                <w:sz w:val="20"/>
              </w:rPr>
              <w:t>Makes any necessary changes to the approved Study Master ICF(s) in Track Changes, updates the header information (i.e., changes “Final” to “Draft” and assigns a new whole-digit version number), completes a new ICF Checklist(s) then forwards to the ICF</w:t>
            </w:r>
            <w:r>
              <w:rPr>
                <w:spacing w:val="-4"/>
                <w:sz w:val="20"/>
              </w:rPr>
              <w:t> </w:t>
            </w:r>
            <w:r>
              <w:rPr>
                <w:sz w:val="20"/>
              </w:rPr>
              <w:t>Reviewer/Approver</w:t>
            </w:r>
            <w:r>
              <w:rPr>
                <w:spacing w:val="-6"/>
                <w:sz w:val="20"/>
              </w:rPr>
              <w:t> </w:t>
            </w:r>
            <w:r>
              <w:rPr>
                <w:sz w:val="20"/>
              </w:rPr>
              <w:t>and</w:t>
            </w:r>
            <w:r>
              <w:rPr>
                <w:spacing w:val="-6"/>
                <w:sz w:val="20"/>
              </w:rPr>
              <w:t> </w:t>
            </w:r>
            <w:r>
              <w:rPr>
                <w:sz w:val="20"/>
              </w:rPr>
              <w:t>proceeds</w:t>
            </w:r>
            <w:r>
              <w:rPr>
                <w:spacing w:val="-3"/>
                <w:sz w:val="20"/>
              </w:rPr>
              <w:t> </w:t>
            </w:r>
            <w:r>
              <w:rPr>
                <w:sz w:val="20"/>
              </w:rPr>
              <w:t>with</w:t>
            </w:r>
            <w:r>
              <w:rPr>
                <w:spacing w:val="-5"/>
                <w:sz w:val="20"/>
              </w:rPr>
              <w:t> </w:t>
            </w:r>
            <w:r>
              <w:rPr>
                <w:sz w:val="20"/>
              </w:rPr>
              <w:t>all</w:t>
            </w:r>
            <w:r>
              <w:rPr>
                <w:spacing w:val="-5"/>
                <w:sz w:val="20"/>
              </w:rPr>
              <w:t> </w:t>
            </w:r>
            <w:r>
              <w:rPr>
                <w:sz w:val="20"/>
              </w:rPr>
              <w:t>required</w:t>
            </w:r>
            <w:r>
              <w:rPr>
                <w:spacing w:val="-8"/>
                <w:sz w:val="20"/>
              </w:rPr>
              <w:t> </w:t>
            </w:r>
            <w:r>
              <w:rPr>
                <w:sz w:val="20"/>
              </w:rPr>
              <w:t>activities</w:t>
            </w:r>
            <w:r>
              <w:rPr>
                <w:spacing w:val="-5"/>
                <w:sz w:val="20"/>
              </w:rPr>
              <w:t> </w:t>
            </w:r>
            <w:r>
              <w:rPr>
                <w:sz w:val="20"/>
              </w:rPr>
              <w:t>in Steps 6.1.9 through to 6.1.23.</w:t>
            </w:r>
          </w:p>
        </w:tc>
        <w:tc>
          <w:tcPr>
            <w:tcW w:w="2126" w:type="dxa"/>
          </w:tcPr>
          <w:p>
            <w:pPr>
              <w:pStyle w:val="TableParagraph"/>
              <w:spacing w:before="38"/>
              <w:ind w:left="110" w:right="166"/>
              <w:rPr>
                <w:sz w:val="20"/>
              </w:rPr>
            </w:pPr>
            <w:r>
              <w:rPr>
                <w:sz w:val="20"/>
              </w:rPr>
              <w:t>Within four working days of receipt of </w:t>
            </w:r>
            <w:r>
              <w:rPr>
                <w:spacing w:val="-2"/>
                <w:sz w:val="20"/>
              </w:rPr>
              <w:t>amended </w:t>
            </w:r>
            <w:r>
              <w:rPr>
                <w:sz w:val="20"/>
              </w:rPr>
              <w:t>documents,</w:t>
            </w:r>
            <w:r>
              <w:rPr>
                <w:spacing w:val="-14"/>
                <w:sz w:val="20"/>
              </w:rPr>
              <w:t> </w:t>
            </w:r>
            <w:r>
              <w:rPr>
                <w:sz w:val="20"/>
              </w:rPr>
              <w:t>or</w:t>
            </w:r>
            <w:r>
              <w:rPr>
                <w:spacing w:val="-14"/>
                <w:sz w:val="20"/>
              </w:rPr>
              <w:t> </w:t>
            </w:r>
            <w:r>
              <w:rPr>
                <w:sz w:val="20"/>
              </w:rPr>
              <w:t>within agreed timeline</w:t>
            </w:r>
          </w:p>
        </w:tc>
      </w:tr>
      <w:tr>
        <w:trPr>
          <w:trHeight w:val="431" w:hRule="atLeast"/>
        </w:trPr>
        <w:tc>
          <w:tcPr>
            <w:tcW w:w="10348" w:type="dxa"/>
            <w:gridSpan w:val="4"/>
            <w:shd w:val="clear" w:color="auto" w:fill="F1F1F1"/>
          </w:tcPr>
          <w:p>
            <w:pPr>
              <w:pStyle w:val="TableParagraph"/>
              <w:spacing w:before="76"/>
              <w:rPr>
                <w:b/>
                <w:sz w:val="20"/>
              </w:rPr>
            </w:pPr>
            <w:r>
              <w:rPr>
                <w:b/>
                <w:sz w:val="20"/>
              </w:rPr>
              <w:t>When</w:t>
            </w:r>
            <w:r>
              <w:rPr>
                <w:b/>
                <w:spacing w:val="-6"/>
                <w:sz w:val="20"/>
              </w:rPr>
              <w:t> </w:t>
            </w:r>
            <w:r>
              <w:rPr>
                <w:b/>
                <w:sz w:val="20"/>
              </w:rPr>
              <w:t>Country/Site</w:t>
            </w:r>
            <w:r>
              <w:rPr>
                <w:b/>
                <w:spacing w:val="-8"/>
                <w:sz w:val="20"/>
              </w:rPr>
              <w:t> </w:t>
            </w:r>
            <w:r>
              <w:rPr>
                <w:b/>
                <w:sz w:val="20"/>
              </w:rPr>
              <w:t>ICF(s)</w:t>
            </w:r>
            <w:r>
              <w:rPr>
                <w:b/>
                <w:spacing w:val="-7"/>
                <w:sz w:val="20"/>
              </w:rPr>
              <w:t> </w:t>
            </w:r>
            <w:r>
              <w:rPr>
                <w:b/>
                <w:sz w:val="20"/>
              </w:rPr>
              <w:t>require</w:t>
            </w:r>
            <w:r>
              <w:rPr>
                <w:b/>
                <w:spacing w:val="-7"/>
                <w:sz w:val="20"/>
              </w:rPr>
              <w:t> </w:t>
            </w:r>
            <w:r>
              <w:rPr>
                <w:b/>
                <w:sz w:val="20"/>
              </w:rPr>
              <w:t>an</w:t>
            </w:r>
            <w:r>
              <w:rPr>
                <w:b/>
                <w:spacing w:val="-8"/>
                <w:sz w:val="20"/>
              </w:rPr>
              <w:t> </w:t>
            </w:r>
            <w:r>
              <w:rPr>
                <w:b/>
                <w:spacing w:val="-2"/>
                <w:sz w:val="20"/>
              </w:rPr>
              <w:t>update</w:t>
            </w:r>
          </w:p>
        </w:tc>
      </w:tr>
      <w:tr>
        <w:trPr>
          <w:trHeight w:val="6321" w:hRule="atLeast"/>
        </w:trPr>
        <w:tc>
          <w:tcPr>
            <w:tcW w:w="878" w:type="dxa"/>
          </w:tcPr>
          <w:p>
            <w:pPr>
              <w:pStyle w:val="TableParagraph"/>
              <w:spacing w:before="33"/>
              <w:rPr>
                <w:b/>
                <w:sz w:val="22"/>
              </w:rPr>
            </w:pPr>
            <w:r>
              <w:rPr>
                <w:b/>
                <w:spacing w:val="-2"/>
                <w:sz w:val="22"/>
              </w:rPr>
              <w:t>6.4.3</w:t>
            </w:r>
          </w:p>
        </w:tc>
        <w:tc>
          <w:tcPr>
            <w:tcW w:w="1248" w:type="dxa"/>
          </w:tcPr>
          <w:p>
            <w:pPr>
              <w:pStyle w:val="TableParagraph"/>
              <w:spacing w:before="38"/>
              <w:rPr>
                <w:sz w:val="20"/>
              </w:rPr>
            </w:pPr>
            <w:r>
              <w:rPr>
                <w:sz w:val="20"/>
              </w:rPr>
              <w:t>CSA</w:t>
            </w:r>
            <w:r>
              <w:rPr>
                <w:spacing w:val="-5"/>
                <w:sz w:val="20"/>
              </w:rPr>
              <w:t> ICF</w:t>
            </w:r>
          </w:p>
          <w:p>
            <w:pPr>
              <w:pStyle w:val="TableParagraph"/>
              <w:ind w:right="35"/>
              <w:rPr>
                <w:sz w:val="20"/>
              </w:rPr>
            </w:pPr>
            <w:r>
              <w:rPr>
                <w:spacing w:val="-2"/>
                <w:sz w:val="20"/>
              </w:rPr>
              <w:t>Global Services </w:t>
            </w:r>
            <w:r>
              <w:rPr>
                <w:sz w:val="20"/>
              </w:rPr>
              <w:t>Rep</w:t>
            </w:r>
            <w:r>
              <w:rPr>
                <w:spacing w:val="-14"/>
                <w:sz w:val="20"/>
              </w:rPr>
              <w:t> </w:t>
            </w:r>
            <w:r>
              <w:rPr>
                <w:sz w:val="20"/>
              </w:rPr>
              <w:t>/</w:t>
            </w:r>
            <w:r>
              <w:rPr>
                <w:spacing w:val="-14"/>
                <w:sz w:val="20"/>
              </w:rPr>
              <w:t> </w:t>
            </w:r>
            <w:r>
              <w:rPr>
                <w:sz w:val="20"/>
              </w:rPr>
              <w:t>CSA </w:t>
            </w:r>
            <w:r>
              <w:rPr>
                <w:spacing w:val="-4"/>
                <w:sz w:val="20"/>
              </w:rPr>
              <w:t>Rep</w:t>
            </w:r>
          </w:p>
        </w:tc>
        <w:tc>
          <w:tcPr>
            <w:tcW w:w="6096" w:type="dxa"/>
          </w:tcPr>
          <w:p>
            <w:pPr>
              <w:pStyle w:val="TableParagraph"/>
              <w:spacing w:before="57"/>
              <w:ind w:left="110" w:right="158"/>
              <w:rPr>
                <w:sz w:val="20"/>
              </w:rPr>
            </w:pPr>
            <w:r>
              <w:rPr>
                <w:sz w:val="20"/>
              </w:rPr>
              <w:t>Makes any necessary changes to all current approved Country Master</w:t>
            </w:r>
            <w:r>
              <w:rPr>
                <w:spacing w:val="-5"/>
                <w:sz w:val="20"/>
              </w:rPr>
              <w:t> </w:t>
            </w:r>
            <w:r>
              <w:rPr>
                <w:sz w:val="20"/>
              </w:rPr>
              <w:t>ICF(s)</w:t>
            </w:r>
            <w:r>
              <w:rPr>
                <w:spacing w:val="-4"/>
                <w:sz w:val="20"/>
              </w:rPr>
              <w:t> </w:t>
            </w:r>
            <w:r>
              <w:rPr>
                <w:sz w:val="20"/>
              </w:rPr>
              <w:t>in</w:t>
            </w:r>
            <w:r>
              <w:rPr>
                <w:spacing w:val="-5"/>
                <w:sz w:val="20"/>
              </w:rPr>
              <w:t> </w:t>
            </w:r>
            <w:r>
              <w:rPr>
                <w:sz w:val="20"/>
              </w:rPr>
              <w:t>Track</w:t>
            </w:r>
            <w:r>
              <w:rPr>
                <w:spacing w:val="-4"/>
                <w:sz w:val="20"/>
              </w:rPr>
              <w:t> </w:t>
            </w:r>
            <w:r>
              <w:rPr>
                <w:sz w:val="20"/>
              </w:rPr>
              <w:t>Changes,</w:t>
            </w:r>
            <w:r>
              <w:rPr>
                <w:spacing w:val="-5"/>
                <w:sz w:val="20"/>
              </w:rPr>
              <w:t> </w:t>
            </w:r>
            <w:r>
              <w:rPr>
                <w:sz w:val="20"/>
              </w:rPr>
              <w:t>upon</w:t>
            </w:r>
            <w:r>
              <w:rPr>
                <w:spacing w:val="-5"/>
                <w:sz w:val="20"/>
              </w:rPr>
              <w:t> </w:t>
            </w:r>
            <w:r>
              <w:rPr>
                <w:sz w:val="20"/>
              </w:rPr>
              <w:t>receipt</w:t>
            </w:r>
            <w:r>
              <w:rPr>
                <w:spacing w:val="-5"/>
                <w:sz w:val="20"/>
              </w:rPr>
              <w:t> </w:t>
            </w:r>
            <w:r>
              <w:rPr>
                <w:sz w:val="20"/>
              </w:rPr>
              <w:t>of</w:t>
            </w:r>
            <w:r>
              <w:rPr>
                <w:spacing w:val="-5"/>
                <w:sz w:val="20"/>
              </w:rPr>
              <w:t> </w:t>
            </w:r>
            <w:r>
              <w:rPr>
                <w:sz w:val="20"/>
              </w:rPr>
              <w:t>a</w:t>
            </w:r>
            <w:r>
              <w:rPr>
                <w:spacing w:val="-5"/>
                <w:sz w:val="20"/>
              </w:rPr>
              <w:t> </w:t>
            </w:r>
            <w:r>
              <w:rPr>
                <w:sz w:val="20"/>
              </w:rPr>
              <w:t>Study</w:t>
            </w:r>
            <w:r>
              <w:rPr>
                <w:spacing w:val="-5"/>
                <w:sz w:val="20"/>
              </w:rPr>
              <w:t> </w:t>
            </w:r>
            <w:r>
              <w:rPr>
                <w:sz w:val="20"/>
              </w:rPr>
              <w:t>Master ICF update, or an update affecting that country only (e.g. correction, country specific amendment, regulation change or addition of</w:t>
            </w:r>
            <w:r>
              <w:rPr>
                <w:spacing w:val="-3"/>
                <w:sz w:val="20"/>
              </w:rPr>
              <w:t> </w:t>
            </w:r>
            <w:r>
              <w:rPr>
                <w:sz w:val="20"/>
              </w:rPr>
              <w:t>blood</w:t>
            </w:r>
            <w:r>
              <w:rPr>
                <w:spacing w:val="-3"/>
                <w:sz w:val="20"/>
              </w:rPr>
              <w:t> </w:t>
            </w:r>
            <w:r>
              <w:rPr>
                <w:sz w:val="20"/>
              </w:rPr>
              <w:t>volumes),</w:t>
            </w:r>
            <w:r>
              <w:rPr>
                <w:spacing w:val="-3"/>
                <w:sz w:val="20"/>
              </w:rPr>
              <w:t> </w:t>
            </w:r>
            <w:r>
              <w:rPr>
                <w:sz w:val="20"/>
              </w:rPr>
              <w:t>and</w:t>
            </w:r>
            <w:r>
              <w:rPr>
                <w:spacing w:val="-3"/>
                <w:sz w:val="20"/>
              </w:rPr>
              <w:t> </w:t>
            </w:r>
            <w:r>
              <w:rPr>
                <w:sz w:val="20"/>
              </w:rPr>
              <w:t>proceeds with</w:t>
            </w:r>
            <w:r>
              <w:rPr>
                <w:spacing w:val="-3"/>
                <w:sz w:val="20"/>
              </w:rPr>
              <w:t> </w:t>
            </w:r>
            <w:r>
              <w:rPr>
                <w:sz w:val="20"/>
              </w:rPr>
              <w:t>all</w:t>
            </w:r>
            <w:r>
              <w:rPr>
                <w:spacing w:val="-3"/>
                <w:sz w:val="20"/>
              </w:rPr>
              <w:t> </w:t>
            </w:r>
            <w:r>
              <w:rPr>
                <w:sz w:val="20"/>
              </w:rPr>
              <w:t>required</w:t>
            </w:r>
            <w:r>
              <w:rPr>
                <w:spacing w:val="-3"/>
                <w:sz w:val="20"/>
              </w:rPr>
              <w:t> </w:t>
            </w:r>
            <w:r>
              <w:rPr>
                <w:sz w:val="20"/>
              </w:rPr>
              <w:t>steps as described in Section 6.2 until ICFs are submitted, approved and ready for implementation.</w:t>
            </w:r>
          </w:p>
          <w:p>
            <w:pPr>
              <w:pStyle w:val="TableParagraph"/>
              <w:spacing w:before="10"/>
              <w:ind w:left="0"/>
              <w:rPr>
                <w:sz w:val="29"/>
              </w:rPr>
            </w:pPr>
          </w:p>
          <w:p>
            <w:pPr>
              <w:pStyle w:val="TableParagraph"/>
              <w:ind w:left="110"/>
              <w:rPr>
                <w:b/>
                <w:sz w:val="20"/>
              </w:rPr>
            </w:pPr>
            <w:r>
              <w:rPr>
                <w:b/>
                <w:spacing w:val="-2"/>
                <w:sz w:val="20"/>
              </w:rPr>
              <w:t>Notes:</w:t>
            </w:r>
          </w:p>
          <w:p>
            <w:pPr>
              <w:pStyle w:val="TableParagraph"/>
              <w:numPr>
                <w:ilvl w:val="0"/>
                <w:numId w:val="37"/>
              </w:numPr>
              <w:tabs>
                <w:tab w:pos="470" w:val="left" w:leader="none"/>
                <w:tab w:pos="471" w:val="left" w:leader="none"/>
              </w:tabs>
              <w:spacing w:line="237" w:lineRule="auto" w:before="71" w:after="0"/>
              <w:ind w:left="470" w:right="232" w:hanging="360"/>
              <w:jc w:val="left"/>
              <w:rPr>
                <w:rFonts w:ascii="Symbol" w:hAnsi="Symbol"/>
                <w:sz w:val="20"/>
              </w:rPr>
            </w:pPr>
            <w:r>
              <w:rPr>
                <w:sz w:val="20"/>
              </w:rPr>
              <w:t>The update must be made directly to the current version approved for that country /site. CSA Rep must ensure CSA ICF</w:t>
            </w:r>
            <w:r>
              <w:rPr>
                <w:spacing w:val="-4"/>
                <w:sz w:val="20"/>
              </w:rPr>
              <w:t> </w:t>
            </w:r>
            <w:r>
              <w:rPr>
                <w:sz w:val="20"/>
              </w:rPr>
              <w:t>Global</w:t>
            </w:r>
            <w:r>
              <w:rPr>
                <w:spacing w:val="-4"/>
                <w:sz w:val="20"/>
              </w:rPr>
              <w:t> </w:t>
            </w:r>
            <w:r>
              <w:rPr>
                <w:sz w:val="20"/>
              </w:rPr>
              <w:t>Services</w:t>
            </w:r>
            <w:r>
              <w:rPr>
                <w:spacing w:val="-6"/>
                <w:sz w:val="20"/>
              </w:rPr>
              <w:t> </w:t>
            </w:r>
            <w:r>
              <w:rPr>
                <w:sz w:val="20"/>
              </w:rPr>
              <w:t>have</w:t>
            </w:r>
            <w:r>
              <w:rPr>
                <w:spacing w:val="-5"/>
                <w:sz w:val="20"/>
              </w:rPr>
              <w:t> </w:t>
            </w:r>
            <w:r>
              <w:rPr>
                <w:sz w:val="20"/>
              </w:rPr>
              <w:t>the</w:t>
            </w:r>
            <w:r>
              <w:rPr>
                <w:spacing w:val="-5"/>
                <w:sz w:val="20"/>
              </w:rPr>
              <w:t> </w:t>
            </w:r>
            <w:r>
              <w:rPr>
                <w:sz w:val="20"/>
              </w:rPr>
              <w:t>correct</w:t>
            </w:r>
            <w:r>
              <w:rPr>
                <w:spacing w:val="-5"/>
                <w:sz w:val="20"/>
              </w:rPr>
              <w:t> </w:t>
            </w:r>
            <w:r>
              <w:rPr>
                <w:sz w:val="20"/>
              </w:rPr>
              <w:t>versions</w:t>
            </w:r>
            <w:r>
              <w:rPr>
                <w:spacing w:val="-6"/>
                <w:sz w:val="20"/>
              </w:rPr>
              <w:t> </w:t>
            </w:r>
            <w:r>
              <w:rPr>
                <w:sz w:val="20"/>
              </w:rPr>
              <w:t>of</w:t>
            </w:r>
            <w:r>
              <w:rPr>
                <w:spacing w:val="-4"/>
                <w:sz w:val="20"/>
              </w:rPr>
              <w:t> </w:t>
            </w:r>
            <w:r>
              <w:rPr>
                <w:sz w:val="20"/>
              </w:rPr>
              <w:t>the</w:t>
            </w:r>
            <w:r>
              <w:rPr>
                <w:spacing w:val="-4"/>
                <w:sz w:val="20"/>
              </w:rPr>
              <w:t> </w:t>
            </w:r>
            <w:r>
              <w:rPr>
                <w:sz w:val="20"/>
              </w:rPr>
              <w:t>Country Master ICF(s).</w:t>
            </w:r>
          </w:p>
          <w:p>
            <w:pPr>
              <w:pStyle w:val="TableParagraph"/>
              <w:numPr>
                <w:ilvl w:val="0"/>
                <w:numId w:val="37"/>
              </w:numPr>
              <w:tabs>
                <w:tab w:pos="470" w:val="left" w:leader="none"/>
                <w:tab w:pos="471" w:val="left" w:leader="none"/>
              </w:tabs>
              <w:spacing w:line="237" w:lineRule="auto" w:before="68" w:after="0"/>
              <w:ind w:left="470" w:right="84" w:hanging="360"/>
              <w:jc w:val="left"/>
              <w:rPr>
                <w:rFonts w:ascii="Symbol" w:hAnsi="Symbol"/>
                <w:sz w:val="20"/>
              </w:rPr>
            </w:pPr>
            <w:r>
              <w:rPr>
                <w:sz w:val="20"/>
              </w:rPr>
              <w:t>Generally local required changes affecting that country only will</w:t>
            </w:r>
            <w:r>
              <w:rPr>
                <w:spacing w:val="-4"/>
                <w:sz w:val="20"/>
              </w:rPr>
              <w:t> </w:t>
            </w:r>
            <w:r>
              <w:rPr>
                <w:sz w:val="20"/>
              </w:rPr>
              <w:t>be</w:t>
            </w:r>
            <w:r>
              <w:rPr>
                <w:spacing w:val="-4"/>
                <w:sz w:val="20"/>
              </w:rPr>
              <w:t> </w:t>
            </w:r>
            <w:r>
              <w:rPr>
                <w:sz w:val="20"/>
              </w:rPr>
              <w:t>managed</w:t>
            </w:r>
            <w:r>
              <w:rPr>
                <w:spacing w:val="-4"/>
                <w:sz w:val="20"/>
              </w:rPr>
              <w:t> </w:t>
            </w:r>
            <w:r>
              <w:rPr>
                <w:sz w:val="20"/>
              </w:rPr>
              <w:t>by</w:t>
            </w:r>
            <w:r>
              <w:rPr>
                <w:spacing w:val="-2"/>
                <w:sz w:val="20"/>
              </w:rPr>
              <w:t> </w:t>
            </w:r>
            <w:r>
              <w:rPr>
                <w:sz w:val="20"/>
              </w:rPr>
              <w:t>CSA</w:t>
            </w:r>
            <w:r>
              <w:rPr>
                <w:spacing w:val="-6"/>
                <w:sz w:val="20"/>
              </w:rPr>
              <w:t> </w:t>
            </w:r>
            <w:r>
              <w:rPr>
                <w:sz w:val="20"/>
              </w:rPr>
              <w:t>Rep(s)</w:t>
            </w:r>
            <w:r>
              <w:rPr>
                <w:spacing w:val="-3"/>
                <w:sz w:val="20"/>
              </w:rPr>
              <w:t> </w:t>
            </w:r>
            <w:r>
              <w:rPr>
                <w:sz w:val="20"/>
              </w:rPr>
              <w:t>whereas</w:t>
            </w:r>
            <w:r>
              <w:rPr>
                <w:spacing w:val="-4"/>
                <w:sz w:val="20"/>
              </w:rPr>
              <w:t> </w:t>
            </w:r>
            <w:r>
              <w:rPr>
                <w:sz w:val="20"/>
              </w:rPr>
              <w:t>changes</w:t>
            </w:r>
            <w:r>
              <w:rPr>
                <w:spacing w:val="-4"/>
                <w:sz w:val="20"/>
              </w:rPr>
              <w:t> </w:t>
            </w:r>
            <w:r>
              <w:rPr>
                <w:sz w:val="20"/>
              </w:rPr>
              <w:t>affecting</w:t>
            </w:r>
            <w:r>
              <w:rPr>
                <w:spacing w:val="-4"/>
                <w:sz w:val="20"/>
              </w:rPr>
              <w:t> </w:t>
            </w:r>
            <w:r>
              <w:rPr>
                <w:sz w:val="20"/>
              </w:rPr>
              <w:t>all countries</w:t>
            </w:r>
            <w:r>
              <w:rPr>
                <w:spacing w:val="-4"/>
                <w:sz w:val="20"/>
              </w:rPr>
              <w:t> </w:t>
            </w:r>
            <w:r>
              <w:rPr>
                <w:sz w:val="20"/>
              </w:rPr>
              <w:t>will</w:t>
            </w:r>
            <w:r>
              <w:rPr>
                <w:spacing w:val="-2"/>
                <w:sz w:val="20"/>
              </w:rPr>
              <w:t> </w:t>
            </w:r>
            <w:r>
              <w:rPr>
                <w:sz w:val="20"/>
              </w:rPr>
              <w:t>usually</w:t>
            </w:r>
            <w:r>
              <w:rPr>
                <w:spacing w:val="-2"/>
                <w:sz w:val="20"/>
              </w:rPr>
              <w:t> </w:t>
            </w:r>
            <w:r>
              <w:rPr>
                <w:sz w:val="20"/>
              </w:rPr>
              <w:t>be</w:t>
            </w:r>
            <w:r>
              <w:rPr>
                <w:spacing w:val="-5"/>
                <w:sz w:val="20"/>
              </w:rPr>
              <w:t> </w:t>
            </w:r>
            <w:r>
              <w:rPr>
                <w:sz w:val="20"/>
              </w:rPr>
              <w:t>prepared</w:t>
            </w:r>
            <w:r>
              <w:rPr>
                <w:spacing w:val="-5"/>
                <w:sz w:val="20"/>
              </w:rPr>
              <w:t> </w:t>
            </w:r>
            <w:r>
              <w:rPr>
                <w:sz w:val="20"/>
              </w:rPr>
              <w:t>by</w:t>
            </w:r>
            <w:r>
              <w:rPr>
                <w:spacing w:val="-2"/>
                <w:sz w:val="20"/>
              </w:rPr>
              <w:t> </w:t>
            </w:r>
            <w:r>
              <w:rPr>
                <w:sz w:val="20"/>
              </w:rPr>
              <w:t>CSA</w:t>
            </w:r>
            <w:r>
              <w:rPr>
                <w:spacing w:val="-6"/>
                <w:sz w:val="20"/>
              </w:rPr>
              <w:t> </w:t>
            </w:r>
            <w:r>
              <w:rPr>
                <w:sz w:val="20"/>
              </w:rPr>
              <w:t>ICF</w:t>
            </w:r>
            <w:r>
              <w:rPr>
                <w:spacing w:val="-5"/>
                <w:sz w:val="20"/>
              </w:rPr>
              <w:t> </w:t>
            </w:r>
            <w:r>
              <w:rPr>
                <w:sz w:val="20"/>
              </w:rPr>
              <w:t>Global</w:t>
            </w:r>
            <w:r>
              <w:rPr>
                <w:spacing w:val="-5"/>
                <w:sz w:val="20"/>
              </w:rPr>
              <w:t> </w:t>
            </w:r>
            <w:r>
              <w:rPr>
                <w:sz w:val="20"/>
              </w:rPr>
              <w:t>Services and the CSA Rep will be the ICF Reviewer/Approver.</w:t>
            </w:r>
          </w:p>
          <w:p>
            <w:pPr>
              <w:pStyle w:val="TableParagraph"/>
              <w:numPr>
                <w:ilvl w:val="0"/>
                <w:numId w:val="37"/>
              </w:numPr>
              <w:tabs>
                <w:tab w:pos="470" w:val="left" w:leader="none"/>
                <w:tab w:pos="471" w:val="left" w:leader="none"/>
              </w:tabs>
              <w:spacing w:line="240" w:lineRule="auto" w:before="65" w:after="0"/>
              <w:ind w:left="470" w:right="141" w:hanging="360"/>
              <w:jc w:val="left"/>
              <w:rPr>
                <w:rFonts w:ascii="Symbol" w:hAnsi="Symbol"/>
                <w:sz w:val="20"/>
              </w:rPr>
            </w:pPr>
            <w:r>
              <w:rPr>
                <w:sz w:val="20"/>
              </w:rPr>
              <w:t>Addition of blood volumes. When blood volume is not available at the time of finalization of the Study Master ICF and</w:t>
            </w:r>
            <w:r>
              <w:rPr>
                <w:spacing w:val="-4"/>
                <w:sz w:val="20"/>
              </w:rPr>
              <w:t> </w:t>
            </w:r>
            <w:r>
              <w:rPr>
                <w:sz w:val="20"/>
              </w:rPr>
              <w:t>must</w:t>
            </w:r>
            <w:r>
              <w:rPr>
                <w:spacing w:val="-4"/>
                <w:sz w:val="20"/>
              </w:rPr>
              <w:t> </w:t>
            </w:r>
            <w:r>
              <w:rPr>
                <w:sz w:val="20"/>
              </w:rPr>
              <w:t>be</w:t>
            </w:r>
            <w:r>
              <w:rPr>
                <w:spacing w:val="-4"/>
                <w:sz w:val="20"/>
              </w:rPr>
              <w:t> </w:t>
            </w:r>
            <w:r>
              <w:rPr>
                <w:sz w:val="20"/>
              </w:rPr>
              <w:t>added</w:t>
            </w:r>
            <w:r>
              <w:rPr>
                <w:spacing w:val="-4"/>
                <w:sz w:val="20"/>
              </w:rPr>
              <w:t> </w:t>
            </w:r>
            <w:r>
              <w:rPr>
                <w:sz w:val="20"/>
              </w:rPr>
              <w:t>at</w:t>
            </w:r>
            <w:r>
              <w:rPr>
                <w:spacing w:val="-4"/>
                <w:sz w:val="20"/>
              </w:rPr>
              <w:t> </w:t>
            </w:r>
            <w:r>
              <w:rPr>
                <w:sz w:val="20"/>
              </w:rPr>
              <w:t>country</w:t>
            </w:r>
            <w:r>
              <w:rPr>
                <w:spacing w:val="-4"/>
                <w:sz w:val="20"/>
              </w:rPr>
              <w:t> </w:t>
            </w:r>
            <w:r>
              <w:rPr>
                <w:sz w:val="20"/>
              </w:rPr>
              <w:t>level</w:t>
            </w:r>
            <w:r>
              <w:rPr>
                <w:spacing w:val="-4"/>
                <w:sz w:val="20"/>
              </w:rPr>
              <w:t> </w:t>
            </w:r>
            <w:r>
              <w:rPr>
                <w:sz w:val="20"/>
              </w:rPr>
              <w:t>can</w:t>
            </w:r>
            <w:r>
              <w:rPr>
                <w:spacing w:val="-4"/>
                <w:sz w:val="20"/>
              </w:rPr>
              <w:t> </w:t>
            </w:r>
            <w:r>
              <w:rPr>
                <w:sz w:val="20"/>
              </w:rPr>
              <w:t>be</w:t>
            </w:r>
            <w:r>
              <w:rPr>
                <w:spacing w:val="-1"/>
                <w:sz w:val="20"/>
              </w:rPr>
              <w:t> </w:t>
            </w:r>
            <w:r>
              <w:rPr>
                <w:sz w:val="20"/>
              </w:rPr>
              <w:t>documented</w:t>
            </w:r>
            <w:r>
              <w:rPr>
                <w:spacing w:val="-2"/>
                <w:sz w:val="20"/>
              </w:rPr>
              <w:t> </w:t>
            </w:r>
            <w:r>
              <w:rPr>
                <w:sz w:val="20"/>
              </w:rPr>
              <w:t>in</w:t>
            </w:r>
            <w:r>
              <w:rPr>
                <w:spacing w:val="-4"/>
                <w:sz w:val="20"/>
              </w:rPr>
              <w:t> </w:t>
            </w:r>
            <w:r>
              <w:rPr>
                <w:sz w:val="20"/>
              </w:rPr>
              <w:t>the ICF Information Sheet (CS_FM_RSU0038) and in the country/site ICF Checklist(s) that this was added at country level once available.</w:t>
            </w:r>
          </w:p>
          <w:p>
            <w:pPr>
              <w:pStyle w:val="TableParagraph"/>
              <w:numPr>
                <w:ilvl w:val="0"/>
                <w:numId w:val="37"/>
              </w:numPr>
              <w:tabs>
                <w:tab w:pos="470" w:val="left" w:leader="none"/>
                <w:tab w:pos="471" w:val="left" w:leader="none"/>
              </w:tabs>
              <w:spacing w:line="225" w:lineRule="auto" w:before="73" w:after="0"/>
              <w:ind w:left="470" w:right="132" w:hanging="360"/>
              <w:jc w:val="left"/>
              <w:rPr>
                <w:rFonts w:ascii="Symbol" w:hAnsi="Symbol"/>
                <w:sz w:val="24"/>
              </w:rPr>
            </w:pPr>
            <w:r>
              <w:rPr>
                <w:sz w:val="20"/>
              </w:rPr>
              <w:t>CSA</w:t>
            </w:r>
            <w:r>
              <w:rPr>
                <w:spacing w:val="-5"/>
                <w:sz w:val="20"/>
              </w:rPr>
              <w:t> </w:t>
            </w:r>
            <w:r>
              <w:rPr>
                <w:sz w:val="20"/>
              </w:rPr>
              <w:t>Rep.</w:t>
            </w:r>
            <w:r>
              <w:rPr>
                <w:spacing w:val="-5"/>
                <w:sz w:val="20"/>
              </w:rPr>
              <w:t> </w:t>
            </w:r>
            <w:r>
              <w:rPr>
                <w:sz w:val="20"/>
              </w:rPr>
              <w:t>must</w:t>
            </w:r>
            <w:r>
              <w:rPr>
                <w:spacing w:val="-4"/>
                <w:sz w:val="20"/>
              </w:rPr>
              <w:t> </w:t>
            </w:r>
            <w:r>
              <w:rPr>
                <w:sz w:val="20"/>
              </w:rPr>
              <w:t>review</w:t>
            </w:r>
            <w:r>
              <w:rPr>
                <w:spacing w:val="-4"/>
                <w:sz w:val="20"/>
              </w:rPr>
              <w:t> </w:t>
            </w:r>
            <w:r>
              <w:rPr>
                <w:sz w:val="20"/>
              </w:rPr>
              <w:t>the</w:t>
            </w:r>
            <w:r>
              <w:rPr>
                <w:spacing w:val="-4"/>
                <w:sz w:val="20"/>
              </w:rPr>
              <w:t> </w:t>
            </w:r>
            <w:r>
              <w:rPr>
                <w:sz w:val="20"/>
              </w:rPr>
              <w:t>updated</w:t>
            </w:r>
            <w:r>
              <w:rPr>
                <w:spacing w:val="-5"/>
                <w:sz w:val="20"/>
              </w:rPr>
              <w:t> </w:t>
            </w:r>
            <w:r>
              <w:rPr>
                <w:sz w:val="20"/>
              </w:rPr>
              <w:t>Country</w:t>
            </w:r>
            <w:r>
              <w:rPr>
                <w:spacing w:val="-5"/>
                <w:sz w:val="20"/>
              </w:rPr>
              <w:t> </w:t>
            </w:r>
            <w:r>
              <w:rPr>
                <w:sz w:val="20"/>
              </w:rPr>
              <w:t>ICFs</w:t>
            </w:r>
            <w:r>
              <w:rPr>
                <w:spacing w:val="-4"/>
                <w:sz w:val="20"/>
              </w:rPr>
              <w:t> </w:t>
            </w:r>
            <w:r>
              <w:rPr>
                <w:sz w:val="20"/>
              </w:rPr>
              <w:t>prepared</w:t>
            </w:r>
            <w:r>
              <w:rPr>
                <w:spacing w:val="-5"/>
                <w:sz w:val="20"/>
              </w:rPr>
              <w:t> </w:t>
            </w:r>
            <w:r>
              <w:rPr>
                <w:sz w:val="20"/>
              </w:rPr>
              <w:t>by the CSA ICF Global Services Rep.</w:t>
            </w:r>
          </w:p>
        </w:tc>
        <w:tc>
          <w:tcPr>
            <w:tcW w:w="2126" w:type="dxa"/>
          </w:tcPr>
          <w:p>
            <w:pPr>
              <w:pStyle w:val="TableParagraph"/>
              <w:spacing w:before="38"/>
              <w:ind w:left="110" w:right="766"/>
              <w:rPr>
                <w:sz w:val="20"/>
              </w:rPr>
            </w:pPr>
            <w:r>
              <w:rPr>
                <w:sz w:val="20"/>
              </w:rPr>
              <w:t>Within</w:t>
            </w:r>
            <w:r>
              <w:rPr>
                <w:spacing w:val="-14"/>
                <w:sz w:val="20"/>
              </w:rPr>
              <w:t> </w:t>
            </w:r>
            <w:r>
              <w:rPr>
                <w:sz w:val="20"/>
              </w:rPr>
              <w:t>agreed </w:t>
            </w:r>
            <w:r>
              <w:rPr>
                <w:spacing w:val="-2"/>
                <w:sz w:val="20"/>
              </w:rPr>
              <w:t>timelines</w:t>
            </w:r>
          </w:p>
        </w:tc>
      </w:tr>
    </w:tbl>
    <w:p>
      <w:pPr>
        <w:pStyle w:val="BodyText"/>
        <w:spacing w:before="11"/>
      </w:pPr>
    </w:p>
    <w:p>
      <w:pPr>
        <w:pStyle w:val="Heading2"/>
        <w:numPr>
          <w:ilvl w:val="1"/>
          <w:numId w:val="1"/>
        </w:numPr>
        <w:tabs>
          <w:tab w:pos="1867" w:val="left" w:leader="none"/>
          <w:tab w:pos="1868" w:val="left" w:leader="none"/>
        </w:tabs>
        <w:spacing w:line="240" w:lineRule="auto" w:before="94" w:after="0"/>
        <w:ind w:left="1867" w:right="636" w:hanging="548"/>
        <w:jc w:val="left"/>
      </w:pPr>
      <w:bookmarkStart w:name="ICF Version and Translation Log CS_TP_RS" w:id="7"/>
      <w:bookmarkEnd w:id="7"/>
      <w:r>
        <w:rPr/>
        <w:t>IC</w:t>
      </w:r>
      <w:r>
        <w:rPr/>
        <w:t>F</w:t>
      </w:r>
      <w:r>
        <w:rPr>
          <w:spacing w:val="-6"/>
        </w:rPr>
        <w:t> </w:t>
      </w:r>
      <w:r>
        <w:rPr/>
        <w:t>Version</w:t>
      </w:r>
      <w:r>
        <w:rPr>
          <w:spacing w:val="-4"/>
        </w:rPr>
        <w:t> </w:t>
      </w:r>
      <w:r>
        <w:rPr/>
        <w:t>and</w:t>
      </w:r>
      <w:r>
        <w:rPr>
          <w:spacing w:val="-5"/>
        </w:rPr>
        <w:t> </w:t>
      </w:r>
      <w:r>
        <w:rPr/>
        <w:t>Translation</w:t>
      </w:r>
      <w:r>
        <w:rPr>
          <w:spacing w:val="-5"/>
        </w:rPr>
        <w:t> </w:t>
      </w:r>
      <w:r>
        <w:rPr/>
        <w:t>Log</w:t>
      </w:r>
      <w:r>
        <w:rPr>
          <w:spacing w:val="-5"/>
        </w:rPr>
        <w:t> </w:t>
      </w:r>
      <w:r>
        <w:rPr/>
        <w:t>CS_TP_RSU0053</w:t>
      </w:r>
      <w:r>
        <w:rPr>
          <w:spacing w:val="-1"/>
        </w:rPr>
        <w:t> </w:t>
      </w:r>
      <w:r>
        <w:rPr/>
        <w:t>(ICF</w:t>
      </w:r>
      <w:r>
        <w:rPr>
          <w:spacing w:val="-6"/>
        </w:rPr>
        <w:t> </w:t>
      </w:r>
      <w:r>
        <w:rPr/>
        <w:t>V&amp;T</w:t>
      </w:r>
      <w:r>
        <w:rPr>
          <w:spacing w:val="-6"/>
        </w:rPr>
        <w:t> </w:t>
      </w:r>
      <w:r>
        <w:rPr/>
        <w:t>log)</w:t>
      </w:r>
      <w:r>
        <w:rPr>
          <w:spacing w:val="-5"/>
        </w:rPr>
        <w:t> </w:t>
      </w:r>
      <w:r>
        <w:rPr/>
        <w:t>creation</w:t>
      </w:r>
      <w:r>
        <w:rPr>
          <w:spacing w:val="-4"/>
        </w:rPr>
        <w:t> </w:t>
      </w:r>
      <w:r>
        <w:rPr/>
        <w:t>and </w:t>
      </w:r>
      <w:r>
        <w:rPr>
          <w:spacing w:val="-2"/>
        </w:rPr>
        <w:t>maintenance</w:t>
      </w:r>
    </w:p>
    <w:p>
      <w:pPr>
        <w:pStyle w:val="ListParagraph"/>
        <w:numPr>
          <w:ilvl w:val="2"/>
          <w:numId w:val="1"/>
        </w:numPr>
        <w:tabs>
          <w:tab w:pos="2399" w:val="left" w:leader="none"/>
          <w:tab w:pos="2400" w:val="left" w:leader="none"/>
        </w:tabs>
        <w:spacing w:line="269" w:lineRule="exact" w:before="122" w:after="0"/>
        <w:ind w:left="2400" w:right="0" w:hanging="548"/>
        <w:jc w:val="left"/>
        <w:rPr>
          <w:b/>
          <w:sz w:val="22"/>
        </w:rPr>
      </w:pPr>
      <w:r>
        <w:rPr>
          <w:b/>
          <w:sz w:val="22"/>
        </w:rPr>
        <w:t>Global</w:t>
      </w:r>
      <w:r>
        <w:rPr>
          <w:b/>
          <w:spacing w:val="-5"/>
          <w:sz w:val="22"/>
        </w:rPr>
        <w:t> </w:t>
      </w:r>
      <w:r>
        <w:rPr>
          <w:b/>
          <w:sz w:val="22"/>
        </w:rPr>
        <w:t>Master</w:t>
      </w:r>
      <w:r>
        <w:rPr>
          <w:b/>
          <w:spacing w:val="-4"/>
          <w:sz w:val="22"/>
        </w:rPr>
        <w:t> </w:t>
      </w:r>
      <w:r>
        <w:rPr>
          <w:b/>
          <w:sz w:val="22"/>
        </w:rPr>
        <w:t>ICF</w:t>
      </w:r>
      <w:r>
        <w:rPr>
          <w:b/>
          <w:spacing w:val="-5"/>
          <w:sz w:val="22"/>
        </w:rPr>
        <w:t> </w:t>
      </w:r>
      <w:r>
        <w:rPr>
          <w:b/>
          <w:sz w:val="22"/>
        </w:rPr>
        <w:t>V&amp;T</w:t>
      </w:r>
      <w:r>
        <w:rPr>
          <w:b/>
          <w:spacing w:val="-4"/>
          <w:sz w:val="22"/>
        </w:rPr>
        <w:t> </w:t>
      </w:r>
      <w:r>
        <w:rPr>
          <w:b/>
          <w:spacing w:val="-5"/>
          <w:sz w:val="22"/>
        </w:rPr>
        <w:t>log</w:t>
      </w:r>
    </w:p>
    <w:p>
      <w:pPr>
        <w:pStyle w:val="ListParagraph"/>
        <w:numPr>
          <w:ilvl w:val="3"/>
          <w:numId w:val="1"/>
        </w:numPr>
        <w:tabs>
          <w:tab w:pos="2760" w:val="left" w:leader="none"/>
        </w:tabs>
        <w:spacing w:line="232" w:lineRule="auto" w:before="5" w:after="0"/>
        <w:ind w:left="2760" w:right="620" w:hanging="360"/>
        <w:jc w:val="left"/>
        <w:rPr>
          <w:sz w:val="22"/>
        </w:rPr>
      </w:pPr>
      <w:r>
        <w:rPr>
          <w:sz w:val="22"/>
        </w:rPr>
        <w:t>The ICFL assigned on the study will be responsible for completion and maintenance of the study specific Global Master ICF V&amp;T Log. This will</w:t>
      </w:r>
      <w:r>
        <w:rPr>
          <w:sz w:val="22"/>
        </w:rPr>
        <w:t> be</w:t>
      </w:r>
      <w:r>
        <w:rPr>
          <w:spacing w:val="-4"/>
          <w:sz w:val="22"/>
        </w:rPr>
        <w:t> </w:t>
      </w:r>
      <w:r>
        <w:rPr>
          <w:sz w:val="22"/>
        </w:rPr>
        <w:t>created</w:t>
      </w:r>
      <w:r>
        <w:rPr>
          <w:spacing w:val="-4"/>
          <w:sz w:val="22"/>
        </w:rPr>
        <w:t> </w:t>
      </w:r>
      <w:r>
        <w:rPr>
          <w:sz w:val="22"/>
        </w:rPr>
        <w:t>at</w:t>
      </w:r>
      <w:r>
        <w:rPr>
          <w:spacing w:val="-3"/>
          <w:sz w:val="22"/>
        </w:rPr>
        <w:t> </w:t>
      </w:r>
      <w:r>
        <w:rPr>
          <w:sz w:val="22"/>
        </w:rPr>
        <w:t>study</w:t>
      </w:r>
      <w:r>
        <w:rPr>
          <w:spacing w:val="-4"/>
          <w:sz w:val="22"/>
        </w:rPr>
        <w:t> </w:t>
      </w:r>
      <w:r>
        <w:rPr>
          <w:sz w:val="22"/>
        </w:rPr>
        <w:t>start-up</w:t>
      </w:r>
      <w:r>
        <w:rPr>
          <w:spacing w:val="-4"/>
          <w:sz w:val="22"/>
        </w:rPr>
        <w:t> </w:t>
      </w:r>
      <w:r>
        <w:rPr>
          <w:sz w:val="22"/>
        </w:rPr>
        <w:t>after</w:t>
      </w:r>
      <w:r>
        <w:rPr>
          <w:spacing w:val="-4"/>
          <w:sz w:val="22"/>
        </w:rPr>
        <w:t> </w:t>
      </w:r>
      <w:r>
        <w:rPr>
          <w:sz w:val="22"/>
        </w:rPr>
        <w:t>the</w:t>
      </w:r>
      <w:r>
        <w:rPr>
          <w:spacing w:val="-4"/>
          <w:sz w:val="22"/>
        </w:rPr>
        <w:t> </w:t>
      </w:r>
      <w:r>
        <w:rPr>
          <w:sz w:val="22"/>
        </w:rPr>
        <w:t>Global</w:t>
      </w:r>
      <w:r>
        <w:rPr>
          <w:spacing w:val="-4"/>
          <w:sz w:val="22"/>
        </w:rPr>
        <w:t> </w:t>
      </w:r>
      <w:r>
        <w:rPr>
          <w:sz w:val="22"/>
        </w:rPr>
        <w:t>Master</w:t>
      </w:r>
      <w:r>
        <w:rPr>
          <w:spacing w:val="-4"/>
          <w:sz w:val="22"/>
        </w:rPr>
        <w:t> </w:t>
      </w:r>
      <w:r>
        <w:rPr>
          <w:sz w:val="22"/>
        </w:rPr>
        <w:t>ICFs</w:t>
      </w:r>
      <w:r>
        <w:rPr>
          <w:spacing w:val="-4"/>
          <w:sz w:val="22"/>
        </w:rPr>
        <w:t> </w:t>
      </w:r>
      <w:r>
        <w:rPr>
          <w:sz w:val="22"/>
        </w:rPr>
        <w:t>are</w:t>
      </w:r>
      <w:r>
        <w:rPr>
          <w:spacing w:val="-4"/>
          <w:sz w:val="22"/>
        </w:rPr>
        <w:t> </w:t>
      </w:r>
      <w:r>
        <w:rPr>
          <w:sz w:val="22"/>
        </w:rPr>
        <w:t>finalized</w:t>
      </w:r>
      <w:r>
        <w:rPr>
          <w:spacing w:val="-4"/>
          <w:sz w:val="22"/>
        </w:rPr>
        <w:t> </w:t>
      </w:r>
      <w:r>
        <w:rPr>
          <w:sz w:val="22"/>
        </w:rPr>
        <w:t>and after each updated Global Master ICF is finalized thereafter.</w:t>
      </w:r>
    </w:p>
    <w:p>
      <w:pPr>
        <w:spacing w:after="0" w:line="232" w:lineRule="auto"/>
        <w:jc w:val="left"/>
        <w:rPr>
          <w:sz w:val="22"/>
        </w:rPr>
        <w:sectPr>
          <w:pgSz w:w="12240" w:h="15840"/>
          <w:pgMar w:header="725" w:footer="1064" w:top="2520" w:bottom="1340" w:left="840" w:right="840"/>
        </w:sectPr>
      </w:pPr>
    </w:p>
    <w:p>
      <w:pPr>
        <w:pStyle w:val="BodyText"/>
        <w:rPr>
          <w:sz w:val="16"/>
        </w:rPr>
      </w:pPr>
    </w:p>
    <w:p>
      <w:pPr>
        <w:pStyle w:val="ListParagraph"/>
        <w:numPr>
          <w:ilvl w:val="3"/>
          <w:numId w:val="1"/>
        </w:numPr>
        <w:tabs>
          <w:tab w:pos="2760" w:val="left" w:leader="none"/>
        </w:tabs>
        <w:spacing w:line="230" w:lineRule="auto" w:before="102" w:after="0"/>
        <w:ind w:left="2760" w:right="876" w:hanging="360"/>
        <w:jc w:val="both"/>
        <w:rPr>
          <w:sz w:val="22"/>
        </w:rPr>
      </w:pPr>
      <w:r>
        <w:rPr>
          <w:sz w:val="22"/>
        </w:rPr>
        <w:t>As</w:t>
      </w:r>
      <w:r>
        <w:rPr>
          <w:spacing w:val="-3"/>
          <w:sz w:val="22"/>
        </w:rPr>
        <w:t> </w:t>
      </w:r>
      <w:r>
        <w:rPr>
          <w:sz w:val="22"/>
        </w:rPr>
        <w:t>per</w:t>
      </w:r>
      <w:r>
        <w:rPr>
          <w:spacing w:val="-3"/>
          <w:sz w:val="22"/>
        </w:rPr>
        <w:t> </w:t>
      </w:r>
      <w:r>
        <w:rPr>
          <w:sz w:val="22"/>
        </w:rPr>
        <w:t>the</w:t>
      </w:r>
      <w:r>
        <w:rPr>
          <w:spacing w:val="-3"/>
          <w:sz w:val="22"/>
        </w:rPr>
        <w:t> </w:t>
      </w:r>
      <w:r>
        <w:rPr>
          <w:sz w:val="22"/>
        </w:rPr>
        <w:t>ICF</w:t>
      </w:r>
      <w:r>
        <w:rPr>
          <w:spacing w:val="-3"/>
          <w:sz w:val="22"/>
        </w:rPr>
        <w:t> </w:t>
      </w:r>
      <w:r>
        <w:rPr>
          <w:sz w:val="22"/>
        </w:rPr>
        <w:t>V&amp;T</w:t>
      </w:r>
      <w:r>
        <w:rPr>
          <w:spacing w:val="-3"/>
          <w:sz w:val="22"/>
        </w:rPr>
        <w:t> </w:t>
      </w:r>
      <w:r>
        <w:rPr>
          <w:sz w:val="22"/>
        </w:rPr>
        <w:t>log</w:t>
      </w:r>
      <w:r>
        <w:rPr>
          <w:spacing w:val="-3"/>
          <w:sz w:val="22"/>
        </w:rPr>
        <w:t> </w:t>
      </w:r>
      <w:r>
        <w:rPr>
          <w:sz w:val="22"/>
        </w:rPr>
        <w:t>instructions</w:t>
      </w:r>
      <w:r>
        <w:rPr>
          <w:spacing w:val="-1"/>
          <w:sz w:val="22"/>
        </w:rPr>
        <w:t> </w:t>
      </w:r>
      <w:r>
        <w:rPr>
          <w:sz w:val="22"/>
        </w:rPr>
        <w:t>this</w:t>
      </w:r>
      <w:r>
        <w:rPr>
          <w:spacing w:val="-3"/>
          <w:sz w:val="22"/>
        </w:rPr>
        <w:t> </w:t>
      </w:r>
      <w:r>
        <w:rPr>
          <w:sz w:val="22"/>
        </w:rPr>
        <w:t>must</w:t>
      </w:r>
      <w:r>
        <w:rPr>
          <w:spacing w:val="-3"/>
          <w:sz w:val="22"/>
        </w:rPr>
        <w:t> </w:t>
      </w:r>
      <w:r>
        <w:rPr>
          <w:sz w:val="22"/>
        </w:rPr>
        <w:t>be</w:t>
      </w:r>
      <w:r>
        <w:rPr>
          <w:spacing w:val="-3"/>
          <w:sz w:val="22"/>
        </w:rPr>
        <w:t> </w:t>
      </w:r>
      <w:r>
        <w:rPr>
          <w:sz w:val="22"/>
        </w:rPr>
        <w:t>filed</w:t>
      </w:r>
      <w:r>
        <w:rPr>
          <w:spacing w:val="-3"/>
          <w:sz w:val="22"/>
        </w:rPr>
        <w:t> </w:t>
      </w:r>
      <w:r>
        <w:rPr>
          <w:sz w:val="22"/>
        </w:rPr>
        <w:t>in</w:t>
      </w:r>
      <w:r>
        <w:rPr>
          <w:spacing w:val="-3"/>
          <w:sz w:val="22"/>
        </w:rPr>
        <w:t> </w:t>
      </w:r>
      <w:r>
        <w:rPr>
          <w:sz w:val="22"/>
        </w:rPr>
        <w:t>the</w:t>
      </w:r>
      <w:r>
        <w:rPr>
          <w:spacing w:val="-3"/>
          <w:sz w:val="22"/>
        </w:rPr>
        <w:t> </w:t>
      </w:r>
      <w:r>
        <w:rPr>
          <w:sz w:val="22"/>
        </w:rPr>
        <w:t>TMF</w:t>
      </w:r>
      <w:r>
        <w:rPr>
          <w:spacing w:val="-3"/>
          <w:sz w:val="22"/>
        </w:rPr>
        <w:t> </w:t>
      </w:r>
      <w:r>
        <w:rPr>
          <w:sz w:val="22"/>
        </w:rPr>
        <w:t>by</w:t>
      </w:r>
      <w:r>
        <w:rPr>
          <w:spacing w:val="-3"/>
          <w:sz w:val="22"/>
        </w:rPr>
        <w:t> </w:t>
      </w:r>
      <w:r>
        <w:rPr>
          <w:sz w:val="22"/>
        </w:rPr>
        <w:t>the ICFL at</w:t>
      </w:r>
      <w:r>
        <w:rPr>
          <w:spacing w:val="-1"/>
          <w:sz w:val="22"/>
        </w:rPr>
        <w:t> </w:t>
      </w:r>
      <w:r>
        <w:rPr>
          <w:sz w:val="22"/>
        </w:rPr>
        <w:t>regular</w:t>
      </w:r>
      <w:r>
        <w:rPr>
          <w:spacing w:val="-1"/>
          <w:sz w:val="22"/>
        </w:rPr>
        <w:t> </w:t>
      </w:r>
      <w:r>
        <w:rPr>
          <w:sz w:val="22"/>
        </w:rPr>
        <w:t>intervals</w:t>
      </w:r>
      <w:r>
        <w:rPr>
          <w:spacing w:val="-1"/>
          <w:sz w:val="22"/>
        </w:rPr>
        <w:t> </w:t>
      </w:r>
      <w:r>
        <w:rPr>
          <w:sz w:val="22"/>
        </w:rPr>
        <w:t>as</w:t>
      </w:r>
      <w:r>
        <w:rPr>
          <w:spacing w:val="-1"/>
          <w:sz w:val="22"/>
        </w:rPr>
        <w:t> </w:t>
      </w:r>
      <w:r>
        <w:rPr>
          <w:sz w:val="22"/>
        </w:rPr>
        <w:t>described</w:t>
      </w:r>
      <w:r>
        <w:rPr>
          <w:spacing w:val="-1"/>
          <w:sz w:val="22"/>
        </w:rPr>
        <w:t> </w:t>
      </w:r>
      <w:r>
        <w:rPr>
          <w:sz w:val="22"/>
        </w:rPr>
        <w:t>in</w:t>
      </w:r>
      <w:r>
        <w:rPr>
          <w:spacing w:val="-1"/>
          <w:sz w:val="22"/>
        </w:rPr>
        <w:t> </w:t>
      </w:r>
      <w:r>
        <w:rPr>
          <w:sz w:val="22"/>
        </w:rPr>
        <w:t>the</w:t>
      </w:r>
      <w:r>
        <w:rPr>
          <w:spacing w:val="-1"/>
          <w:sz w:val="22"/>
        </w:rPr>
        <w:t> </w:t>
      </w:r>
      <w:r>
        <w:rPr>
          <w:sz w:val="22"/>
        </w:rPr>
        <w:t>corresponding</w:t>
      </w:r>
      <w:r>
        <w:rPr>
          <w:spacing w:val="-1"/>
          <w:sz w:val="22"/>
        </w:rPr>
        <w:t> </w:t>
      </w:r>
      <w:r>
        <w:rPr>
          <w:sz w:val="22"/>
        </w:rPr>
        <w:t>instructions within the form.</w:t>
      </w:r>
    </w:p>
    <w:p>
      <w:pPr>
        <w:pStyle w:val="ListParagraph"/>
        <w:numPr>
          <w:ilvl w:val="3"/>
          <w:numId w:val="1"/>
        </w:numPr>
        <w:tabs>
          <w:tab w:pos="2760" w:val="left" w:leader="none"/>
        </w:tabs>
        <w:spacing w:line="220" w:lineRule="auto" w:before="80" w:after="0"/>
        <w:ind w:left="2760" w:right="667" w:hanging="360"/>
        <w:jc w:val="both"/>
        <w:rPr>
          <w:sz w:val="22"/>
        </w:rPr>
      </w:pPr>
      <w:r>
        <w:rPr>
          <w:sz w:val="22"/>
        </w:rPr>
        <w:t>The</w:t>
      </w:r>
      <w:r>
        <w:rPr>
          <w:spacing w:val="-4"/>
          <w:sz w:val="22"/>
        </w:rPr>
        <w:t> </w:t>
      </w:r>
      <w:r>
        <w:rPr>
          <w:sz w:val="22"/>
        </w:rPr>
        <w:t>ICFL</w:t>
      </w:r>
      <w:r>
        <w:rPr>
          <w:spacing w:val="-4"/>
          <w:sz w:val="22"/>
        </w:rPr>
        <w:t> </w:t>
      </w:r>
      <w:r>
        <w:rPr>
          <w:sz w:val="22"/>
        </w:rPr>
        <w:t>will</w:t>
      </w:r>
      <w:r>
        <w:rPr>
          <w:spacing w:val="-4"/>
          <w:sz w:val="22"/>
        </w:rPr>
        <w:t> </w:t>
      </w:r>
      <w:r>
        <w:rPr>
          <w:sz w:val="22"/>
        </w:rPr>
        <w:t>then</w:t>
      </w:r>
      <w:r>
        <w:rPr>
          <w:spacing w:val="-4"/>
          <w:sz w:val="22"/>
        </w:rPr>
        <w:t> </w:t>
      </w:r>
      <w:r>
        <w:rPr>
          <w:sz w:val="22"/>
        </w:rPr>
        <w:t>cascade</w:t>
      </w:r>
      <w:r>
        <w:rPr>
          <w:spacing w:val="-4"/>
          <w:sz w:val="22"/>
        </w:rPr>
        <w:t> </w:t>
      </w:r>
      <w:r>
        <w:rPr>
          <w:sz w:val="22"/>
        </w:rPr>
        <w:t>to</w:t>
      </w:r>
      <w:r>
        <w:rPr>
          <w:spacing w:val="-4"/>
          <w:sz w:val="22"/>
        </w:rPr>
        <w:t> </w:t>
      </w:r>
      <w:r>
        <w:rPr>
          <w:sz w:val="22"/>
        </w:rPr>
        <w:t>the</w:t>
      </w:r>
      <w:r>
        <w:rPr>
          <w:spacing w:val="-4"/>
          <w:sz w:val="22"/>
        </w:rPr>
        <w:t> </w:t>
      </w:r>
      <w:r>
        <w:rPr>
          <w:sz w:val="22"/>
        </w:rPr>
        <w:t>countries</w:t>
      </w:r>
      <w:r>
        <w:rPr>
          <w:spacing w:val="-4"/>
          <w:sz w:val="22"/>
        </w:rPr>
        <w:t> </w:t>
      </w:r>
      <w:r>
        <w:rPr>
          <w:sz w:val="22"/>
        </w:rPr>
        <w:t>for</w:t>
      </w:r>
      <w:r>
        <w:rPr>
          <w:spacing w:val="-4"/>
          <w:sz w:val="22"/>
        </w:rPr>
        <w:t> </w:t>
      </w:r>
      <w:r>
        <w:rPr>
          <w:sz w:val="22"/>
        </w:rPr>
        <w:t>creation</w:t>
      </w:r>
      <w:r>
        <w:rPr>
          <w:spacing w:val="-4"/>
          <w:sz w:val="22"/>
        </w:rPr>
        <w:t> </w:t>
      </w:r>
      <w:r>
        <w:rPr>
          <w:sz w:val="22"/>
        </w:rPr>
        <w:t>and</w:t>
      </w:r>
      <w:r>
        <w:rPr>
          <w:spacing w:val="-4"/>
          <w:sz w:val="22"/>
        </w:rPr>
        <w:t> </w:t>
      </w:r>
      <w:r>
        <w:rPr>
          <w:sz w:val="22"/>
        </w:rPr>
        <w:t>maintenance of the country or site ICF V&amp;T logs as applicable.</w:t>
      </w:r>
    </w:p>
    <w:p>
      <w:pPr>
        <w:pStyle w:val="Heading2"/>
        <w:numPr>
          <w:ilvl w:val="2"/>
          <w:numId w:val="1"/>
        </w:numPr>
        <w:tabs>
          <w:tab w:pos="2414" w:val="left" w:leader="none"/>
          <w:tab w:pos="2415" w:val="left" w:leader="none"/>
        </w:tabs>
        <w:spacing w:line="240" w:lineRule="auto" w:before="61" w:after="0"/>
        <w:ind w:left="2414" w:right="0" w:hanging="548"/>
        <w:jc w:val="left"/>
      </w:pPr>
      <w:r>
        <w:rPr/>
        <w:t>Country/Site</w:t>
      </w:r>
      <w:r>
        <w:rPr>
          <w:spacing w:val="-6"/>
        </w:rPr>
        <w:t> </w:t>
      </w:r>
      <w:r>
        <w:rPr/>
        <w:t>ICF</w:t>
      </w:r>
      <w:r>
        <w:rPr>
          <w:spacing w:val="-6"/>
        </w:rPr>
        <w:t> </w:t>
      </w:r>
      <w:r>
        <w:rPr/>
        <w:t>V&amp;T</w:t>
      </w:r>
      <w:r>
        <w:rPr>
          <w:spacing w:val="-6"/>
        </w:rPr>
        <w:t> </w:t>
      </w:r>
      <w:r>
        <w:rPr>
          <w:spacing w:val="-4"/>
        </w:rPr>
        <w:t>logs</w:t>
      </w:r>
    </w:p>
    <w:p>
      <w:pPr>
        <w:pStyle w:val="ListParagraph"/>
        <w:numPr>
          <w:ilvl w:val="3"/>
          <w:numId w:val="1"/>
        </w:numPr>
        <w:tabs>
          <w:tab w:pos="2760" w:val="left" w:leader="none"/>
        </w:tabs>
        <w:spacing w:line="235" w:lineRule="auto" w:before="8" w:after="0"/>
        <w:ind w:left="2760" w:right="670" w:hanging="360"/>
        <w:jc w:val="left"/>
        <w:rPr>
          <w:sz w:val="22"/>
        </w:rPr>
      </w:pPr>
      <w:r>
        <w:rPr>
          <w:sz w:val="22"/>
        </w:rPr>
        <w:t>The CSA Reps assigned to the study at start up or maintenance are responsible for completion and maintenance of the study specific Country/Site ICF</w:t>
      </w:r>
      <w:r>
        <w:rPr>
          <w:spacing w:val="-4"/>
          <w:sz w:val="22"/>
        </w:rPr>
        <w:t> </w:t>
      </w:r>
      <w:r>
        <w:rPr>
          <w:sz w:val="22"/>
        </w:rPr>
        <w:t>V&amp;T</w:t>
      </w:r>
      <w:r>
        <w:rPr>
          <w:spacing w:val="-4"/>
          <w:sz w:val="22"/>
        </w:rPr>
        <w:t> </w:t>
      </w:r>
      <w:r>
        <w:rPr>
          <w:sz w:val="22"/>
        </w:rPr>
        <w:t>Log(s).</w:t>
      </w:r>
      <w:r>
        <w:rPr>
          <w:spacing w:val="-1"/>
          <w:sz w:val="22"/>
        </w:rPr>
        <w:t> </w:t>
      </w:r>
      <w:r>
        <w:rPr>
          <w:sz w:val="22"/>
        </w:rPr>
        <w:t>These</w:t>
      </w:r>
      <w:r>
        <w:rPr>
          <w:spacing w:val="-3"/>
          <w:sz w:val="22"/>
        </w:rPr>
        <w:t> </w:t>
      </w:r>
      <w:r>
        <w:rPr>
          <w:sz w:val="22"/>
        </w:rPr>
        <w:t>will</w:t>
      </w:r>
      <w:r>
        <w:rPr>
          <w:spacing w:val="-4"/>
          <w:sz w:val="22"/>
        </w:rPr>
        <w:t> </w:t>
      </w:r>
      <w:r>
        <w:rPr>
          <w:sz w:val="22"/>
        </w:rPr>
        <w:t>be</w:t>
      </w:r>
      <w:r>
        <w:rPr>
          <w:spacing w:val="-4"/>
          <w:sz w:val="22"/>
        </w:rPr>
        <w:t> </w:t>
      </w:r>
      <w:r>
        <w:rPr>
          <w:sz w:val="22"/>
        </w:rPr>
        <w:t>created</w:t>
      </w:r>
      <w:r>
        <w:rPr>
          <w:spacing w:val="-4"/>
          <w:sz w:val="22"/>
        </w:rPr>
        <w:t> </w:t>
      </w:r>
      <w:r>
        <w:rPr>
          <w:sz w:val="22"/>
        </w:rPr>
        <w:t>at</w:t>
      </w:r>
      <w:r>
        <w:rPr>
          <w:spacing w:val="-4"/>
          <w:sz w:val="22"/>
        </w:rPr>
        <w:t> </w:t>
      </w:r>
      <w:r>
        <w:rPr>
          <w:sz w:val="22"/>
        </w:rPr>
        <w:t>study</w:t>
      </w:r>
      <w:r>
        <w:rPr>
          <w:spacing w:val="-4"/>
          <w:sz w:val="22"/>
        </w:rPr>
        <w:t> </w:t>
      </w:r>
      <w:r>
        <w:rPr>
          <w:sz w:val="22"/>
        </w:rPr>
        <w:t>start</w:t>
      </w:r>
      <w:r>
        <w:rPr>
          <w:spacing w:val="-6"/>
          <w:sz w:val="22"/>
        </w:rPr>
        <w:t> </w:t>
      </w:r>
      <w:r>
        <w:rPr>
          <w:sz w:val="22"/>
        </w:rPr>
        <w:t>up</w:t>
      </w:r>
      <w:r>
        <w:rPr>
          <w:spacing w:val="-4"/>
          <w:sz w:val="22"/>
        </w:rPr>
        <w:t> </w:t>
      </w:r>
      <w:r>
        <w:rPr>
          <w:sz w:val="22"/>
        </w:rPr>
        <w:t>after the Country/Site ICFs (and if applicable corresponding translations) are finalized and after each updated Country/Site ICF is finalized thereafter.</w:t>
      </w:r>
    </w:p>
    <w:p>
      <w:pPr>
        <w:pStyle w:val="ListParagraph"/>
        <w:numPr>
          <w:ilvl w:val="3"/>
          <w:numId w:val="1"/>
        </w:numPr>
        <w:tabs>
          <w:tab w:pos="2760" w:val="left" w:leader="none"/>
        </w:tabs>
        <w:spacing w:line="228" w:lineRule="auto" w:before="72" w:after="0"/>
        <w:ind w:left="2760" w:right="1226" w:hanging="360"/>
        <w:jc w:val="left"/>
        <w:rPr>
          <w:sz w:val="22"/>
        </w:rPr>
      </w:pPr>
      <w:r>
        <w:rPr>
          <w:sz w:val="22"/>
        </w:rPr>
        <w:t>As per the ICF V&amp;T log instructions</w:t>
      </w:r>
      <w:r>
        <w:rPr>
          <w:spacing w:val="-2"/>
          <w:sz w:val="22"/>
        </w:rPr>
        <w:t> </w:t>
      </w:r>
      <w:r>
        <w:rPr>
          <w:sz w:val="22"/>
        </w:rPr>
        <w:t>this must be filed in the TMF at regular</w:t>
      </w:r>
      <w:r>
        <w:rPr>
          <w:spacing w:val="-3"/>
          <w:sz w:val="22"/>
        </w:rPr>
        <w:t> </w:t>
      </w:r>
      <w:r>
        <w:rPr>
          <w:sz w:val="22"/>
        </w:rPr>
        <w:t>intervals</w:t>
      </w:r>
      <w:r>
        <w:rPr>
          <w:spacing w:val="-7"/>
          <w:sz w:val="22"/>
        </w:rPr>
        <w:t> </w:t>
      </w:r>
      <w:r>
        <w:rPr>
          <w:sz w:val="22"/>
        </w:rPr>
        <w:t>by</w:t>
      </w:r>
      <w:r>
        <w:rPr>
          <w:spacing w:val="-4"/>
          <w:sz w:val="22"/>
        </w:rPr>
        <w:t> </w:t>
      </w:r>
      <w:r>
        <w:rPr>
          <w:sz w:val="22"/>
        </w:rPr>
        <w:t>the</w:t>
      </w:r>
      <w:r>
        <w:rPr>
          <w:spacing w:val="-3"/>
          <w:sz w:val="22"/>
        </w:rPr>
        <w:t> </w:t>
      </w:r>
      <w:r>
        <w:rPr>
          <w:sz w:val="22"/>
        </w:rPr>
        <w:t>CSA</w:t>
      </w:r>
      <w:r>
        <w:rPr>
          <w:spacing w:val="-5"/>
          <w:sz w:val="22"/>
        </w:rPr>
        <w:t> </w:t>
      </w:r>
      <w:r>
        <w:rPr>
          <w:sz w:val="22"/>
        </w:rPr>
        <w:t>Rep as</w:t>
      </w:r>
      <w:r>
        <w:rPr>
          <w:spacing w:val="-4"/>
          <w:sz w:val="22"/>
        </w:rPr>
        <w:t> </w:t>
      </w:r>
      <w:r>
        <w:rPr>
          <w:sz w:val="22"/>
        </w:rPr>
        <w:t>described</w:t>
      </w:r>
      <w:r>
        <w:rPr>
          <w:spacing w:val="-4"/>
          <w:sz w:val="22"/>
        </w:rPr>
        <w:t> </w:t>
      </w:r>
      <w:r>
        <w:rPr>
          <w:sz w:val="22"/>
        </w:rPr>
        <w:t>in</w:t>
      </w:r>
      <w:r>
        <w:rPr>
          <w:spacing w:val="-4"/>
          <w:sz w:val="22"/>
        </w:rPr>
        <w:t> </w:t>
      </w:r>
      <w:r>
        <w:rPr>
          <w:sz w:val="22"/>
        </w:rPr>
        <w:t>the</w:t>
      </w:r>
      <w:r>
        <w:rPr>
          <w:spacing w:val="-4"/>
          <w:sz w:val="22"/>
        </w:rPr>
        <w:t> </w:t>
      </w:r>
      <w:r>
        <w:rPr>
          <w:sz w:val="22"/>
        </w:rPr>
        <w:t>corresponding instructions within the form.</w:t>
      </w:r>
    </w:p>
    <w:p>
      <w:pPr>
        <w:pStyle w:val="BodyText"/>
        <w:spacing w:before="2"/>
        <w:rPr>
          <w:sz w:val="21"/>
        </w:rPr>
      </w:pPr>
    </w:p>
    <w:p>
      <w:pPr>
        <w:pStyle w:val="ListParagraph"/>
        <w:numPr>
          <w:ilvl w:val="0"/>
          <w:numId w:val="1"/>
        </w:numPr>
        <w:tabs>
          <w:tab w:pos="1319" w:val="left" w:leader="none"/>
          <w:tab w:pos="1320" w:val="left" w:leader="none"/>
        </w:tabs>
        <w:spacing w:line="240" w:lineRule="auto" w:before="0" w:after="0"/>
        <w:ind w:left="1320" w:right="0" w:hanging="720"/>
        <w:jc w:val="left"/>
        <w:rPr>
          <w:b/>
          <w:sz w:val="22"/>
        </w:rPr>
      </w:pPr>
      <w:r>
        <w:rPr>
          <w:b/>
          <w:sz w:val="22"/>
        </w:rPr>
        <w:t>SUPPORTING</w:t>
      </w:r>
      <w:r>
        <w:rPr>
          <w:b/>
          <w:spacing w:val="-7"/>
          <w:sz w:val="22"/>
        </w:rPr>
        <w:t> </w:t>
      </w:r>
      <w:r>
        <w:rPr>
          <w:b/>
          <w:spacing w:val="-2"/>
          <w:sz w:val="22"/>
        </w:rPr>
        <w:t>DOCUMENTATION</w:t>
      </w:r>
    </w:p>
    <w:p>
      <w:pPr>
        <w:pStyle w:val="BodyText"/>
        <w:rPr>
          <w:b/>
          <w:sz w:val="11"/>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0"/>
        <w:gridCol w:w="5131"/>
      </w:tblGrid>
      <w:tr>
        <w:trPr>
          <w:trHeight w:val="330" w:hRule="atLeast"/>
        </w:trPr>
        <w:tc>
          <w:tcPr>
            <w:tcW w:w="5040" w:type="dxa"/>
            <w:shd w:val="clear" w:color="auto" w:fill="BFBFBF"/>
          </w:tcPr>
          <w:p>
            <w:pPr>
              <w:pStyle w:val="TableParagraph"/>
              <w:spacing w:line="248" w:lineRule="exact"/>
              <w:ind w:left="182"/>
              <w:rPr>
                <w:b/>
                <w:sz w:val="22"/>
              </w:rPr>
            </w:pPr>
            <w:bookmarkStart w:name="DOCUMENT NUMBER" w:id="8"/>
            <w:bookmarkEnd w:id="8"/>
            <w:r>
              <w:rPr/>
            </w:r>
            <w:r>
              <w:rPr>
                <w:b/>
                <w:sz w:val="22"/>
              </w:rPr>
              <w:t>DOCUMENT</w:t>
            </w:r>
            <w:r>
              <w:rPr>
                <w:b/>
                <w:spacing w:val="-9"/>
                <w:sz w:val="22"/>
              </w:rPr>
              <w:t> </w:t>
            </w:r>
            <w:r>
              <w:rPr>
                <w:b/>
                <w:spacing w:val="-2"/>
                <w:sz w:val="22"/>
              </w:rPr>
              <w:t>NUMBER</w:t>
            </w:r>
          </w:p>
        </w:tc>
        <w:tc>
          <w:tcPr>
            <w:tcW w:w="5131" w:type="dxa"/>
            <w:shd w:val="clear" w:color="auto" w:fill="BFBFBF"/>
          </w:tcPr>
          <w:p>
            <w:pPr>
              <w:pStyle w:val="TableParagraph"/>
              <w:spacing w:before="33"/>
              <w:ind w:left="110"/>
              <w:rPr>
                <w:b/>
                <w:sz w:val="22"/>
              </w:rPr>
            </w:pPr>
            <w:r>
              <w:rPr>
                <w:b/>
                <w:spacing w:val="-2"/>
                <w:sz w:val="22"/>
              </w:rPr>
              <w:t>TITLE</w:t>
            </w:r>
          </w:p>
        </w:tc>
      </w:tr>
      <w:tr>
        <w:trPr>
          <w:trHeight w:val="335" w:hRule="atLeast"/>
        </w:trPr>
        <w:tc>
          <w:tcPr>
            <w:tcW w:w="5040" w:type="dxa"/>
            <w:shd w:val="clear" w:color="auto" w:fill="BFBFBF"/>
          </w:tcPr>
          <w:p>
            <w:pPr>
              <w:pStyle w:val="TableParagraph"/>
              <w:spacing w:line="248" w:lineRule="exact"/>
              <w:ind w:left="182"/>
              <w:rPr>
                <w:b/>
                <w:sz w:val="22"/>
              </w:rPr>
            </w:pPr>
            <w:bookmarkStart w:name="ESOP References" w:id="9"/>
            <w:bookmarkEnd w:id="9"/>
            <w:r>
              <w:rPr/>
            </w:r>
            <w:r>
              <w:rPr>
                <w:b/>
                <w:sz w:val="22"/>
              </w:rPr>
              <w:t>ESOP</w:t>
            </w:r>
            <w:r>
              <w:rPr>
                <w:b/>
                <w:spacing w:val="1"/>
                <w:sz w:val="22"/>
              </w:rPr>
              <w:t> </w:t>
            </w:r>
            <w:r>
              <w:rPr>
                <w:b/>
                <w:spacing w:val="-2"/>
                <w:sz w:val="22"/>
              </w:rPr>
              <w:t>References</w:t>
            </w:r>
          </w:p>
        </w:tc>
        <w:tc>
          <w:tcPr>
            <w:tcW w:w="5131" w:type="dxa"/>
            <w:shd w:val="clear" w:color="auto" w:fill="BFBFBF"/>
          </w:tcPr>
          <w:p>
            <w:pPr>
              <w:pStyle w:val="TableParagraph"/>
              <w:ind w:left="0"/>
              <w:rPr>
                <w:rFonts w:ascii="Times New Roman"/>
                <w:sz w:val="20"/>
              </w:rPr>
            </w:pPr>
          </w:p>
        </w:tc>
      </w:tr>
      <w:tr>
        <w:trPr>
          <w:trHeight w:val="249" w:hRule="atLeast"/>
        </w:trPr>
        <w:tc>
          <w:tcPr>
            <w:tcW w:w="5040" w:type="dxa"/>
          </w:tcPr>
          <w:p>
            <w:pPr>
              <w:pStyle w:val="TableParagraph"/>
              <w:tabs>
                <w:tab w:pos="1718" w:val="left" w:leader="none"/>
              </w:tabs>
              <w:spacing w:line="229" w:lineRule="exact"/>
              <w:ind w:left="1175"/>
              <w:rPr>
                <w:sz w:val="22"/>
              </w:rPr>
            </w:pPr>
            <w:bookmarkStart w:name="QG_OD_SMT0018" w:id="10"/>
            <w:bookmarkEnd w:id="10"/>
            <w:r>
              <w:rPr/>
            </w:r>
            <w:r>
              <w:rPr>
                <w:b/>
                <w:spacing w:val="-5"/>
                <w:sz w:val="20"/>
              </w:rPr>
              <w:t>7.1</w:t>
            </w:r>
            <w:r>
              <w:rPr>
                <w:b/>
                <w:sz w:val="20"/>
              </w:rPr>
              <w:tab/>
            </w:r>
            <w:bookmarkStart w:name="CS_FM_RSU0036" w:id="11"/>
            <w:bookmarkEnd w:id="11"/>
            <w:r>
              <w:rPr>
                <w:b/>
                <w:sz w:val="20"/>
              </w:rPr>
            </w:r>
            <w:hyperlink r:id="rId14">
              <w:r>
                <w:rPr>
                  <w:color w:val="0562C1"/>
                  <w:spacing w:val="-2"/>
                  <w:sz w:val="22"/>
                  <w:u w:val="single" w:color="0562C1"/>
                </w:rPr>
                <w:t>QG_OD_SMT0018</w:t>
              </w:r>
            </w:hyperlink>
          </w:p>
        </w:tc>
        <w:tc>
          <w:tcPr>
            <w:tcW w:w="5131" w:type="dxa"/>
          </w:tcPr>
          <w:p>
            <w:pPr>
              <w:pStyle w:val="TableParagraph"/>
              <w:spacing w:line="229" w:lineRule="exact"/>
              <w:ind w:left="110"/>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254" w:hRule="atLeast"/>
        </w:trPr>
        <w:tc>
          <w:tcPr>
            <w:tcW w:w="5040" w:type="dxa"/>
          </w:tcPr>
          <w:p>
            <w:pPr>
              <w:pStyle w:val="TableParagraph"/>
              <w:tabs>
                <w:tab w:pos="1718" w:val="left" w:leader="none"/>
              </w:tabs>
              <w:spacing w:line="234" w:lineRule="exact"/>
              <w:ind w:left="1175"/>
              <w:rPr>
                <w:sz w:val="22"/>
              </w:rPr>
            </w:pPr>
            <w:bookmarkStart w:name="CS_FM_RSU0037" w:id="12"/>
            <w:bookmarkEnd w:id="12"/>
            <w:r>
              <w:rPr/>
            </w:r>
            <w:r>
              <w:rPr>
                <w:b/>
                <w:spacing w:val="-5"/>
                <w:sz w:val="20"/>
              </w:rPr>
              <w:t>7.2</w:t>
            </w:r>
            <w:r>
              <w:rPr>
                <w:b/>
                <w:sz w:val="20"/>
              </w:rPr>
              <w:tab/>
            </w:r>
            <w:hyperlink r:id="rId15">
              <w:r>
                <w:rPr>
                  <w:color w:val="0562C1"/>
                  <w:spacing w:val="-2"/>
                  <w:sz w:val="22"/>
                  <w:u w:val="single" w:color="0562C1"/>
                </w:rPr>
                <w:t>CS_FM_RSU0036</w:t>
              </w:r>
            </w:hyperlink>
          </w:p>
        </w:tc>
        <w:tc>
          <w:tcPr>
            <w:tcW w:w="5131" w:type="dxa"/>
          </w:tcPr>
          <w:p>
            <w:pPr>
              <w:pStyle w:val="TableParagraph"/>
              <w:spacing w:line="234" w:lineRule="exact"/>
              <w:ind w:left="110"/>
              <w:rPr>
                <w:sz w:val="22"/>
              </w:rPr>
            </w:pPr>
            <w:r>
              <w:rPr>
                <w:sz w:val="22"/>
              </w:rPr>
              <w:t>Informed</w:t>
            </w:r>
            <w:r>
              <w:rPr>
                <w:spacing w:val="-1"/>
                <w:sz w:val="22"/>
              </w:rPr>
              <w:t> </w:t>
            </w:r>
            <w:r>
              <w:rPr>
                <w:sz w:val="22"/>
              </w:rPr>
              <w:t>Consent</w:t>
            </w:r>
            <w:r>
              <w:rPr>
                <w:spacing w:val="-5"/>
                <w:sz w:val="22"/>
              </w:rPr>
              <w:t> </w:t>
            </w:r>
            <w:r>
              <w:rPr>
                <w:sz w:val="22"/>
              </w:rPr>
              <w:t>Form</w:t>
            </w:r>
            <w:r>
              <w:rPr>
                <w:spacing w:val="-2"/>
                <w:sz w:val="22"/>
              </w:rPr>
              <w:t> Checklist</w:t>
            </w:r>
          </w:p>
        </w:tc>
      </w:tr>
      <w:tr>
        <w:trPr>
          <w:trHeight w:val="253" w:hRule="atLeast"/>
        </w:trPr>
        <w:tc>
          <w:tcPr>
            <w:tcW w:w="5040" w:type="dxa"/>
          </w:tcPr>
          <w:p>
            <w:pPr>
              <w:pStyle w:val="TableParagraph"/>
              <w:tabs>
                <w:tab w:pos="1718" w:val="left" w:leader="none"/>
              </w:tabs>
              <w:spacing w:line="234" w:lineRule="exact"/>
              <w:ind w:left="1175"/>
              <w:rPr>
                <w:sz w:val="22"/>
              </w:rPr>
            </w:pPr>
            <w:bookmarkStart w:name="CS_FM_RSU0039" w:id="13"/>
            <w:bookmarkEnd w:id="13"/>
            <w:r>
              <w:rPr/>
            </w:r>
            <w:r>
              <w:rPr>
                <w:b/>
                <w:spacing w:val="-5"/>
                <w:sz w:val="20"/>
              </w:rPr>
              <w:t>7.3</w:t>
            </w:r>
            <w:r>
              <w:rPr>
                <w:b/>
                <w:sz w:val="20"/>
              </w:rPr>
              <w:tab/>
            </w:r>
            <w:hyperlink r:id="rId16">
              <w:r>
                <w:rPr>
                  <w:color w:val="0562C1"/>
                  <w:spacing w:val="-2"/>
                  <w:sz w:val="22"/>
                  <w:u w:val="single" w:color="0562C1"/>
                </w:rPr>
                <w:t>CS_FM_RSU0037</w:t>
              </w:r>
            </w:hyperlink>
          </w:p>
        </w:tc>
        <w:tc>
          <w:tcPr>
            <w:tcW w:w="5131" w:type="dxa"/>
          </w:tcPr>
          <w:p>
            <w:pPr>
              <w:pStyle w:val="TableParagraph"/>
              <w:spacing w:line="234" w:lineRule="exact"/>
              <w:ind w:left="110"/>
              <w:rPr>
                <w:sz w:val="22"/>
              </w:rPr>
            </w:pPr>
            <w:r>
              <w:rPr>
                <w:sz w:val="22"/>
              </w:rPr>
              <w:t>Assent</w:t>
            </w:r>
            <w:r>
              <w:rPr>
                <w:spacing w:val="-5"/>
                <w:sz w:val="22"/>
              </w:rPr>
              <w:t> </w:t>
            </w:r>
            <w:r>
              <w:rPr>
                <w:spacing w:val="-2"/>
                <w:sz w:val="22"/>
              </w:rPr>
              <w:t>Checklist</w:t>
            </w:r>
          </w:p>
        </w:tc>
      </w:tr>
      <w:tr>
        <w:trPr>
          <w:trHeight w:val="254" w:hRule="atLeast"/>
        </w:trPr>
        <w:tc>
          <w:tcPr>
            <w:tcW w:w="5040" w:type="dxa"/>
          </w:tcPr>
          <w:p>
            <w:pPr>
              <w:pStyle w:val="TableParagraph"/>
              <w:tabs>
                <w:tab w:pos="1718" w:val="left" w:leader="none"/>
              </w:tabs>
              <w:spacing w:line="234" w:lineRule="exact"/>
              <w:ind w:left="1175"/>
              <w:rPr>
                <w:sz w:val="22"/>
              </w:rPr>
            </w:pPr>
            <w:bookmarkStart w:name="CS_FM_RSU0062" w:id="14"/>
            <w:bookmarkEnd w:id="14"/>
            <w:r>
              <w:rPr/>
            </w:r>
            <w:r>
              <w:rPr>
                <w:b/>
                <w:spacing w:val="-5"/>
                <w:sz w:val="20"/>
              </w:rPr>
              <w:t>7.4</w:t>
            </w:r>
            <w:r>
              <w:rPr>
                <w:b/>
                <w:sz w:val="20"/>
              </w:rPr>
              <w:tab/>
            </w:r>
            <w:hyperlink r:id="rId17">
              <w:r>
                <w:rPr>
                  <w:color w:val="0562C1"/>
                  <w:spacing w:val="-2"/>
                  <w:sz w:val="22"/>
                  <w:u w:val="single" w:color="0562C1"/>
                </w:rPr>
                <w:t>CS_FM_RSU0039</w:t>
              </w:r>
            </w:hyperlink>
          </w:p>
        </w:tc>
        <w:tc>
          <w:tcPr>
            <w:tcW w:w="5131" w:type="dxa"/>
          </w:tcPr>
          <w:p>
            <w:pPr>
              <w:pStyle w:val="TableParagraph"/>
              <w:spacing w:line="234" w:lineRule="exact"/>
              <w:ind w:left="110"/>
              <w:rPr>
                <w:sz w:val="22"/>
              </w:rPr>
            </w:pPr>
            <w:r>
              <w:rPr>
                <w:sz w:val="22"/>
              </w:rPr>
              <w:t>Observational</w:t>
            </w:r>
            <w:r>
              <w:rPr>
                <w:spacing w:val="-7"/>
                <w:sz w:val="22"/>
              </w:rPr>
              <w:t> </w:t>
            </w:r>
            <w:r>
              <w:rPr>
                <w:sz w:val="22"/>
              </w:rPr>
              <w:t>Study</w:t>
            </w:r>
            <w:r>
              <w:rPr>
                <w:spacing w:val="-7"/>
                <w:sz w:val="22"/>
              </w:rPr>
              <w:t> </w:t>
            </w:r>
            <w:r>
              <w:rPr>
                <w:sz w:val="22"/>
              </w:rPr>
              <w:t>ICF</w:t>
            </w:r>
            <w:r>
              <w:rPr>
                <w:spacing w:val="-6"/>
                <w:sz w:val="22"/>
              </w:rPr>
              <w:t> </w:t>
            </w:r>
            <w:r>
              <w:rPr>
                <w:spacing w:val="-2"/>
                <w:sz w:val="22"/>
              </w:rPr>
              <w:t>Checklist</w:t>
            </w:r>
          </w:p>
        </w:tc>
      </w:tr>
      <w:tr>
        <w:trPr>
          <w:trHeight w:val="254" w:hRule="atLeast"/>
        </w:trPr>
        <w:tc>
          <w:tcPr>
            <w:tcW w:w="5040" w:type="dxa"/>
          </w:tcPr>
          <w:p>
            <w:pPr>
              <w:pStyle w:val="TableParagraph"/>
              <w:tabs>
                <w:tab w:pos="1718" w:val="left" w:leader="none"/>
              </w:tabs>
              <w:spacing w:line="234" w:lineRule="exact"/>
              <w:ind w:left="1175"/>
              <w:rPr>
                <w:sz w:val="22"/>
              </w:rPr>
            </w:pPr>
            <w:bookmarkStart w:name="CS_WI_RSU0032" w:id="15"/>
            <w:bookmarkEnd w:id="15"/>
            <w:r>
              <w:rPr/>
            </w:r>
            <w:r>
              <w:rPr>
                <w:b/>
                <w:spacing w:val="-5"/>
                <w:sz w:val="20"/>
              </w:rPr>
              <w:t>7.5</w:t>
            </w:r>
            <w:r>
              <w:rPr>
                <w:b/>
                <w:sz w:val="20"/>
              </w:rPr>
              <w:tab/>
            </w:r>
            <w:hyperlink r:id="rId18">
              <w:r>
                <w:rPr>
                  <w:color w:val="0562C1"/>
                  <w:spacing w:val="-2"/>
                  <w:sz w:val="22"/>
                  <w:u w:val="single" w:color="0562C1"/>
                </w:rPr>
                <w:t>CS_FM_RSU0062</w:t>
              </w:r>
            </w:hyperlink>
          </w:p>
        </w:tc>
        <w:tc>
          <w:tcPr>
            <w:tcW w:w="5131" w:type="dxa"/>
          </w:tcPr>
          <w:p>
            <w:pPr>
              <w:pStyle w:val="TableParagraph"/>
              <w:spacing w:line="234" w:lineRule="exact"/>
              <w:ind w:left="110"/>
              <w:rPr>
                <w:sz w:val="22"/>
              </w:rPr>
            </w:pPr>
            <w:r>
              <w:rPr>
                <w:sz w:val="22"/>
              </w:rPr>
              <w:t>Informed</w:t>
            </w:r>
            <w:r>
              <w:rPr>
                <w:spacing w:val="-9"/>
                <w:sz w:val="22"/>
              </w:rPr>
              <w:t> </w:t>
            </w:r>
            <w:r>
              <w:rPr>
                <w:sz w:val="22"/>
              </w:rPr>
              <w:t>Consent</w:t>
            </w:r>
            <w:r>
              <w:rPr>
                <w:spacing w:val="-9"/>
                <w:sz w:val="22"/>
              </w:rPr>
              <w:t> </w:t>
            </w:r>
            <w:r>
              <w:rPr>
                <w:sz w:val="22"/>
              </w:rPr>
              <w:t>Form</w:t>
            </w:r>
            <w:r>
              <w:rPr>
                <w:spacing w:val="-9"/>
                <w:sz w:val="22"/>
              </w:rPr>
              <w:t> </w:t>
            </w:r>
            <w:r>
              <w:rPr>
                <w:sz w:val="22"/>
              </w:rPr>
              <w:t>Checklist-</w:t>
            </w:r>
            <w:r>
              <w:rPr>
                <w:spacing w:val="-13"/>
                <w:sz w:val="22"/>
              </w:rPr>
              <w:t> </w:t>
            </w:r>
            <w:r>
              <w:rPr>
                <w:spacing w:val="-2"/>
                <w:sz w:val="22"/>
              </w:rPr>
              <w:t>Supplement</w:t>
            </w:r>
          </w:p>
        </w:tc>
      </w:tr>
      <w:tr>
        <w:trPr>
          <w:trHeight w:val="249" w:hRule="atLeast"/>
        </w:trPr>
        <w:tc>
          <w:tcPr>
            <w:tcW w:w="5040" w:type="dxa"/>
          </w:tcPr>
          <w:p>
            <w:pPr>
              <w:pStyle w:val="TableParagraph"/>
              <w:tabs>
                <w:tab w:pos="1718" w:val="left" w:leader="none"/>
              </w:tabs>
              <w:spacing w:line="229" w:lineRule="exact"/>
              <w:ind w:left="1175"/>
              <w:rPr>
                <w:sz w:val="22"/>
              </w:rPr>
            </w:pPr>
            <w:r>
              <w:rPr>
                <w:b/>
                <w:spacing w:val="-5"/>
                <w:sz w:val="20"/>
              </w:rPr>
              <w:t>7.6</w:t>
            </w:r>
            <w:r>
              <w:rPr>
                <w:b/>
                <w:sz w:val="20"/>
              </w:rPr>
              <w:tab/>
            </w:r>
            <w:hyperlink r:id="rId19">
              <w:r>
                <w:rPr>
                  <w:color w:val="0562C1"/>
                  <w:spacing w:val="-2"/>
                  <w:sz w:val="22"/>
                  <w:u w:val="single" w:color="0562C1"/>
                </w:rPr>
                <w:t>CS_WI_RSU0032</w:t>
              </w:r>
            </w:hyperlink>
          </w:p>
        </w:tc>
        <w:tc>
          <w:tcPr>
            <w:tcW w:w="5131" w:type="dxa"/>
          </w:tcPr>
          <w:p>
            <w:pPr>
              <w:pStyle w:val="TableParagraph"/>
              <w:spacing w:line="229" w:lineRule="exact"/>
              <w:ind w:left="110"/>
              <w:rPr>
                <w:sz w:val="22"/>
              </w:rPr>
            </w:pPr>
            <w:r>
              <w:rPr>
                <w:sz w:val="22"/>
              </w:rPr>
              <w:t>Translation</w:t>
            </w:r>
            <w:r>
              <w:rPr>
                <w:spacing w:val="-7"/>
                <w:sz w:val="22"/>
              </w:rPr>
              <w:t> </w:t>
            </w:r>
            <w:r>
              <w:rPr>
                <w:sz w:val="22"/>
              </w:rPr>
              <w:t>of</w:t>
            </w:r>
            <w:r>
              <w:rPr>
                <w:spacing w:val="-6"/>
                <w:sz w:val="22"/>
              </w:rPr>
              <w:t> </w:t>
            </w:r>
            <w:r>
              <w:rPr>
                <w:spacing w:val="-2"/>
                <w:sz w:val="22"/>
              </w:rPr>
              <w:t>Documents</w:t>
            </w:r>
          </w:p>
        </w:tc>
      </w:tr>
      <w:tr>
        <w:trPr>
          <w:trHeight w:val="508" w:hRule="atLeast"/>
        </w:trPr>
        <w:tc>
          <w:tcPr>
            <w:tcW w:w="5040" w:type="dxa"/>
          </w:tcPr>
          <w:p>
            <w:pPr>
              <w:pStyle w:val="TableParagraph"/>
              <w:spacing w:before="1"/>
              <w:ind w:left="0"/>
              <w:rPr>
                <w:b/>
                <w:sz w:val="22"/>
              </w:rPr>
            </w:pPr>
          </w:p>
          <w:p>
            <w:pPr>
              <w:pStyle w:val="TableParagraph"/>
              <w:tabs>
                <w:tab w:pos="1718" w:val="left" w:leader="none"/>
              </w:tabs>
              <w:spacing w:line="234" w:lineRule="exact"/>
              <w:ind w:left="1175"/>
              <w:rPr>
                <w:sz w:val="22"/>
              </w:rPr>
            </w:pPr>
            <w:bookmarkStart w:name="CS_TP_RSU0044" w:id="16"/>
            <w:bookmarkEnd w:id="16"/>
            <w:r>
              <w:rPr/>
            </w:r>
            <w:r>
              <w:rPr>
                <w:b/>
                <w:spacing w:val="-5"/>
                <w:sz w:val="20"/>
              </w:rPr>
              <w:t>7.7</w:t>
            </w:r>
            <w:r>
              <w:rPr>
                <w:b/>
                <w:sz w:val="20"/>
              </w:rPr>
              <w:tab/>
            </w:r>
            <w:hyperlink r:id="rId20">
              <w:r>
                <w:rPr>
                  <w:color w:val="0562C1"/>
                  <w:spacing w:val="-2"/>
                  <w:sz w:val="22"/>
                  <w:u w:val="single" w:color="0562C1"/>
                </w:rPr>
                <w:t>CS_TP_RSU0044</w:t>
              </w:r>
            </w:hyperlink>
          </w:p>
        </w:tc>
        <w:tc>
          <w:tcPr>
            <w:tcW w:w="5131" w:type="dxa"/>
          </w:tcPr>
          <w:p>
            <w:pPr>
              <w:pStyle w:val="TableParagraph"/>
              <w:spacing w:line="254" w:lineRule="exact"/>
              <w:ind w:left="110"/>
              <w:rPr>
                <w:sz w:val="22"/>
              </w:rPr>
            </w:pPr>
            <w:r>
              <w:rPr>
                <w:sz w:val="22"/>
              </w:rPr>
              <w:t>Guidance</w:t>
            </w:r>
            <w:r>
              <w:rPr>
                <w:spacing w:val="-7"/>
                <w:sz w:val="22"/>
              </w:rPr>
              <w:t> </w:t>
            </w:r>
            <w:r>
              <w:rPr>
                <w:sz w:val="22"/>
              </w:rPr>
              <w:t>for</w:t>
            </w:r>
            <w:r>
              <w:rPr>
                <w:spacing w:val="-7"/>
                <w:sz w:val="22"/>
              </w:rPr>
              <w:t> </w:t>
            </w:r>
            <w:r>
              <w:rPr>
                <w:sz w:val="22"/>
              </w:rPr>
              <w:t>Footer</w:t>
            </w:r>
            <w:r>
              <w:rPr>
                <w:spacing w:val="-7"/>
                <w:sz w:val="22"/>
              </w:rPr>
              <w:t> </w:t>
            </w:r>
            <w:r>
              <w:rPr>
                <w:sz w:val="22"/>
              </w:rPr>
              <w:t>Assignment</w:t>
            </w:r>
            <w:r>
              <w:rPr>
                <w:spacing w:val="-7"/>
                <w:sz w:val="22"/>
              </w:rPr>
              <w:t> </w:t>
            </w:r>
            <w:r>
              <w:rPr>
                <w:sz w:val="22"/>
              </w:rPr>
              <w:t>to</w:t>
            </w:r>
            <w:r>
              <w:rPr>
                <w:spacing w:val="-7"/>
                <w:sz w:val="22"/>
              </w:rPr>
              <w:t> </w:t>
            </w:r>
            <w:r>
              <w:rPr>
                <w:sz w:val="22"/>
              </w:rPr>
              <w:t>Translated </w:t>
            </w:r>
            <w:r>
              <w:rPr>
                <w:spacing w:val="-2"/>
                <w:sz w:val="22"/>
              </w:rPr>
              <w:t>Documents</w:t>
            </w:r>
          </w:p>
        </w:tc>
      </w:tr>
      <w:tr>
        <w:trPr>
          <w:trHeight w:val="374" w:hRule="atLeast"/>
        </w:trPr>
        <w:tc>
          <w:tcPr>
            <w:tcW w:w="5040" w:type="dxa"/>
          </w:tcPr>
          <w:p>
            <w:pPr>
              <w:pStyle w:val="TableParagraph"/>
              <w:tabs>
                <w:tab w:pos="1718" w:val="left" w:leader="none"/>
              </w:tabs>
              <w:spacing w:line="234" w:lineRule="exact" w:before="120"/>
              <w:ind w:left="1175"/>
              <w:rPr>
                <w:sz w:val="22"/>
              </w:rPr>
            </w:pPr>
            <w:bookmarkStart w:name="CS_TP_RSU0071" w:id="17"/>
            <w:bookmarkEnd w:id="17"/>
            <w:r>
              <w:rPr/>
            </w:r>
            <w:r>
              <w:rPr>
                <w:b/>
                <w:spacing w:val="-5"/>
                <w:sz w:val="20"/>
              </w:rPr>
              <w:t>7.8</w:t>
            </w:r>
            <w:r>
              <w:rPr>
                <w:b/>
                <w:sz w:val="20"/>
              </w:rPr>
              <w:tab/>
            </w:r>
            <w:r>
              <w:rPr>
                <w:color w:val="006FC0"/>
                <w:spacing w:val="-2"/>
                <w:sz w:val="22"/>
              </w:rPr>
              <w:t>CS_TP_RSU0071</w:t>
            </w:r>
          </w:p>
        </w:tc>
        <w:tc>
          <w:tcPr>
            <w:tcW w:w="5131" w:type="dxa"/>
          </w:tcPr>
          <w:p>
            <w:pPr>
              <w:pStyle w:val="TableParagraph"/>
              <w:spacing w:before="57"/>
              <w:ind w:left="110"/>
              <w:rPr>
                <w:sz w:val="22"/>
              </w:rPr>
            </w:pPr>
            <w:r>
              <w:rPr>
                <w:sz w:val="22"/>
              </w:rPr>
              <w:t>ICF-</w:t>
            </w:r>
            <w:r>
              <w:rPr>
                <w:spacing w:val="-6"/>
                <w:sz w:val="22"/>
              </w:rPr>
              <w:t> </w:t>
            </w:r>
            <w:r>
              <w:rPr>
                <w:sz w:val="22"/>
              </w:rPr>
              <w:t>Global</w:t>
            </w:r>
            <w:r>
              <w:rPr>
                <w:spacing w:val="-5"/>
                <w:sz w:val="22"/>
              </w:rPr>
              <w:t> </w:t>
            </w:r>
            <w:r>
              <w:rPr>
                <w:sz w:val="22"/>
              </w:rPr>
              <w:t>(Main)</w:t>
            </w:r>
            <w:r>
              <w:rPr>
                <w:spacing w:val="-5"/>
                <w:sz w:val="22"/>
              </w:rPr>
              <w:t> </w:t>
            </w:r>
            <w:r>
              <w:rPr>
                <w:sz w:val="22"/>
              </w:rPr>
              <w:t>ICF</w:t>
            </w:r>
            <w:r>
              <w:rPr>
                <w:spacing w:val="-5"/>
                <w:sz w:val="22"/>
              </w:rPr>
              <w:t> </w:t>
            </w:r>
            <w:r>
              <w:rPr>
                <w:sz w:val="22"/>
              </w:rPr>
              <w:t>Master</w:t>
            </w:r>
            <w:r>
              <w:rPr>
                <w:spacing w:val="-4"/>
                <w:sz w:val="22"/>
              </w:rPr>
              <w:t> </w:t>
            </w:r>
            <w:r>
              <w:rPr>
                <w:spacing w:val="-2"/>
                <w:sz w:val="22"/>
              </w:rPr>
              <w:t>Template</w:t>
            </w:r>
          </w:p>
        </w:tc>
      </w:tr>
      <w:tr>
        <w:trPr>
          <w:trHeight w:val="369" w:hRule="atLeast"/>
        </w:trPr>
        <w:tc>
          <w:tcPr>
            <w:tcW w:w="5040" w:type="dxa"/>
          </w:tcPr>
          <w:p>
            <w:pPr>
              <w:pStyle w:val="TableParagraph"/>
              <w:tabs>
                <w:tab w:pos="1718" w:val="left" w:leader="none"/>
              </w:tabs>
              <w:spacing w:line="234" w:lineRule="exact" w:before="115"/>
              <w:ind w:left="1175"/>
              <w:rPr>
                <w:sz w:val="22"/>
              </w:rPr>
            </w:pPr>
            <w:bookmarkStart w:name="CS_TP_RSU0077" w:id="18"/>
            <w:bookmarkEnd w:id="18"/>
            <w:r>
              <w:rPr/>
            </w:r>
            <w:r>
              <w:rPr>
                <w:b/>
                <w:spacing w:val="-5"/>
                <w:sz w:val="20"/>
              </w:rPr>
              <w:t>7.9</w:t>
            </w:r>
            <w:r>
              <w:rPr>
                <w:b/>
                <w:sz w:val="20"/>
              </w:rPr>
              <w:tab/>
            </w:r>
            <w:r>
              <w:rPr>
                <w:color w:val="006FC0"/>
                <w:spacing w:val="-2"/>
                <w:sz w:val="22"/>
              </w:rPr>
              <w:t>CS_TP_RSU0077</w:t>
            </w:r>
          </w:p>
        </w:tc>
        <w:tc>
          <w:tcPr>
            <w:tcW w:w="5131" w:type="dxa"/>
          </w:tcPr>
          <w:p>
            <w:pPr>
              <w:pStyle w:val="TableParagraph"/>
              <w:spacing w:before="57"/>
              <w:ind w:left="110"/>
              <w:rPr>
                <w:sz w:val="22"/>
              </w:rPr>
            </w:pPr>
            <w:r>
              <w:rPr>
                <w:sz w:val="22"/>
              </w:rPr>
              <w:t>ICF-</w:t>
            </w:r>
            <w:r>
              <w:rPr>
                <w:spacing w:val="-8"/>
                <w:sz w:val="22"/>
              </w:rPr>
              <w:t> </w:t>
            </w:r>
            <w:r>
              <w:rPr>
                <w:sz w:val="22"/>
              </w:rPr>
              <w:t>Global</w:t>
            </w:r>
            <w:r>
              <w:rPr>
                <w:spacing w:val="-7"/>
                <w:sz w:val="22"/>
              </w:rPr>
              <w:t> </w:t>
            </w:r>
            <w:r>
              <w:rPr>
                <w:sz w:val="22"/>
              </w:rPr>
              <w:t>(Parental)</w:t>
            </w:r>
            <w:r>
              <w:rPr>
                <w:spacing w:val="-8"/>
                <w:sz w:val="22"/>
              </w:rPr>
              <w:t> </w:t>
            </w:r>
            <w:r>
              <w:rPr>
                <w:sz w:val="22"/>
              </w:rPr>
              <w:t>Master</w:t>
            </w:r>
            <w:r>
              <w:rPr>
                <w:spacing w:val="-7"/>
                <w:sz w:val="22"/>
              </w:rPr>
              <w:t> </w:t>
            </w:r>
            <w:r>
              <w:rPr>
                <w:spacing w:val="-2"/>
                <w:sz w:val="22"/>
              </w:rPr>
              <w:t>Template</w:t>
            </w:r>
          </w:p>
        </w:tc>
      </w:tr>
      <w:tr>
        <w:trPr>
          <w:trHeight w:val="325" w:hRule="atLeast"/>
        </w:trPr>
        <w:tc>
          <w:tcPr>
            <w:tcW w:w="5040" w:type="dxa"/>
          </w:tcPr>
          <w:p>
            <w:pPr>
              <w:pStyle w:val="TableParagraph"/>
              <w:spacing w:line="234" w:lineRule="exact" w:before="72"/>
              <w:ind w:left="1175"/>
              <w:rPr>
                <w:sz w:val="22"/>
              </w:rPr>
            </w:pPr>
            <w:bookmarkStart w:name="CS_TP_RSU0076" w:id="19"/>
            <w:bookmarkEnd w:id="19"/>
            <w:r>
              <w:rPr/>
            </w:r>
            <w:r>
              <w:rPr>
                <w:b/>
                <w:sz w:val="20"/>
              </w:rPr>
              <w:t>7.10</w:t>
            </w:r>
            <w:r>
              <w:rPr>
                <w:b/>
                <w:spacing w:val="65"/>
                <w:w w:val="150"/>
                <w:sz w:val="20"/>
              </w:rPr>
              <w:t> </w:t>
            </w:r>
            <w:r>
              <w:rPr>
                <w:color w:val="006FC0"/>
                <w:spacing w:val="-2"/>
                <w:sz w:val="22"/>
              </w:rPr>
              <w:t>CS_TP_RSU0076</w:t>
            </w:r>
          </w:p>
        </w:tc>
        <w:tc>
          <w:tcPr>
            <w:tcW w:w="5131" w:type="dxa"/>
          </w:tcPr>
          <w:p>
            <w:pPr>
              <w:pStyle w:val="TableParagraph"/>
              <w:ind w:left="110"/>
              <w:rPr>
                <w:sz w:val="22"/>
              </w:rPr>
            </w:pPr>
            <w:r>
              <w:rPr>
                <w:sz w:val="22"/>
              </w:rPr>
              <w:t>Assent</w:t>
            </w:r>
            <w:r>
              <w:rPr>
                <w:spacing w:val="-9"/>
                <w:sz w:val="22"/>
              </w:rPr>
              <w:t> </w:t>
            </w:r>
            <w:r>
              <w:rPr>
                <w:sz w:val="22"/>
              </w:rPr>
              <w:t>–</w:t>
            </w:r>
            <w:r>
              <w:rPr>
                <w:spacing w:val="-1"/>
                <w:sz w:val="22"/>
              </w:rPr>
              <w:t> </w:t>
            </w:r>
            <w:r>
              <w:rPr>
                <w:sz w:val="22"/>
              </w:rPr>
              <w:t>Global</w:t>
            </w:r>
            <w:r>
              <w:rPr>
                <w:spacing w:val="-4"/>
                <w:sz w:val="22"/>
              </w:rPr>
              <w:t> </w:t>
            </w:r>
            <w:r>
              <w:rPr>
                <w:sz w:val="22"/>
              </w:rPr>
              <w:t>(6-12</w:t>
            </w:r>
            <w:r>
              <w:rPr>
                <w:spacing w:val="-4"/>
                <w:sz w:val="22"/>
              </w:rPr>
              <w:t> </w:t>
            </w:r>
            <w:r>
              <w:rPr>
                <w:sz w:val="22"/>
              </w:rPr>
              <w:t>years)</w:t>
            </w:r>
            <w:r>
              <w:rPr>
                <w:spacing w:val="-3"/>
                <w:sz w:val="22"/>
              </w:rPr>
              <w:t> </w:t>
            </w:r>
            <w:r>
              <w:rPr>
                <w:sz w:val="22"/>
              </w:rPr>
              <w:t>Master</w:t>
            </w:r>
            <w:r>
              <w:rPr>
                <w:spacing w:val="-4"/>
                <w:sz w:val="22"/>
              </w:rPr>
              <w:t> </w:t>
            </w:r>
            <w:r>
              <w:rPr>
                <w:spacing w:val="-2"/>
                <w:sz w:val="22"/>
              </w:rPr>
              <w:t>Template</w:t>
            </w:r>
          </w:p>
        </w:tc>
      </w:tr>
      <w:tr>
        <w:trPr>
          <w:trHeight w:val="374" w:hRule="atLeast"/>
        </w:trPr>
        <w:tc>
          <w:tcPr>
            <w:tcW w:w="5040" w:type="dxa"/>
          </w:tcPr>
          <w:p>
            <w:pPr>
              <w:pStyle w:val="TableParagraph"/>
              <w:spacing w:line="234" w:lineRule="exact" w:before="120"/>
              <w:ind w:left="1175"/>
              <w:rPr>
                <w:sz w:val="22"/>
              </w:rPr>
            </w:pPr>
            <w:bookmarkStart w:name="CS_TP_RSU0075" w:id="20"/>
            <w:bookmarkEnd w:id="20"/>
            <w:r>
              <w:rPr/>
            </w:r>
            <w:r>
              <w:rPr>
                <w:b/>
                <w:sz w:val="20"/>
              </w:rPr>
              <w:t>7.11</w:t>
            </w:r>
            <w:r>
              <w:rPr>
                <w:b/>
                <w:spacing w:val="65"/>
                <w:w w:val="150"/>
                <w:sz w:val="20"/>
              </w:rPr>
              <w:t> </w:t>
            </w:r>
            <w:r>
              <w:rPr>
                <w:color w:val="006FC0"/>
                <w:spacing w:val="-2"/>
                <w:sz w:val="22"/>
              </w:rPr>
              <w:t>CS_TP_RSU0075</w:t>
            </w:r>
          </w:p>
        </w:tc>
        <w:tc>
          <w:tcPr>
            <w:tcW w:w="5131" w:type="dxa"/>
          </w:tcPr>
          <w:p>
            <w:pPr>
              <w:pStyle w:val="TableParagraph"/>
              <w:spacing w:before="57"/>
              <w:ind w:left="110"/>
              <w:rPr>
                <w:sz w:val="22"/>
              </w:rPr>
            </w:pPr>
            <w:r>
              <w:rPr>
                <w:sz w:val="22"/>
              </w:rPr>
              <w:t>Assent</w:t>
            </w:r>
            <w:r>
              <w:rPr>
                <w:spacing w:val="-7"/>
                <w:sz w:val="22"/>
              </w:rPr>
              <w:t> </w:t>
            </w:r>
            <w:r>
              <w:rPr>
                <w:sz w:val="22"/>
              </w:rPr>
              <w:t>– Global</w:t>
            </w:r>
            <w:r>
              <w:rPr>
                <w:spacing w:val="-4"/>
                <w:sz w:val="22"/>
              </w:rPr>
              <w:t> </w:t>
            </w:r>
            <w:r>
              <w:rPr>
                <w:sz w:val="22"/>
              </w:rPr>
              <w:t>(over</w:t>
            </w:r>
            <w:r>
              <w:rPr>
                <w:spacing w:val="-3"/>
                <w:sz w:val="22"/>
              </w:rPr>
              <w:t> </w:t>
            </w:r>
            <w:r>
              <w:rPr>
                <w:sz w:val="22"/>
              </w:rPr>
              <w:t>12)</w:t>
            </w:r>
            <w:r>
              <w:rPr>
                <w:spacing w:val="-4"/>
                <w:sz w:val="22"/>
              </w:rPr>
              <w:t> </w:t>
            </w:r>
            <w:r>
              <w:rPr>
                <w:sz w:val="22"/>
              </w:rPr>
              <w:t>Master</w:t>
            </w:r>
            <w:r>
              <w:rPr>
                <w:spacing w:val="-3"/>
                <w:sz w:val="22"/>
              </w:rPr>
              <w:t> </w:t>
            </w:r>
            <w:r>
              <w:rPr>
                <w:spacing w:val="-2"/>
                <w:sz w:val="22"/>
              </w:rPr>
              <w:t>Template</w:t>
            </w:r>
          </w:p>
        </w:tc>
      </w:tr>
      <w:tr>
        <w:trPr>
          <w:trHeight w:val="321" w:hRule="atLeast"/>
        </w:trPr>
        <w:tc>
          <w:tcPr>
            <w:tcW w:w="5040" w:type="dxa"/>
          </w:tcPr>
          <w:p>
            <w:pPr>
              <w:pStyle w:val="TableParagraph"/>
              <w:spacing w:line="234" w:lineRule="exact" w:before="67"/>
              <w:ind w:left="1175"/>
              <w:rPr>
                <w:sz w:val="22"/>
              </w:rPr>
            </w:pPr>
            <w:bookmarkStart w:name="CS_TP_RSU0072" w:id="21"/>
            <w:bookmarkEnd w:id="21"/>
            <w:r>
              <w:rPr/>
            </w:r>
            <w:r>
              <w:rPr>
                <w:b/>
                <w:sz w:val="20"/>
              </w:rPr>
              <w:t>7.12</w:t>
            </w:r>
            <w:r>
              <w:rPr>
                <w:b/>
                <w:spacing w:val="65"/>
                <w:w w:val="150"/>
                <w:sz w:val="20"/>
              </w:rPr>
              <w:t> </w:t>
            </w:r>
            <w:r>
              <w:rPr>
                <w:color w:val="006FC0"/>
                <w:spacing w:val="-2"/>
                <w:sz w:val="22"/>
              </w:rPr>
              <w:t>CS_TP_RSU0072</w:t>
            </w:r>
          </w:p>
        </w:tc>
        <w:tc>
          <w:tcPr>
            <w:tcW w:w="5131" w:type="dxa"/>
          </w:tcPr>
          <w:p>
            <w:pPr>
              <w:pStyle w:val="TableParagraph"/>
              <w:spacing w:line="248" w:lineRule="exact"/>
              <w:ind w:left="110"/>
              <w:rPr>
                <w:sz w:val="22"/>
              </w:rPr>
            </w:pPr>
            <w:r>
              <w:rPr>
                <w:sz w:val="22"/>
              </w:rPr>
              <w:t>ICF-</w:t>
            </w:r>
            <w:r>
              <w:rPr>
                <w:spacing w:val="-10"/>
                <w:sz w:val="22"/>
              </w:rPr>
              <w:t> </w:t>
            </w:r>
            <w:r>
              <w:rPr>
                <w:sz w:val="22"/>
              </w:rPr>
              <w:t>Global</w:t>
            </w:r>
            <w:r>
              <w:rPr>
                <w:spacing w:val="-9"/>
                <w:sz w:val="22"/>
              </w:rPr>
              <w:t> </w:t>
            </w:r>
            <w:r>
              <w:rPr>
                <w:sz w:val="22"/>
              </w:rPr>
              <w:t>(Pharmacogenetics)</w:t>
            </w:r>
            <w:r>
              <w:rPr>
                <w:spacing w:val="-10"/>
                <w:sz w:val="22"/>
              </w:rPr>
              <w:t> </w:t>
            </w:r>
            <w:r>
              <w:rPr>
                <w:sz w:val="22"/>
              </w:rPr>
              <w:t>Master</w:t>
            </w:r>
            <w:r>
              <w:rPr>
                <w:spacing w:val="-9"/>
                <w:sz w:val="22"/>
              </w:rPr>
              <w:t> </w:t>
            </w:r>
            <w:r>
              <w:rPr>
                <w:spacing w:val="-2"/>
                <w:sz w:val="22"/>
              </w:rPr>
              <w:t>Template</w:t>
            </w:r>
          </w:p>
        </w:tc>
      </w:tr>
      <w:tr>
        <w:trPr>
          <w:trHeight w:val="321" w:hRule="atLeast"/>
        </w:trPr>
        <w:tc>
          <w:tcPr>
            <w:tcW w:w="5040" w:type="dxa"/>
          </w:tcPr>
          <w:p>
            <w:pPr>
              <w:pStyle w:val="TableParagraph"/>
              <w:spacing w:line="234" w:lineRule="exact" w:before="67"/>
              <w:ind w:left="1175"/>
              <w:rPr>
                <w:sz w:val="22"/>
              </w:rPr>
            </w:pPr>
            <w:bookmarkStart w:name="CS_TP_RSU0073" w:id="22"/>
            <w:bookmarkEnd w:id="22"/>
            <w:r>
              <w:rPr/>
            </w:r>
            <w:r>
              <w:rPr>
                <w:b/>
                <w:sz w:val="20"/>
              </w:rPr>
              <w:t>7.13</w:t>
            </w:r>
            <w:r>
              <w:rPr>
                <w:b/>
                <w:spacing w:val="65"/>
                <w:w w:val="150"/>
                <w:sz w:val="20"/>
              </w:rPr>
              <w:t> </w:t>
            </w:r>
            <w:r>
              <w:rPr>
                <w:color w:val="006FC0"/>
                <w:spacing w:val="-2"/>
                <w:sz w:val="22"/>
              </w:rPr>
              <w:t>CS_TP_RSU0073</w:t>
            </w:r>
          </w:p>
        </w:tc>
        <w:tc>
          <w:tcPr>
            <w:tcW w:w="5131" w:type="dxa"/>
          </w:tcPr>
          <w:p>
            <w:pPr>
              <w:pStyle w:val="TableParagraph"/>
              <w:ind w:left="110"/>
              <w:rPr>
                <w:sz w:val="22"/>
              </w:rPr>
            </w:pPr>
            <w:r>
              <w:rPr>
                <w:sz w:val="22"/>
              </w:rPr>
              <w:t>ICF-</w:t>
            </w:r>
            <w:r>
              <w:rPr>
                <w:spacing w:val="-10"/>
                <w:sz w:val="22"/>
              </w:rPr>
              <w:t> </w:t>
            </w:r>
            <w:r>
              <w:rPr>
                <w:sz w:val="22"/>
              </w:rPr>
              <w:t>Global</w:t>
            </w:r>
            <w:r>
              <w:rPr>
                <w:spacing w:val="-6"/>
                <w:sz w:val="22"/>
              </w:rPr>
              <w:t> </w:t>
            </w:r>
            <w:r>
              <w:rPr>
                <w:sz w:val="22"/>
              </w:rPr>
              <w:t>(Pregnant</w:t>
            </w:r>
            <w:r>
              <w:rPr>
                <w:spacing w:val="-8"/>
                <w:sz w:val="22"/>
              </w:rPr>
              <w:t> </w:t>
            </w:r>
            <w:r>
              <w:rPr>
                <w:sz w:val="22"/>
              </w:rPr>
              <w:t>Partner)</w:t>
            </w:r>
            <w:r>
              <w:rPr>
                <w:spacing w:val="-7"/>
                <w:sz w:val="22"/>
              </w:rPr>
              <w:t> </w:t>
            </w:r>
            <w:r>
              <w:rPr>
                <w:sz w:val="22"/>
              </w:rPr>
              <w:t>Master</w:t>
            </w:r>
            <w:r>
              <w:rPr>
                <w:spacing w:val="-7"/>
                <w:sz w:val="22"/>
              </w:rPr>
              <w:t> </w:t>
            </w:r>
            <w:r>
              <w:rPr>
                <w:spacing w:val="-2"/>
                <w:sz w:val="22"/>
              </w:rPr>
              <w:t>Template</w:t>
            </w:r>
          </w:p>
        </w:tc>
      </w:tr>
      <w:tr>
        <w:trPr>
          <w:trHeight w:val="326" w:hRule="atLeast"/>
        </w:trPr>
        <w:tc>
          <w:tcPr>
            <w:tcW w:w="5040" w:type="dxa"/>
          </w:tcPr>
          <w:p>
            <w:pPr>
              <w:pStyle w:val="TableParagraph"/>
              <w:spacing w:line="234" w:lineRule="exact" w:before="72"/>
              <w:ind w:left="1175"/>
              <w:rPr>
                <w:sz w:val="22"/>
              </w:rPr>
            </w:pPr>
            <w:bookmarkStart w:name="CS_TP_RSU0079" w:id="23"/>
            <w:bookmarkEnd w:id="23"/>
            <w:r>
              <w:rPr/>
            </w:r>
            <w:r>
              <w:rPr>
                <w:b/>
                <w:sz w:val="20"/>
              </w:rPr>
              <w:t>7.14</w:t>
            </w:r>
            <w:r>
              <w:rPr>
                <w:b/>
                <w:spacing w:val="65"/>
                <w:w w:val="150"/>
                <w:sz w:val="20"/>
              </w:rPr>
              <w:t> </w:t>
            </w:r>
            <w:r>
              <w:rPr>
                <w:color w:val="006FC0"/>
                <w:spacing w:val="-2"/>
                <w:sz w:val="22"/>
              </w:rPr>
              <w:t>CS_TP_RSU0079</w:t>
            </w:r>
          </w:p>
        </w:tc>
        <w:tc>
          <w:tcPr>
            <w:tcW w:w="5131" w:type="dxa"/>
          </w:tcPr>
          <w:p>
            <w:pPr>
              <w:pStyle w:val="TableParagraph"/>
              <w:ind w:left="110"/>
              <w:rPr>
                <w:sz w:val="22"/>
              </w:rPr>
            </w:pPr>
            <w:r>
              <w:rPr>
                <w:sz w:val="22"/>
              </w:rPr>
              <w:t>ICF</w:t>
            </w:r>
            <w:r>
              <w:rPr>
                <w:spacing w:val="-5"/>
                <w:sz w:val="22"/>
              </w:rPr>
              <w:t> </w:t>
            </w:r>
            <w:r>
              <w:rPr>
                <w:sz w:val="22"/>
              </w:rPr>
              <w:t>Global</w:t>
            </w:r>
            <w:r>
              <w:rPr>
                <w:spacing w:val="-5"/>
                <w:sz w:val="22"/>
              </w:rPr>
              <w:t> </w:t>
            </w:r>
            <w:r>
              <w:rPr>
                <w:sz w:val="22"/>
              </w:rPr>
              <w:t>(FSR)</w:t>
            </w:r>
            <w:r>
              <w:rPr>
                <w:spacing w:val="-5"/>
                <w:sz w:val="22"/>
              </w:rPr>
              <w:t> </w:t>
            </w:r>
            <w:r>
              <w:rPr>
                <w:sz w:val="22"/>
              </w:rPr>
              <w:t>Master</w:t>
            </w:r>
            <w:r>
              <w:rPr>
                <w:spacing w:val="-5"/>
                <w:sz w:val="22"/>
              </w:rPr>
              <w:t> </w:t>
            </w:r>
            <w:r>
              <w:rPr>
                <w:spacing w:val="-2"/>
                <w:sz w:val="22"/>
              </w:rPr>
              <w:t>Template</w:t>
            </w:r>
          </w:p>
        </w:tc>
      </w:tr>
      <w:tr>
        <w:trPr>
          <w:trHeight w:val="321" w:hRule="atLeast"/>
        </w:trPr>
        <w:tc>
          <w:tcPr>
            <w:tcW w:w="5040" w:type="dxa"/>
          </w:tcPr>
          <w:p>
            <w:pPr>
              <w:pStyle w:val="TableParagraph"/>
              <w:spacing w:line="234" w:lineRule="exact" w:before="67"/>
              <w:ind w:left="1175"/>
              <w:rPr>
                <w:sz w:val="22"/>
              </w:rPr>
            </w:pPr>
            <w:bookmarkStart w:name="CS_TP_RSU0013" w:id="24"/>
            <w:bookmarkEnd w:id="24"/>
            <w:r>
              <w:rPr/>
            </w:r>
            <w:r>
              <w:rPr>
                <w:b/>
                <w:sz w:val="20"/>
              </w:rPr>
              <w:t>7.15</w:t>
            </w:r>
            <w:r>
              <w:rPr>
                <w:b/>
                <w:spacing w:val="93"/>
                <w:sz w:val="20"/>
              </w:rPr>
              <w:t> </w:t>
            </w:r>
            <w:hyperlink r:id="rId21">
              <w:r>
                <w:rPr>
                  <w:color w:val="0562C1"/>
                  <w:spacing w:val="-2"/>
                  <w:sz w:val="22"/>
                  <w:u w:val="single" w:color="0562C1"/>
                </w:rPr>
                <w:t>CS_TP_RSU0013</w:t>
              </w:r>
            </w:hyperlink>
          </w:p>
        </w:tc>
        <w:tc>
          <w:tcPr>
            <w:tcW w:w="5131" w:type="dxa"/>
          </w:tcPr>
          <w:p>
            <w:pPr>
              <w:pStyle w:val="TableParagraph"/>
              <w:spacing w:line="248" w:lineRule="exact"/>
              <w:ind w:left="110"/>
              <w:rPr>
                <w:sz w:val="22"/>
              </w:rPr>
            </w:pPr>
            <w:r>
              <w:rPr>
                <w:sz w:val="22"/>
              </w:rPr>
              <w:t>Site</w:t>
            </w:r>
            <w:r>
              <w:rPr>
                <w:spacing w:val="-8"/>
                <w:sz w:val="22"/>
              </w:rPr>
              <w:t> </w:t>
            </w:r>
            <w:r>
              <w:rPr>
                <w:sz w:val="22"/>
              </w:rPr>
              <w:t>Activation</w:t>
            </w:r>
            <w:r>
              <w:rPr>
                <w:spacing w:val="-8"/>
                <w:sz w:val="22"/>
              </w:rPr>
              <w:t> </w:t>
            </w:r>
            <w:r>
              <w:rPr>
                <w:sz w:val="22"/>
              </w:rPr>
              <w:t>Management</w:t>
            </w:r>
            <w:r>
              <w:rPr>
                <w:spacing w:val="-8"/>
                <w:sz w:val="22"/>
              </w:rPr>
              <w:t> </w:t>
            </w:r>
            <w:r>
              <w:rPr>
                <w:spacing w:val="-4"/>
                <w:sz w:val="22"/>
              </w:rPr>
              <w:t>Plan</w:t>
            </w:r>
          </w:p>
        </w:tc>
      </w:tr>
      <w:tr>
        <w:trPr>
          <w:trHeight w:val="321" w:hRule="atLeast"/>
        </w:trPr>
        <w:tc>
          <w:tcPr>
            <w:tcW w:w="5040" w:type="dxa"/>
          </w:tcPr>
          <w:p>
            <w:pPr>
              <w:pStyle w:val="TableParagraph"/>
              <w:spacing w:line="234" w:lineRule="exact" w:before="67"/>
              <w:ind w:left="1175"/>
              <w:rPr>
                <w:sz w:val="22"/>
              </w:rPr>
            </w:pPr>
            <w:bookmarkStart w:name="CS_TP_RSU0053" w:id="25"/>
            <w:bookmarkEnd w:id="25"/>
            <w:r>
              <w:rPr/>
            </w:r>
            <w:r>
              <w:rPr>
                <w:b/>
                <w:sz w:val="20"/>
              </w:rPr>
              <w:t>7.16</w:t>
            </w:r>
            <w:r>
              <w:rPr>
                <w:b/>
                <w:spacing w:val="93"/>
                <w:sz w:val="20"/>
              </w:rPr>
              <w:t> </w:t>
            </w:r>
            <w:hyperlink r:id="rId22">
              <w:r>
                <w:rPr>
                  <w:color w:val="0562C1"/>
                  <w:spacing w:val="-2"/>
                  <w:sz w:val="22"/>
                  <w:u w:val="single" w:color="0562C1"/>
                </w:rPr>
                <w:t>CS_TP_RSU0053</w:t>
              </w:r>
            </w:hyperlink>
          </w:p>
        </w:tc>
        <w:tc>
          <w:tcPr>
            <w:tcW w:w="5131" w:type="dxa"/>
          </w:tcPr>
          <w:p>
            <w:pPr>
              <w:pStyle w:val="TableParagraph"/>
              <w:ind w:left="110"/>
              <w:rPr>
                <w:sz w:val="22"/>
              </w:rPr>
            </w:pPr>
            <w:r>
              <w:rPr>
                <w:sz w:val="22"/>
              </w:rPr>
              <w:t>ICF</w:t>
            </w:r>
            <w:r>
              <w:rPr>
                <w:spacing w:val="-6"/>
                <w:sz w:val="22"/>
              </w:rPr>
              <w:t> </w:t>
            </w:r>
            <w:r>
              <w:rPr>
                <w:sz w:val="22"/>
              </w:rPr>
              <w:t>Version</w:t>
            </w:r>
            <w:r>
              <w:rPr>
                <w:spacing w:val="-6"/>
                <w:sz w:val="22"/>
              </w:rPr>
              <w:t> </w:t>
            </w:r>
            <w:r>
              <w:rPr>
                <w:sz w:val="22"/>
              </w:rPr>
              <w:t>and</w:t>
            </w:r>
            <w:r>
              <w:rPr>
                <w:spacing w:val="-6"/>
                <w:sz w:val="22"/>
              </w:rPr>
              <w:t> </w:t>
            </w:r>
            <w:r>
              <w:rPr>
                <w:sz w:val="22"/>
              </w:rPr>
              <w:t>Translation</w:t>
            </w:r>
            <w:r>
              <w:rPr>
                <w:spacing w:val="-6"/>
                <w:sz w:val="22"/>
              </w:rPr>
              <w:t> </w:t>
            </w:r>
            <w:r>
              <w:rPr>
                <w:spacing w:val="-5"/>
                <w:sz w:val="22"/>
              </w:rPr>
              <w:t>Log</w:t>
            </w:r>
          </w:p>
        </w:tc>
      </w:tr>
      <w:tr>
        <w:trPr>
          <w:trHeight w:val="325" w:hRule="atLeast"/>
        </w:trPr>
        <w:tc>
          <w:tcPr>
            <w:tcW w:w="5040" w:type="dxa"/>
          </w:tcPr>
          <w:p>
            <w:pPr>
              <w:pStyle w:val="TableParagraph"/>
              <w:spacing w:line="234" w:lineRule="exact" w:before="72"/>
              <w:ind w:left="1175"/>
              <w:rPr>
                <w:sz w:val="22"/>
              </w:rPr>
            </w:pPr>
            <w:bookmarkStart w:name="CS_FM_RSU0038" w:id="26"/>
            <w:bookmarkEnd w:id="26"/>
            <w:r>
              <w:rPr/>
            </w:r>
            <w:r>
              <w:rPr>
                <w:b/>
                <w:sz w:val="20"/>
              </w:rPr>
              <w:t>7.17</w:t>
            </w:r>
            <w:r>
              <w:rPr>
                <w:b/>
                <w:spacing w:val="93"/>
                <w:sz w:val="20"/>
              </w:rPr>
              <w:t> </w:t>
            </w:r>
            <w:hyperlink r:id="rId23">
              <w:r>
                <w:rPr>
                  <w:color w:val="0562C1"/>
                  <w:spacing w:val="-2"/>
                  <w:sz w:val="22"/>
                  <w:u w:val="single" w:color="0562C1"/>
                </w:rPr>
                <w:t>CS_FM_RSU0038</w:t>
              </w:r>
            </w:hyperlink>
          </w:p>
        </w:tc>
        <w:tc>
          <w:tcPr>
            <w:tcW w:w="5131" w:type="dxa"/>
          </w:tcPr>
          <w:p>
            <w:pPr>
              <w:pStyle w:val="TableParagraph"/>
              <w:ind w:left="110"/>
              <w:rPr>
                <w:sz w:val="22"/>
              </w:rPr>
            </w:pPr>
            <w:r>
              <w:rPr>
                <w:sz w:val="22"/>
              </w:rPr>
              <w:t>ICF</w:t>
            </w:r>
            <w:r>
              <w:rPr>
                <w:spacing w:val="-7"/>
                <w:sz w:val="22"/>
              </w:rPr>
              <w:t> </w:t>
            </w:r>
            <w:r>
              <w:rPr>
                <w:sz w:val="22"/>
              </w:rPr>
              <w:t>Information</w:t>
            </w:r>
            <w:r>
              <w:rPr>
                <w:spacing w:val="-7"/>
                <w:sz w:val="22"/>
              </w:rPr>
              <w:t> </w:t>
            </w:r>
            <w:r>
              <w:rPr>
                <w:spacing w:val="-2"/>
                <w:sz w:val="22"/>
              </w:rPr>
              <w:t>Sheet</w:t>
            </w:r>
          </w:p>
        </w:tc>
      </w:tr>
      <w:tr>
        <w:trPr>
          <w:trHeight w:val="503" w:hRule="atLeast"/>
        </w:trPr>
        <w:tc>
          <w:tcPr>
            <w:tcW w:w="5040" w:type="dxa"/>
          </w:tcPr>
          <w:p>
            <w:pPr>
              <w:pStyle w:val="TableParagraph"/>
              <w:spacing w:before="7"/>
              <w:ind w:left="0"/>
              <w:rPr>
                <w:b/>
                <w:sz w:val="21"/>
              </w:rPr>
            </w:pPr>
          </w:p>
          <w:p>
            <w:pPr>
              <w:pStyle w:val="TableParagraph"/>
              <w:spacing w:line="234" w:lineRule="exact" w:before="1"/>
              <w:ind w:left="1175"/>
              <w:rPr>
                <w:sz w:val="22"/>
              </w:rPr>
            </w:pPr>
            <w:bookmarkStart w:name="CS_WI_PL0024" w:id="27"/>
            <w:bookmarkEnd w:id="27"/>
            <w:r>
              <w:rPr/>
            </w:r>
            <w:r>
              <w:rPr>
                <w:b/>
                <w:sz w:val="20"/>
              </w:rPr>
              <w:t>7.18</w:t>
            </w:r>
            <w:r>
              <w:rPr>
                <w:b/>
                <w:spacing w:val="91"/>
                <w:sz w:val="20"/>
              </w:rPr>
              <w:t> </w:t>
            </w:r>
            <w:hyperlink r:id="rId24">
              <w:r>
                <w:rPr>
                  <w:color w:val="0562C1"/>
                  <w:spacing w:val="-2"/>
                  <w:sz w:val="22"/>
                  <w:u w:val="single" w:color="0562C1"/>
                </w:rPr>
                <w:t>CS_WI_PL0024</w:t>
              </w:r>
            </w:hyperlink>
          </w:p>
        </w:tc>
        <w:tc>
          <w:tcPr>
            <w:tcW w:w="5131" w:type="dxa"/>
          </w:tcPr>
          <w:p>
            <w:pPr>
              <w:pStyle w:val="TableParagraph"/>
              <w:spacing w:line="250" w:lineRule="exact"/>
              <w:ind w:left="110"/>
              <w:rPr>
                <w:sz w:val="22"/>
              </w:rPr>
            </w:pPr>
            <w:r>
              <w:rPr>
                <w:sz w:val="22"/>
              </w:rPr>
              <w:t>Project-Specific</w:t>
            </w:r>
            <w:r>
              <w:rPr>
                <w:spacing w:val="-9"/>
                <w:sz w:val="22"/>
              </w:rPr>
              <w:t> </w:t>
            </w:r>
            <w:r>
              <w:rPr>
                <w:sz w:val="22"/>
              </w:rPr>
              <w:t>Training</w:t>
            </w:r>
            <w:r>
              <w:rPr>
                <w:spacing w:val="-9"/>
                <w:sz w:val="22"/>
              </w:rPr>
              <w:t> </w:t>
            </w:r>
            <w:r>
              <w:rPr>
                <w:sz w:val="22"/>
              </w:rPr>
              <w:t>and</w:t>
            </w:r>
            <w:r>
              <w:rPr>
                <w:spacing w:val="-9"/>
                <w:sz w:val="22"/>
              </w:rPr>
              <w:t> </w:t>
            </w:r>
            <w:r>
              <w:rPr>
                <w:sz w:val="22"/>
              </w:rPr>
              <w:t>Team</w:t>
            </w:r>
            <w:r>
              <w:rPr>
                <w:spacing w:val="-9"/>
                <w:sz w:val="22"/>
              </w:rPr>
              <w:t> </w:t>
            </w:r>
            <w:r>
              <w:rPr>
                <w:sz w:val="22"/>
              </w:rPr>
              <w:t>Member </w:t>
            </w:r>
            <w:r>
              <w:rPr>
                <w:spacing w:val="-2"/>
                <w:sz w:val="22"/>
              </w:rPr>
              <w:t>Transition</w:t>
            </w:r>
          </w:p>
        </w:tc>
      </w:tr>
    </w:tbl>
    <w:p>
      <w:pPr>
        <w:spacing w:after="0" w:line="250" w:lineRule="exact"/>
        <w:rPr>
          <w:sz w:val="22"/>
        </w:rPr>
        <w:sectPr>
          <w:pgSz w:w="12240" w:h="15840"/>
          <w:pgMar w:header="725" w:footer="1064" w:top="2520" w:bottom="1340" w:left="840" w:right="840"/>
        </w:sectPr>
      </w:pPr>
    </w:p>
    <w:p>
      <w:pPr>
        <w:pStyle w:val="BodyText"/>
        <w:spacing w:before="7"/>
        <w:rPr>
          <w:b/>
          <w:sz w:val="2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0"/>
        <w:gridCol w:w="5131"/>
      </w:tblGrid>
      <w:tr>
        <w:trPr>
          <w:trHeight w:val="330" w:hRule="atLeast"/>
        </w:trPr>
        <w:tc>
          <w:tcPr>
            <w:tcW w:w="5040" w:type="dxa"/>
            <w:shd w:val="clear" w:color="auto" w:fill="BFBFBF"/>
          </w:tcPr>
          <w:p>
            <w:pPr>
              <w:pStyle w:val="TableParagraph"/>
              <w:spacing w:line="243" w:lineRule="exact"/>
              <w:ind w:left="182"/>
              <w:rPr>
                <w:b/>
                <w:sz w:val="22"/>
              </w:rPr>
            </w:pPr>
            <w:r>
              <w:rPr>
                <w:b/>
                <w:sz w:val="22"/>
              </w:rPr>
              <w:t>DOCUMENT</w:t>
            </w:r>
            <w:r>
              <w:rPr>
                <w:b/>
                <w:spacing w:val="-9"/>
                <w:sz w:val="22"/>
              </w:rPr>
              <w:t> </w:t>
            </w:r>
            <w:r>
              <w:rPr>
                <w:b/>
                <w:spacing w:val="-2"/>
                <w:sz w:val="22"/>
              </w:rPr>
              <w:t>NUMBER</w:t>
            </w:r>
          </w:p>
        </w:tc>
        <w:tc>
          <w:tcPr>
            <w:tcW w:w="5131" w:type="dxa"/>
            <w:shd w:val="clear" w:color="auto" w:fill="BFBFBF"/>
          </w:tcPr>
          <w:p>
            <w:pPr>
              <w:pStyle w:val="TableParagraph"/>
              <w:spacing w:before="33"/>
              <w:ind w:left="110"/>
              <w:rPr>
                <w:b/>
                <w:sz w:val="22"/>
              </w:rPr>
            </w:pPr>
            <w:r>
              <w:rPr>
                <w:b/>
                <w:spacing w:val="-2"/>
                <w:sz w:val="22"/>
              </w:rPr>
              <w:t>TITLE</w:t>
            </w:r>
          </w:p>
        </w:tc>
      </w:tr>
      <w:tr>
        <w:trPr>
          <w:trHeight w:val="508" w:hRule="atLeast"/>
        </w:trPr>
        <w:tc>
          <w:tcPr>
            <w:tcW w:w="5040" w:type="dxa"/>
          </w:tcPr>
          <w:p>
            <w:pPr>
              <w:pStyle w:val="TableParagraph"/>
              <w:spacing w:before="1"/>
              <w:ind w:left="0"/>
              <w:rPr>
                <w:b/>
                <w:sz w:val="22"/>
              </w:rPr>
            </w:pPr>
          </w:p>
          <w:p>
            <w:pPr>
              <w:pStyle w:val="TableParagraph"/>
              <w:spacing w:line="234" w:lineRule="exact"/>
              <w:ind w:left="1175"/>
              <w:rPr>
                <w:sz w:val="22"/>
              </w:rPr>
            </w:pPr>
            <w:bookmarkStart w:name="CS_WI_SM0020" w:id="28"/>
            <w:bookmarkEnd w:id="28"/>
            <w:r>
              <w:rPr/>
            </w:r>
            <w:r>
              <w:rPr>
                <w:b/>
                <w:sz w:val="20"/>
              </w:rPr>
              <w:t>7.19</w:t>
            </w:r>
            <w:r>
              <w:rPr>
                <w:b/>
                <w:spacing w:val="93"/>
                <w:sz w:val="20"/>
              </w:rPr>
              <w:t> </w:t>
            </w:r>
            <w:hyperlink r:id="rId25">
              <w:r>
                <w:rPr>
                  <w:color w:val="0562C1"/>
                  <w:spacing w:val="-2"/>
                  <w:sz w:val="22"/>
                  <w:u w:val="single" w:color="0562C1"/>
                </w:rPr>
                <w:t>CS_WI_SM0020</w:t>
              </w:r>
            </w:hyperlink>
          </w:p>
        </w:tc>
        <w:tc>
          <w:tcPr>
            <w:tcW w:w="5131" w:type="dxa"/>
          </w:tcPr>
          <w:p>
            <w:pPr>
              <w:pStyle w:val="TableParagraph"/>
              <w:spacing w:line="254" w:lineRule="exact"/>
              <w:ind w:left="110" w:right="193"/>
              <w:rPr>
                <w:sz w:val="22"/>
              </w:rPr>
            </w:pPr>
            <w:r>
              <w:rPr>
                <w:sz w:val="22"/>
              </w:rPr>
              <w:t>Management</w:t>
            </w:r>
            <w:r>
              <w:rPr>
                <w:spacing w:val="-9"/>
                <w:sz w:val="22"/>
              </w:rPr>
              <w:t> </w:t>
            </w:r>
            <w:r>
              <w:rPr>
                <w:sz w:val="22"/>
              </w:rPr>
              <w:t>of</w:t>
            </w:r>
            <w:r>
              <w:rPr>
                <w:spacing w:val="-9"/>
                <w:sz w:val="22"/>
              </w:rPr>
              <w:t> </w:t>
            </w:r>
            <w:r>
              <w:rPr>
                <w:sz w:val="22"/>
              </w:rPr>
              <w:t>Revised</w:t>
            </w:r>
            <w:r>
              <w:rPr>
                <w:spacing w:val="-9"/>
                <w:sz w:val="22"/>
              </w:rPr>
              <w:t> </w:t>
            </w:r>
            <w:r>
              <w:rPr>
                <w:sz w:val="22"/>
              </w:rPr>
              <w:t>Clinical</w:t>
            </w:r>
            <w:r>
              <w:rPr>
                <w:spacing w:val="-9"/>
                <w:sz w:val="22"/>
              </w:rPr>
              <w:t> </w:t>
            </w:r>
            <w:r>
              <w:rPr>
                <w:sz w:val="22"/>
              </w:rPr>
              <w:t>Study </w:t>
            </w:r>
            <w:r>
              <w:rPr>
                <w:spacing w:val="-2"/>
                <w:sz w:val="22"/>
              </w:rPr>
              <w:t>Documents</w:t>
            </w:r>
          </w:p>
        </w:tc>
      </w:tr>
      <w:tr>
        <w:trPr>
          <w:trHeight w:val="503" w:hRule="atLeast"/>
        </w:trPr>
        <w:tc>
          <w:tcPr>
            <w:tcW w:w="5040" w:type="dxa"/>
          </w:tcPr>
          <w:p>
            <w:pPr>
              <w:pStyle w:val="TableParagraph"/>
              <w:spacing w:before="7"/>
              <w:ind w:left="0"/>
              <w:rPr>
                <w:b/>
                <w:sz w:val="21"/>
              </w:rPr>
            </w:pPr>
          </w:p>
          <w:p>
            <w:pPr>
              <w:pStyle w:val="TableParagraph"/>
              <w:spacing w:line="234" w:lineRule="exact" w:before="1"/>
              <w:ind w:left="1175"/>
              <w:rPr>
                <w:sz w:val="22"/>
              </w:rPr>
            </w:pPr>
            <w:bookmarkStart w:name="CS_WI_RSU0080" w:id="29"/>
            <w:bookmarkEnd w:id="29"/>
            <w:r>
              <w:rPr/>
            </w:r>
            <w:r>
              <w:rPr>
                <w:b/>
                <w:sz w:val="20"/>
              </w:rPr>
              <w:t>7.20</w:t>
            </w:r>
            <w:r>
              <w:rPr>
                <w:b/>
                <w:spacing w:val="93"/>
                <w:sz w:val="20"/>
              </w:rPr>
              <w:t> </w:t>
            </w:r>
            <w:hyperlink r:id="rId26">
              <w:r>
                <w:rPr>
                  <w:color w:val="0562C1"/>
                  <w:spacing w:val="-2"/>
                  <w:sz w:val="22"/>
                  <w:u w:val="single" w:color="0562C1"/>
                </w:rPr>
                <w:t>CS_WI_RSU0080</w:t>
              </w:r>
            </w:hyperlink>
          </w:p>
        </w:tc>
        <w:tc>
          <w:tcPr>
            <w:tcW w:w="5131" w:type="dxa"/>
          </w:tcPr>
          <w:p>
            <w:pPr>
              <w:pStyle w:val="TableParagraph"/>
              <w:spacing w:line="248" w:lineRule="exact"/>
              <w:ind w:left="110"/>
              <w:rPr>
                <w:sz w:val="22"/>
              </w:rPr>
            </w:pPr>
            <w:r>
              <w:rPr>
                <w:sz w:val="22"/>
              </w:rPr>
              <w:t>Review</w:t>
            </w:r>
            <w:r>
              <w:rPr>
                <w:spacing w:val="-6"/>
                <w:sz w:val="22"/>
              </w:rPr>
              <w:t> </w:t>
            </w:r>
            <w:r>
              <w:rPr>
                <w:sz w:val="22"/>
              </w:rPr>
              <w:t>of</w:t>
            </w:r>
            <w:r>
              <w:rPr>
                <w:spacing w:val="-5"/>
                <w:sz w:val="22"/>
              </w:rPr>
              <w:t> </w:t>
            </w:r>
            <w:r>
              <w:rPr>
                <w:sz w:val="22"/>
              </w:rPr>
              <w:t>Informed</w:t>
            </w:r>
            <w:r>
              <w:rPr>
                <w:spacing w:val="-5"/>
                <w:sz w:val="22"/>
              </w:rPr>
              <w:t> </w:t>
            </w:r>
            <w:r>
              <w:rPr>
                <w:sz w:val="22"/>
              </w:rPr>
              <w:t>Consent</w:t>
            </w:r>
            <w:r>
              <w:rPr>
                <w:spacing w:val="-5"/>
                <w:sz w:val="22"/>
              </w:rPr>
              <w:t> </w:t>
            </w:r>
            <w:r>
              <w:rPr>
                <w:sz w:val="22"/>
              </w:rPr>
              <w:t>Forms</w:t>
            </w:r>
            <w:r>
              <w:rPr>
                <w:spacing w:val="-5"/>
                <w:sz w:val="22"/>
              </w:rPr>
              <w:t> </w:t>
            </w:r>
            <w:r>
              <w:rPr>
                <w:sz w:val="22"/>
              </w:rPr>
              <w:t>for</w:t>
            </w:r>
            <w:r>
              <w:rPr>
                <w:spacing w:val="-5"/>
                <w:sz w:val="22"/>
              </w:rPr>
              <w:t> </w:t>
            </w:r>
            <w:r>
              <w:rPr>
                <w:spacing w:val="-2"/>
                <w:sz w:val="22"/>
              </w:rPr>
              <w:t>North</w:t>
            </w:r>
          </w:p>
          <w:p>
            <w:pPr>
              <w:pStyle w:val="TableParagraph"/>
              <w:spacing w:line="234" w:lineRule="exact" w:before="1"/>
              <w:ind w:left="110"/>
              <w:rPr>
                <w:sz w:val="22"/>
              </w:rPr>
            </w:pPr>
            <w:r>
              <w:rPr>
                <w:spacing w:val="-2"/>
                <w:sz w:val="22"/>
              </w:rPr>
              <w:t>America</w:t>
            </w:r>
          </w:p>
        </w:tc>
      </w:tr>
      <w:tr>
        <w:trPr>
          <w:trHeight w:val="330" w:hRule="atLeast"/>
        </w:trPr>
        <w:tc>
          <w:tcPr>
            <w:tcW w:w="10171" w:type="dxa"/>
            <w:gridSpan w:val="2"/>
            <w:shd w:val="clear" w:color="auto" w:fill="D9D9D9"/>
          </w:tcPr>
          <w:p>
            <w:pPr>
              <w:pStyle w:val="TableParagraph"/>
              <w:spacing w:before="33"/>
              <w:ind w:left="110"/>
              <w:rPr>
                <w:b/>
                <w:sz w:val="22"/>
              </w:rPr>
            </w:pPr>
            <w:r>
              <w:rPr>
                <w:b/>
                <w:sz w:val="22"/>
              </w:rPr>
              <w:t>External</w:t>
            </w:r>
            <w:r>
              <w:rPr>
                <w:b/>
                <w:spacing w:val="-8"/>
                <w:sz w:val="22"/>
              </w:rPr>
              <w:t> </w:t>
            </w:r>
            <w:r>
              <w:rPr>
                <w:b/>
                <w:spacing w:val="-2"/>
                <w:sz w:val="22"/>
              </w:rPr>
              <w:t>References</w:t>
            </w:r>
          </w:p>
        </w:tc>
      </w:tr>
      <w:tr>
        <w:trPr>
          <w:trHeight w:val="1521" w:hRule="atLeast"/>
        </w:trPr>
        <w:tc>
          <w:tcPr>
            <w:tcW w:w="5040" w:type="dxa"/>
          </w:tcPr>
          <w:p>
            <w:pPr>
              <w:pStyle w:val="TableParagraph"/>
              <w:ind w:left="1718" w:right="153" w:hanging="543"/>
              <w:rPr>
                <w:sz w:val="22"/>
              </w:rPr>
            </w:pPr>
            <w:bookmarkStart w:name="https://quintiles.sharepoint.com/:b:/r/s" w:id="30"/>
            <w:bookmarkEnd w:id="30"/>
            <w:r>
              <w:rPr/>
            </w:r>
            <w:r>
              <w:rPr>
                <w:b/>
                <w:sz w:val="20"/>
              </w:rPr>
              <w:t>7.21</w:t>
            </w:r>
            <w:r>
              <w:rPr>
                <w:b/>
                <w:spacing w:val="60"/>
                <w:sz w:val="20"/>
              </w:rPr>
              <w:t> </w:t>
            </w:r>
            <w:r>
              <w:rPr>
                <w:color w:val="0562C1"/>
                <w:sz w:val="22"/>
                <w:u w:val="single" w:color="0562C1"/>
              </w:rPr>
              <w:t>https://quintiles.sharepoint.com/:</w:t>
            </w:r>
            <w:r>
              <w:rPr>
                <w:color w:val="0562C1"/>
                <w:sz w:val="22"/>
              </w:rPr>
              <w:t> </w:t>
            </w:r>
            <w:r>
              <w:rPr>
                <w:color w:val="0562C1"/>
                <w:spacing w:val="-2"/>
                <w:sz w:val="22"/>
                <w:u w:val="single" w:color="0562C1"/>
              </w:rPr>
              <w:t>b:/r/sites/ICF_V2-</w:t>
            </w:r>
            <w:r>
              <w:rPr>
                <w:color w:val="0562C1"/>
                <w:spacing w:val="-2"/>
                <w:sz w:val="22"/>
              </w:rPr>
              <w:t> </w:t>
            </w:r>
            <w:r>
              <w:rPr>
                <w:color w:val="0562C1"/>
                <w:spacing w:val="-2"/>
                <w:sz w:val="22"/>
                <w:u w:val="single" w:color="0562C1"/>
              </w:rPr>
              <w:t>0/ICF%20Master%20Document</w:t>
            </w:r>
          </w:p>
          <w:p>
            <w:pPr>
              <w:pStyle w:val="TableParagraph"/>
              <w:spacing w:line="254" w:lineRule="exact"/>
              <w:ind w:left="1718" w:right="126"/>
              <w:jc w:val="both"/>
              <w:rPr>
                <w:sz w:val="22"/>
              </w:rPr>
            </w:pPr>
            <w:r>
              <w:rPr>
                <w:color w:val="0562C1"/>
                <w:spacing w:val="-2"/>
                <w:sz w:val="22"/>
                <w:u w:val="single" w:color="0562C1"/>
              </w:rPr>
              <w:t>%20Library/IQVIA_ICF%20eTrai</w:t>
            </w:r>
            <w:r>
              <w:rPr>
                <w:color w:val="0562C1"/>
                <w:spacing w:val="-2"/>
                <w:sz w:val="22"/>
              </w:rPr>
              <w:t> </w:t>
            </w:r>
            <w:r>
              <w:rPr>
                <w:color w:val="0562C1"/>
                <w:spacing w:val="-2"/>
                <w:sz w:val="22"/>
                <w:u w:val="single" w:color="0562C1"/>
              </w:rPr>
              <w:t>ning%20and%20Management.p</w:t>
            </w:r>
            <w:r>
              <w:rPr>
                <w:color w:val="0562C1"/>
                <w:spacing w:val="-2"/>
                <w:sz w:val="22"/>
              </w:rPr>
              <w:t> </w:t>
            </w:r>
            <w:r>
              <w:rPr>
                <w:color w:val="0562C1"/>
                <w:spacing w:val="-2"/>
                <w:sz w:val="22"/>
                <w:u w:val="single" w:color="0562C1"/>
              </w:rPr>
              <w:t>df?csf=1&amp;web=1&amp;e=IQfyO8</w:t>
            </w:r>
          </w:p>
        </w:tc>
        <w:tc>
          <w:tcPr>
            <w:tcW w:w="5131" w:type="dxa"/>
          </w:tcPr>
          <w:p>
            <w:pPr>
              <w:pStyle w:val="TableParagraph"/>
              <w:spacing w:before="62"/>
              <w:ind w:left="110"/>
              <w:rPr>
                <w:sz w:val="22"/>
              </w:rPr>
            </w:pPr>
            <w:r>
              <w:rPr>
                <w:sz w:val="22"/>
              </w:rPr>
              <w:t>IQVIA</w:t>
            </w:r>
            <w:r>
              <w:rPr>
                <w:spacing w:val="-6"/>
                <w:sz w:val="22"/>
              </w:rPr>
              <w:t> </w:t>
            </w:r>
            <w:r>
              <w:rPr>
                <w:sz w:val="22"/>
              </w:rPr>
              <w:t>_ICF</w:t>
            </w:r>
            <w:r>
              <w:rPr>
                <w:spacing w:val="-5"/>
                <w:sz w:val="22"/>
              </w:rPr>
              <w:t> </w:t>
            </w:r>
            <w:r>
              <w:rPr>
                <w:sz w:val="22"/>
              </w:rPr>
              <w:t>eTraining</w:t>
            </w:r>
            <w:r>
              <w:rPr>
                <w:spacing w:val="-5"/>
                <w:sz w:val="22"/>
              </w:rPr>
              <w:t> </w:t>
            </w:r>
            <w:r>
              <w:rPr>
                <w:sz w:val="22"/>
              </w:rPr>
              <w:t>and</w:t>
            </w:r>
            <w:r>
              <w:rPr>
                <w:spacing w:val="-5"/>
                <w:sz w:val="22"/>
              </w:rPr>
              <w:t> </w:t>
            </w:r>
            <w:r>
              <w:rPr>
                <w:spacing w:val="-2"/>
                <w:sz w:val="22"/>
              </w:rPr>
              <w:t>Management</w:t>
            </w:r>
          </w:p>
        </w:tc>
      </w:tr>
      <w:tr>
        <w:trPr>
          <w:trHeight w:val="1516" w:hRule="atLeast"/>
        </w:trPr>
        <w:tc>
          <w:tcPr>
            <w:tcW w:w="5040" w:type="dxa"/>
          </w:tcPr>
          <w:p>
            <w:pPr>
              <w:pStyle w:val="TableParagraph"/>
              <w:ind w:left="1718" w:right="104" w:hanging="543"/>
              <w:rPr>
                <w:sz w:val="22"/>
              </w:rPr>
            </w:pPr>
            <w:bookmarkStart w:name="https://quintiles.sharepoint.com/sites/I" w:id="31"/>
            <w:bookmarkEnd w:id="31"/>
            <w:r>
              <w:rPr/>
            </w:r>
            <w:hyperlink r:id="rId27">
              <w:r>
                <w:rPr>
                  <w:b/>
                  <w:sz w:val="20"/>
                </w:rPr>
                <w:t>7.22</w:t>
              </w:r>
              <w:r>
                <w:rPr>
                  <w:b/>
                  <w:spacing w:val="62"/>
                  <w:sz w:val="20"/>
                </w:rPr>
                <w:t> </w:t>
              </w:r>
              <w:r>
                <w:rPr>
                  <w:color w:val="0562C1"/>
                  <w:sz w:val="22"/>
                  <w:u w:val="single" w:color="0562C1"/>
                </w:rPr>
                <w:t>https://quintiles.sharepoint.com/s</w:t>
              </w:r>
            </w:hyperlink>
            <w:r>
              <w:rPr>
                <w:color w:val="0562C1"/>
                <w:sz w:val="22"/>
              </w:rPr>
              <w:t> </w:t>
            </w:r>
            <w:hyperlink r:id="rId27">
              <w:r>
                <w:rPr>
                  <w:color w:val="0562C1"/>
                  <w:spacing w:val="-2"/>
                  <w:sz w:val="22"/>
                  <w:u w:val="single" w:color="0562C1"/>
                </w:rPr>
                <w:t>ites/ICF_V2-</w:t>
              </w:r>
            </w:hyperlink>
            <w:r>
              <w:rPr>
                <w:color w:val="0562C1"/>
                <w:spacing w:val="-2"/>
                <w:sz w:val="22"/>
              </w:rPr>
              <w:t> </w:t>
            </w:r>
            <w:hyperlink r:id="rId27">
              <w:r>
                <w:rPr>
                  <w:color w:val="0562C1"/>
                  <w:spacing w:val="-2"/>
                  <w:sz w:val="22"/>
                  <w:u w:val="single" w:color="0562C1"/>
                </w:rPr>
                <w:t>0/ICF%20Master%20Document</w:t>
              </w:r>
            </w:hyperlink>
          </w:p>
          <w:p>
            <w:pPr>
              <w:pStyle w:val="TableParagraph"/>
              <w:spacing w:line="237" w:lineRule="auto" w:before="1"/>
              <w:ind w:left="1718"/>
              <w:rPr>
                <w:sz w:val="22"/>
              </w:rPr>
            </w:pPr>
            <w:hyperlink r:id="rId27">
              <w:r>
                <w:rPr>
                  <w:color w:val="0562C1"/>
                  <w:spacing w:val="-2"/>
                  <w:sz w:val="22"/>
                  <w:u w:val="single" w:color="0562C1"/>
                </w:rPr>
                <w:t>%20Library/Forms/ICF%20Coun</w:t>
              </w:r>
            </w:hyperlink>
            <w:r>
              <w:rPr>
                <w:color w:val="0562C1"/>
                <w:spacing w:val="-2"/>
                <w:sz w:val="22"/>
              </w:rPr>
              <w:t> </w:t>
            </w:r>
            <w:hyperlink r:id="rId27">
              <w:r>
                <w:rPr>
                  <w:color w:val="0562C1"/>
                  <w:spacing w:val="-2"/>
                  <w:sz w:val="22"/>
                  <w:u w:val="single" w:color="0562C1"/>
                </w:rPr>
                <w:t>try%20Guidance%20%20Templ</w:t>
              </w:r>
            </w:hyperlink>
          </w:p>
          <w:p>
            <w:pPr>
              <w:pStyle w:val="TableParagraph"/>
              <w:spacing w:line="234" w:lineRule="exact" w:before="1"/>
              <w:ind w:left="1718"/>
              <w:rPr>
                <w:sz w:val="22"/>
              </w:rPr>
            </w:pPr>
            <w:hyperlink r:id="rId27">
              <w:r>
                <w:rPr>
                  <w:color w:val="0562C1"/>
                  <w:spacing w:val="-2"/>
                  <w:sz w:val="22"/>
                  <w:u w:val="single" w:color="0562C1"/>
                </w:rPr>
                <w:t>ates.aspx</w:t>
              </w:r>
            </w:hyperlink>
          </w:p>
        </w:tc>
        <w:tc>
          <w:tcPr>
            <w:tcW w:w="5131" w:type="dxa"/>
          </w:tcPr>
          <w:p>
            <w:pPr>
              <w:pStyle w:val="TableParagraph"/>
              <w:spacing w:line="237" w:lineRule="auto" w:before="59"/>
              <w:ind w:left="110" w:right="193"/>
              <w:rPr>
                <w:sz w:val="22"/>
              </w:rPr>
            </w:pPr>
            <w:r>
              <w:rPr>
                <w:sz w:val="22"/>
              </w:rPr>
              <w:t>IQVIA</w:t>
            </w:r>
            <w:r>
              <w:rPr>
                <w:spacing w:val="-8"/>
                <w:sz w:val="22"/>
              </w:rPr>
              <w:t> </w:t>
            </w:r>
            <w:r>
              <w:rPr>
                <w:sz w:val="22"/>
              </w:rPr>
              <w:t>Country</w:t>
            </w:r>
            <w:r>
              <w:rPr>
                <w:spacing w:val="-8"/>
                <w:sz w:val="22"/>
              </w:rPr>
              <w:t> </w:t>
            </w:r>
            <w:r>
              <w:rPr>
                <w:sz w:val="22"/>
              </w:rPr>
              <w:t>templates</w:t>
            </w:r>
            <w:r>
              <w:rPr>
                <w:spacing w:val="-8"/>
                <w:sz w:val="22"/>
              </w:rPr>
              <w:t> </w:t>
            </w:r>
            <w:r>
              <w:rPr>
                <w:sz w:val="22"/>
              </w:rPr>
              <w:t>and</w:t>
            </w:r>
            <w:r>
              <w:rPr>
                <w:spacing w:val="-8"/>
                <w:sz w:val="22"/>
              </w:rPr>
              <w:t> </w:t>
            </w:r>
            <w:r>
              <w:rPr>
                <w:sz w:val="22"/>
              </w:rPr>
              <w:t>Country</w:t>
            </w:r>
            <w:r>
              <w:rPr>
                <w:spacing w:val="-8"/>
                <w:sz w:val="22"/>
              </w:rPr>
              <w:t> </w:t>
            </w:r>
            <w:r>
              <w:rPr>
                <w:sz w:val="22"/>
              </w:rPr>
              <w:t>ICF </w:t>
            </w:r>
            <w:r>
              <w:rPr>
                <w:spacing w:val="-2"/>
                <w:sz w:val="22"/>
              </w:rPr>
              <w:t>Guidance</w:t>
            </w:r>
          </w:p>
        </w:tc>
      </w:tr>
      <w:tr>
        <w:trPr>
          <w:trHeight w:val="1266" w:hRule="atLeast"/>
        </w:trPr>
        <w:tc>
          <w:tcPr>
            <w:tcW w:w="5040" w:type="dxa"/>
          </w:tcPr>
          <w:p>
            <w:pPr>
              <w:pStyle w:val="TableParagraph"/>
              <w:ind w:left="1718" w:right="103" w:hanging="543"/>
              <w:jc w:val="both"/>
              <w:rPr>
                <w:sz w:val="22"/>
              </w:rPr>
            </w:pPr>
            <w:bookmarkStart w:name="https://quintiles.sharepoint.com/sites/l" w:id="32"/>
            <w:bookmarkEnd w:id="32"/>
            <w:r>
              <w:rPr/>
            </w:r>
            <w:hyperlink r:id="rId28">
              <w:r>
                <w:rPr>
                  <w:b/>
                  <w:sz w:val="20"/>
                </w:rPr>
                <w:t>7.23 </w:t>
              </w:r>
              <w:r>
                <w:rPr>
                  <w:color w:val="0562C1"/>
                  <w:sz w:val="22"/>
                  <w:u w:val="single" w:color="0562C1"/>
                </w:rPr>
                <w:t>https://quintiles.sharepoint.com/s</w:t>
              </w:r>
            </w:hyperlink>
            <w:r>
              <w:rPr>
                <w:color w:val="0562C1"/>
                <w:sz w:val="22"/>
              </w:rPr>
              <w:t> </w:t>
            </w:r>
            <w:hyperlink r:id="rId28">
              <w:r>
                <w:rPr>
                  <w:color w:val="0562C1"/>
                  <w:spacing w:val="-2"/>
                  <w:sz w:val="22"/>
                  <w:u w:val="single" w:color="0562C1"/>
                </w:rPr>
                <w:t>ites/library/1Source%20Master%</w:t>
              </w:r>
            </w:hyperlink>
            <w:r>
              <w:rPr>
                <w:color w:val="0562C1"/>
                <w:spacing w:val="-2"/>
                <w:sz w:val="22"/>
              </w:rPr>
              <w:t> </w:t>
            </w:r>
            <w:hyperlink r:id="rId28">
              <w:r>
                <w:rPr>
                  <w:color w:val="0562C1"/>
                  <w:spacing w:val="-2"/>
                  <w:sz w:val="22"/>
                  <w:u w:val="single" w:color="0562C1"/>
                </w:rPr>
                <w:t>20Library/Personal%20Data%20</w:t>
              </w:r>
            </w:hyperlink>
            <w:r>
              <w:rPr>
                <w:color w:val="0562C1"/>
                <w:spacing w:val="-2"/>
                <w:sz w:val="22"/>
              </w:rPr>
              <w:t> </w:t>
            </w:r>
            <w:hyperlink r:id="rId28">
              <w:r>
                <w:rPr>
                  <w:color w:val="0562C1"/>
                  <w:spacing w:val="-2"/>
                  <w:sz w:val="22"/>
                  <w:u w:val="single" w:color="0562C1"/>
                </w:rPr>
                <w:t>Collection%20Reference%20Gui</w:t>
              </w:r>
            </w:hyperlink>
          </w:p>
          <w:p>
            <w:pPr>
              <w:pStyle w:val="TableParagraph"/>
              <w:spacing w:line="234" w:lineRule="exact"/>
              <w:ind w:left="1461" w:right="2439"/>
              <w:jc w:val="center"/>
              <w:rPr>
                <w:sz w:val="22"/>
              </w:rPr>
            </w:pPr>
            <w:hyperlink r:id="rId28">
              <w:r>
                <w:rPr>
                  <w:color w:val="0562C1"/>
                  <w:spacing w:val="-2"/>
                  <w:sz w:val="22"/>
                  <w:u w:val="single" w:color="0562C1"/>
                </w:rPr>
                <w:t>de.pdf</w:t>
              </w:r>
            </w:hyperlink>
          </w:p>
        </w:tc>
        <w:tc>
          <w:tcPr>
            <w:tcW w:w="5131" w:type="dxa"/>
          </w:tcPr>
          <w:p>
            <w:pPr>
              <w:pStyle w:val="TableParagraph"/>
              <w:spacing w:before="57"/>
              <w:ind w:left="110"/>
              <w:rPr>
                <w:sz w:val="22"/>
              </w:rPr>
            </w:pPr>
            <w:r>
              <w:rPr>
                <w:sz w:val="22"/>
              </w:rPr>
              <w:t>Personal</w:t>
            </w:r>
            <w:r>
              <w:rPr>
                <w:spacing w:val="-8"/>
                <w:sz w:val="22"/>
              </w:rPr>
              <w:t> </w:t>
            </w:r>
            <w:r>
              <w:rPr>
                <w:sz w:val="22"/>
              </w:rPr>
              <w:t>Data</w:t>
            </w:r>
            <w:r>
              <w:rPr>
                <w:spacing w:val="-8"/>
                <w:sz w:val="22"/>
              </w:rPr>
              <w:t> </w:t>
            </w:r>
            <w:r>
              <w:rPr>
                <w:sz w:val="22"/>
              </w:rPr>
              <w:t>Collection</w:t>
            </w:r>
            <w:r>
              <w:rPr>
                <w:spacing w:val="-8"/>
                <w:sz w:val="22"/>
              </w:rPr>
              <w:t> </w:t>
            </w:r>
            <w:r>
              <w:rPr>
                <w:sz w:val="22"/>
              </w:rPr>
              <w:t>Reference</w:t>
            </w:r>
            <w:r>
              <w:rPr>
                <w:spacing w:val="-7"/>
                <w:sz w:val="22"/>
              </w:rPr>
              <w:t> </w:t>
            </w:r>
            <w:r>
              <w:rPr>
                <w:spacing w:val="-2"/>
                <w:sz w:val="22"/>
              </w:rPr>
              <w:t>Guide</w:t>
            </w:r>
          </w:p>
        </w:tc>
      </w:tr>
      <w:tr>
        <w:trPr>
          <w:trHeight w:val="2274" w:hRule="atLeast"/>
        </w:trPr>
        <w:tc>
          <w:tcPr>
            <w:tcW w:w="5040" w:type="dxa"/>
          </w:tcPr>
          <w:p>
            <w:pPr>
              <w:pStyle w:val="TableParagraph"/>
              <w:spacing w:line="242" w:lineRule="auto"/>
              <w:ind w:left="1718" w:right="152" w:hanging="543"/>
              <w:rPr>
                <w:sz w:val="22"/>
              </w:rPr>
            </w:pPr>
            <w:bookmarkStart w:name="https://quintiles.sharepoint.com/:b:/r/s" w:id="33"/>
            <w:bookmarkEnd w:id="33"/>
            <w:r>
              <w:rPr/>
            </w:r>
            <w:r>
              <w:rPr>
                <w:b/>
                <w:sz w:val="20"/>
              </w:rPr>
              <w:t>7.24</w:t>
            </w:r>
            <w:r>
              <w:rPr>
                <w:b/>
                <w:spacing w:val="61"/>
                <w:sz w:val="20"/>
              </w:rPr>
              <w:t> </w:t>
            </w:r>
            <w:r>
              <w:rPr>
                <w:color w:val="0562C1"/>
                <w:sz w:val="22"/>
                <w:u w:val="single" w:color="0562C1"/>
              </w:rPr>
              <w:t>https://quintiles.sharepoint.com/:</w:t>
            </w:r>
            <w:r>
              <w:rPr>
                <w:color w:val="0562C1"/>
                <w:sz w:val="22"/>
              </w:rPr>
              <w:t> </w:t>
            </w:r>
            <w:r>
              <w:rPr>
                <w:color w:val="0562C1"/>
                <w:spacing w:val="-2"/>
                <w:sz w:val="22"/>
                <w:u w:val="single" w:color="0562C1"/>
              </w:rPr>
              <w:t>b:/r/sites/ICF_V2-</w:t>
            </w:r>
            <w:r>
              <w:rPr>
                <w:color w:val="0562C1"/>
                <w:spacing w:val="-2"/>
                <w:sz w:val="22"/>
              </w:rPr>
              <w:t> </w:t>
            </w:r>
            <w:r>
              <w:rPr>
                <w:color w:val="0562C1"/>
                <w:spacing w:val="-2"/>
                <w:sz w:val="22"/>
                <w:u w:val="single" w:color="0562C1"/>
              </w:rPr>
              <w:t>0/ICF%20Master%20Document</w:t>
            </w:r>
          </w:p>
          <w:p>
            <w:pPr>
              <w:pStyle w:val="TableParagraph"/>
              <w:ind w:left="1718" w:right="156"/>
              <w:jc w:val="both"/>
              <w:rPr>
                <w:sz w:val="22"/>
              </w:rPr>
            </w:pPr>
            <w:r>
              <w:rPr>
                <w:color w:val="0562C1"/>
                <w:spacing w:val="-2"/>
                <w:sz w:val="22"/>
                <w:u w:val="single" w:color="0562C1"/>
              </w:rPr>
              <w:t>%20Library/Best%20practice%2</w:t>
            </w:r>
            <w:r>
              <w:rPr>
                <w:color w:val="0562C1"/>
                <w:spacing w:val="-2"/>
                <w:sz w:val="22"/>
              </w:rPr>
              <w:t> </w:t>
            </w:r>
            <w:r>
              <w:rPr>
                <w:color w:val="0562C1"/>
                <w:spacing w:val="-2"/>
                <w:sz w:val="22"/>
                <w:u w:val="single" w:color="0562C1"/>
              </w:rPr>
              <w:t>0guidance%20for%20creation%</w:t>
            </w:r>
            <w:r>
              <w:rPr>
                <w:color w:val="0562C1"/>
                <w:spacing w:val="-2"/>
                <w:sz w:val="22"/>
              </w:rPr>
              <w:t> </w:t>
            </w:r>
            <w:r>
              <w:rPr>
                <w:color w:val="0562C1"/>
                <w:spacing w:val="-2"/>
                <w:sz w:val="22"/>
                <w:u w:val="single" w:color="0562C1"/>
              </w:rPr>
              <w:t>20of%20Master%20ICFs%20fro</w:t>
            </w:r>
            <w:r>
              <w:rPr>
                <w:color w:val="0562C1"/>
                <w:spacing w:val="-2"/>
                <w:sz w:val="22"/>
              </w:rPr>
              <w:t> </w:t>
            </w:r>
            <w:r>
              <w:rPr>
                <w:color w:val="0562C1"/>
                <w:spacing w:val="-2"/>
                <w:sz w:val="22"/>
                <w:u w:val="single" w:color="0562C1"/>
              </w:rPr>
              <w:t>m%20draft%20protocols%2020</w:t>
            </w:r>
            <w:r>
              <w:rPr>
                <w:color w:val="0562C1"/>
                <w:spacing w:val="-2"/>
                <w:sz w:val="22"/>
              </w:rPr>
              <w:t> </w:t>
            </w:r>
            <w:r>
              <w:rPr>
                <w:color w:val="0562C1"/>
                <w:spacing w:val="-2"/>
                <w:sz w:val="22"/>
                <w:u w:val="single" w:color="0562C1"/>
              </w:rPr>
              <w:t>April2020.pdf?csf=1&amp;web=1&amp;e=</w:t>
            </w:r>
          </w:p>
          <w:p>
            <w:pPr>
              <w:pStyle w:val="TableParagraph"/>
              <w:spacing w:line="232" w:lineRule="exact"/>
              <w:ind w:left="1706" w:right="2438"/>
              <w:jc w:val="center"/>
              <w:rPr>
                <w:sz w:val="22"/>
              </w:rPr>
            </w:pPr>
            <w:r>
              <w:rPr>
                <w:color w:val="0562C1"/>
                <w:spacing w:val="-2"/>
                <w:sz w:val="22"/>
                <w:u w:val="single" w:color="0562C1"/>
              </w:rPr>
              <w:t>3O6WLz</w:t>
            </w:r>
          </w:p>
        </w:tc>
        <w:tc>
          <w:tcPr>
            <w:tcW w:w="5131" w:type="dxa"/>
          </w:tcPr>
          <w:p>
            <w:pPr>
              <w:pStyle w:val="TableParagraph"/>
              <w:spacing w:before="38"/>
              <w:ind w:left="110"/>
              <w:rPr>
                <w:sz w:val="22"/>
              </w:rPr>
            </w:pPr>
            <w:r>
              <w:rPr>
                <w:sz w:val="22"/>
              </w:rPr>
              <w:t>Working</w:t>
            </w:r>
            <w:r>
              <w:rPr>
                <w:spacing w:val="-3"/>
                <w:sz w:val="22"/>
              </w:rPr>
              <w:t> </w:t>
            </w:r>
            <w:r>
              <w:rPr>
                <w:sz w:val="22"/>
              </w:rPr>
              <w:t>off</w:t>
            </w:r>
            <w:r>
              <w:rPr>
                <w:spacing w:val="-3"/>
                <w:sz w:val="22"/>
              </w:rPr>
              <w:t> </w:t>
            </w:r>
            <w:r>
              <w:rPr>
                <w:sz w:val="22"/>
              </w:rPr>
              <w:t>Draft</w:t>
            </w:r>
            <w:r>
              <w:rPr>
                <w:spacing w:val="-3"/>
                <w:sz w:val="22"/>
              </w:rPr>
              <w:t> </w:t>
            </w:r>
            <w:r>
              <w:rPr>
                <w:spacing w:val="-2"/>
                <w:sz w:val="22"/>
              </w:rPr>
              <w:t>Protocols</w:t>
            </w:r>
          </w:p>
        </w:tc>
      </w:tr>
      <w:tr>
        <w:trPr>
          <w:trHeight w:val="1770" w:hRule="atLeast"/>
        </w:trPr>
        <w:tc>
          <w:tcPr>
            <w:tcW w:w="5040" w:type="dxa"/>
          </w:tcPr>
          <w:p>
            <w:pPr>
              <w:pStyle w:val="TableParagraph"/>
              <w:ind w:left="1718" w:right="153" w:hanging="543"/>
              <w:rPr>
                <w:sz w:val="22"/>
              </w:rPr>
            </w:pPr>
            <w:bookmarkStart w:name="https://quintiles.sharepoint.com/:x:/r/s" w:id="34"/>
            <w:bookmarkEnd w:id="34"/>
            <w:r>
              <w:rPr/>
            </w:r>
            <w:r>
              <w:rPr>
                <w:b/>
                <w:sz w:val="20"/>
              </w:rPr>
              <w:t>7.25</w:t>
            </w:r>
            <w:r>
              <w:rPr>
                <w:b/>
                <w:spacing w:val="60"/>
                <w:sz w:val="20"/>
              </w:rPr>
              <w:t> </w:t>
            </w:r>
            <w:r>
              <w:rPr>
                <w:color w:val="0562C1"/>
                <w:sz w:val="22"/>
                <w:u w:val="single" w:color="0562C1"/>
              </w:rPr>
              <w:t>https://quintiles.sharepoint.com/:</w:t>
            </w:r>
            <w:r>
              <w:rPr>
                <w:color w:val="0562C1"/>
                <w:sz w:val="22"/>
              </w:rPr>
              <w:t> </w:t>
            </w:r>
            <w:r>
              <w:rPr>
                <w:color w:val="0562C1"/>
                <w:spacing w:val="-2"/>
                <w:sz w:val="22"/>
                <w:u w:val="single" w:color="0562C1"/>
              </w:rPr>
              <w:t>x:/r/sites/ICF_V2-</w:t>
            </w:r>
            <w:r>
              <w:rPr>
                <w:color w:val="0562C1"/>
                <w:spacing w:val="-2"/>
                <w:sz w:val="22"/>
              </w:rPr>
              <w:t> </w:t>
            </w:r>
            <w:r>
              <w:rPr>
                <w:color w:val="0562C1"/>
                <w:spacing w:val="-2"/>
                <w:sz w:val="22"/>
                <w:u w:val="single" w:color="0562C1"/>
              </w:rPr>
              <w:t>0/ICF%20Master%20Document</w:t>
            </w:r>
          </w:p>
          <w:p>
            <w:pPr>
              <w:pStyle w:val="TableParagraph"/>
              <w:ind w:left="1718"/>
              <w:rPr>
                <w:sz w:val="22"/>
              </w:rPr>
            </w:pPr>
            <w:r>
              <w:rPr>
                <w:color w:val="0562C1"/>
                <w:spacing w:val="-2"/>
                <w:sz w:val="22"/>
                <w:u w:val="single" w:color="0562C1"/>
              </w:rPr>
              <w:t>%20Library/ICF%20timeline%20</w:t>
            </w:r>
            <w:r>
              <w:rPr>
                <w:color w:val="0562C1"/>
                <w:spacing w:val="-2"/>
                <w:sz w:val="22"/>
              </w:rPr>
              <w:t> </w:t>
            </w:r>
            <w:r>
              <w:rPr>
                <w:color w:val="0562C1"/>
                <w:spacing w:val="-2"/>
                <w:sz w:val="22"/>
                <w:u w:val="single" w:color="0562C1"/>
              </w:rPr>
              <w:t>calculator%20tool.xlsx?d=wd057</w:t>
            </w:r>
          </w:p>
          <w:p>
            <w:pPr>
              <w:pStyle w:val="TableParagraph"/>
              <w:spacing w:line="254" w:lineRule="exact"/>
              <w:ind w:left="1718"/>
              <w:rPr>
                <w:sz w:val="22"/>
              </w:rPr>
            </w:pPr>
            <w:r>
              <w:rPr>
                <w:color w:val="0562C1"/>
                <w:spacing w:val="-2"/>
                <w:sz w:val="22"/>
                <w:u w:val="single" w:color="0562C1"/>
              </w:rPr>
              <w:t>d1c2c6b4402a8bd22a43078352</w:t>
            </w:r>
            <w:r>
              <w:rPr>
                <w:color w:val="0562C1"/>
                <w:spacing w:val="-2"/>
                <w:sz w:val="22"/>
              </w:rPr>
              <w:t> </w:t>
            </w:r>
            <w:r>
              <w:rPr>
                <w:color w:val="0562C1"/>
                <w:spacing w:val="-2"/>
                <w:sz w:val="22"/>
                <w:u w:val="single" w:color="0562C1"/>
              </w:rPr>
              <w:t>55&amp;csf=1&amp;web=1&amp;e=hHFB4I</w:t>
            </w:r>
          </w:p>
        </w:tc>
        <w:tc>
          <w:tcPr>
            <w:tcW w:w="5131" w:type="dxa"/>
          </w:tcPr>
          <w:p>
            <w:pPr>
              <w:pStyle w:val="TableParagraph"/>
              <w:spacing w:before="38"/>
              <w:ind w:left="110"/>
              <w:rPr>
                <w:sz w:val="22"/>
              </w:rPr>
            </w:pPr>
            <w:r>
              <w:rPr>
                <w:sz w:val="22"/>
              </w:rPr>
              <w:t>Timeline</w:t>
            </w:r>
            <w:r>
              <w:rPr>
                <w:spacing w:val="-8"/>
                <w:sz w:val="22"/>
              </w:rPr>
              <w:t> </w:t>
            </w:r>
            <w:r>
              <w:rPr>
                <w:spacing w:val="-2"/>
                <w:sz w:val="22"/>
              </w:rPr>
              <w:t>Forecasting</w:t>
            </w:r>
          </w:p>
        </w:tc>
      </w:tr>
      <w:tr>
        <w:trPr>
          <w:trHeight w:val="1264" w:hRule="atLeast"/>
        </w:trPr>
        <w:tc>
          <w:tcPr>
            <w:tcW w:w="5040" w:type="dxa"/>
          </w:tcPr>
          <w:p>
            <w:pPr>
              <w:pStyle w:val="TableParagraph"/>
              <w:ind w:left="1718" w:right="153" w:hanging="543"/>
              <w:rPr>
                <w:sz w:val="22"/>
              </w:rPr>
            </w:pPr>
            <w:r>
              <w:rPr>
                <w:b/>
                <w:sz w:val="20"/>
              </w:rPr>
              <w:t>7.26</w:t>
            </w:r>
            <w:r>
              <w:rPr>
                <w:b/>
                <w:spacing w:val="60"/>
                <w:sz w:val="20"/>
              </w:rPr>
              <w:t> </w:t>
            </w:r>
            <w:r>
              <w:rPr>
                <w:color w:val="0562C1"/>
                <w:sz w:val="22"/>
                <w:u w:val="single" w:color="0562C1"/>
              </w:rPr>
              <w:t>https://quintiles.sharepoint.com/:</w:t>
            </w:r>
            <w:r>
              <w:rPr>
                <w:color w:val="0562C1"/>
                <w:sz w:val="22"/>
              </w:rPr>
              <w:t> </w:t>
            </w:r>
            <w:r>
              <w:rPr>
                <w:color w:val="0562C1"/>
                <w:spacing w:val="-2"/>
                <w:sz w:val="22"/>
                <w:u w:val="single" w:color="0562C1"/>
              </w:rPr>
              <w:t>w:/r/sites/ICF_V2-</w:t>
            </w:r>
            <w:r>
              <w:rPr>
                <w:color w:val="0562C1"/>
                <w:spacing w:val="-2"/>
                <w:sz w:val="22"/>
              </w:rPr>
              <w:t> </w:t>
            </w:r>
            <w:r>
              <w:rPr>
                <w:color w:val="0562C1"/>
                <w:spacing w:val="-2"/>
                <w:sz w:val="22"/>
                <w:u w:val="single" w:color="0562C1"/>
              </w:rPr>
              <w:t>0/ICF%20Master%20Document</w:t>
            </w:r>
          </w:p>
          <w:p>
            <w:pPr>
              <w:pStyle w:val="TableParagraph"/>
              <w:spacing w:line="254" w:lineRule="exact"/>
              <w:ind w:left="1718"/>
              <w:rPr>
                <w:sz w:val="22"/>
              </w:rPr>
            </w:pPr>
            <w:r>
              <w:rPr>
                <w:color w:val="0562C1"/>
                <w:spacing w:val="-2"/>
                <w:sz w:val="22"/>
                <w:u w:val="single" w:color="0562C1"/>
              </w:rPr>
              <w:t>%20Library/ICF%20writing%20b</w:t>
            </w:r>
            <w:r>
              <w:rPr>
                <w:color w:val="0562C1"/>
                <w:spacing w:val="-2"/>
                <w:sz w:val="22"/>
              </w:rPr>
              <w:t> </w:t>
            </w:r>
            <w:r>
              <w:rPr>
                <w:color w:val="0562C1"/>
                <w:spacing w:val="-2"/>
                <w:sz w:val="22"/>
                <w:u w:val="single" w:color="0562C1"/>
              </w:rPr>
              <w:t>y%20GPSS.docx?d=wba4953e9</w:t>
            </w:r>
          </w:p>
        </w:tc>
        <w:tc>
          <w:tcPr>
            <w:tcW w:w="5131" w:type="dxa"/>
          </w:tcPr>
          <w:p>
            <w:pPr>
              <w:pStyle w:val="TableParagraph"/>
              <w:spacing w:before="36"/>
              <w:ind w:left="110"/>
              <w:rPr>
                <w:sz w:val="22"/>
              </w:rPr>
            </w:pPr>
            <w:r>
              <w:rPr>
                <w:sz w:val="22"/>
              </w:rPr>
              <w:t>More</w:t>
            </w:r>
            <w:r>
              <w:rPr>
                <w:spacing w:val="-7"/>
                <w:sz w:val="22"/>
              </w:rPr>
              <w:t> </w:t>
            </w:r>
            <w:r>
              <w:rPr>
                <w:sz w:val="22"/>
              </w:rPr>
              <w:t>information</w:t>
            </w:r>
            <w:r>
              <w:rPr>
                <w:spacing w:val="-6"/>
                <w:sz w:val="22"/>
              </w:rPr>
              <w:t> </w:t>
            </w:r>
            <w:r>
              <w:rPr>
                <w:sz w:val="22"/>
              </w:rPr>
              <w:t>GPSS</w:t>
            </w:r>
            <w:r>
              <w:rPr>
                <w:spacing w:val="-7"/>
                <w:sz w:val="22"/>
              </w:rPr>
              <w:t> </w:t>
            </w:r>
            <w:r>
              <w:rPr>
                <w:sz w:val="22"/>
              </w:rPr>
              <w:t>writing</w:t>
            </w:r>
            <w:r>
              <w:rPr>
                <w:spacing w:val="-6"/>
                <w:sz w:val="22"/>
              </w:rPr>
              <w:t> </w:t>
            </w:r>
            <w:r>
              <w:rPr>
                <w:spacing w:val="-2"/>
                <w:sz w:val="22"/>
              </w:rPr>
              <w:t>requests</w:t>
            </w:r>
          </w:p>
        </w:tc>
      </w:tr>
    </w:tbl>
    <w:p>
      <w:pPr>
        <w:spacing w:after="0"/>
        <w:rPr>
          <w:sz w:val="22"/>
        </w:rPr>
        <w:sectPr>
          <w:pgSz w:w="12240" w:h="15840"/>
          <w:pgMar w:header="725" w:footer="1064" w:top="2520" w:bottom="1260" w:left="840" w:right="840"/>
        </w:sectPr>
      </w:pPr>
    </w:p>
    <w:p>
      <w:pPr>
        <w:pStyle w:val="BodyText"/>
        <w:spacing w:before="7"/>
        <w:rPr>
          <w:b/>
          <w:sz w:val="2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0"/>
        <w:gridCol w:w="5131"/>
      </w:tblGrid>
      <w:tr>
        <w:trPr>
          <w:trHeight w:val="330" w:hRule="atLeast"/>
        </w:trPr>
        <w:tc>
          <w:tcPr>
            <w:tcW w:w="5040" w:type="dxa"/>
            <w:shd w:val="clear" w:color="auto" w:fill="BFBFBF"/>
          </w:tcPr>
          <w:p>
            <w:pPr>
              <w:pStyle w:val="TableParagraph"/>
              <w:spacing w:line="243" w:lineRule="exact"/>
              <w:ind w:left="182"/>
              <w:rPr>
                <w:b/>
                <w:sz w:val="22"/>
              </w:rPr>
            </w:pPr>
            <w:r>
              <w:rPr>
                <w:b/>
                <w:sz w:val="22"/>
              </w:rPr>
              <w:t>DOCUMENT</w:t>
            </w:r>
            <w:r>
              <w:rPr>
                <w:b/>
                <w:spacing w:val="-9"/>
                <w:sz w:val="22"/>
              </w:rPr>
              <w:t> </w:t>
            </w:r>
            <w:r>
              <w:rPr>
                <w:b/>
                <w:spacing w:val="-2"/>
                <w:sz w:val="22"/>
              </w:rPr>
              <w:t>NUMBER</w:t>
            </w:r>
          </w:p>
        </w:tc>
        <w:tc>
          <w:tcPr>
            <w:tcW w:w="5131" w:type="dxa"/>
            <w:shd w:val="clear" w:color="auto" w:fill="BFBFBF"/>
          </w:tcPr>
          <w:p>
            <w:pPr>
              <w:pStyle w:val="TableParagraph"/>
              <w:spacing w:before="33"/>
              <w:ind w:left="110"/>
              <w:rPr>
                <w:b/>
                <w:sz w:val="22"/>
              </w:rPr>
            </w:pPr>
            <w:r>
              <w:rPr>
                <w:b/>
                <w:spacing w:val="-2"/>
                <w:sz w:val="22"/>
              </w:rPr>
              <w:t>TITLE</w:t>
            </w:r>
          </w:p>
        </w:tc>
      </w:tr>
      <w:tr>
        <w:trPr>
          <w:trHeight w:val="508" w:hRule="atLeast"/>
        </w:trPr>
        <w:tc>
          <w:tcPr>
            <w:tcW w:w="5040" w:type="dxa"/>
          </w:tcPr>
          <w:p>
            <w:pPr>
              <w:pStyle w:val="TableParagraph"/>
              <w:spacing w:line="254" w:lineRule="exact"/>
              <w:ind w:left="1718"/>
              <w:rPr>
                <w:sz w:val="22"/>
              </w:rPr>
            </w:pPr>
            <w:r>
              <w:rPr>
                <w:color w:val="0562C1"/>
                <w:spacing w:val="-2"/>
                <w:sz w:val="22"/>
                <w:u w:val="single" w:color="0562C1"/>
              </w:rPr>
              <w:t>395a4a19b930674813c72fbd&amp;c</w:t>
            </w:r>
            <w:r>
              <w:rPr>
                <w:color w:val="0562C1"/>
                <w:spacing w:val="-2"/>
                <w:sz w:val="22"/>
              </w:rPr>
              <w:t> </w:t>
            </w:r>
            <w:bookmarkStart w:name="https://quintiles.service-now.com/via?id" w:id="35"/>
            <w:bookmarkEnd w:id="35"/>
            <w:r>
              <w:rPr>
                <w:color w:val="0562C1"/>
                <w:spacing w:val="-1"/>
                <w:sz w:val="22"/>
              </w:rPr>
            </w:r>
            <w:r>
              <w:rPr>
                <w:color w:val="0562C1"/>
                <w:spacing w:val="-2"/>
                <w:sz w:val="22"/>
                <w:u w:val="single" w:color="0562C1"/>
              </w:rPr>
              <w:t>sf=1&amp;web=1&amp;e=0l68AI</w:t>
            </w:r>
          </w:p>
        </w:tc>
        <w:tc>
          <w:tcPr>
            <w:tcW w:w="5131" w:type="dxa"/>
          </w:tcPr>
          <w:p>
            <w:pPr>
              <w:pStyle w:val="TableParagraph"/>
              <w:ind w:left="0"/>
              <w:rPr>
                <w:rFonts w:ascii="Times New Roman"/>
                <w:sz w:val="20"/>
              </w:rPr>
            </w:pPr>
          </w:p>
        </w:tc>
      </w:tr>
      <w:tr>
        <w:trPr>
          <w:trHeight w:val="1007" w:hRule="atLeast"/>
        </w:trPr>
        <w:tc>
          <w:tcPr>
            <w:tcW w:w="5040" w:type="dxa"/>
          </w:tcPr>
          <w:p>
            <w:pPr>
              <w:pStyle w:val="TableParagraph"/>
              <w:spacing w:line="242" w:lineRule="auto"/>
              <w:ind w:left="1718" w:hanging="543"/>
              <w:rPr>
                <w:sz w:val="22"/>
              </w:rPr>
            </w:pPr>
            <w:hyperlink r:id="rId29">
              <w:r>
                <w:rPr>
                  <w:b/>
                  <w:sz w:val="20"/>
                </w:rPr>
                <w:t>7.27</w:t>
              </w:r>
              <w:r>
                <w:rPr>
                  <w:b/>
                  <w:spacing w:val="96"/>
                  <w:sz w:val="20"/>
                </w:rPr>
                <w:t> </w:t>
              </w:r>
              <w:r>
                <w:rPr>
                  <w:color w:val="0562C1"/>
                  <w:sz w:val="22"/>
                  <w:u w:val="single" w:color="0562C1"/>
                </w:rPr>
                <w:t>https://quintiles.service-</w:t>
              </w:r>
            </w:hyperlink>
            <w:r>
              <w:rPr>
                <w:color w:val="0562C1"/>
                <w:sz w:val="22"/>
              </w:rPr>
              <w:t> </w:t>
            </w:r>
            <w:hyperlink r:id="rId29">
              <w:r>
                <w:rPr>
                  <w:color w:val="0562C1"/>
                  <w:spacing w:val="-2"/>
                  <w:sz w:val="22"/>
                  <w:u w:val="single" w:color="0562C1"/>
                </w:rPr>
                <w:t>now.com/via?id=sc_cat_item&amp;sy</w:t>
              </w:r>
            </w:hyperlink>
          </w:p>
          <w:p>
            <w:pPr>
              <w:pStyle w:val="TableParagraph"/>
              <w:spacing w:line="250" w:lineRule="exact"/>
              <w:ind w:left="1718"/>
              <w:rPr>
                <w:sz w:val="22"/>
              </w:rPr>
            </w:pPr>
            <w:hyperlink r:id="rId29">
              <w:r>
                <w:rPr>
                  <w:color w:val="0562C1"/>
                  <w:spacing w:val="-2"/>
                  <w:sz w:val="22"/>
                  <w:u w:val="single" w:color="0562C1"/>
                </w:rPr>
                <w:t>s_id=fccf2d05dbb0ef00fb245aa8</w:t>
              </w:r>
            </w:hyperlink>
            <w:r>
              <w:rPr>
                <w:color w:val="0562C1"/>
                <w:spacing w:val="-2"/>
                <w:sz w:val="22"/>
              </w:rPr>
              <w:t> </w:t>
            </w:r>
            <w:bookmarkStart w:name="https://quintiles.sharepoint.com/sites/I" w:id="36"/>
            <w:bookmarkEnd w:id="36"/>
            <w:r>
              <w:rPr>
                <w:color w:val="0562C1"/>
                <w:spacing w:val="-1"/>
                <w:sz w:val="22"/>
              </w:rPr>
            </w:r>
            <w:hyperlink r:id="rId29">
              <w:r>
                <w:rPr>
                  <w:color w:val="0562C1"/>
                  <w:spacing w:val="-2"/>
                  <w:sz w:val="22"/>
                  <w:u w:val="single" w:color="0562C1"/>
                </w:rPr>
                <w:t>dc9619c9</w:t>
              </w:r>
            </w:hyperlink>
          </w:p>
        </w:tc>
        <w:tc>
          <w:tcPr>
            <w:tcW w:w="5131" w:type="dxa"/>
          </w:tcPr>
          <w:p>
            <w:pPr>
              <w:pStyle w:val="TableParagraph"/>
              <w:spacing w:before="38"/>
              <w:ind w:left="110"/>
              <w:rPr>
                <w:sz w:val="22"/>
              </w:rPr>
            </w:pPr>
            <w:r>
              <w:rPr>
                <w:sz w:val="22"/>
              </w:rPr>
              <w:t>GPSS (SPN) ICF and eConsent Multimedia Request</w:t>
            </w:r>
            <w:r>
              <w:rPr>
                <w:spacing w:val="-6"/>
                <w:sz w:val="22"/>
              </w:rPr>
              <w:t> </w:t>
            </w:r>
            <w:r>
              <w:rPr>
                <w:sz w:val="22"/>
              </w:rPr>
              <w:t>-</w:t>
            </w:r>
            <w:r>
              <w:rPr>
                <w:spacing w:val="-4"/>
                <w:sz w:val="22"/>
              </w:rPr>
              <w:t> </w:t>
            </w:r>
            <w:r>
              <w:rPr>
                <w:sz w:val="22"/>
              </w:rPr>
              <w:t>VIA</w:t>
            </w:r>
            <w:r>
              <w:rPr>
                <w:spacing w:val="-4"/>
                <w:sz w:val="22"/>
              </w:rPr>
              <w:t> </w:t>
            </w:r>
            <w:r>
              <w:rPr>
                <w:sz w:val="22"/>
              </w:rPr>
              <w:t>Ticket</w:t>
            </w:r>
            <w:r>
              <w:rPr>
                <w:spacing w:val="-4"/>
                <w:sz w:val="22"/>
              </w:rPr>
              <w:t> </w:t>
            </w:r>
            <w:r>
              <w:rPr>
                <w:sz w:val="22"/>
              </w:rPr>
              <w:t>for</w:t>
            </w:r>
            <w:r>
              <w:rPr>
                <w:spacing w:val="-4"/>
                <w:sz w:val="22"/>
              </w:rPr>
              <w:t> </w:t>
            </w:r>
            <w:r>
              <w:rPr>
                <w:sz w:val="22"/>
              </w:rPr>
              <w:t>Global</w:t>
            </w:r>
            <w:r>
              <w:rPr>
                <w:spacing w:val="-4"/>
                <w:sz w:val="22"/>
              </w:rPr>
              <w:t> </w:t>
            </w:r>
            <w:r>
              <w:rPr>
                <w:sz w:val="22"/>
              </w:rPr>
              <w:t>Master</w:t>
            </w:r>
            <w:r>
              <w:rPr>
                <w:spacing w:val="-4"/>
                <w:sz w:val="22"/>
              </w:rPr>
              <w:t> </w:t>
            </w:r>
            <w:r>
              <w:rPr>
                <w:sz w:val="22"/>
              </w:rPr>
              <w:t>ICF</w:t>
            </w:r>
            <w:r>
              <w:rPr>
                <w:spacing w:val="-4"/>
                <w:sz w:val="22"/>
              </w:rPr>
              <w:t> </w:t>
            </w:r>
            <w:r>
              <w:rPr>
                <w:sz w:val="22"/>
              </w:rPr>
              <w:t>and eConsent Multimedia Preparation by GPSS</w:t>
            </w:r>
          </w:p>
        </w:tc>
      </w:tr>
      <w:tr>
        <w:trPr>
          <w:trHeight w:val="2780" w:hRule="atLeast"/>
        </w:trPr>
        <w:tc>
          <w:tcPr>
            <w:tcW w:w="5040" w:type="dxa"/>
          </w:tcPr>
          <w:p>
            <w:pPr>
              <w:pStyle w:val="TableParagraph"/>
              <w:spacing w:line="242" w:lineRule="auto"/>
              <w:ind w:left="1718" w:right="104" w:hanging="543"/>
              <w:rPr>
                <w:sz w:val="22"/>
              </w:rPr>
            </w:pPr>
            <w:hyperlink r:id="rId30">
              <w:r>
                <w:rPr>
                  <w:b/>
                  <w:sz w:val="20"/>
                </w:rPr>
                <w:t>7.28</w:t>
              </w:r>
              <w:r>
                <w:rPr>
                  <w:b/>
                  <w:spacing w:val="62"/>
                  <w:sz w:val="20"/>
                </w:rPr>
                <w:t> </w:t>
              </w:r>
              <w:r>
                <w:rPr>
                  <w:color w:val="0562C1"/>
                  <w:sz w:val="22"/>
                  <w:u w:val="single" w:color="0562C1"/>
                </w:rPr>
                <w:t>https://quintiles.sharepoint.com/s</w:t>
              </w:r>
            </w:hyperlink>
            <w:r>
              <w:rPr>
                <w:color w:val="0562C1"/>
                <w:sz w:val="22"/>
              </w:rPr>
              <w:t> </w:t>
            </w:r>
            <w:hyperlink r:id="rId30">
              <w:r>
                <w:rPr>
                  <w:color w:val="0562C1"/>
                  <w:spacing w:val="-2"/>
                  <w:sz w:val="22"/>
                  <w:u w:val="single" w:color="0562C1"/>
                </w:rPr>
                <w:t>ites/ICF_V2-</w:t>
              </w:r>
            </w:hyperlink>
            <w:r>
              <w:rPr>
                <w:color w:val="0562C1"/>
                <w:spacing w:val="-2"/>
                <w:sz w:val="22"/>
              </w:rPr>
              <w:t> </w:t>
            </w:r>
            <w:hyperlink r:id="rId30">
              <w:r>
                <w:rPr>
                  <w:color w:val="0562C1"/>
                  <w:spacing w:val="-2"/>
                  <w:sz w:val="22"/>
                  <w:u w:val="single" w:color="0562C1"/>
                </w:rPr>
                <w:t>0/ICF%20Master%20Document</w:t>
              </w:r>
            </w:hyperlink>
          </w:p>
          <w:p>
            <w:pPr>
              <w:pStyle w:val="TableParagraph"/>
              <w:spacing w:line="245" w:lineRule="exact"/>
              <w:ind w:left="1718"/>
              <w:rPr>
                <w:sz w:val="22"/>
              </w:rPr>
            </w:pPr>
            <w:hyperlink r:id="rId30">
              <w:r>
                <w:rPr>
                  <w:color w:val="0562C1"/>
                  <w:spacing w:val="-2"/>
                  <w:sz w:val="22"/>
                  <w:u w:val="single" w:color="0562C1"/>
                </w:rPr>
                <w:t>%20Library/Forms/AllItems.aspx</w:t>
              </w:r>
            </w:hyperlink>
          </w:p>
          <w:p>
            <w:pPr>
              <w:pStyle w:val="TableParagraph"/>
              <w:ind w:left="1718"/>
              <w:rPr>
                <w:sz w:val="22"/>
              </w:rPr>
            </w:pPr>
            <w:hyperlink r:id="rId30">
              <w:r>
                <w:rPr>
                  <w:color w:val="0562C1"/>
                  <w:spacing w:val="-2"/>
                  <w:sz w:val="22"/>
                  <w:u w:val="single" w:color="0562C1"/>
                </w:rPr>
                <w:t>?id=%2Fsites%2FICF%5FV2%2</w:t>
              </w:r>
            </w:hyperlink>
          </w:p>
          <w:p>
            <w:pPr>
              <w:pStyle w:val="TableParagraph"/>
              <w:ind w:left="1718" w:right="116"/>
              <w:jc w:val="both"/>
              <w:rPr>
                <w:sz w:val="22"/>
              </w:rPr>
            </w:pPr>
            <w:hyperlink r:id="rId30">
              <w:r>
                <w:rPr>
                  <w:color w:val="0562C1"/>
                  <w:spacing w:val="-2"/>
                  <w:sz w:val="22"/>
                  <w:u w:val="single" w:color="0562C1"/>
                </w:rPr>
                <w:t>D0%2FICF%20Master%20Docu</w:t>
              </w:r>
            </w:hyperlink>
            <w:r>
              <w:rPr>
                <w:color w:val="0562C1"/>
                <w:spacing w:val="-2"/>
                <w:sz w:val="22"/>
              </w:rPr>
              <w:t> </w:t>
            </w:r>
            <w:hyperlink r:id="rId30">
              <w:r>
                <w:rPr>
                  <w:color w:val="0562C1"/>
                  <w:spacing w:val="-2"/>
                  <w:sz w:val="22"/>
                  <w:u w:val="single" w:color="0562C1"/>
                </w:rPr>
                <w:t>ment%20Library%2FICF%20Ale</w:t>
              </w:r>
            </w:hyperlink>
            <w:r>
              <w:rPr>
                <w:color w:val="0562C1"/>
                <w:spacing w:val="-2"/>
                <w:sz w:val="22"/>
              </w:rPr>
              <w:t> </w:t>
            </w:r>
            <w:hyperlink r:id="rId30">
              <w:r>
                <w:rPr>
                  <w:color w:val="0562C1"/>
                  <w:spacing w:val="-2"/>
                  <w:sz w:val="22"/>
                  <w:u w:val="single" w:color="0562C1"/>
                </w:rPr>
                <w:t>rt%20for%20cRSU%2Emsg&amp;par</w:t>
              </w:r>
            </w:hyperlink>
            <w:r>
              <w:rPr>
                <w:color w:val="0562C1"/>
                <w:spacing w:val="-2"/>
                <w:sz w:val="22"/>
              </w:rPr>
              <w:t> </w:t>
            </w:r>
            <w:hyperlink r:id="rId30">
              <w:r>
                <w:rPr>
                  <w:color w:val="0562C1"/>
                  <w:spacing w:val="-2"/>
                  <w:sz w:val="22"/>
                  <w:u w:val="single" w:color="0562C1"/>
                </w:rPr>
                <w:t>ent=%2Fsites%2FICF%5FV2%2</w:t>
              </w:r>
            </w:hyperlink>
          </w:p>
          <w:p>
            <w:pPr>
              <w:pStyle w:val="TableParagraph"/>
              <w:spacing w:line="250" w:lineRule="exact"/>
              <w:ind w:left="1718"/>
              <w:rPr>
                <w:sz w:val="22"/>
              </w:rPr>
            </w:pPr>
            <w:hyperlink r:id="rId30">
              <w:r>
                <w:rPr>
                  <w:color w:val="0562C1"/>
                  <w:spacing w:val="-2"/>
                  <w:sz w:val="22"/>
                  <w:u w:val="single" w:color="0562C1"/>
                </w:rPr>
                <w:t>D0%2FICF%20Master%20Docu</w:t>
              </w:r>
            </w:hyperlink>
            <w:r>
              <w:rPr>
                <w:color w:val="0562C1"/>
                <w:spacing w:val="-2"/>
                <w:sz w:val="22"/>
              </w:rPr>
              <w:t> </w:t>
            </w:r>
            <w:bookmarkStart w:name="https://quintiles.service-now.com/via?id" w:id="37"/>
            <w:bookmarkEnd w:id="37"/>
            <w:r>
              <w:rPr>
                <w:color w:val="0562C1"/>
                <w:spacing w:val="-1"/>
                <w:sz w:val="22"/>
              </w:rPr>
            </w:r>
            <w:hyperlink r:id="rId30">
              <w:r>
                <w:rPr>
                  <w:color w:val="0562C1"/>
                  <w:spacing w:val="-2"/>
                  <w:sz w:val="22"/>
                  <w:u w:val="single" w:color="0562C1"/>
                </w:rPr>
                <w:t>ment%20Library</w:t>
              </w:r>
            </w:hyperlink>
          </w:p>
        </w:tc>
        <w:tc>
          <w:tcPr>
            <w:tcW w:w="5131" w:type="dxa"/>
          </w:tcPr>
          <w:p>
            <w:pPr>
              <w:pStyle w:val="TableParagraph"/>
              <w:spacing w:before="39"/>
              <w:ind w:left="110"/>
              <w:rPr>
                <w:sz w:val="22"/>
              </w:rPr>
            </w:pPr>
            <w:r>
              <w:rPr>
                <w:sz w:val="22"/>
              </w:rPr>
              <w:t>ICF</w:t>
            </w:r>
            <w:r>
              <w:rPr>
                <w:spacing w:val="-6"/>
                <w:sz w:val="22"/>
              </w:rPr>
              <w:t> </w:t>
            </w:r>
            <w:r>
              <w:rPr>
                <w:sz w:val="22"/>
              </w:rPr>
              <w:t>Request</w:t>
            </w:r>
            <w:r>
              <w:rPr>
                <w:spacing w:val="-6"/>
                <w:sz w:val="22"/>
              </w:rPr>
              <w:t> </w:t>
            </w:r>
            <w:r>
              <w:rPr>
                <w:sz w:val="22"/>
              </w:rPr>
              <w:t>Alert</w:t>
            </w:r>
            <w:r>
              <w:rPr>
                <w:spacing w:val="-6"/>
                <w:sz w:val="22"/>
              </w:rPr>
              <w:t> </w:t>
            </w:r>
            <w:r>
              <w:rPr>
                <w:sz w:val="22"/>
              </w:rPr>
              <w:t>email</w:t>
            </w:r>
            <w:r>
              <w:rPr>
                <w:spacing w:val="-6"/>
                <w:sz w:val="22"/>
              </w:rPr>
              <w:t> </w:t>
            </w:r>
            <w:r>
              <w:rPr>
                <w:sz w:val="22"/>
              </w:rPr>
              <w:t>template</w:t>
            </w:r>
            <w:r>
              <w:rPr>
                <w:spacing w:val="-6"/>
                <w:sz w:val="22"/>
              </w:rPr>
              <w:t> </w:t>
            </w:r>
            <w:r>
              <w:rPr>
                <w:sz w:val="22"/>
              </w:rPr>
              <w:t>for</w:t>
            </w:r>
            <w:r>
              <w:rPr>
                <w:spacing w:val="-5"/>
                <w:sz w:val="22"/>
              </w:rPr>
              <w:t> </w:t>
            </w:r>
            <w:r>
              <w:rPr>
                <w:sz w:val="22"/>
              </w:rPr>
              <w:t>CSA</w:t>
            </w:r>
            <w:r>
              <w:rPr>
                <w:spacing w:val="-7"/>
                <w:sz w:val="22"/>
              </w:rPr>
              <w:t> </w:t>
            </w:r>
            <w:r>
              <w:rPr>
                <w:sz w:val="22"/>
              </w:rPr>
              <w:t>ICF Global Services</w:t>
            </w:r>
          </w:p>
        </w:tc>
      </w:tr>
      <w:tr>
        <w:trPr>
          <w:trHeight w:val="1012" w:hRule="atLeast"/>
        </w:trPr>
        <w:tc>
          <w:tcPr>
            <w:tcW w:w="5040" w:type="dxa"/>
          </w:tcPr>
          <w:p>
            <w:pPr>
              <w:pStyle w:val="TableParagraph"/>
              <w:ind w:left="1718" w:hanging="543"/>
              <w:rPr>
                <w:sz w:val="22"/>
              </w:rPr>
            </w:pPr>
            <w:hyperlink r:id="rId31">
              <w:r>
                <w:rPr>
                  <w:b/>
                  <w:sz w:val="20"/>
                </w:rPr>
                <w:t>7.29</w:t>
              </w:r>
              <w:r>
                <w:rPr>
                  <w:b/>
                  <w:spacing w:val="96"/>
                  <w:sz w:val="20"/>
                </w:rPr>
                <w:t> </w:t>
              </w:r>
              <w:r>
                <w:rPr>
                  <w:color w:val="0562C1"/>
                  <w:sz w:val="22"/>
                  <w:u w:val="single" w:color="0562C1"/>
                </w:rPr>
                <w:t>https://quintiles.service-</w:t>
              </w:r>
            </w:hyperlink>
            <w:r>
              <w:rPr>
                <w:color w:val="0562C1"/>
                <w:sz w:val="22"/>
              </w:rPr>
              <w:t> </w:t>
            </w:r>
            <w:hyperlink r:id="rId31">
              <w:r>
                <w:rPr>
                  <w:color w:val="0562C1"/>
                  <w:spacing w:val="-2"/>
                  <w:sz w:val="22"/>
                  <w:u w:val="single" w:color="0562C1"/>
                </w:rPr>
                <w:t>now.com/via?id=sc_cat_item&amp;sy</w:t>
              </w:r>
            </w:hyperlink>
            <w:r>
              <w:rPr>
                <w:color w:val="0562C1"/>
                <w:spacing w:val="-2"/>
                <w:sz w:val="22"/>
              </w:rPr>
              <w:t> </w:t>
            </w:r>
            <w:hyperlink r:id="rId31">
              <w:r>
                <w:rPr>
                  <w:color w:val="0562C1"/>
                  <w:spacing w:val="-2"/>
                  <w:sz w:val="22"/>
                  <w:u w:val="single" w:color="0562C1"/>
                </w:rPr>
                <w:t>s_id=564cbb2bdb5d33444b6ccb</w:t>
              </w:r>
            </w:hyperlink>
          </w:p>
          <w:p>
            <w:pPr>
              <w:pStyle w:val="TableParagraph"/>
              <w:spacing w:line="234" w:lineRule="exact"/>
              <w:ind w:left="1718"/>
              <w:rPr>
                <w:sz w:val="22"/>
              </w:rPr>
            </w:pPr>
            <w:hyperlink r:id="rId31">
              <w:r>
                <w:rPr>
                  <w:color w:val="0562C1"/>
                  <w:spacing w:val="-2"/>
                  <w:sz w:val="22"/>
                  <w:u w:val="single" w:color="0562C1"/>
                </w:rPr>
                <w:t>b3059619f6</w:t>
              </w:r>
            </w:hyperlink>
          </w:p>
        </w:tc>
        <w:tc>
          <w:tcPr>
            <w:tcW w:w="5131" w:type="dxa"/>
          </w:tcPr>
          <w:p>
            <w:pPr>
              <w:pStyle w:val="TableParagraph"/>
              <w:spacing w:before="38"/>
              <w:ind w:left="110"/>
              <w:rPr>
                <w:sz w:val="22"/>
              </w:rPr>
            </w:pPr>
            <w:r>
              <w:rPr>
                <w:sz w:val="22"/>
              </w:rPr>
              <w:t>Clinical</w:t>
            </w:r>
            <w:r>
              <w:rPr>
                <w:spacing w:val="-6"/>
                <w:sz w:val="22"/>
              </w:rPr>
              <w:t> </w:t>
            </w:r>
            <w:r>
              <w:rPr>
                <w:sz w:val="22"/>
              </w:rPr>
              <w:t>Quality</w:t>
            </w:r>
            <w:r>
              <w:rPr>
                <w:spacing w:val="-6"/>
                <w:sz w:val="22"/>
              </w:rPr>
              <w:t> </w:t>
            </w:r>
            <w:r>
              <w:rPr>
                <w:sz w:val="22"/>
              </w:rPr>
              <w:t>Assurance</w:t>
            </w:r>
            <w:r>
              <w:rPr>
                <w:spacing w:val="-6"/>
                <w:sz w:val="22"/>
              </w:rPr>
              <w:t> </w:t>
            </w:r>
            <w:r>
              <w:rPr>
                <w:sz w:val="22"/>
              </w:rPr>
              <w:t>(CQA)</w:t>
            </w:r>
            <w:r>
              <w:rPr>
                <w:spacing w:val="-5"/>
                <w:sz w:val="22"/>
              </w:rPr>
              <w:t> </w:t>
            </w:r>
            <w:r>
              <w:rPr>
                <w:sz w:val="22"/>
              </w:rPr>
              <w:t>-</w:t>
            </w:r>
            <w:r>
              <w:rPr>
                <w:spacing w:val="-11"/>
                <w:sz w:val="22"/>
              </w:rPr>
              <w:t> </w:t>
            </w:r>
            <w:r>
              <w:rPr>
                <w:sz w:val="22"/>
              </w:rPr>
              <w:t>Quality Issues/Queries - QA VIA Ticket</w:t>
            </w:r>
          </w:p>
        </w:tc>
      </w:tr>
      <w:tr>
        <w:trPr>
          <w:trHeight w:val="1266" w:hRule="atLeast"/>
        </w:trPr>
        <w:tc>
          <w:tcPr>
            <w:tcW w:w="5040" w:type="dxa"/>
          </w:tcPr>
          <w:p>
            <w:pPr>
              <w:pStyle w:val="TableParagraph"/>
              <w:ind w:left="1718" w:right="104" w:hanging="543"/>
              <w:rPr>
                <w:sz w:val="22"/>
              </w:rPr>
            </w:pPr>
            <w:bookmarkStart w:name="https://quintiles.sharepoint.com/sites/I" w:id="38"/>
            <w:bookmarkEnd w:id="38"/>
            <w:r>
              <w:rPr/>
            </w:r>
            <w:hyperlink r:id="rId32">
              <w:r>
                <w:rPr>
                  <w:b/>
                  <w:sz w:val="20"/>
                </w:rPr>
                <w:t>7.30</w:t>
              </w:r>
              <w:r>
                <w:rPr>
                  <w:b/>
                  <w:spacing w:val="62"/>
                  <w:sz w:val="20"/>
                </w:rPr>
                <w:t> </w:t>
              </w:r>
              <w:r>
                <w:rPr>
                  <w:color w:val="0562C1"/>
                  <w:sz w:val="22"/>
                  <w:u w:val="single" w:color="0562C1"/>
                </w:rPr>
                <w:t>https://quintiles.sharepoint.com/s</w:t>
              </w:r>
            </w:hyperlink>
            <w:r>
              <w:rPr>
                <w:color w:val="0562C1"/>
                <w:sz w:val="22"/>
              </w:rPr>
              <w:t> </w:t>
            </w:r>
            <w:hyperlink r:id="rId32">
              <w:r>
                <w:rPr>
                  <w:color w:val="0562C1"/>
                  <w:spacing w:val="-2"/>
                  <w:sz w:val="22"/>
                  <w:u w:val="single" w:color="0562C1"/>
                </w:rPr>
                <w:t>ites/ICF_V2-</w:t>
              </w:r>
            </w:hyperlink>
            <w:r>
              <w:rPr>
                <w:color w:val="0562C1"/>
                <w:spacing w:val="-2"/>
                <w:sz w:val="22"/>
              </w:rPr>
              <w:t> </w:t>
            </w:r>
            <w:hyperlink r:id="rId32">
              <w:r>
                <w:rPr>
                  <w:color w:val="0562C1"/>
                  <w:spacing w:val="-2"/>
                  <w:sz w:val="22"/>
                  <w:u w:val="single" w:color="0562C1"/>
                </w:rPr>
                <w:t>0/ICF%20Master%20Document</w:t>
              </w:r>
            </w:hyperlink>
          </w:p>
          <w:p>
            <w:pPr>
              <w:pStyle w:val="TableParagraph"/>
              <w:spacing w:line="254" w:lineRule="exact"/>
              <w:ind w:left="1718"/>
              <w:rPr>
                <w:sz w:val="22"/>
              </w:rPr>
            </w:pPr>
            <w:hyperlink r:id="rId32">
              <w:r>
                <w:rPr>
                  <w:color w:val="0562C1"/>
                  <w:spacing w:val="-2"/>
                  <w:sz w:val="22"/>
                  <w:u w:val="single" w:color="0562C1"/>
                </w:rPr>
                <w:t>%20Library/Forms/ICF%20KOM.</w:t>
              </w:r>
            </w:hyperlink>
            <w:r>
              <w:rPr>
                <w:color w:val="0562C1"/>
                <w:spacing w:val="-2"/>
                <w:sz w:val="22"/>
              </w:rPr>
              <w:t> </w:t>
            </w:r>
            <w:hyperlink r:id="rId32">
              <w:r>
                <w:rPr>
                  <w:color w:val="0562C1"/>
                  <w:spacing w:val="-4"/>
                  <w:sz w:val="22"/>
                  <w:u w:val="single" w:color="0562C1"/>
                </w:rPr>
                <w:t>aspx</w:t>
              </w:r>
            </w:hyperlink>
          </w:p>
        </w:tc>
        <w:tc>
          <w:tcPr>
            <w:tcW w:w="5131" w:type="dxa"/>
          </w:tcPr>
          <w:p>
            <w:pPr>
              <w:pStyle w:val="TableParagraph"/>
              <w:spacing w:before="38"/>
              <w:ind w:left="110"/>
              <w:rPr>
                <w:sz w:val="22"/>
              </w:rPr>
            </w:pPr>
            <w:r>
              <w:rPr>
                <w:sz w:val="22"/>
              </w:rPr>
              <w:t>ICF</w:t>
            </w:r>
            <w:r>
              <w:rPr>
                <w:spacing w:val="-5"/>
                <w:sz w:val="22"/>
              </w:rPr>
              <w:t> KOM</w:t>
            </w:r>
          </w:p>
        </w:tc>
      </w:tr>
      <w:tr>
        <w:trPr>
          <w:trHeight w:val="1089" w:hRule="atLeast"/>
        </w:trPr>
        <w:tc>
          <w:tcPr>
            <w:tcW w:w="5040" w:type="dxa"/>
          </w:tcPr>
          <w:p>
            <w:pPr>
              <w:pStyle w:val="TableParagraph"/>
              <w:ind w:left="1718" w:hanging="543"/>
              <w:rPr>
                <w:sz w:val="22"/>
              </w:rPr>
            </w:pPr>
            <w:bookmarkStart w:name="https://quintiles.service-now.com/via?id" w:id="39"/>
            <w:bookmarkEnd w:id="39"/>
            <w:r>
              <w:rPr/>
            </w:r>
            <w:hyperlink r:id="rId33">
              <w:r>
                <w:rPr>
                  <w:b/>
                  <w:sz w:val="20"/>
                </w:rPr>
                <w:t>7.31</w:t>
              </w:r>
              <w:r>
                <w:rPr>
                  <w:b/>
                  <w:spacing w:val="96"/>
                  <w:sz w:val="20"/>
                </w:rPr>
                <w:t> </w:t>
              </w:r>
              <w:r>
                <w:rPr>
                  <w:color w:val="0562C1"/>
                  <w:sz w:val="22"/>
                  <w:u w:val="single" w:color="0562C1"/>
                </w:rPr>
                <w:t>https://quintiles.service-</w:t>
              </w:r>
            </w:hyperlink>
            <w:r>
              <w:rPr>
                <w:color w:val="0562C1"/>
                <w:sz w:val="22"/>
              </w:rPr>
              <w:t> </w:t>
            </w:r>
            <w:hyperlink r:id="rId33">
              <w:r>
                <w:rPr>
                  <w:color w:val="0562C1"/>
                  <w:spacing w:val="-2"/>
                  <w:sz w:val="22"/>
                  <w:u w:val="single" w:color="0562C1"/>
                </w:rPr>
                <w:t>now.com/via?id=sc_cat_item&amp;sy</w:t>
              </w:r>
            </w:hyperlink>
            <w:r>
              <w:rPr>
                <w:color w:val="0562C1"/>
                <w:spacing w:val="-2"/>
                <w:sz w:val="22"/>
              </w:rPr>
              <w:t> </w:t>
            </w:r>
            <w:hyperlink r:id="rId33">
              <w:r>
                <w:rPr>
                  <w:color w:val="0562C1"/>
                  <w:spacing w:val="-2"/>
                  <w:sz w:val="22"/>
                  <w:u w:val="single" w:color="0562C1"/>
                </w:rPr>
                <w:t>s_id=0b3212d9db808300ebc4f7</w:t>
              </w:r>
            </w:hyperlink>
            <w:r>
              <w:rPr>
                <w:color w:val="0562C1"/>
                <w:spacing w:val="-2"/>
                <w:sz w:val="22"/>
              </w:rPr>
              <w:t> </w:t>
            </w:r>
            <w:hyperlink r:id="rId33">
              <w:r>
                <w:rPr>
                  <w:color w:val="0562C1"/>
                  <w:spacing w:val="-2"/>
                  <w:sz w:val="22"/>
                  <w:u w:val="single" w:color="0562C1"/>
                </w:rPr>
                <w:t>061d9619f2</w:t>
              </w:r>
            </w:hyperlink>
          </w:p>
        </w:tc>
        <w:tc>
          <w:tcPr>
            <w:tcW w:w="5131" w:type="dxa"/>
          </w:tcPr>
          <w:p>
            <w:pPr>
              <w:pStyle w:val="TableParagraph"/>
              <w:spacing w:before="38"/>
              <w:ind w:left="110" w:right="193"/>
              <w:rPr>
                <w:sz w:val="22"/>
              </w:rPr>
            </w:pPr>
            <w:r>
              <w:rPr>
                <w:sz w:val="22"/>
              </w:rPr>
              <w:t>Informed Consent Form (ICF) Request - VIA Ticket for Country and Site ICF Adaptation by CSA</w:t>
            </w:r>
            <w:r>
              <w:rPr>
                <w:spacing w:val="-7"/>
                <w:sz w:val="22"/>
              </w:rPr>
              <w:t> </w:t>
            </w:r>
            <w:r>
              <w:rPr>
                <w:sz w:val="22"/>
              </w:rPr>
              <w:t>ICF</w:t>
            </w:r>
            <w:r>
              <w:rPr>
                <w:spacing w:val="-7"/>
                <w:sz w:val="22"/>
              </w:rPr>
              <w:t> </w:t>
            </w:r>
            <w:r>
              <w:rPr>
                <w:sz w:val="22"/>
              </w:rPr>
              <w:t>Global</w:t>
            </w:r>
            <w:r>
              <w:rPr>
                <w:spacing w:val="-7"/>
                <w:sz w:val="22"/>
              </w:rPr>
              <w:t> </w:t>
            </w:r>
            <w:r>
              <w:rPr>
                <w:sz w:val="22"/>
              </w:rPr>
              <w:t>Services</w:t>
            </w:r>
            <w:r>
              <w:rPr>
                <w:spacing w:val="-6"/>
                <w:sz w:val="22"/>
              </w:rPr>
              <w:t> </w:t>
            </w:r>
            <w:r>
              <w:rPr>
                <w:sz w:val="22"/>
              </w:rPr>
              <w:t>(excluding</w:t>
            </w:r>
            <w:r>
              <w:rPr>
                <w:spacing w:val="-7"/>
                <w:sz w:val="22"/>
              </w:rPr>
              <w:t> </w:t>
            </w:r>
            <w:r>
              <w:rPr>
                <w:sz w:val="22"/>
              </w:rPr>
              <w:t>Asia</w:t>
            </w:r>
            <w:r>
              <w:rPr>
                <w:spacing w:val="-7"/>
                <w:sz w:val="22"/>
              </w:rPr>
              <w:t> </w:t>
            </w:r>
            <w:r>
              <w:rPr>
                <w:sz w:val="22"/>
              </w:rPr>
              <w:t>Pacific </w:t>
            </w:r>
            <w:r>
              <w:rPr>
                <w:spacing w:val="-2"/>
                <w:sz w:val="22"/>
              </w:rPr>
              <w:t>Countries).</w:t>
            </w:r>
          </w:p>
        </w:tc>
      </w:tr>
      <w:tr>
        <w:trPr>
          <w:trHeight w:val="1770" w:hRule="atLeast"/>
        </w:trPr>
        <w:tc>
          <w:tcPr>
            <w:tcW w:w="5040" w:type="dxa"/>
          </w:tcPr>
          <w:p>
            <w:pPr>
              <w:pStyle w:val="TableParagraph"/>
              <w:ind w:left="1175"/>
              <w:rPr>
                <w:sz w:val="22"/>
              </w:rPr>
            </w:pPr>
            <w:bookmarkStart w:name="https://elvis.quintiles.com/livelink/lli" w:id="40"/>
            <w:bookmarkEnd w:id="40"/>
            <w:r>
              <w:rPr/>
            </w:r>
            <w:hyperlink r:id="rId34">
              <w:r>
                <w:rPr>
                  <w:b/>
                  <w:sz w:val="20"/>
                </w:rPr>
                <w:t>7.32</w:t>
              </w:r>
              <w:r>
                <w:rPr>
                  <w:b/>
                  <w:spacing w:val="93"/>
                  <w:sz w:val="20"/>
                </w:rPr>
                <w:t> </w:t>
              </w:r>
              <w:r>
                <w:rPr>
                  <w:color w:val="0562C1"/>
                  <w:spacing w:val="-2"/>
                  <w:sz w:val="22"/>
                  <w:u w:val="single" w:color="0562C1"/>
                </w:rPr>
                <w:t>https://elvis.quintiles.com/livelink</w:t>
              </w:r>
            </w:hyperlink>
          </w:p>
          <w:p>
            <w:pPr>
              <w:pStyle w:val="TableParagraph"/>
              <w:spacing w:before="1"/>
              <w:ind w:left="1718"/>
              <w:rPr>
                <w:sz w:val="22"/>
              </w:rPr>
            </w:pPr>
            <w:hyperlink r:id="rId34">
              <w:r>
                <w:rPr>
                  <w:color w:val="0562C1"/>
                  <w:spacing w:val="-2"/>
                  <w:sz w:val="22"/>
                  <w:u w:val="single" w:color="0562C1"/>
                </w:rPr>
                <w:t>/llisapi.dll/fetch/-</w:t>
              </w:r>
            </w:hyperlink>
            <w:r>
              <w:rPr>
                <w:color w:val="0562C1"/>
                <w:spacing w:val="-2"/>
                <w:sz w:val="22"/>
              </w:rPr>
              <w:t> </w:t>
            </w:r>
            <w:hyperlink r:id="rId34">
              <w:r>
                <w:rPr>
                  <w:color w:val="0562C1"/>
                  <w:spacing w:val="-2"/>
                  <w:sz w:val="22"/>
                  <w:u w:val="single" w:color="0562C1"/>
                </w:rPr>
                <w:t>23344729/828615/22155933/39</w:t>
              </w:r>
            </w:hyperlink>
          </w:p>
          <w:p>
            <w:pPr>
              <w:pStyle w:val="TableParagraph"/>
              <w:ind w:left="1718"/>
              <w:rPr>
                <w:sz w:val="22"/>
              </w:rPr>
            </w:pPr>
            <w:hyperlink r:id="rId34">
              <w:r>
                <w:rPr>
                  <w:color w:val="0562C1"/>
                  <w:spacing w:val="-2"/>
                  <w:sz w:val="22"/>
                  <w:u w:val="single" w:color="0562C1"/>
                </w:rPr>
                <w:t>907131/CTMS_Informed_Conse</w:t>
              </w:r>
            </w:hyperlink>
            <w:r>
              <w:rPr>
                <w:color w:val="0562C1"/>
                <w:spacing w:val="-2"/>
                <w:sz w:val="22"/>
              </w:rPr>
              <w:t> </w:t>
            </w:r>
            <w:hyperlink r:id="rId34">
              <w:r>
                <w:rPr>
                  <w:color w:val="0562C1"/>
                  <w:spacing w:val="-2"/>
                  <w:sz w:val="22"/>
                  <w:u w:val="single" w:color="0562C1"/>
                </w:rPr>
                <w:t>nt_Form_Tracking_Guidance_D</w:t>
              </w:r>
            </w:hyperlink>
          </w:p>
          <w:p>
            <w:pPr>
              <w:pStyle w:val="TableParagraph"/>
              <w:spacing w:line="250" w:lineRule="exact"/>
              <w:ind w:left="1718" w:right="207"/>
              <w:rPr>
                <w:sz w:val="22"/>
              </w:rPr>
            </w:pPr>
            <w:hyperlink r:id="rId34">
              <w:r>
                <w:rPr>
                  <w:color w:val="0562C1"/>
                  <w:spacing w:val="-2"/>
                  <w:sz w:val="22"/>
                  <w:u w:val="single" w:color="0562C1"/>
                </w:rPr>
                <w:t>ocument.pdf?nodeid=19683303</w:t>
              </w:r>
            </w:hyperlink>
            <w:r>
              <w:rPr>
                <w:color w:val="0562C1"/>
                <w:spacing w:val="-2"/>
                <w:sz w:val="22"/>
              </w:rPr>
              <w:t> </w:t>
            </w:r>
            <w:hyperlink r:id="rId34">
              <w:r>
                <w:rPr>
                  <w:color w:val="0562C1"/>
                  <w:spacing w:val="-2"/>
                  <w:sz w:val="22"/>
                  <w:u w:val="single" w:color="0562C1"/>
                </w:rPr>
                <w:t>5&amp;vernum=-2</w:t>
              </w:r>
            </w:hyperlink>
          </w:p>
        </w:tc>
        <w:tc>
          <w:tcPr>
            <w:tcW w:w="5131" w:type="dxa"/>
          </w:tcPr>
          <w:p>
            <w:pPr>
              <w:pStyle w:val="TableParagraph"/>
              <w:spacing w:before="38"/>
              <w:ind w:left="110"/>
              <w:rPr>
                <w:sz w:val="22"/>
              </w:rPr>
            </w:pPr>
            <w:r>
              <w:rPr>
                <w:sz w:val="22"/>
              </w:rPr>
              <w:t>Guidance</w:t>
            </w:r>
            <w:r>
              <w:rPr>
                <w:spacing w:val="-8"/>
                <w:sz w:val="22"/>
              </w:rPr>
              <w:t> </w:t>
            </w:r>
            <w:r>
              <w:rPr>
                <w:sz w:val="22"/>
              </w:rPr>
              <w:t>for</w:t>
            </w:r>
            <w:r>
              <w:rPr>
                <w:spacing w:val="-5"/>
                <w:sz w:val="22"/>
              </w:rPr>
              <w:t> </w:t>
            </w:r>
            <w:r>
              <w:rPr>
                <w:sz w:val="22"/>
              </w:rPr>
              <w:t>CTMS</w:t>
            </w:r>
            <w:r>
              <w:rPr>
                <w:spacing w:val="-5"/>
                <w:sz w:val="22"/>
              </w:rPr>
              <w:t> </w:t>
            </w:r>
            <w:r>
              <w:rPr>
                <w:sz w:val="22"/>
              </w:rPr>
              <w:t>Tracking</w:t>
            </w:r>
            <w:r>
              <w:rPr>
                <w:spacing w:val="-5"/>
                <w:sz w:val="22"/>
              </w:rPr>
              <w:t> </w:t>
            </w:r>
            <w:r>
              <w:rPr>
                <w:sz w:val="22"/>
              </w:rPr>
              <w:t>of</w:t>
            </w:r>
            <w:r>
              <w:rPr>
                <w:spacing w:val="-5"/>
                <w:sz w:val="22"/>
              </w:rPr>
              <w:t> </w:t>
            </w:r>
            <w:r>
              <w:rPr>
                <w:spacing w:val="-4"/>
                <w:sz w:val="22"/>
              </w:rPr>
              <w:t>ICFs</w:t>
            </w:r>
          </w:p>
        </w:tc>
      </w:tr>
      <w:tr>
        <w:trPr>
          <w:trHeight w:val="1521" w:hRule="atLeast"/>
        </w:trPr>
        <w:tc>
          <w:tcPr>
            <w:tcW w:w="5040" w:type="dxa"/>
          </w:tcPr>
          <w:p>
            <w:pPr>
              <w:pStyle w:val="TableParagraph"/>
              <w:ind w:left="1718" w:right="153" w:hanging="543"/>
              <w:rPr>
                <w:sz w:val="22"/>
              </w:rPr>
            </w:pPr>
            <w:r>
              <w:rPr>
                <w:b/>
                <w:sz w:val="20"/>
              </w:rPr>
              <w:t>7.33</w:t>
            </w:r>
            <w:r>
              <w:rPr>
                <w:b/>
                <w:spacing w:val="60"/>
                <w:sz w:val="20"/>
              </w:rPr>
              <w:t> </w:t>
            </w:r>
            <w:bookmarkStart w:name="https://quintiles.sharepoint.com/:w:/r/s" w:id="41"/>
            <w:bookmarkEnd w:id="41"/>
            <w:r>
              <w:rPr>
                <w:b/>
                <w:spacing w:val="-15"/>
                <w:sz w:val="20"/>
              </w:rPr>
            </w:r>
            <w:r>
              <w:rPr>
                <w:color w:val="0562C1"/>
                <w:sz w:val="22"/>
                <w:u w:val="single" w:color="0562C1"/>
              </w:rPr>
              <w:t>https://quintiles.sharepoint.com/:</w:t>
            </w:r>
            <w:r>
              <w:rPr>
                <w:color w:val="0562C1"/>
                <w:sz w:val="22"/>
              </w:rPr>
              <w:t> </w:t>
            </w:r>
            <w:r>
              <w:rPr>
                <w:color w:val="0562C1"/>
                <w:spacing w:val="-2"/>
                <w:sz w:val="22"/>
                <w:u w:val="single" w:color="0562C1"/>
              </w:rPr>
              <w:t>b:/r/sites/ICF_V2-</w:t>
            </w:r>
            <w:r>
              <w:rPr>
                <w:color w:val="0562C1"/>
                <w:spacing w:val="-2"/>
                <w:sz w:val="22"/>
              </w:rPr>
              <w:t> </w:t>
            </w:r>
            <w:r>
              <w:rPr>
                <w:color w:val="0562C1"/>
                <w:spacing w:val="-2"/>
                <w:sz w:val="22"/>
                <w:u w:val="single" w:color="0562C1"/>
              </w:rPr>
              <w:t>0/ICF%20Master%20Document</w:t>
            </w:r>
          </w:p>
          <w:p>
            <w:pPr>
              <w:pStyle w:val="TableParagraph"/>
              <w:spacing w:line="254" w:lineRule="exact"/>
              <w:ind w:left="1718"/>
              <w:rPr>
                <w:sz w:val="22"/>
              </w:rPr>
            </w:pPr>
            <w:r>
              <w:rPr>
                <w:color w:val="0562C1"/>
                <w:spacing w:val="-2"/>
                <w:sz w:val="22"/>
                <w:u w:val="single" w:color="0562C1"/>
              </w:rPr>
              <w:t>%20Library/Process%20for%20c</w:t>
            </w:r>
            <w:r>
              <w:rPr>
                <w:color w:val="0562C1"/>
                <w:spacing w:val="-2"/>
                <w:sz w:val="22"/>
              </w:rPr>
              <w:t> </w:t>
            </w:r>
            <w:r>
              <w:rPr>
                <w:color w:val="0562C1"/>
                <w:spacing w:val="-2"/>
                <w:sz w:val="22"/>
                <w:u w:val="single" w:color="0562C1"/>
              </w:rPr>
              <w:t>reation%20of%20Master%20Co</w:t>
            </w:r>
            <w:r>
              <w:rPr>
                <w:color w:val="0562C1"/>
                <w:spacing w:val="-2"/>
                <w:sz w:val="22"/>
              </w:rPr>
              <w:t> </w:t>
            </w:r>
            <w:r>
              <w:rPr>
                <w:color w:val="0562C1"/>
                <w:spacing w:val="-2"/>
                <w:sz w:val="22"/>
                <w:u w:val="single" w:color="0562C1"/>
              </w:rPr>
              <w:t>untry%20Informed%20Consent</w:t>
            </w:r>
          </w:p>
        </w:tc>
        <w:tc>
          <w:tcPr>
            <w:tcW w:w="5131" w:type="dxa"/>
          </w:tcPr>
          <w:p>
            <w:pPr>
              <w:pStyle w:val="TableParagraph"/>
              <w:spacing w:before="38"/>
              <w:ind w:left="110"/>
              <w:rPr>
                <w:sz w:val="22"/>
              </w:rPr>
            </w:pPr>
            <w:r>
              <w:rPr>
                <w:sz w:val="22"/>
              </w:rPr>
              <w:t>GPSS</w:t>
            </w:r>
            <w:r>
              <w:rPr>
                <w:spacing w:val="-6"/>
                <w:sz w:val="22"/>
              </w:rPr>
              <w:t> </w:t>
            </w:r>
            <w:r>
              <w:rPr>
                <w:sz w:val="22"/>
              </w:rPr>
              <w:t>ICF</w:t>
            </w:r>
            <w:r>
              <w:rPr>
                <w:spacing w:val="-5"/>
                <w:sz w:val="22"/>
              </w:rPr>
              <w:t> </w:t>
            </w:r>
            <w:r>
              <w:rPr>
                <w:sz w:val="22"/>
              </w:rPr>
              <w:t>Writing</w:t>
            </w:r>
            <w:r>
              <w:rPr>
                <w:spacing w:val="-6"/>
                <w:sz w:val="22"/>
              </w:rPr>
              <w:t> </w:t>
            </w:r>
            <w:r>
              <w:rPr>
                <w:sz w:val="22"/>
              </w:rPr>
              <w:t>Single</w:t>
            </w:r>
            <w:r>
              <w:rPr>
                <w:spacing w:val="-5"/>
                <w:sz w:val="22"/>
              </w:rPr>
              <w:t> </w:t>
            </w:r>
            <w:r>
              <w:rPr>
                <w:sz w:val="22"/>
              </w:rPr>
              <w:t>Country</w:t>
            </w:r>
            <w:r>
              <w:rPr>
                <w:spacing w:val="-5"/>
                <w:sz w:val="22"/>
              </w:rPr>
              <w:t> </w:t>
            </w:r>
            <w:r>
              <w:rPr>
                <w:spacing w:val="-2"/>
                <w:sz w:val="22"/>
              </w:rPr>
              <w:t>Studies</w:t>
            </w:r>
          </w:p>
        </w:tc>
      </w:tr>
    </w:tbl>
    <w:p>
      <w:pPr>
        <w:spacing w:after="0"/>
        <w:rPr>
          <w:sz w:val="22"/>
        </w:rPr>
        <w:sectPr>
          <w:pgSz w:w="12240" w:h="15840"/>
          <w:pgMar w:header="725" w:footer="1064" w:top="2520" w:bottom="1260" w:left="840" w:right="840"/>
        </w:sectPr>
      </w:pPr>
    </w:p>
    <w:p>
      <w:pPr>
        <w:pStyle w:val="BodyText"/>
        <w:spacing w:before="7"/>
        <w:rPr>
          <w:b/>
          <w:sz w:val="2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0"/>
        <w:gridCol w:w="5131"/>
      </w:tblGrid>
      <w:tr>
        <w:trPr>
          <w:trHeight w:val="330" w:hRule="atLeast"/>
        </w:trPr>
        <w:tc>
          <w:tcPr>
            <w:tcW w:w="5040" w:type="dxa"/>
            <w:shd w:val="clear" w:color="auto" w:fill="BFBFBF"/>
          </w:tcPr>
          <w:p>
            <w:pPr>
              <w:pStyle w:val="TableParagraph"/>
              <w:spacing w:line="243" w:lineRule="exact"/>
              <w:ind w:left="182"/>
              <w:rPr>
                <w:b/>
                <w:sz w:val="22"/>
              </w:rPr>
            </w:pPr>
            <w:r>
              <w:rPr>
                <w:b/>
                <w:sz w:val="22"/>
              </w:rPr>
              <w:t>DOCUMENT</w:t>
            </w:r>
            <w:r>
              <w:rPr>
                <w:b/>
                <w:spacing w:val="-9"/>
                <w:sz w:val="22"/>
              </w:rPr>
              <w:t> </w:t>
            </w:r>
            <w:r>
              <w:rPr>
                <w:b/>
                <w:spacing w:val="-2"/>
                <w:sz w:val="22"/>
              </w:rPr>
              <w:t>NUMBER</w:t>
            </w:r>
          </w:p>
        </w:tc>
        <w:tc>
          <w:tcPr>
            <w:tcW w:w="5131" w:type="dxa"/>
            <w:shd w:val="clear" w:color="auto" w:fill="BFBFBF"/>
          </w:tcPr>
          <w:p>
            <w:pPr>
              <w:pStyle w:val="TableParagraph"/>
              <w:spacing w:before="33"/>
              <w:ind w:left="110"/>
              <w:rPr>
                <w:b/>
                <w:sz w:val="22"/>
              </w:rPr>
            </w:pPr>
            <w:r>
              <w:rPr>
                <w:b/>
                <w:spacing w:val="-2"/>
                <w:sz w:val="22"/>
              </w:rPr>
              <w:t>TITLE</w:t>
            </w:r>
          </w:p>
        </w:tc>
      </w:tr>
      <w:tr>
        <w:trPr>
          <w:trHeight w:val="508" w:hRule="atLeast"/>
        </w:trPr>
        <w:tc>
          <w:tcPr>
            <w:tcW w:w="5040" w:type="dxa"/>
          </w:tcPr>
          <w:p>
            <w:pPr>
              <w:pStyle w:val="TableParagraph"/>
              <w:spacing w:line="254" w:lineRule="exact"/>
              <w:ind w:left="1718"/>
              <w:rPr>
                <w:sz w:val="22"/>
              </w:rPr>
            </w:pPr>
            <w:r>
              <w:rPr>
                <w:color w:val="0562C1"/>
                <w:spacing w:val="-2"/>
                <w:sz w:val="22"/>
                <w:u w:val="single" w:color="0562C1"/>
              </w:rPr>
              <w:t>%20Forms_10Feb2020.pdf?csf=</w:t>
            </w:r>
            <w:r>
              <w:rPr>
                <w:color w:val="0562C1"/>
                <w:spacing w:val="-2"/>
                <w:sz w:val="22"/>
              </w:rPr>
              <w:t> </w:t>
            </w:r>
            <w:bookmarkStart w:name="https://quintiles.sharepoint.com/sites/I" w:id="42"/>
            <w:bookmarkEnd w:id="42"/>
            <w:r>
              <w:rPr>
                <w:color w:val="0562C1"/>
                <w:spacing w:val="-1"/>
                <w:sz w:val="22"/>
              </w:rPr>
            </w:r>
            <w:r>
              <w:rPr>
                <w:color w:val="0562C1"/>
                <w:spacing w:val="-2"/>
                <w:sz w:val="22"/>
                <w:u w:val="single" w:color="0562C1"/>
              </w:rPr>
              <w:t>1&amp;web=1&amp;e=NgvMc5</w:t>
            </w:r>
          </w:p>
        </w:tc>
        <w:tc>
          <w:tcPr>
            <w:tcW w:w="5131" w:type="dxa"/>
          </w:tcPr>
          <w:p>
            <w:pPr>
              <w:pStyle w:val="TableParagraph"/>
              <w:ind w:left="0"/>
              <w:rPr>
                <w:rFonts w:ascii="Times New Roman"/>
                <w:sz w:val="20"/>
              </w:rPr>
            </w:pPr>
          </w:p>
        </w:tc>
      </w:tr>
      <w:tr>
        <w:trPr>
          <w:trHeight w:val="3287" w:hRule="atLeast"/>
        </w:trPr>
        <w:tc>
          <w:tcPr>
            <w:tcW w:w="5040" w:type="dxa"/>
          </w:tcPr>
          <w:p>
            <w:pPr>
              <w:pStyle w:val="TableParagraph"/>
              <w:spacing w:line="242" w:lineRule="auto"/>
              <w:ind w:left="1718" w:right="104" w:hanging="543"/>
              <w:rPr>
                <w:sz w:val="22"/>
              </w:rPr>
            </w:pPr>
            <w:hyperlink r:id="rId35">
              <w:r>
                <w:rPr>
                  <w:b/>
                  <w:sz w:val="20"/>
                </w:rPr>
                <w:t>7.34</w:t>
              </w:r>
              <w:r>
                <w:rPr>
                  <w:b/>
                  <w:spacing w:val="62"/>
                  <w:sz w:val="20"/>
                </w:rPr>
                <w:t> </w:t>
              </w:r>
              <w:r>
                <w:rPr>
                  <w:color w:val="0562C1"/>
                  <w:sz w:val="22"/>
                  <w:u w:val="single" w:color="0562C1"/>
                </w:rPr>
                <w:t>https://quintiles.sharepoint.com/s</w:t>
              </w:r>
            </w:hyperlink>
            <w:r>
              <w:rPr>
                <w:color w:val="0562C1"/>
                <w:sz w:val="22"/>
              </w:rPr>
              <w:t> </w:t>
            </w:r>
            <w:hyperlink r:id="rId35">
              <w:r>
                <w:rPr>
                  <w:color w:val="0562C1"/>
                  <w:spacing w:val="-2"/>
                  <w:sz w:val="22"/>
                  <w:u w:val="single" w:color="0562C1"/>
                </w:rPr>
                <w:t>ites/ICF_V2-</w:t>
              </w:r>
            </w:hyperlink>
            <w:r>
              <w:rPr>
                <w:color w:val="0562C1"/>
                <w:spacing w:val="-2"/>
                <w:sz w:val="22"/>
              </w:rPr>
              <w:t> </w:t>
            </w:r>
            <w:hyperlink r:id="rId35">
              <w:r>
                <w:rPr>
                  <w:color w:val="0562C1"/>
                  <w:spacing w:val="-2"/>
                  <w:sz w:val="22"/>
                  <w:u w:val="single" w:color="0562C1"/>
                </w:rPr>
                <w:t>0/ICF%20Master%20Document</w:t>
              </w:r>
            </w:hyperlink>
          </w:p>
          <w:p>
            <w:pPr>
              <w:pStyle w:val="TableParagraph"/>
              <w:spacing w:line="242" w:lineRule="auto"/>
              <w:ind w:left="1718" w:right="106"/>
              <w:jc w:val="both"/>
              <w:rPr>
                <w:sz w:val="22"/>
              </w:rPr>
            </w:pPr>
            <w:hyperlink r:id="rId35">
              <w:r>
                <w:rPr>
                  <w:color w:val="0562C1"/>
                  <w:spacing w:val="-2"/>
                  <w:sz w:val="22"/>
                  <w:u w:val="single" w:color="0562C1"/>
                </w:rPr>
                <w:t>%20Library/Forms/ICF%20Coun</w:t>
              </w:r>
            </w:hyperlink>
            <w:r>
              <w:rPr>
                <w:color w:val="0562C1"/>
                <w:spacing w:val="-2"/>
                <w:sz w:val="22"/>
              </w:rPr>
              <w:t> </w:t>
            </w:r>
            <w:hyperlink r:id="rId35">
              <w:r>
                <w:rPr>
                  <w:color w:val="0562C1"/>
                  <w:spacing w:val="-2"/>
                  <w:sz w:val="22"/>
                  <w:u w:val="single" w:color="0562C1"/>
                </w:rPr>
                <w:t>try%20Champions.aspx?id=%2F</w:t>
              </w:r>
            </w:hyperlink>
            <w:r>
              <w:rPr>
                <w:color w:val="0562C1"/>
                <w:spacing w:val="-2"/>
                <w:sz w:val="22"/>
              </w:rPr>
              <w:t> </w:t>
            </w:r>
            <w:hyperlink r:id="rId35">
              <w:r>
                <w:rPr>
                  <w:color w:val="0562C1"/>
                  <w:spacing w:val="-2"/>
                  <w:sz w:val="22"/>
                  <w:u w:val="single" w:color="0562C1"/>
                </w:rPr>
                <w:t>sites%2FICF%5FV2%2D0%2FI</w:t>
              </w:r>
            </w:hyperlink>
          </w:p>
          <w:p>
            <w:pPr>
              <w:pStyle w:val="TableParagraph"/>
              <w:ind w:left="1718" w:right="139"/>
              <w:jc w:val="both"/>
              <w:rPr>
                <w:sz w:val="22"/>
              </w:rPr>
            </w:pPr>
            <w:hyperlink r:id="rId35">
              <w:r>
                <w:rPr>
                  <w:color w:val="0562C1"/>
                  <w:spacing w:val="-2"/>
                  <w:sz w:val="22"/>
                  <w:u w:val="single" w:color="0562C1"/>
                </w:rPr>
                <w:t>CF%20Master%20Document%2</w:t>
              </w:r>
            </w:hyperlink>
            <w:r>
              <w:rPr>
                <w:color w:val="0562C1"/>
                <w:spacing w:val="-2"/>
                <w:sz w:val="22"/>
              </w:rPr>
              <w:t> </w:t>
            </w:r>
            <w:hyperlink r:id="rId35">
              <w:r>
                <w:rPr>
                  <w:color w:val="0562C1"/>
                  <w:spacing w:val="-2"/>
                  <w:sz w:val="22"/>
                  <w:u w:val="single" w:color="0562C1"/>
                </w:rPr>
                <w:t>0Library%2FICF%20Country%2</w:t>
              </w:r>
            </w:hyperlink>
            <w:r>
              <w:rPr>
                <w:color w:val="0562C1"/>
                <w:spacing w:val="-2"/>
                <w:sz w:val="22"/>
              </w:rPr>
              <w:t> </w:t>
            </w:r>
            <w:hyperlink r:id="rId35">
              <w:r>
                <w:rPr>
                  <w:color w:val="0562C1"/>
                  <w:spacing w:val="-2"/>
                  <w:sz w:val="22"/>
                  <w:u w:val="single" w:color="0562C1"/>
                </w:rPr>
                <w:t>0Documentation%20Mngmnt%5</w:t>
              </w:r>
            </w:hyperlink>
            <w:r>
              <w:rPr>
                <w:color w:val="0562C1"/>
                <w:spacing w:val="-2"/>
                <w:sz w:val="22"/>
              </w:rPr>
              <w:t> </w:t>
            </w:r>
            <w:hyperlink r:id="rId35">
              <w:r>
                <w:rPr>
                  <w:color w:val="0562C1"/>
                  <w:spacing w:val="-2"/>
                  <w:sz w:val="22"/>
                  <w:u w:val="single" w:color="0562C1"/>
                </w:rPr>
                <w:t>FV1%2E0%5F27Apr2020%2Ep</w:t>
              </w:r>
            </w:hyperlink>
          </w:p>
          <w:p>
            <w:pPr>
              <w:pStyle w:val="TableParagraph"/>
              <w:spacing w:line="242" w:lineRule="auto"/>
              <w:ind w:left="1718"/>
              <w:rPr>
                <w:sz w:val="22"/>
              </w:rPr>
            </w:pPr>
            <w:hyperlink r:id="rId35">
              <w:r>
                <w:rPr>
                  <w:color w:val="0562C1"/>
                  <w:spacing w:val="-2"/>
                  <w:sz w:val="22"/>
                  <w:u w:val="single" w:color="0562C1"/>
                </w:rPr>
                <w:t>df&amp;parent=%2Fsites%2FICF%5</w:t>
              </w:r>
            </w:hyperlink>
            <w:r>
              <w:rPr>
                <w:color w:val="0562C1"/>
                <w:spacing w:val="-2"/>
                <w:sz w:val="22"/>
              </w:rPr>
              <w:t> </w:t>
            </w:r>
            <w:hyperlink r:id="rId35">
              <w:r>
                <w:rPr>
                  <w:color w:val="0562C1"/>
                  <w:spacing w:val="-2"/>
                  <w:sz w:val="22"/>
                  <w:u w:val="single" w:color="0562C1"/>
                </w:rPr>
                <w:t>FV2%2D0%2FICF%20Master%</w:t>
              </w:r>
            </w:hyperlink>
          </w:p>
          <w:p>
            <w:pPr>
              <w:pStyle w:val="TableParagraph"/>
              <w:spacing w:line="232" w:lineRule="exact"/>
              <w:ind w:left="1718"/>
              <w:rPr>
                <w:sz w:val="22"/>
              </w:rPr>
            </w:pPr>
            <w:bookmarkStart w:name="https://quintiles.sharepoint.com/:p:/r/s" w:id="43"/>
            <w:bookmarkEnd w:id="43"/>
            <w:r>
              <w:rPr/>
            </w:r>
            <w:hyperlink r:id="rId35">
              <w:r>
                <w:rPr>
                  <w:color w:val="0562C1"/>
                  <w:spacing w:val="-2"/>
                  <w:sz w:val="22"/>
                  <w:u w:val="single" w:color="0562C1"/>
                </w:rPr>
                <w:t>20Document%20Library</w:t>
              </w:r>
            </w:hyperlink>
          </w:p>
        </w:tc>
        <w:tc>
          <w:tcPr>
            <w:tcW w:w="5131" w:type="dxa"/>
          </w:tcPr>
          <w:p>
            <w:pPr>
              <w:pStyle w:val="TableParagraph"/>
              <w:spacing w:before="38"/>
              <w:ind w:left="110"/>
              <w:rPr>
                <w:sz w:val="22"/>
              </w:rPr>
            </w:pPr>
            <w:r>
              <w:rPr>
                <w:sz w:val="22"/>
              </w:rPr>
              <w:t>Management</w:t>
            </w:r>
            <w:r>
              <w:rPr>
                <w:spacing w:val="-7"/>
                <w:sz w:val="22"/>
              </w:rPr>
              <w:t> </w:t>
            </w:r>
            <w:r>
              <w:rPr>
                <w:sz w:val="22"/>
              </w:rPr>
              <w:t>and</w:t>
            </w:r>
            <w:r>
              <w:rPr>
                <w:spacing w:val="-6"/>
                <w:sz w:val="22"/>
              </w:rPr>
              <w:t> </w:t>
            </w:r>
            <w:r>
              <w:rPr>
                <w:sz w:val="22"/>
              </w:rPr>
              <w:t>Revision</w:t>
            </w:r>
            <w:r>
              <w:rPr>
                <w:spacing w:val="-6"/>
                <w:sz w:val="22"/>
              </w:rPr>
              <w:t> </w:t>
            </w:r>
            <w:r>
              <w:rPr>
                <w:sz w:val="22"/>
              </w:rPr>
              <w:t>Country</w:t>
            </w:r>
            <w:r>
              <w:rPr>
                <w:spacing w:val="-6"/>
                <w:sz w:val="22"/>
              </w:rPr>
              <w:t> </w:t>
            </w:r>
            <w:r>
              <w:rPr>
                <w:sz w:val="22"/>
              </w:rPr>
              <w:t>ICF</w:t>
            </w:r>
            <w:r>
              <w:rPr>
                <w:spacing w:val="-6"/>
                <w:sz w:val="22"/>
              </w:rPr>
              <w:t> </w:t>
            </w:r>
            <w:r>
              <w:rPr>
                <w:spacing w:val="-2"/>
                <w:sz w:val="22"/>
              </w:rPr>
              <w:t>Guidance</w:t>
            </w:r>
          </w:p>
        </w:tc>
      </w:tr>
      <w:tr>
        <w:trPr>
          <w:trHeight w:val="1770" w:hRule="atLeast"/>
        </w:trPr>
        <w:tc>
          <w:tcPr>
            <w:tcW w:w="5040" w:type="dxa"/>
          </w:tcPr>
          <w:p>
            <w:pPr>
              <w:pStyle w:val="TableParagraph"/>
              <w:ind w:left="1718" w:right="153" w:hanging="543"/>
              <w:rPr>
                <w:sz w:val="22"/>
              </w:rPr>
            </w:pPr>
            <w:r>
              <w:rPr>
                <w:b/>
                <w:sz w:val="20"/>
              </w:rPr>
              <w:t>7.35</w:t>
            </w:r>
            <w:r>
              <w:rPr>
                <w:b/>
                <w:spacing w:val="60"/>
                <w:sz w:val="20"/>
              </w:rPr>
              <w:t> </w:t>
            </w:r>
            <w:r>
              <w:rPr>
                <w:color w:val="0562C1"/>
                <w:sz w:val="22"/>
                <w:u w:val="single" w:color="0562C1"/>
              </w:rPr>
              <w:t>https://quintiles.sharepoint.com/:</w:t>
            </w:r>
            <w:r>
              <w:rPr>
                <w:color w:val="0562C1"/>
                <w:sz w:val="22"/>
              </w:rPr>
              <w:t> </w:t>
            </w:r>
            <w:r>
              <w:rPr>
                <w:color w:val="0562C1"/>
                <w:spacing w:val="-2"/>
                <w:sz w:val="22"/>
                <w:u w:val="single" w:color="0562C1"/>
              </w:rPr>
              <w:t>p:/r/sites/ICF_V2-</w:t>
            </w:r>
            <w:r>
              <w:rPr>
                <w:color w:val="0562C1"/>
                <w:spacing w:val="-2"/>
                <w:sz w:val="22"/>
              </w:rPr>
              <w:t> </w:t>
            </w:r>
            <w:r>
              <w:rPr>
                <w:color w:val="0562C1"/>
                <w:spacing w:val="-2"/>
                <w:sz w:val="22"/>
                <w:u w:val="single" w:color="0562C1"/>
              </w:rPr>
              <w:t>0/ICF%20Master%20Document</w:t>
            </w:r>
          </w:p>
          <w:p>
            <w:pPr>
              <w:pStyle w:val="TableParagraph"/>
              <w:ind w:left="1718" w:right="106"/>
              <w:jc w:val="both"/>
              <w:rPr>
                <w:sz w:val="22"/>
              </w:rPr>
            </w:pPr>
            <w:r>
              <w:rPr>
                <w:color w:val="0562C1"/>
                <w:spacing w:val="-2"/>
                <w:sz w:val="22"/>
                <w:u w:val="single" w:color="0562C1"/>
              </w:rPr>
              <w:t>%20Library/cRSU%20SLA.pptx?</w:t>
            </w:r>
            <w:r>
              <w:rPr>
                <w:color w:val="0562C1"/>
                <w:spacing w:val="-2"/>
                <w:sz w:val="22"/>
              </w:rPr>
              <w:t> </w:t>
            </w:r>
            <w:r>
              <w:rPr>
                <w:color w:val="0562C1"/>
                <w:spacing w:val="-2"/>
                <w:sz w:val="22"/>
                <w:u w:val="single" w:color="0562C1"/>
              </w:rPr>
              <w:t>d=wd2181b8acbfd4d218acdd90</w:t>
            </w:r>
            <w:r>
              <w:rPr>
                <w:color w:val="0562C1"/>
                <w:spacing w:val="-2"/>
                <w:sz w:val="22"/>
              </w:rPr>
              <w:t> </w:t>
            </w:r>
            <w:r>
              <w:rPr>
                <w:color w:val="0562C1"/>
                <w:spacing w:val="-2"/>
                <w:sz w:val="22"/>
                <w:u w:val="single" w:color="0562C1"/>
              </w:rPr>
              <w:t>c3f09133e&amp;csf=1&amp;web=1&amp;e=Ert</w:t>
            </w:r>
          </w:p>
          <w:p>
            <w:pPr>
              <w:pStyle w:val="TableParagraph"/>
              <w:spacing w:line="234" w:lineRule="exact"/>
              <w:ind w:left="1180" w:right="2439"/>
              <w:jc w:val="center"/>
              <w:rPr>
                <w:sz w:val="22"/>
              </w:rPr>
            </w:pPr>
            <w:bookmarkStart w:name="https://quintiles.sharepoint.com/:x:/r/s" w:id="44"/>
            <w:bookmarkEnd w:id="44"/>
            <w:r>
              <w:rPr/>
            </w:r>
            <w:r>
              <w:rPr>
                <w:color w:val="0562C1"/>
                <w:spacing w:val="-5"/>
                <w:sz w:val="22"/>
                <w:u w:val="single" w:color="0562C1"/>
              </w:rPr>
              <w:t>l7w</w:t>
            </w:r>
          </w:p>
        </w:tc>
        <w:tc>
          <w:tcPr>
            <w:tcW w:w="5131" w:type="dxa"/>
          </w:tcPr>
          <w:p>
            <w:pPr>
              <w:pStyle w:val="TableParagraph"/>
              <w:spacing w:before="38"/>
              <w:ind w:left="110"/>
              <w:rPr>
                <w:sz w:val="22"/>
              </w:rPr>
            </w:pPr>
            <w:r>
              <w:rPr>
                <w:sz w:val="22"/>
              </w:rPr>
              <w:t>CSA</w:t>
            </w:r>
            <w:r>
              <w:rPr>
                <w:spacing w:val="-8"/>
                <w:sz w:val="22"/>
              </w:rPr>
              <w:t> </w:t>
            </w:r>
            <w:r>
              <w:rPr>
                <w:sz w:val="22"/>
              </w:rPr>
              <w:t>ICF</w:t>
            </w:r>
            <w:r>
              <w:rPr>
                <w:spacing w:val="-8"/>
                <w:sz w:val="22"/>
              </w:rPr>
              <w:t> </w:t>
            </w:r>
            <w:r>
              <w:rPr>
                <w:sz w:val="22"/>
              </w:rPr>
              <w:t>Global</w:t>
            </w:r>
            <w:r>
              <w:rPr>
                <w:spacing w:val="-8"/>
                <w:sz w:val="22"/>
              </w:rPr>
              <w:t> </w:t>
            </w:r>
            <w:r>
              <w:rPr>
                <w:sz w:val="22"/>
              </w:rPr>
              <w:t>Services</w:t>
            </w:r>
            <w:r>
              <w:rPr>
                <w:spacing w:val="-7"/>
                <w:sz w:val="22"/>
              </w:rPr>
              <w:t> </w:t>
            </w:r>
            <w:r>
              <w:rPr>
                <w:sz w:val="22"/>
              </w:rPr>
              <w:t>ICF</w:t>
            </w:r>
            <w:r>
              <w:rPr>
                <w:spacing w:val="-8"/>
                <w:sz w:val="22"/>
              </w:rPr>
              <w:t> </w:t>
            </w:r>
            <w:r>
              <w:rPr>
                <w:sz w:val="22"/>
              </w:rPr>
              <w:t>Development </w:t>
            </w:r>
            <w:r>
              <w:rPr>
                <w:spacing w:val="-2"/>
                <w:sz w:val="22"/>
              </w:rPr>
              <w:t>Timelines</w:t>
            </w:r>
          </w:p>
        </w:tc>
      </w:tr>
      <w:tr>
        <w:trPr>
          <w:trHeight w:val="2783" w:hRule="atLeast"/>
        </w:trPr>
        <w:tc>
          <w:tcPr>
            <w:tcW w:w="5040" w:type="dxa"/>
          </w:tcPr>
          <w:p>
            <w:pPr>
              <w:pStyle w:val="TableParagraph"/>
              <w:ind w:left="1718" w:right="116" w:hanging="543"/>
              <w:rPr>
                <w:sz w:val="22"/>
              </w:rPr>
            </w:pPr>
            <w:r>
              <w:rPr>
                <w:b/>
                <w:sz w:val="20"/>
              </w:rPr>
              <w:t>7.36</w:t>
            </w:r>
            <w:r>
              <w:rPr>
                <w:b/>
                <w:spacing w:val="96"/>
                <w:sz w:val="20"/>
              </w:rPr>
              <w:t> </w:t>
            </w:r>
            <w:r>
              <w:rPr>
                <w:color w:val="0562C1"/>
                <w:sz w:val="22"/>
                <w:u w:val="single" w:color="0562C1"/>
              </w:rPr>
              <w:t>https://quintiles.sharepoint.com/:</w:t>
            </w:r>
            <w:r>
              <w:rPr>
                <w:color w:val="0562C1"/>
                <w:sz w:val="22"/>
              </w:rPr>
              <w:t> </w:t>
            </w:r>
            <w:r>
              <w:rPr>
                <w:color w:val="0562C1"/>
                <w:spacing w:val="-2"/>
                <w:sz w:val="22"/>
                <w:u w:val="single" w:color="0562C1"/>
              </w:rPr>
              <w:t>x:/r/sites/ICF_V2-</w:t>
            </w:r>
            <w:r>
              <w:rPr>
                <w:color w:val="0562C1"/>
                <w:spacing w:val="-2"/>
                <w:sz w:val="22"/>
              </w:rPr>
              <w:t> </w:t>
            </w:r>
            <w:r>
              <w:rPr>
                <w:color w:val="0562C1"/>
                <w:spacing w:val="-2"/>
                <w:sz w:val="22"/>
                <w:u w:val="single" w:color="0562C1"/>
              </w:rPr>
              <w:t>0/_layouts/15/Doc.aspx?sourced</w:t>
            </w:r>
            <w:r>
              <w:rPr>
                <w:color w:val="0562C1"/>
                <w:spacing w:val="-2"/>
                <w:sz w:val="22"/>
              </w:rPr>
              <w:t> </w:t>
            </w:r>
            <w:r>
              <w:rPr>
                <w:color w:val="0562C1"/>
                <w:spacing w:val="-2"/>
                <w:sz w:val="22"/>
                <w:u w:val="single" w:color="0562C1"/>
              </w:rPr>
              <w:t>oc=%7BEE818401-9081-40E3-</w:t>
            </w:r>
            <w:r>
              <w:rPr>
                <w:color w:val="0562C1"/>
                <w:spacing w:val="-2"/>
                <w:sz w:val="22"/>
              </w:rPr>
              <w:t> </w:t>
            </w:r>
            <w:r>
              <w:rPr>
                <w:color w:val="0562C1"/>
                <w:spacing w:val="-2"/>
                <w:sz w:val="22"/>
                <w:u w:val="single" w:color="0562C1"/>
              </w:rPr>
              <w:t>B04E-</w:t>
            </w:r>
          </w:p>
          <w:p>
            <w:pPr>
              <w:pStyle w:val="TableParagraph"/>
              <w:ind w:left="1718" w:right="101"/>
              <w:rPr>
                <w:sz w:val="22"/>
              </w:rPr>
            </w:pPr>
            <w:r>
              <w:rPr>
                <w:color w:val="0562C1"/>
                <w:spacing w:val="-2"/>
                <w:sz w:val="22"/>
                <w:u w:val="single" w:color="0562C1"/>
              </w:rPr>
              <w:t>9C81ECDB87B0%7D&amp;file=Inve</w:t>
            </w:r>
            <w:r>
              <w:rPr>
                <w:color w:val="0562C1"/>
                <w:spacing w:val="-2"/>
                <w:sz w:val="22"/>
              </w:rPr>
              <w:t> </w:t>
            </w:r>
            <w:r>
              <w:rPr>
                <w:color w:val="0562C1"/>
                <w:spacing w:val="-2"/>
                <w:sz w:val="22"/>
                <w:u w:val="single" w:color="0562C1"/>
              </w:rPr>
              <w:t>ntory_ICF%20country%20docu</w:t>
            </w:r>
            <w:r>
              <w:rPr>
                <w:color w:val="0562C1"/>
                <w:spacing w:val="-2"/>
                <w:sz w:val="22"/>
              </w:rPr>
              <w:t> </w:t>
            </w:r>
            <w:r>
              <w:rPr>
                <w:color w:val="0562C1"/>
                <w:spacing w:val="-2"/>
                <w:sz w:val="22"/>
                <w:u w:val="single" w:color="0562C1"/>
              </w:rPr>
              <w:t>ments%20on%20ICF%20Deliver</w:t>
            </w:r>
            <w:r>
              <w:rPr>
                <w:color w:val="0562C1"/>
                <w:spacing w:val="-2"/>
                <w:sz w:val="22"/>
              </w:rPr>
              <w:t> </w:t>
            </w:r>
            <w:r>
              <w:rPr>
                <w:color w:val="0562C1"/>
                <w:spacing w:val="-2"/>
                <w:sz w:val="22"/>
                <w:u w:val="single" w:color="0562C1"/>
              </w:rPr>
              <w:t>y.xlsx&amp;action=default&amp;mobilered</w:t>
            </w:r>
            <w:r>
              <w:rPr>
                <w:color w:val="0562C1"/>
                <w:spacing w:val="-2"/>
                <w:sz w:val="22"/>
              </w:rPr>
              <w:t> </w:t>
            </w:r>
            <w:r>
              <w:rPr>
                <w:color w:val="0562C1"/>
                <w:spacing w:val="-2"/>
                <w:sz w:val="22"/>
                <w:u w:val="single" w:color="0562C1"/>
              </w:rPr>
              <w:t>irect=true&amp;cid=32c90eef-8912-</w:t>
            </w:r>
          </w:p>
          <w:p>
            <w:pPr>
              <w:pStyle w:val="TableParagraph"/>
              <w:spacing w:line="234" w:lineRule="exact"/>
              <w:ind w:left="1718"/>
              <w:rPr>
                <w:sz w:val="22"/>
              </w:rPr>
            </w:pPr>
            <w:bookmarkStart w:name="https://quintiles.sharepoint.com/sites/I" w:id="45"/>
            <w:bookmarkEnd w:id="45"/>
            <w:r>
              <w:rPr/>
            </w:r>
            <w:r>
              <w:rPr>
                <w:color w:val="0562C1"/>
                <w:spacing w:val="-2"/>
                <w:sz w:val="22"/>
                <w:u w:val="single" w:color="0562C1"/>
              </w:rPr>
              <w:t>480c-b753-f33d429f9ba4</w:t>
            </w:r>
          </w:p>
        </w:tc>
        <w:tc>
          <w:tcPr>
            <w:tcW w:w="5131" w:type="dxa"/>
          </w:tcPr>
          <w:p>
            <w:pPr>
              <w:pStyle w:val="TableParagraph"/>
              <w:spacing w:before="38"/>
              <w:ind w:left="110" w:right="193"/>
              <w:rPr>
                <w:sz w:val="22"/>
              </w:rPr>
            </w:pPr>
            <w:r>
              <w:rPr>
                <w:sz w:val="22"/>
              </w:rPr>
              <w:t>Inventory</w:t>
            </w:r>
            <w:r>
              <w:rPr>
                <w:spacing w:val="-8"/>
                <w:sz w:val="22"/>
              </w:rPr>
              <w:t> </w:t>
            </w:r>
            <w:r>
              <w:rPr>
                <w:sz w:val="22"/>
              </w:rPr>
              <w:t>of</w:t>
            </w:r>
            <w:r>
              <w:rPr>
                <w:spacing w:val="-8"/>
                <w:sz w:val="22"/>
              </w:rPr>
              <w:t> </w:t>
            </w:r>
            <w:r>
              <w:rPr>
                <w:sz w:val="22"/>
              </w:rPr>
              <w:t>available</w:t>
            </w:r>
            <w:r>
              <w:rPr>
                <w:spacing w:val="-8"/>
                <w:sz w:val="22"/>
              </w:rPr>
              <w:t> </w:t>
            </w:r>
            <w:r>
              <w:rPr>
                <w:sz w:val="22"/>
              </w:rPr>
              <w:t>IQVIA</w:t>
            </w:r>
            <w:r>
              <w:rPr>
                <w:spacing w:val="-8"/>
                <w:sz w:val="22"/>
              </w:rPr>
              <w:t> </w:t>
            </w:r>
            <w:r>
              <w:rPr>
                <w:sz w:val="22"/>
              </w:rPr>
              <w:t>Country</w:t>
            </w:r>
            <w:r>
              <w:rPr>
                <w:spacing w:val="-8"/>
                <w:sz w:val="22"/>
              </w:rPr>
              <w:t> </w:t>
            </w:r>
            <w:r>
              <w:rPr>
                <w:sz w:val="22"/>
              </w:rPr>
              <w:t>ICF </w:t>
            </w:r>
            <w:r>
              <w:rPr>
                <w:spacing w:val="-2"/>
                <w:sz w:val="22"/>
              </w:rPr>
              <w:t>Guidance</w:t>
            </w:r>
          </w:p>
        </w:tc>
      </w:tr>
      <w:tr>
        <w:trPr>
          <w:trHeight w:val="2529" w:hRule="atLeast"/>
        </w:trPr>
        <w:tc>
          <w:tcPr>
            <w:tcW w:w="5040" w:type="dxa"/>
          </w:tcPr>
          <w:p>
            <w:pPr>
              <w:pStyle w:val="TableParagraph"/>
              <w:ind w:left="1718" w:right="104" w:hanging="543"/>
              <w:rPr>
                <w:sz w:val="22"/>
              </w:rPr>
            </w:pPr>
            <w:hyperlink r:id="rId36">
              <w:r>
                <w:rPr>
                  <w:b/>
                  <w:sz w:val="20"/>
                </w:rPr>
                <w:t>7.37</w:t>
              </w:r>
              <w:r>
                <w:rPr>
                  <w:b/>
                  <w:spacing w:val="62"/>
                  <w:sz w:val="20"/>
                </w:rPr>
                <w:t> </w:t>
              </w:r>
              <w:r>
                <w:rPr>
                  <w:color w:val="0562C1"/>
                  <w:sz w:val="22"/>
                  <w:u w:val="single" w:color="0562C1"/>
                </w:rPr>
                <w:t>https://quintiles.sharepoint.com/s</w:t>
              </w:r>
            </w:hyperlink>
            <w:r>
              <w:rPr>
                <w:color w:val="0562C1"/>
                <w:sz w:val="22"/>
              </w:rPr>
              <w:t> </w:t>
            </w:r>
            <w:hyperlink r:id="rId36">
              <w:r>
                <w:rPr>
                  <w:color w:val="0562C1"/>
                  <w:spacing w:val="-2"/>
                  <w:sz w:val="22"/>
                  <w:u w:val="single" w:color="0562C1"/>
                </w:rPr>
                <w:t>ites/ICF_V2-</w:t>
              </w:r>
            </w:hyperlink>
            <w:r>
              <w:rPr>
                <w:color w:val="0562C1"/>
                <w:spacing w:val="-2"/>
                <w:sz w:val="22"/>
              </w:rPr>
              <w:t> </w:t>
            </w:r>
            <w:hyperlink r:id="rId36">
              <w:r>
                <w:rPr>
                  <w:color w:val="0562C1"/>
                  <w:spacing w:val="-2"/>
                  <w:sz w:val="22"/>
                  <w:u w:val="single" w:color="0562C1"/>
                </w:rPr>
                <w:t>0/_layouts/15/Doc.aspx?sourced</w:t>
              </w:r>
            </w:hyperlink>
            <w:r>
              <w:rPr>
                <w:color w:val="0562C1"/>
                <w:spacing w:val="-2"/>
                <w:sz w:val="22"/>
              </w:rPr>
              <w:t> </w:t>
            </w:r>
            <w:hyperlink r:id="rId36">
              <w:r>
                <w:rPr>
                  <w:color w:val="0562C1"/>
                  <w:spacing w:val="-2"/>
                  <w:sz w:val="22"/>
                  <w:u w:val="single" w:color="0562C1"/>
                </w:rPr>
                <w:t>oc=%7B41A5EAC6-9476-442B-</w:t>
              </w:r>
            </w:hyperlink>
            <w:r>
              <w:rPr>
                <w:color w:val="0562C1"/>
                <w:spacing w:val="-2"/>
                <w:sz w:val="22"/>
              </w:rPr>
              <w:t> </w:t>
            </w:r>
            <w:bookmarkStart w:name="https://quintiles.sharepoint.com/:b:/r/s" w:id="46"/>
            <w:bookmarkEnd w:id="46"/>
            <w:r>
              <w:rPr>
                <w:color w:val="0562C1"/>
                <w:sz w:val="22"/>
              </w:rPr>
            </w:r>
            <w:hyperlink r:id="rId36">
              <w:r>
                <w:rPr>
                  <w:color w:val="0562C1"/>
                  <w:spacing w:val="-2"/>
                  <w:sz w:val="22"/>
                  <w:u w:val="single" w:color="0562C1"/>
                </w:rPr>
                <w:t>808F-</w:t>
              </w:r>
            </w:hyperlink>
          </w:p>
          <w:p>
            <w:pPr>
              <w:pStyle w:val="TableParagraph"/>
              <w:ind w:left="1718" w:right="130"/>
              <w:jc w:val="both"/>
              <w:rPr>
                <w:sz w:val="22"/>
              </w:rPr>
            </w:pPr>
            <w:hyperlink r:id="rId36">
              <w:r>
                <w:rPr>
                  <w:color w:val="0562C1"/>
                  <w:spacing w:val="-2"/>
                  <w:sz w:val="22"/>
                  <w:u w:val="single" w:color="0562C1"/>
                </w:rPr>
                <w:t>09129E273354%7D&amp;file=Handli</w:t>
              </w:r>
            </w:hyperlink>
            <w:r>
              <w:rPr>
                <w:color w:val="0562C1"/>
                <w:spacing w:val="-2"/>
                <w:sz w:val="22"/>
              </w:rPr>
              <w:t> </w:t>
            </w:r>
            <w:hyperlink r:id="rId36">
              <w:r>
                <w:rPr>
                  <w:color w:val="0562C1"/>
                  <w:spacing w:val="-2"/>
                  <w:sz w:val="22"/>
                  <w:u w:val="single" w:color="0562C1"/>
                </w:rPr>
                <w:t>ng%20ICFs%20when%20Mand</w:t>
              </w:r>
            </w:hyperlink>
            <w:r>
              <w:rPr>
                <w:color w:val="0562C1"/>
                <w:spacing w:val="-2"/>
                <w:sz w:val="22"/>
              </w:rPr>
              <w:t> </w:t>
            </w:r>
            <w:hyperlink r:id="rId36">
              <w:r>
                <w:rPr>
                  <w:color w:val="0562C1"/>
                  <w:spacing w:val="-2"/>
                  <w:sz w:val="22"/>
                  <w:u w:val="single" w:color="0562C1"/>
                </w:rPr>
                <w:t>ated%20Local%20Templates%2</w:t>
              </w:r>
            </w:hyperlink>
          </w:p>
          <w:p>
            <w:pPr>
              <w:pStyle w:val="TableParagraph"/>
              <w:spacing w:line="254" w:lineRule="exact"/>
              <w:ind w:left="1718"/>
              <w:rPr>
                <w:sz w:val="22"/>
              </w:rPr>
            </w:pPr>
            <w:hyperlink r:id="rId36">
              <w:r>
                <w:rPr>
                  <w:color w:val="0562C1"/>
                  <w:spacing w:val="-2"/>
                  <w:sz w:val="22"/>
                  <w:u w:val="single" w:color="0562C1"/>
                </w:rPr>
                <w:t>0used.docx&amp;action=default&amp;mo</w:t>
              </w:r>
            </w:hyperlink>
            <w:r>
              <w:rPr>
                <w:color w:val="0562C1"/>
                <w:spacing w:val="-2"/>
                <w:sz w:val="22"/>
              </w:rPr>
              <w:t> </w:t>
            </w:r>
            <w:hyperlink r:id="rId36">
              <w:r>
                <w:rPr>
                  <w:color w:val="0562C1"/>
                  <w:spacing w:val="-2"/>
                  <w:sz w:val="22"/>
                  <w:u w:val="single" w:color="0562C1"/>
                </w:rPr>
                <w:t>bileredirect=true</w:t>
              </w:r>
            </w:hyperlink>
          </w:p>
        </w:tc>
        <w:tc>
          <w:tcPr>
            <w:tcW w:w="5131" w:type="dxa"/>
          </w:tcPr>
          <w:p>
            <w:pPr>
              <w:pStyle w:val="TableParagraph"/>
              <w:spacing w:before="38"/>
              <w:ind w:left="110"/>
              <w:rPr>
                <w:sz w:val="22"/>
              </w:rPr>
            </w:pPr>
            <w:r>
              <w:rPr>
                <w:sz w:val="22"/>
              </w:rPr>
              <w:t>Preparing</w:t>
            </w:r>
            <w:r>
              <w:rPr>
                <w:spacing w:val="-8"/>
                <w:sz w:val="22"/>
              </w:rPr>
              <w:t> </w:t>
            </w:r>
            <w:r>
              <w:rPr>
                <w:sz w:val="22"/>
              </w:rPr>
              <w:t>Country</w:t>
            </w:r>
            <w:r>
              <w:rPr>
                <w:spacing w:val="-8"/>
                <w:sz w:val="22"/>
              </w:rPr>
              <w:t> </w:t>
            </w:r>
            <w:r>
              <w:rPr>
                <w:sz w:val="22"/>
              </w:rPr>
              <w:t>ICF</w:t>
            </w:r>
            <w:r>
              <w:rPr>
                <w:spacing w:val="-8"/>
                <w:sz w:val="22"/>
              </w:rPr>
              <w:t> </w:t>
            </w:r>
            <w:r>
              <w:rPr>
                <w:sz w:val="22"/>
              </w:rPr>
              <w:t>using</w:t>
            </w:r>
            <w:r>
              <w:rPr>
                <w:spacing w:val="-8"/>
                <w:sz w:val="22"/>
              </w:rPr>
              <w:t> </w:t>
            </w:r>
            <w:r>
              <w:rPr>
                <w:sz w:val="22"/>
              </w:rPr>
              <w:t>Mandated</w:t>
            </w:r>
            <w:r>
              <w:rPr>
                <w:spacing w:val="-8"/>
                <w:sz w:val="22"/>
              </w:rPr>
              <w:t> </w:t>
            </w:r>
            <w:r>
              <w:rPr>
                <w:sz w:val="22"/>
              </w:rPr>
              <w:t>Country </w:t>
            </w:r>
            <w:r>
              <w:rPr>
                <w:spacing w:val="-2"/>
                <w:sz w:val="22"/>
              </w:rPr>
              <w:t>Templates</w:t>
            </w:r>
          </w:p>
        </w:tc>
      </w:tr>
    </w:tbl>
    <w:p>
      <w:pPr>
        <w:spacing w:after="0"/>
        <w:rPr>
          <w:sz w:val="22"/>
        </w:rPr>
        <w:sectPr>
          <w:pgSz w:w="12240" w:h="15840"/>
          <w:pgMar w:header="725" w:footer="1064" w:top="2520" w:bottom="1260" w:left="840" w:right="840"/>
        </w:sectPr>
      </w:pPr>
    </w:p>
    <w:p>
      <w:pPr>
        <w:pStyle w:val="BodyText"/>
        <w:spacing w:before="7"/>
        <w:rPr>
          <w:b/>
          <w:sz w:val="2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0"/>
        <w:gridCol w:w="5131"/>
      </w:tblGrid>
      <w:tr>
        <w:trPr>
          <w:trHeight w:val="330" w:hRule="atLeast"/>
        </w:trPr>
        <w:tc>
          <w:tcPr>
            <w:tcW w:w="5040" w:type="dxa"/>
            <w:shd w:val="clear" w:color="auto" w:fill="BFBFBF"/>
          </w:tcPr>
          <w:p>
            <w:pPr>
              <w:pStyle w:val="TableParagraph"/>
              <w:spacing w:line="243" w:lineRule="exact"/>
              <w:ind w:left="182"/>
              <w:rPr>
                <w:b/>
                <w:sz w:val="22"/>
              </w:rPr>
            </w:pPr>
            <w:r>
              <w:rPr>
                <w:b/>
                <w:sz w:val="22"/>
              </w:rPr>
              <w:t>DOCUMENT</w:t>
            </w:r>
            <w:r>
              <w:rPr>
                <w:b/>
                <w:spacing w:val="-9"/>
                <w:sz w:val="22"/>
              </w:rPr>
              <w:t> </w:t>
            </w:r>
            <w:r>
              <w:rPr>
                <w:b/>
                <w:spacing w:val="-2"/>
                <w:sz w:val="22"/>
              </w:rPr>
              <w:t>NUMBER</w:t>
            </w:r>
          </w:p>
        </w:tc>
        <w:tc>
          <w:tcPr>
            <w:tcW w:w="5131" w:type="dxa"/>
            <w:shd w:val="clear" w:color="auto" w:fill="BFBFBF"/>
          </w:tcPr>
          <w:p>
            <w:pPr>
              <w:pStyle w:val="TableParagraph"/>
              <w:spacing w:before="33"/>
              <w:ind w:left="110"/>
              <w:rPr>
                <w:b/>
                <w:sz w:val="22"/>
              </w:rPr>
            </w:pPr>
            <w:r>
              <w:rPr>
                <w:b/>
                <w:spacing w:val="-2"/>
                <w:sz w:val="22"/>
              </w:rPr>
              <w:t>TITLE</w:t>
            </w:r>
          </w:p>
        </w:tc>
      </w:tr>
      <w:tr>
        <w:trPr>
          <w:trHeight w:val="758" w:hRule="atLeast"/>
        </w:trPr>
        <w:tc>
          <w:tcPr>
            <w:tcW w:w="5040" w:type="dxa"/>
          </w:tcPr>
          <w:p>
            <w:pPr>
              <w:pStyle w:val="TableParagraph"/>
              <w:ind w:left="1175"/>
              <w:rPr>
                <w:sz w:val="22"/>
              </w:rPr>
            </w:pPr>
            <w:bookmarkStart w:name="http://quintiles.sharepoint.com/sites/IC" w:id="47"/>
            <w:bookmarkEnd w:id="47"/>
            <w:r>
              <w:rPr/>
            </w:r>
            <w:hyperlink r:id="rId37">
              <w:r>
                <w:rPr>
                  <w:b/>
                  <w:sz w:val="20"/>
                </w:rPr>
                <w:t>7.38</w:t>
              </w:r>
              <w:r>
                <w:rPr>
                  <w:b/>
                  <w:spacing w:val="91"/>
                  <w:sz w:val="20"/>
                </w:rPr>
                <w:t> </w:t>
              </w:r>
              <w:r>
                <w:rPr>
                  <w:color w:val="0562C1"/>
                  <w:spacing w:val="-2"/>
                  <w:sz w:val="22"/>
                  <w:u w:val="single" w:color="0562C1"/>
                </w:rPr>
                <w:t>http://quintiles.sharepoint.com/sit</w:t>
              </w:r>
            </w:hyperlink>
          </w:p>
          <w:p>
            <w:pPr>
              <w:pStyle w:val="TableParagraph"/>
              <w:spacing w:line="250" w:lineRule="exact"/>
              <w:ind w:left="1718"/>
              <w:rPr>
                <w:sz w:val="22"/>
              </w:rPr>
            </w:pPr>
            <w:hyperlink r:id="rId37">
              <w:r>
                <w:rPr>
                  <w:color w:val="0562C1"/>
                  <w:spacing w:val="-2"/>
                  <w:sz w:val="22"/>
                  <w:u w:val="single" w:color="0562C1"/>
                </w:rPr>
                <w:t>es/ICF_V2-</w:t>
              </w:r>
            </w:hyperlink>
            <w:r>
              <w:rPr>
                <w:color w:val="0562C1"/>
                <w:spacing w:val="-2"/>
                <w:sz w:val="22"/>
              </w:rPr>
              <w:t> </w:t>
            </w:r>
            <w:hyperlink r:id="rId37">
              <w:r>
                <w:rPr>
                  <w:color w:val="0562C1"/>
                  <w:spacing w:val="-2"/>
                  <w:sz w:val="22"/>
                  <w:u w:val="single" w:color="0562C1"/>
                </w:rPr>
                <w:t>0/SitePages/ICF%20Home.aspx</w:t>
              </w:r>
            </w:hyperlink>
          </w:p>
        </w:tc>
        <w:tc>
          <w:tcPr>
            <w:tcW w:w="5131" w:type="dxa"/>
          </w:tcPr>
          <w:p>
            <w:pPr>
              <w:pStyle w:val="TableParagraph"/>
              <w:spacing w:before="38"/>
              <w:ind w:left="110"/>
              <w:rPr>
                <w:sz w:val="22"/>
              </w:rPr>
            </w:pPr>
            <w:r>
              <w:rPr>
                <w:sz w:val="22"/>
              </w:rPr>
              <w:t>ICF</w:t>
            </w:r>
            <w:r>
              <w:rPr>
                <w:spacing w:val="-7"/>
                <w:sz w:val="22"/>
              </w:rPr>
              <w:t> </w:t>
            </w:r>
            <w:r>
              <w:rPr>
                <w:sz w:val="22"/>
              </w:rPr>
              <w:t>Delivery</w:t>
            </w:r>
            <w:r>
              <w:rPr>
                <w:spacing w:val="-7"/>
                <w:sz w:val="22"/>
              </w:rPr>
              <w:t> </w:t>
            </w:r>
            <w:r>
              <w:rPr>
                <w:sz w:val="22"/>
              </w:rPr>
              <w:t>SharePoint</w:t>
            </w:r>
            <w:r>
              <w:rPr>
                <w:spacing w:val="-7"/>
                <w:sz w:val="22"/>
              </w:rPr>
              <w:t> </w:t>
            </w:r>
            <w:r>
              <w:rPr>
                <w:spacing w:val="-4"/>
                <w:sz w:val="22"/>
              </w:rPr>
              <w:t>Home</w:t>
            </w:r>
          </w:p>
        </w:tc>
      </w:tr>
    </w:tbl>
    <w:p>
      <w:pPr>
        <w:pStyle w:val="BodyText"/>
        <w:spacing w:before="4"/>
        <w:rPr>
          <w:b/>
          <w:sz w:val="12"/>
        </w:rPr>
      </w:pPr>
    </w:p>
    <w:p>
      <w:pPr>
        <w:pStyle w:val="ListParagraph"/>
        <w:numPr>
          <w:ilvl w:val="0"/>
          <w:numId w:val="1"/>
        </w:numPr>
        <w:tabs>
          <w:tab w:pos="1319" w:val="left" w:leader="none"/>
          <w:tab w:pos="1320" w:val="left" w:leader="none"/>
        </w:tabs>
        <w:spacing w:line="240" w:lineRule="auto" w:before="93" w:after="0"/>
        <w:ind w:left="1320" w:right="0" w:hanging="720"/>
        <w:jc w:val="left"/>
        <w:rPr>
          <w:b/>
          <w:sz w:val="22"/>
        </w:rPr>
      </w:pPr>
      <w:r>
        <w:rPr>
          <w:b/>
          <w:spacing w:val="-2"/>
          <w:sz w:val="22"/>
        </w:rPr>
        <w:t>SUPERSEDES</w:t>
      </w:r>
    </w:p>
    <w:p>
      <w:pPr>
        <w:pStyle w:val="BodyText"/>
        <w:rPr>
          <w:b/>
          <w:sz w:val="11"/>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74"/>
        <w:gridCol w:w="3687"/>
        <w:gridCol w:w="2612"/>
      </w:tblGrid>
      <w:tr>
        <w:trPr>
          <w:trHeight w:val="287" w:hRule="atLeast"/>
        </w:trPr>
        <w:tc>
          <w:tcPr>
            <w:tcW w:w="3874" w:type="dxa"/>
            <w:shd w:val="clear" w:color="auto" w:fill="BFBFBF"/>
          </w:tcPr>
          <w:p>
            <w:pPr>
              <w:pStyle w:val="TableParagraph"/>
              <w:spacing w:line="248" w:lineRule="exact"/>
              <w:ind w:left="110"/>
              <w:rPr>
                <w:b/>
                <w:sz w:val="22"/>
              </w:rPr>
            </w:pPr>
            <w:r>
              <w:rPr>
                <w:b/>
                <w:sz w:val="22"/>
              </w:rPr>
              <w:t>DOCUMENT</w:t>
            </w:r>
            <w:r>
              <w:rPr>
                <w:b/>
                <w:spacing w:val="-9"/>
                <w:sz w:val="22"/>
              </w:rPr>
              <w:t> </w:t>
            </w:r>
            <w:r>
              <w:rPr>
                <w:b/>
                <w:spacing w:val="-2"/>
                <w:sz w:val="22"/>
              </w:rPr>
              <w:t>NUMBER</w:t>
            </w:r>
          </w:p>
        </w:tc>
        <w:tc>
          <w:tcPr>
            <w:tcW w:w="3687" w:type="dxa"/>
            <w:shd w:val="clear" w:color="auto" w:fill="BFBFBF"/>
          </w:tcPr>
          <w:p>
            <w:pPr>
              <w:pStyle w:val="TableParagraph"/>
              <w:spacing w:line="248" w:lineRule="exact"/>
              <w:rPr>
                <w:b/>
                <w:sz w:val="22"/>
              </w:rPr>
            </w:pPr>
            <w:r>
              <w:rPr>
                <w:b/>
                <w:spacing w:val="-2"/>
                <w:sz w:val="22"/>
              </w:rPr>
              <w:t>TITLE</w:t>
            </w:r>
          </w:p>
        </w:tc>
        <w:tc>
          <w:tcPr>
            <w:tcW w:w="2612" w:type="dxa"/>
            <w:shd w:val="clear" w:color="auto" w:fill="BFBFBF"/>
          </w:tcPr>
          <w:p>
            <w:pPr>
              <w:pStyle w:val="TableParagraph"/>
              <w:spacing w:line="248" w:lineRule="exact"/>
              <w:ind w:left="109"/>
              <w:rPr>
                <w:b/>
                <w:sz w:val="22"/>
              </w:rPr>
            </w:pPr>
            <w:r>
              <w:rPr>
                <w:b/>
                <w:sz w:val="22"/>
              </w:rPr>
              <w:t>REVISION</w:t>
            </w:r>
            <w:r>
              <w:rPr>
                <w:b/>
                <w:spacing w:val="-9"/>
                <w:sz w:val="22"/>
              </w:rPr>
              <w:t> </w:t>
            </w:r>
            <w:r>
              <w:rPr>
                <w:b/>
                <w:spacing w:val="-2"/>
                <w:sz w:val="22"/>
              </w:rPr>
              <w:t>NUMBER</w:t>
            </w:r>
          </w:p>
        </w:tc>
      </w:tr>
      <w:tr>
        <w:trPr>
          <w:trHeight w:val="508" w:hRule="atLeast"/>
        </w:trPr>
        <w:tc>
          <w:tcPr>
            <w:tcW w:w="3874" w:type="dxa"/>
          </w:tcPr>
          <w:p>
            <w:pPr>
              <w:pStyle w:val="TableParagraph"/>
              <w:tabs>
                <w:tab w:pos="1895" w:val="left" w:leader="none"/>
              </w:tabs>
              <w:spacing w:line="248" w:lineRule="exact"/>
              <w:ind w:left="1175"/>
              <w:rPr>
                <w:sz w:val="22"/>
              </w:rPr>
            </w:pPr>
            <w:r>
              <w:rPr>
                <w:b/>
                <w:spacing w:val="-5"/>
                <w:sz w:val="22"/>
              </w:rPr>
              <w:t>8.1</w:t>
            </w:r>
            <w:r>
              <w:rPr>
                <w:b/>
                <w:sz w:val="22"/>
              </w:rPr>
              <w:tab/>
            </w:r>
            <w:r>
              <w:rPr>
                <w:spacing w:val="-2"/>
                <w:sz w:val="22"/>
              </w:rPr>
              <w:t>CS_WI_RSU0033</w:t>
            </w:r>
          </w:p>
        </w:tc>
        <w:tc>
          <w:tcPr>
            <w:tcW w:w="3687" w:type="dxa"/>
          </w:tcPr>
          <w:p>
            <w:pPr>
              <w:pStyle w:val="TableParagraph"/>
              <w:spacing w:line="254" w:lineRule="exact"/>
              <w:ind w:right="105"/>
              <w:rPr>
                <w:sz w:val="22"/>
              </w:rPr>
            </w:pPr>
            <w:r>
              <w:rPr>
                <w:sz w:val="22"/>
              </w:rPr>
              <w:t>Creation</w:t>
            </w:r>
            <w:r>
              <w:rPr>
                <w:spacing w:val="-11"/>
                <w:sz w:val="22"/>
              </w:rPr>
              <w:t> </w:t>
            </w:r>
            <w:r>
              <w:rPr>
                <w:sz w:val="22"/>
              </w:rPr>
              <w:t>and</w:t>
            </w:r>
            <w:r>
              <w:rPr>
                <w:spacing w:val="-8"/>
                <w:sz w:val="22"/>
              </w:rPr>
              <w:t> </w:t>
            </w:r>
            <w:r>
              <w:rPr>
                <w:sz w:val="22"/>
              </w:rPr>
              <w:t>Review</w:t>
            </w:r>
            <w:r>
              <w:rPr>
                <w:spacing w:val="-8"/>
                <w:sz w:val="22"/>
              </w:rPr>
              <w:t> </w:t>
            </w:r>
            <w:r>
              <w:rPr>
                <w:sz w:val="22"/>
              </w:rPr>
              <w:t>of</w:t>
            </w:r>
            <w:r>
              <w:rPr>
                <w:spacing w:val="-8"/>
                <w:sz w:val="22"/>
              </w:rPr>
              <w:t> </w:t>
            </w:r>
            <w:r>
              <w:rPr>
                <w:sz w:val="22"/>
              </w:rPr>
              <w:t>the Informed Consent Form</w:t>
            </w:r>
          </w:p>
        </w:tc>
        <w:tc>
          <w:tcPr>
            <w:tcW w:w="2612" w:type="dxa"/>
          </w:tcPr>
          <w:p>
            <w:pPr>
              <w:pStyle w:val="TableParagraph"/>
              <w:ind w:left="109"/>
              <w:rPr>
                <w:sz w:val="22"/>
              </w:rPr>
            </w:pPr>
            <w:r>
              <w:rPr>
                <w:w w:val="100"/>
                <w:sz w:val="22"/>
              </w:rPr>
              <w:t>3</w:t>
            </w:r>
          </w:p>
        </w:tc>
      </w:tr>
    </w:tbl>
    <w:p>
      <w:pPr>
        <w:pStyle w:val="BodyText"/>
        <w:spacing w:before="5"/>
        <w:rPr>
          <w:b/>
          <w:sz w:val="20"/>
        </w:rPr>
      </w:pPr>
    </w:p>
    <w:p>
      <w:pPr>
        <w:pStyle w:val="ListParagraph"/>
        <w:numPr>
          <w:ilvl w:val="0"/>
          <w:numId w:val="1"/>
        </w:numPr>
        <w:tabs>
          <w:tab w:pos="1319" w:val="left" w:leader="none"/>
          <w:tab w:pos="1320" w:val="left" w:leader="none"/>
        </w:tabs>
        <w:spacing w:line="240" w:lineRule="auto" w:before="1" w:after="0"/>
        <w:ind w:left="1320" w:right="0" w:hanging="720"/>
        <w:jc w:val="left"/>
        <w:rPr>
          <w:b/>
          <w:sz w:val="22"/>
        </w:rPr>
      </w:pPr>
      <w:r>
        <w:rPr>
          <w:b/>
          <w:sz w:val="22"/>
        </w:rPr>
        <w:t>MODIFICATION</w:t>
      </w:r>
      <w:r>
        <w:rPr>
          <w:b/>
          <w:spacing w:val="-9"/>
          <w:sz w:val="22"/>
        </w:rPr>
        <w:t> </w:t>
      </w:r>
      <w:r>
        <w:rPr>
          <w:b/>
          <w:sz w:val="22"/>
        </w:rPr>
        <w:t>FROM</w:t>
      </w:r>
      <w:r>
        <w:rPr>
          <w:b/>
          <w:spacing w:val="-9"/>
          <w:sz w:val="22"/>
        </w:rPr>
        <w:t> </w:t>
      </w:r>
      <w:r>
        <w:rPr>
          <w:b/>
          <w:sz w:val="22"/>
        </w:rPr>
        <w:t>PREVIOUS</w:t>
      </w:r>
      <w:r>
        <w:rPr>
          <w:b/>
          <w:spacing w:val="-8"/>
          <w:sz w:val="22"/>
        </w:rPr>
        <w:t> </w:t>
      </w:r>
      <w:r>
        <w:rPr>
          <w:b/>
          <w:spacing w:val="-2"/>
          <w:sz w:val="22"/>
        </w:rPr>
        <w:t>REVISION</w:t>
      </w:r>
    </w:p>
    <w:p>
      <w:pPr>
        <w:pStyle w:val="BodyText"/>
        <w:spacing w:before="6"/>
        <w:rPr>
          <w:b/>
          <w:sz w:val="1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3"/>
        <w:gridCol w:w="2069"/>
        <w:gridCol w:w="3658"/>
      </w:tblGrid>
      <w:tr>
        <w:trPr>
          <w:trHeight w:val="666" w:hRule="atLeast"/>
        </w:trPr>
        <w:tc>
          <w:tcPr>
            <w:tcW w:w="4483" w:type="dxa"/>
            <w:shd w:val="clear" w:color="auto" w:fill="BFBFBF"/>
          </w:tcPr>
          <w:p>
            <w:pPr>
              <w:pStyle w:val="TableParagraph"/>
              <w:spacing w:before="76"/>
              <w:ind w:left="81"/>
              <w:rPr>
                <w:b/>
                <w:sz w:val="22"/>
              </w:rPr>
            </w:pPr>
            <w:r>
              <w:rPr>
                <w:b/>
                <w:spacing w:val="-2"/>
                <w:sz w:val="22"/>
              </w:rPr>
              <w:t>CHANGE</w:t>
            </w:r>
          </w:p>
        </w:tc>
        <w:tc>
          <w:tcPr>
            <w:tcW w:w="2069" w:type="dxa"/>
            <w:shd w:val="clear" w:color="auto" w:fill="BFBFBF"/>
          </w:tcPr>
          <w:p>
            <w:pPr>
              <w:pStyle w:val="TableParagraph"/>
              <w:spacing w:before="76"/>
              <w:ind w:left="76"/>
              <w:rPr>
                <w:b/>
                <w:sz w:val="22"/>
              </w:rPr>
            </w:pPr>
            <w:r>
              <w:rPr>
                <w:b/>
                <w:spacing w:val="-2"/>
                <w:sz w:val="22"/>
              </w:rPr>
              <w:t>SECTION REFERENCE</w:t>
            </w:r>
          </w:p>
        </w:tc>
        <w:tc>
          <w:tcPr>
            <w:tcW w:w="3658" w:type="dxa"/>
            <w:shd w:val="clear" w:color="auto" w:fill="BFBFBF"/>
          </w:tcPr>
          <w:p>
            <w:pPr>
              <w:pStyle w:val="TableParagraph"/>
              <w:spacing w:before="76"/>
              <w:ind w:left="81"/>
              <w:rPr>
                <w:b/>
                <w:sz w:val="22"/>
              </w:rPr>
            </w:pPr>
            <w:r>
              <w:rPr>
                <w:b/>
                <w:spacing w:val="-2"/>
                <w:sz w:val="22"/>
              </w:rPr>
              <w:t>JUSTIFICATION</w:t>
            </w:r>
          </w:p>
        </w:tc>
      </w:tr>
      <w:tr>
        <w:trPr>
          <w:trHeight w:val="666" w:hRule="atLeast"/>
        </w:trPr>
        <w:tc>
          <w:tcPr>
            <w:tcW w:w="4483" w:type="dxa"/>
          </w:tcPr>
          <w:p>
            <w:pPr>
              <w:pStyle w:val="TableParagraph"/>
              <w:spacing w:before="81"/>
              <w:ind w:left="81"/>
              <w:rPr>
                <w:sz w:val="22"/>
              </w:rPr>
            </w:pPr>
            <w:r>
              <w:rPr>
                <w:sz w:val="22"/>
              </w:rPr>
              <w:t>Updated</w:t>
            </w:r>
            <w:r>
              <w:rPr>
                <w:spacing w:val="-6"/>
                <w:sz w:val="22"/>
              </w:rPr>
              <w:t> </w:t>
            </w:r>
            <w:r>
              <w:rPr>
                <w:spacing w:val="-2"/>
                <w:sz w:val="22"/>
              </w:rPr>
              <w:t>Authors</w:t>
            </w:r>
          </w:p>
        </w:tc>
        <w:tc>
          <w:tcPr>
            <w:tcW w:w="2069" w:type="dxa"/>
          </w:tcPr>
          <w:p>
            <w:pPr>
              <w:pStyle w:val="TableParagraph"/>
              <w:spacing w:before="81"/>
              <w:ind w:left="76"/>
              <w:rPr>
                <w:sz w:val="22"/>
              </w:rPr>
            </w:pPr>
            <w:r>
              <w:rPr>
                <w:spacing w:val="-2"/>
                <w:sz w:val="22"/>
              </w:rPr>
              <w:t>Header</w:t>
            </w:r>
          </w:p>
        </w:tc>
        <w:tc>
          <w:tcPr>
            <w:tcW w:w="3658" w:type="dxa"/>
          </w:tcPr>
          <w:p>
            <w:pPr>
              <w:pStyle w:val="TableParagraph"/>
              <w:spacing w:line="237" w:lineRule="auto" w:before="83"/>
              <w:ind w:left="81" w:right="156"/>
              <w:rPr>
                <w:sz w:val="22"/>
              </w:rPr>
            </w:pPr>
            <w:r>
              <w:rPr>
                <w:sz w:val="22"/>
              </w:rPr>
              <w:t>Change</w:t>
            </w:r>
            <w:r>
              <w:rPr>
                <w:spacing w:val="-9"/>
                <w:sz w:val="22"/>
              </w:rPr>
              <w:t> </w:t>
            </w:r>
            <w:r>
              <w:rPr>
                <w:sz w:val="22"/>
              </w:rPr>
              <w:t>in</w:t>
            </w:r>
            <w:r>
              <w:rPr>
                <w:spacing w:val="-9"/>
                <w:sz w:val="22"/>
              </w:rPr>
              <w:t> </w:t>
            </w:r>
            <w:r>
              <w:rPr>
                <w:sz w:val="22"/>
              </w:rPr>
              <w:t>involvement</w:t>
            </w:r>
            <w:r>
              <w:rPr>
                <w:spacing w:val="-9"/>
                <w:sz w:val="22"/>
              </w:rPr>
              <w:t> </w:t>
            </w:r>
            <w:r>
              <w:rPr>
                <w:sz w:val="22"/>
              </w:rPr>
              <w:t>in</w:t>
            </w:r>
            <w:r>
              <w:rPr>
                <w:spacing w:val="-9"/>
                <w:sz w:val="22"/>
              </w:rPr>
              <w:t> </w:t>
            </w:r>
            <w:r>
              <w:rPr>
                <w:sz w:val="22"/>
              </w:rPr>
              <w:t>the writing of the WI</w:t>
            </w:r>
          </w:p>
        </w:tc>
      </w:tr>
      <w:tr>
        <w:trPr>
          <w:trHeight w:val="1425" w:hRule="atLeast"/>
        </w:trPr>
        <w:tc>
          <w:tcPr>
            <w:tcW w:w="4483" w:type="dxa"/>
          </w:tcPr>
          <w:p>
            <w:pPr>
              <w:pStyle w:val="TableParagraph"/>
              <w:spacing w:before="76"/>
              <w:ind w:left="81" w:right="116"/>
              <w:rPr>
                <w:sz w:val="22"/>
              </w:rPr>
            </w:pPr>
            <w:r>
              <w:rPr>
                <w:sz w:val="22"/>
              </w:rPr>
              <w:t>Updated</w:t>
            </w:r>
            <w:r>
              <w:rPr>
                <w:spacing w:val="-9"/>
                <w:sz w:val="22"/>
              </w:rPr>
              <w:t> </w:t>
            </w:r>
            <w:r>
              <w:rPr>
                <w:sz w:val="22"/>
              </w:rPr>
              <w:t>Centralized</w:t>
            </w:r>
            <w:r>
              <w:rPr>
                <w:spacing w:val="-9"/>
                <w:sz w:val="22"/>
              </w:rPr>
              <w:t> </w:t>
            </w:r>
            <w:r>
              <w:rPr>
                <w:sz w:val="22"/>
              </w:rPr>
              <w:t>Regulatory</w:t>
            </w:r>
            <w:r>
              <w:rPr>
                <w:spacing w:val="-9"/>
                <w:sz w:val="22"/>
              </w:rPr>
              <w:t> </w:t>
            </w:r>
            <w:r>
              <w:rPr>
                <w:sz w:val="22"/>
              </w:rPr>
              <w:t>and</w:t>
            </w:r>
            <w:r>
              <w:rPr>
                <w:spacing w:val="-9"/>
                <w:sz w:val="22"/>
              </w:rPr>
              <w:t> </w:t>
            </w:r>
            <w:r>
              <w:rPr>
                <w:sz w:val="22"/>
              </w:rPr>
              <w:t>Start- up Representative (cRSU Rep) to Country Site Activation Informed Consent Global Services Representative (CSA ICF Global Services Rep)</w:t>
            </w:r>
          </w:p>
        </w:tc>
        <w:tc>
          <w:tcPr>
            <w:tcW w:w="2069" w:type="dxa"/>
          </w:tcPr>
          <w:p>
            <w:pPr>
              <w:pStyle w:val="TableParagraph"/>
              <w:spacing w:before="76"/>
              <w:ind w:left="76"/>
              <w:rPr>
                <w:sz w:val="22"/>
              </w:rPr>
            </w:pPr>
            <w:r>
              <w:rPr>
                <w:sz w:val="22"/>
              </w:rPr>
              <w:t>Section</w:t>
            </w:r>
            <w:r>
              <w:rPr>
                <w:spacing w:val="-16"/>
                <w:sz w:val="22"/>
              </w:rPr>
              <w:t> </w:t>
            </w:r>
            <w:r>
              <w:rPr>
                <w:sz w:val="22"/>
              </w:rPr>
              <w:t>3.0</w:t>
            </w:r>
            <w:r>
              <w:rPr>
                <w:spacing w:val="-15"/>
                <w:sz w:val="22"/>
              </w:rPr>
              <w:t> </w:t>
            </w:r>
            <w:r>
              <w:rPr>
                <w:sz w:val="22"/>
              </w:rPr>
              <w:t>and throughout WI</w:t>
            </w:r>
          </w:p>
        </w:tc>
        <w:tc>
          <w:tcPr>
            <w:tcW w:w="3658" w:type="dxa"/>
          </w:tcPr>
          <w:p>
            <w:pPr>
              <w:pStyle w:val="TableParagraph"/>
              <w:spacing w:before="76"/>
              <w:ind w:left="81"/>
              <w:rPr>
                <w:sz w:val="22"/>
              </w:rPr>
            </w:pPr>
            <w:r>
              <w:rPr>
                <w:sz w:val="22"/>
              </w:rPr>
              <w:t>Change</w:t>
            </w:r>
            <w:r>
              <w:rPr>
                <w:spacing w:val="-4"/>
                <w:sz w:val="22"/>
              </w:rPr>
              <w:t> </w:t>
            </w:r>
            <w:r>
              <w:rPr>
                <w:sz w:val="22"/>
              </w:rPr>
              <w:t>in</w:t>
            </w:r>
            <w:r>
              <w:rPr>
                <w:spacing w:val="-4"/>
                <w:sz w:val="22"/>
              </w:rPr>
              <w:t> </w:t>
            </w:r>
            <w:r>
              <w:rPr>
                <w:spacing w:val="-2"/>
                <w:sz w:val="22"/>
              </w:rPr>
              <w:t>title</w:t>
            </w:r>
          </w:p>
        </w:tc>
      </w:tr>
      <w:tr>
        <w:trPr>
          <w:trHeight w:val="916" w:hRule="atLeast"/>
        </w:trPr>
        <w:tc>
          <w:tcPr>
            <w:tcW w:w="4483" w:type="dxa"/>
          </w:tcPr>
          <w:p>
            <w:pPr>
              <w:pStyle w:val="TableParagraph"/>
              <w:spacing w:before="76"/>
              <w:ind w:left="81"/>
              <w:rPr>
                <w:sz w:val="22"/>
              </w:rPr>
            </w:pPr>
            <w:r>
              <w:rPr>
                <w:sz w:val="22"/>
              </w:rPr>
              <w:t>Updated</w:t>
            </w:r>
            <w:r>
              <w:rPr>
                <w:spacing w:val="-9"/>
                <w:sz w:val="22"/>
              </w:rPr>
              <w:t> </w:t>
            </w:r>
            <w:r>
              <w:rPr>
                <w:sz w:val="22"/>
              </w:rPr>
              <w:t>Local</w:t>
            </w:r>
            <w:r>
              <w:rPr>
                <w:spacing w:val="-9"/>
                <w:sz w:val="22"/>
              </w:rPr>
              <w:t> </w:t>
            </w:r>
            <w:r>
              <w:rPr>
                <w:sz w:val="22"/>
              </w:rPr>
              <w:t>RSU</w:t>
            </w:r>
            <w:r>
              <w:rPr>
                <w:spacing w:val="-9"/>
                <w:sz w:val="22"/>
              </w:rPr>
              <w:t> </w:t>
            </w:r>
            <w:r>
              <w:rPr>
                <w:sz w:val="22"/>
              </w:rPr>
              <w:t>Representative</w:t>
            </w:r>
            <w:r>
              <w:rPr>
                <w:spacing w:val="-9"/>
                <w:sz w:val="22"/>
              </w:rPr>
              <w:t> </w:t>
            </w:r>
            <w:r>
              <w:rPr>
                <w:sz w:val="22"/>
              </w:rPr>
              <w:t>(LRSU Rep) to Country Site Activation Representative (CSA Rep)</w:t>
            </w:r>
          </w:p>
        </w:tc>
        <w:tc>
          <w:tcPr>
            <w:tcW w:w="2069" w:type="dxa"/>
          </w:tcPr>
          <w:p>
            <w:pPr>
              <w:pStyle w:val="TableParagraph"/>
              <w:spacing w:before="76"/>
              <w:ind w:left="76"/>
              <w:rPr>
                <w:sz w:val="22"/>
              </w:rPr>
            </w:pPr>
            <w:r>
              <w:rPr>
                <w:sz w:val="22"/>
              </w:rPr>
              <w:t>Section</w:t>
            </w:r>
            <w:r>
              <w:rPr>
                <w:spacing w:val="-16"/>
                <w:sz w:val="22"/>
              </w:rPr>
              <w:t> </w:t>
            </w:r>
            <w:r>
              <w:rPr>
                <w:sz w:val="22"/>
              </w:rPr>
              <w:t>3.0</w:t>
            </w:r>
            <w:r>
              <w:rPr>
                <w:spacing w:val="-15"/>
                <w:sz w:val="22"/>
              </w:rPr>
              <w:t> </w:t>
            </w:r>
            <w:r>
              <w:rPr>
                <w:sz w:val="22"/>
              </w:rPr>
              <w:t>and throughout WI</w:t>
            </w:r>
          </w:p>
        </w:tc>
        <w:tc>
          <w:tcPr>
            <w:tcW w:w="3658" w:type="dxa"/>
          </w:tcPr>
          <w:p>
            <w:pPr>
              <w:pStyle w:val="TableParagraph"/>
              <w:spacing w:before="76"/>
              <w:ind w:left="81"/>
              <w:rPr>
                <w:sz w:val="22"/>
              </w:rPr>
            </w:pPr>
            <w:r>
              <w:rPr>
                <w:sz w:val="22"/>
              </w:rPr>
              <w:t>Change</w:t>
            </w:r>
            <w:r>
              <w:rPr>
                <w:spacing w:val="-4"/>
                <w:sz w:val="22"/>
              </w:rPr>
              <w:t> </w:t>
            </w:r>
            <w:r>
              <w:rPr>
                <w:sz w:val="22"/>
              </w:rPr>
              <w:t>in</w:t>
            </w:r>
            <w:r>
              <w:rPr>
                <w:spacing w:val="-4"/>
                <w:sz w:val="22"/>
              </w:rPr>
              <w:t> </w:t>
            </w:r>
            <w:r>
              <w:rPr>
                <w:spacing w:val="-2"/>
                <w:sz w:val="22"/>
              </w:rPr>
              <w:t>title</w:t>
            </w:r>
          </w:p>
        </w:tc>
      </w:tr>
      <w:tr>
        <w:trPr>
          <w:trHeight w:val="666" w:hRule="atLeast"/>
        </w:trPr>
        <w:tc>
          <w:tcPr>
            <w:tcW w:w="4483" w:type="dxa"/>
          </w:tcPr>
          <w:p>
            <w:pPr>
              <w:pStyle w:val="TableParagraph"/>
              <w:spacing w:before="81"/>
              <w:ind w:left="81" w:right="116"/>
              <w:rPr>
                <w:sz w:val="22"/>
              </w:rPr>
            </w:pPr>
            <w:r>
              <w:rPr>
                <w:sz w:val="22"/>
              </w:rPr>
              <w:t>Updated Regulatory Advisor (RAd) to Clinical</w:t>
            </w:r>
            <w:r>
              <w:rPr>
                <w:spacing w:val="-11"/>
                <w:sz w:val="22"/>
              </w:rPr>
              <w:t> </w:t>
            </w:r>
            <w:r>
              <w:rPr>
                <w:sz w:val="22"/>
              </w:rPr>
              <w:t>Trial</w:t>
            </w:r>
            <w:r>
              <w:rPr>
                <w:spacing w:val="-11"/>
                <w:sz w:val="22"/>
              </w:rPr>
              <w:t> </w:t>
            </w:r>
            <w:r>
              <w:rPr>
                <w:sz w:val="22"/>
              </w:rPr>
              <w:t>Regulatory</w:t>
            </w:r>
            <w:r>
              <w:rPr>
                <w:spacing w:val="-11"/>
                <w:sz w:val="22"/>
              </w:rPr>
              <w:t> </w:t>
            </w:r>
            <w:r>
              <w:rPr>
                <w:sz w:val="22"/>
              </w:rPr>
              <w:t>Manager</w:t>
            </w:r>
            <w:r>
              <w:rPr>
                <w:spacing w:val="-11"/>
                <w:sz w:val="22"/>
              </w:rPr>
              <w:t> </w:t>
            </w:r>
            <w:r>
              <w:rPr>
                <w:sz w:val="22"/>
              </w:rPr>
              <w:t>(CTRM)</w:t>
            </w:r>
          </w:p>
        </w:tc>
        <w:tc>
          <w:tcPr>
            <w:tcW w:w="2069" w:type="dxa"/>
          </w:tcPr>
          <w:p>
            <w:pPr>
              <w:pStyle w:val="TableParagraph"/>
              <w:spacing w:before="81"/>
              <w:ind w:left="76"/>
              <w:rPr>
                <w:sz w:val="22"/>
              </w:rPr>
            </w:pPr>
            <w:r>
              <w:rPr>
                <w:sz w:val="22"/>
              </w:rPr>
              <w:t>Section</w:t>
            </w:r>
            <w:r>
              <w:rPr>
                <w:spacing w:val="-16"/>
                <w:sz w:val="22"/>
              </w:rPr>
              <w:t> </w:t>
            </w:r>
            <w:r>
              <w:rPr>
                <w:sz w:val="22"/>
              </w:rPr>
              <w:t>3.0</w:t>
            </w:r>
            <w:r>
              <w:rPr>
                <w:spacing w:val="-15"/>
                <w:sz w:val="22"/>
              </w:rPr>
              <w:t> </w:t>
            </w:r>
            <w:r>
              <w:rPr>
                <w:sz w:val="22"/>
              </w:rPr>
              <w:t>and throughout WI</w:t>
            </w:r>
          </w:p>
        </w:tc>
        <w:tc>
          <w:tcPr>
            <w:tcW w:w="3658" w:type="dxa"/>
          </w:tcPr>
          <w:p>
            <w:pPr>
              <w:pStyle w:val="TableParagraph"/>
              <w:spacing w:before="81"/>
              <w:ind w:left="81"/>
              <w:rPr>
                <w:sz w:val="22"/>
              </w:rPr>
            </w:pPr>
            <w:r>
              <w:rPr>
                <w:sz w:val="22"/>
              </w:rPr>
              <w:t>Change</w:t>
            </w:r>
            <w:r>
              <w:rPr>
                <w:spacing w:val="-4"/>
                <w:sz w:val="22"/>
              </w:rPr>
              <w:t> </w:t>
            </w:r>
            <w:r>
              <w:rPr>
                <w:sz w:val="22"/>
              </w:rPr>
              <w:t>in</w:t>
            </w:r>
            <w:r>
              <w:rPr>
                <w:spacing w:val="-4"/>
                <w:sz w:val="22"/>
              </w:rPr>
              <w:t> </w:t>
            </w:r>
            <w:r>
              <w:rPr>
                <w:spacing w:val="-2"/>
                <w:sz w:val="22"/>
              </w:rPr>
              <w:t>title</w:t>
            </w:r>
          </w:p>
        </w:tc>
      </w:tr>
      <w:tr>
        <w:trPr>
          <w:trHeight w:val="1934" w:hRule="atLeast"/>
        </w:trPr>
        <w:tc>
          <w:tcPr>
            <w:tcW w:w="4483" w:type="dxa"/>
          </w:tcPr>
          <w:p>
            <w:pPr>
              <w:pStyle w:val="TableParagraph"/>
              <w:spacing w:before="81"/>
              <w:ind w:left="81" w:right="116"/>
              <w:rPr>
                <w:sz w:val="22"/>
              </w:rPr>
            </w:pPr>
            <w:r>
              <w:rPr>
                <w:sz w:val="22"/>
              </w:rPr>
              <w:t>Added</w:t>
            </w:r>
            <w:r>
              <w:rPr>
                <w:spacing w:val="-6"/>
                <w:sz w:val="22"/>
              </w:rPr>
              <w:t> </w:t>
            </w:r>
            <w:r>
              <w:rPr>
                <w:sz w:val="22"/>
              </w:rPr>
              <w:t>note</w:t>
            </w:r>
            <w:r>
              <w:rPr>
                <w:spacing w:val="-6"/>
                <w:sz w:val="22"/>
              </w:rPr>
              <w:t> </w:t>
            </w:r>
            <w:r>
              <w:rPr>
                <w:sz w:val="22"/>
              </w:rPr>
              <w:t>“In</w:t>
            </w:r>
            <w:r>
              <w:rPr>
                <w:spacing w:val="-6"/>
                <w:sz w:val="22"/>
              </w:rPr>
              <w:t> </w:t>
            </w:r>
            <w:r>
              <w:rPr>
                <w:sz w:val="22"/>
              </w:rPr>
              <w:t>JAPAC</w:t>
            </w:r>
            <w:r>
              <w:rPr>
                <w:spacing w:val="-6"/>
                <w:sz w:val="22"/>
              </w:rPr>
              <w:t> </w:t>
            </w:r>
            <w:r>
              <w:rPr>
                <w:sz w:val="22"/>
              </w:rPr>
              <w:t>region</w:t>
            </w:r>
            <w:r>
              <w:rPr>
                <w:spacing w:val="-6"/>
                <w:sz w:val="22"/>
              </w:rPr>
              <w:t> </w:t>
            </w:r>
            <w:r>
              <w:rPr>
                <w:sz w:val="22"/>
              </w:rPr>
              <w:t>countries,</w:t>
            </w:r>
            <w:r>
              <w:rPr>
                <w:spacing w:val="-6"/>
                <w:sz w:val="22"/>
              </w:rPr>
              <w:t> </w:t>
            </w:r>
            <w:r>
              <w:rPr>
                <w:sz w:val="22"/>
              </w:rPr>
              <w:t>the CSA activities may be performed by staff in the Regulatory Affairs (RA) group, the Site Start-Up (SSU) group, Clinical Trial Assistants (CTAs) or Monitors. All these groups will have the same responsibilities as described in this Work Instruction (WI).”</w:t>
            </w:r>
          </w:p>
        </w:tc>
        <w:tc>
          <w:tcPr>
            <w:tcW w:w="2069" w:type="dxa"/>
          </w:tcPr>
          <w:p>
            <w:pPr>
              <w:pStyle w:val="TableParagraph"/>
              <w:spacing w:before="81"/>
              <w:ind w:left="76"/>
              <w:rPr>
                <w:sz w:val="22"/>
              </w:rPr>
            </w:pPr>
            <w:r>
              <w:rPr>
                <w:sz w:val="22"/>
              </w:rPr>
              <w:t>Section</w:t>
            </w:r>
            <w:r>
              <w:rPr>
                <w:spacing w:val="-7"/>
                <w:sz w:val="22"/>
              </w:rPr>
              <w:t> </w:t>
            </w:r>
            <w:r>
              <w:rPr>
                <w:spacing w:val="-5"/>
                <w:sz w:val="22"/>
              </w:rPr>
              <w:t>3.0</w:t>
            </w:r>
          </w:p>
        </w:tc>
        <w:tc>
          <w:tcPr>
            <w:tcW w:w="3658" w:type="dxa"/>
          </w:tcPr>
          <w:p>
            <w:pPr>
              <w:pStyle w:val="TableParagraph"/>
              <w:spacing w:line="237" w:lineRule="auto" w:before="83"/>
              <w:ind w:left="81" w:right="156"/>
              <w:rPr>
                <w:sz w:val="22"/>
              </w:rPr>
            </w:pPr>
            <w:r>
              <w:rPr>
                <w:sz w:val="22"/>
              </w:rPr>
              <w:t>To</w:t>
            </w:r>
            <w:r>
              <w:rPr>
                <w:spacing w:val="-8"/>
                <w:sz w:val="22"/>
              </w:rPr>
              <w:t> </w:t>
            </w:r>
            <w:r>
              <w:rPr>
                <w:sz w:val="22"/>
              </w:rPr>
              <w:t>add</w:t>
            </w:r>
            <w:r>
              <w:rPr>
                <w:spacing w:val="-9"/>
                <w:sz w:val="22"/>
              </w:rPr>
              <w:t> </w:t>
            </w:r>
            <w:r>
              <w:rPr>
                <w:sz w:val="22"/>
              </w:rPr>
              <w:t>clarity</w:t>
            </w:r>
            <w:r>
              <w:rPr>
                <w:spacing w:val="-8"/>
                <w:sz w:val="22"/>
              </w:rPr>
              <w:t> </w:t>
            </w:r>
            <w:r>
              <w:rPr>
                <w:sz w:val="22"/>
              </w:rPr>
              <w:t>to</w:t>
            </w:r>
            <w:r>
              <w:rPr>
                <w:spacing w:val="-8"/>
                <w:sz w:val="22"/>
              </w:rPr>
              <w:t> </w:t>
            </w:r>
            <w:r>
              <w:rPr>
                <w:sz w:val="22"/>
              </w:rPr>
              <w:t>regional </w:t>
            </w:r>
            <w:r>
              <w:rPr>
                <w:spacing w:val="-2"/>
                <w:sz w:val="22"/>
              </w:rPr>
              <w:t>differences</w:t>
            </w:r>
          </w:p>
        </w:tc>
      </w:tr>
      <w:tr>
        <w:trPr>
          <w:trHeight w:val="1674" w:hRule="atLeast"/>
        </w:trPr>
        <w:tc>
          <w:tcPr>
            <w:tcW w:w="4483" w:type="dxa"/>
          </w:tcPr>
          <w:p>
            <w:pPr>
              <w:pStyle w:val="TableParagraph"/>
              <w:spacing w:before="76"/>
              <w:ind w:left="81"/>
              <w:rPr>
                <w:sz w:val="22"/>
              </w:rPr>
            </w:pPr>
            <w:r>
              <w:rPr>
                <w:sz w:val="22"/>
              </w:rPr>
              <w:t>Corrected</w:t>
            </w:r>
            <w:r>
              <w:rPr>
                <w:spacing w:val="-9"/>
                <w:sz w:val="22"/>
              </w:rPr>
              <w:t> </w:t>
            </w:r>
            <w:r>
              <w:rPr>
                <w:sz w:val="22"/>
              </w:rPr>
              <w:t>error</w:t>
            </w:r>
            <w:r>
              <w:rPr>
                <w:spacing w:val="-9"/>
                <w:sz w:val="22"/>
              </w:rPr>
              <w:t> </w:t>
            </w:r>
            <w:r>
              <w:rPr>
                <w:sz w:val="22"/>
              </w:rPr>
              <w:t>by</w:t>
            </w:r>
            <w:r>
              <w:rPr>
                <w:spacing w:val="-9"/>
                <w:sz w:val="22"/>
              </w:rPr>
              <w:t> </w:t>
            </w:r>
            <w:r>
              <w:rPr>
                <w:sz w:val="22"/>
              </w:rPr>
              <w:t>removing</w:t>
            </w:r>
            <w:r>
              <w:rPr>
                <w:spacing w:val="-9"/>
                <w:sz w:val="22"/>
              </w:rPr>
              <w:t> </w:t>
            </w:r>
            <w:r>
              <w:rPr>
                <w:sz w:val="22"/>
              </w:rPr>
              <w:t>“supplement” from end of sentence and adding correct abbreviation used in the document</w:t>
            </w:r>
          </w:p>
        </w:tc>
        <w:tc>
          <w:tcPr>
            <w:tcW w:w="2069" w:type="dxa"/>
          </w:tcPr>
          <w:p>
            <w:pPr>
              <w:pStyle w:val="TableParagraph"/>
              <w:spacing w:before="76"/>
              <w:ind w:left="76"/>
              <w:rPr>
                <w:sz w:val="22"/>
              </w:rPr>
            </w:pPr>
            <w:r>
              <w:rPr>
                <w:sz w:val="22"/>
              </w:rPr>
              <w:t>Section</w:t>
            </w:r>
            <w:r>
              <w:rPr>
                <w:spacing w:val="-4"/>
                <w:sz w:val="22"/>
              </w:rPr>
              <w:t> </w:t>
            </w:r>
            <w:r>
              <w:rPr>
                <w:sz w:val="22"/>
              </w:rPr>
              <w:t>6.0</w:t>
            </w:r>
            <w:r>
              <w:rPr>
                <w:spacing w:val="-4"/>
                <w:sz w:val="22"/>
              </w:rPr>
              <w:t> </w:t>
            </w:r>
            <w:r>
              <w:rPr>
                <w:spacing w:val="-2"/>
                <w:sz w:val="22"/>
              </w:rPr>
              <w:t>Notes</w:t>
            </w:r>
          </w:p>
        </w:tc>
        <w:tc>
          <w:tcPr>
            <w:tcW w:w="3658" w:type="dxa"/>
          </w:tcPr>
          <w:p>
            <w:pPr>
              <w:pStyle w:val="TableParagraph"/>
              <w:spacing w:before="76"/>
              <w:ind w:left="81" w:right="156"/>
              <w:rPr>
                <w:sz w:val="22"/>
              </w:rPr>
            </w:pPr>
            <w:r>
              <w:rPr>
                <w:sz w:val="22"/>
              </w:rPr>
              <w:t>First bullet included the word “supplement” at the end of the statement,</w:t>
            </w:r>
            <w:r>
              <w:rPr>
                <w:spacing w:val="-9"/>
                <w:sz w:val="22"/>
              </w:rPr>
              <w:t> </w:t>
            </w:r>
            <w:r>
              <w:rPr>
                <w:sz w:val="22"/>
              </w:rPr>
              <w:t>and</w:t>
            </w:r>
            <w:r>
              <w:rPr>
                <w:spacing w:val="-7"/>
                <w:sz w:val="22"/>
              </w:rPr>
              <w:t> </w:t>
            </w:r>
            <w:r>
              <w:rPr>
                <w:sz w:val="22"/>
              </w:rPr>
              <w:t>it</w:t>
            </w:r>
            <w:r>
              <w:rPr>
                <w:spacing w:val="-7"/>
                <w:sz w:val="22"/>
              </w:rPr>
              <w:t> </w:t>
            </w:r>
            <w:r>
              <w:rPr>
                <w:sz w:val="22"/>
              </w:rPr>
              <w:t>should</w:t>
            </w:r>
            <w:r>
              <w:rPr>
                <w:spacing w:val="-7"/>
                <w:sz w:val="22"/>
              </w:rPr>
              <w:t> </w:t>
            </w:r>
            <w:r>
              <w:rPr>
                <w:sz w:val="22"/>
              </w:rPr>
              <w:t>not</w:t>
            </w:r>
            <w:r>
              <w:rPr>
                <w:spacing w:val="-7"/>
                <w:sz w:val="22"/>
              </w:rPr>
              <w:t> </w:t>
            </w:r>
            <w:r>
              <w:rPr>
                <w:sz w:val="22"/>
              </w:rPr>
              <w:t>have been there.</w:t>
            </w:r>
            <w:r>
              <w:rPr>
                <w:spacing w:val="40"/>
                <w:sz w:val="22"/>
              </w:rPr>
              <w:t> </w:t>
            </w:r>
            <w:r>
              <w:rPr>
                <w:sz w:val="22"/>
              </w:rPr>
              <w:t>Added the correct abbreviation we use in this document “ICF Checklist”</w:t>
            </w:r>
          </w:p>
        </w:tc>
      </w:tr>
    </w:tbl>
    <w:p>
      <w:pPr>
        <w:spacing w:after="0"/>
        <w:rPr>
          <w:sz w:val="22"/>
        </w:rPr>
        <w:sectPr>
          <w:pgSz w:w="12240" w:h="15840"/>
          <w:pgMar w:header="725" w:footer="1064" w:top="2520" w:bottom="1260" w:left="840" w:right="840"/>
        </w:sectPr>
      </w:pPr>
    </w:p>
    <w:p>
      <w:pPr>
        <w:pStyle w:val="BodyText"/>
        <w:spacing w:before="7"/>
        <w:rPr>
          <w:b/>
          <w:sz w:val="24"/>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3"/>
        <w:gridCol w:w="2069"/>
        <w:gridCol w:w="3658"/>
      </w:tblGrid>
      <w:tr>
        <w:trPr>
          <w:trHeight w:val="661" w:hRule="atLeast"/>
        </w:trPr>
        <w:tc>
          <w:tcPr>
            <w:tcW w:w="4483" w:type="dxa"/>
            <w:shd w:val="clear" w:color="auto" w:fill="BFBFBF"/>
          </w:tcPr>
          <w:p>
            <w:pPr>
              <w:pStyle w:val="TableParagraph"/>
              <w:spacing w:before="72"/>
              <w:ind w:left="81"/>
              <w:rPr>
                <w:b/>
                <w:sz w:val="22"/>
              </w:rPr>
            </w:pPr>
            <w:r>
              <w:rPr>
                <w:b/>
                <w:spacing w:val="-2"/>
                <w:sz w:val="22"/>
              </w:rPr>
              <w:t>CHANGE</w:t>
            </w:r>
          </w:p>
        </w:tc>
        <w:tc>
          <w:tcPr>
            <w:tcW w:w="2069" w:type="dxa"/>
            <w:shd w:val="clear" w:color="auto" w:fill="BFBFBF"/>
          </w:tcPr>
          <w:p>
            <w:pPr>
              <w:pStyle w:val="TableParagraph"/>
              <w:spacing w:before="72"/>
              <w:ind w:left="76"/>
              <w:rPr>
                <w:b/>
                <w:sz w:val="22"/>
              </w:rPr>
            </w:pPr>
            <w:r>
              <w:rPr>
                <w:b/>
                <w:spacing w:val="-2"/>
                <w:sz w:val="22"/>
              </w:rPr>
              <w:t>SECTION REFERENCE</w:t>
            </w:r>
          </w:p>
        </w:tc>
        <w:tc>
          <w:tcPr>
            <w:tcW w:w="3658" w:type="dxa"/>
            <w:shd w:val="clear" w:color="auto" w:fill="BFBFBF"/>
          </w:tcPr>
          <w:p>
            <w:pPr>
              <w:pStyle w:val="TableParagraph"/>
              <w:spacing w:before="72"/>
              <w:ind w:left="81"/>
              <w:rPr>
                <w:b/>
                <w:sz w:val="22"/>
              </w:rPr>
            </w:pPr>
            <w:r>
              <w:rPr>
                <w:b/>
                <w:spacing w:val="-2"/>
                <w:sz w:val="22"/>
              </w:rPr>
              <w:t>JUSTIFICATION</w:t>
            </w:r>
          </w:p>
        </w:tc>
      </w:tr>
      <w:tr>
        <w:trPr>
          <w:trHeight w:val="921" w:hRule="atLeast"/>
        </w:trPr>
        <w:tc>
          <w:tcPr>
            <w:tcW w:w="4483" w:type="dxa"/>
          </w:tcPr>
          <w:p>
            <w:pPr>
              <w:pStyle w:val="TableParagraph"/>
              <w:spacing w:before="81"/>
              <w:ind w:left="81" w:right="144"/>
              <w:rPr>
                <w:sz w:val="22"/>
              </w:rPr>
            </w:pPr>
            <w:r>
              <w:rPr>
                <w:sz w:val="22"/>
              </w:rPr>
              <w:t>Deleted</w:t>
            </w:r>
            <w:r>
              <w:rPr>
                <w:spacing w:val="-7"/>
                <w:sz w:val="22"/>
              </w:rPr>
              <w:t> </w:t>
            </w:r>
            <w:r>
              <w:rPr>
                <w:sz w:val="22"/>
              </w:rPr>
              <w:t>reference</w:t>
            </w:r>
            <w:r>
              <w:rPr>
                <w:spacing w:val="-7"/>
                <w:sz w:val="22"/>
              </w:rPr>
              <w:t> </w:t>
            </w:r>
            <w:r>
              <w:rPr>
                <w:sz w:val="22"/>
              </w:rPr>
              <w:t>to</w:t>
            </w:r>
            <w:r>
              <w:rPr>
                <w:spacing w:val="-7"/>
                <w:sz w:val="22"/>
              </w:rPr>
              <w:t> </w:t>
            </w:r>
            <w:r>
              <w:rPr>
                <w:sz w:val="22"/>
              </w:rPr>
              <w:t>Assent-</w:t>
            </w:r>
            <w:r>
              <w:rPr>
                <w:spacing w:val="-7"/>
                <w:sz w:val="22"/>
              </w:rPr>
              <w:t> </w:t>
            </w:r>
            <w:r>
              <w:rPr>
                <w:sz w:val="22"/>
              </w:rPr>
              <w:t>Global</w:t>
            </w:r>
            <w:r>
              <w:rPr>
                <w:spacing w:val="-7"/>
                <w:sz w:val="22"/>
              </w:rPr>
              <w:t> </w:t>
            </w:r>
            <w:r>
              <w:rPr>
                <w:sz w:val="22"/>
              </w:rPr>
              <w:t>(below 6 years) Master Template </w:t>
            </w:r>
            <w:r>
              <w:rPr>
                <w:spacing w:val="-2"/>
                <w:sz w:val="22"/>
              </w:rPr>
              <w:t>(CS_TP_RSU0074)</w:t>
            </w:r>
          </w:p>
        </w:tc>
        <w:tc>
          <w:tcPr>
            <w:tcW w:w="2069" w:type="dxa"/>
          </w:tcPr>
          <w:p>
            <w:pPr>
              <w:pStyle w:val="TableParagraph"/>
              <w:spacing w:before="81"/>
              <w:ind w:left="76" w:right="20"/>
              <w:rPr>
                <w:sz w:val="22"/>
              </w:rPr>
            </w:pPr>
            <w:r>
              <w:rPr>
                <w:sz w:val="22"/>
              </w:rPr>
              <w:t>Section</w:t>
            </w:r>
            <w:r>
              <w:rPr>
                <w:spacing w:val="-16"/>
                <w:sz w:val="22"/>
              </w:rPr>
              <w:t> </w:t>
            </w:r>
            <w:r>
              <w:rPr>
                <w:sz w:val="22"/>
              </w:rPr>
              <w:t>6.1</w:t>
            </w:r>
            <w:r>
              <w:rPr>
                <w:spacing w:val="-15"/>
                <w:sz w:val="22"/>
              </w:rPr>
              <w:t> </w:t>
            </w:r>
            <w:r>
              <w:rPr>
                <w:sz w:val="22"/>
              </w:rPr>
              <w:t>and </w:t>
            </w:r>
            <w:r>
              <w:rPr>
                <w:spacing w:val="-2"/>
                <w:sz w:val="22"/>
              </w:rPr>
              <w:t>throughout document</w:t>
            </w:r>
          </w:p>
        </w:tc>
        <w:tc>
          <w:tcPr>
            <w:tcW w:w="3658" w:type="dxa"/>
          </w:tcPr>
          <w:p>
            <w:pPr>
              <w:pStyle w:val="TableParagraph"/>
              <w:spacing w:before="81"/>
              <w:ind w:left="81"/>
              <w:rPr>
                <w:sz w:val="22"/>
              </w:rPr>
            </w:pPr>
            <w:r>
              <w:rPr>
                <w:sz w:val="22"/>
              </w:rPr>
              <w:t>This</w:t>
            </w:r>
            <w:r>
              <w:rPr>
                <w:spacing w:val="-9"/>
                <w:sz w:val="22"/>
              </w:rPr>
              <w:t> </w:t>
            </w:r>
            <w:r>
              <w:rPr>
                <w:sz w:val="22"/>
              </w:rPr>
              <w:t>template</w:t>
            </w:r>
            <w:r>
              <w:rPr>
                <w:spacing w:val="-9"/>
                <w:sz w:val="22"/>
              </w:rPr>
              <w:t> </w:t>
            </w:r>
            <w:r>
              <w:rPr>
                <w:sz w:val="22"/>
              </w:rPr>
              <w:t>has</w:t>
            </w:r>
            <w:r>
              <w:rPr>
                <w:spacing w:val="-9"/>
                <w:sz w:val="22"/>
              </w:rPr>
              <w:t> </w:t>
            </w:r>
            <w:r>
              <w:rPr>
                <w:sz w:val="22"/>
              </w:rPr>
              <w:t>been</w:t>
            </w:r>
            <w:r>
              <w:rPr>
                <w:spacing w:val="-9"/>
                <w:sz w:val="22"/>
              </w:rPr>
              <w:t> </w:t>
            </w:r>
            <w:r>
              <w:rPr>
                <w:sz w:val="22"/>
              </w:rPr>
              <w:t>made </w:t>
            </w:r>
            <w:r>
              <w:rPr>
                <w:spacing w:val="-2"/>
                <w:sz w:val="22"/>
              </w:rPr>
              <w:t>obsolete</w:t>
            </w:r>
          </w:p>
        </w:tc>
      </w:tr>
      <w:tr>
        <w:trPr>
          <w:trHeight w:val="666" w:hRule="atLeast"/>
        </w:trPr>
        <w:tc>
          <w:tcPr>
            <w:tcW w:w="4483" w:type="dxa"/>
          </w:tcPr>
          <w:p>
            <w:pPr>
              <w:pStyle w:val="TableParagraph"/>
              <w:spacing w:before="76"/>
              <w:ind w:left="81" w:right="183"/>
              <w:rPr>
                <w:sz w:val="22"/>
              </w:rPr>
            </w:pPr>
            <w:r>
              <w:rPr>
                <w:sz w:val="22"/>
              </w:rPr>
              <w:t>Corrected</w:t>
            </w:r>
            <w:r>
              <w:rPr>
                <w:spacing w:val="-13"/>
                <w:sz w:val="22"/>
              </w:rPr>
              <w:t> </w:t>
            </w:r>
            <w:r>
              <w:rPr>
                <w:sz w:val="22"/>
              </w:rPr>
              <w:t>instructions</w:t>
            </w:r>
            <w:r>
              <w:rPr>
                <w:spacing w:val="-13"/>
                <w:sz w:val="22"/>
              </w:rPr>
              <w:t> </w:t>
            </w:r>
            <w:r>
              <w:rPr>
                <w:sz w:val="22"/>
              </w:rPr>
              <w:t>for</w:t>
            </w:r>
            <w:r>
              <w:rPr>
                <w:spacing w:val="-13"/>
                <w:sz w:val="22"/>
              </w:rPr>
              <w:t> </w:t>
            </w:r>
            <w:r>
              <w:rPr>
                <w:sz w:val="22"/>
              </w:rPr>
              <w:t>requesting country resources</w:t>
            </w:r>
          </w:p>
        </w:tc>
        <w:tc>
          <w:tcPr>
            <w:tcW w:w="2069" w:type="dxa"/>
          </w:tcPr>
          <w:p>
            <w:pPr>
              <w:pStyle w:val="TableParagraph"/>
              <w:spacing w:before="76"/>
              <w:ind w:left="76"/>
              <w:rPr>
                <w:sz w:val="22"/>
              </w:rPr>
            </w:pPr>
            <w:r>
              <w:rPr>
                <w:sz w:val="22"/>
              </w:rPr>
              <w:t>Section </w:t>
            </w:r>
            <w:r>
              <w:rPr>
                <w:spacing w:val="-2"/>
                <w:sz w:val="22"/>
              </w:rPr>
              <w:t>6.1.6</w:t>
            </w:r>
          </w:p>
        </w:tc>
        <w:tc>
          <w:tcPr>
            <w:tcW w:w="3658" w:type="dxa"/>
          </w:tcPr>
          <w:p>
            <w:pPr>
              <w:pStyle w:val="TableParagraph"/>
              <w:spacing w:before="76"/>
              <w:ind w:left="81"/>
              <w:rPr>
                <w:sz w:val="22"/>
              </w:rPr>
            </w:pPr>
            <w:r>
              <w:rPr>
                <w:sz w:val="22"/>
              </w:rPr>
              <w:t>Change</w:t>
            </w:r>
            <w:r>
              <w:rPr>
                <w:spacing w:val="-4"/>
                <w:sz w:val="22"/>
              </w:rPr>
              <w:t> </w:t>
            </w:r>
            <w:r>
              <w:rPr>
                <w:sz w:val="22"/>
              </w:rPr>
              <w:t>in</w:t>
            </w:r>
            <w:r>
              <w:rPr>
                <w:spacing w:val="-4"/>
                <w:sz w:val="22"/>
              </w:rPr>
              <w:t> </w:t>
            </w:r>
            <w:r>
              <w:rPr>
                <w:spacing w:val="-2"/>
                <w:sz w:val="22"/>
              </w:rPr>
              <w:t>process</w:t>
            </w:r>
          </w:p>
        </w:tc>
      </w:tr>
      <w:tr>
        <w:trPr>
          <w:trHeight w:val="666" w:hRule="atLeast"/>
        </w:trPr>
        <w:tc>
          <w:tcPr>
            <w:tcW w:w="4483" w:type="dxa"/>
          </w:tcPr>
          <w:p>
            <w:pPr>
              <w:pStyle w:val="TableParagraph"/>
              <w:spacing w:before="76"/>
              <w:ind w:left="81"/>
              <w:rPr>
                <w:sz w:val="22"/>
              </w:rPr>
            </w:pPr>
            <w:r>
              <w:rPr>
                <w:sz w:val="22"/>
              </w:rPr>
              <w:t>Corrected</w:t>
            </w:r>
            <w:r>
              <w:rPr>
                <w:spacing w:val="-6"/>
                <w:sz w:val="22"/>
              </w:rPr>
              <w:t> </w:t>
            </w:r>
            <w:r>
              <w:rPr>
                <w:sz w:val="22"/>
              </w:rPr>
              <w:t>text</w:t>
            </w:r>
            <w:r>
              <w:rPr>
                <w:spacing w:val="-6"/>
                <w:sz w:val="22"/>
              </w:rPr>
              <w:t> </w:t>
            </w:r>
            <w:r>
              <w:rPr>
                <w:sz w:val="22"/>
              </w:rPr>
              <w:t>in</w:t>
            </w:r>
            <w:r>
              <w:rPr>
                <w:spacing w:val="-6"/>
                <w:sz w:val="22"/>
              </w:rPr>
              <w:t> </w:t>
            </w:r>
            <w:r>
              <w:rPr>
                <w:sz w:val="22"/>
              </w:rPr>
              <w:t>footnote</w:t>
            </w:r>
            <w:r>
              <w:rPr>
                <w:spacing w:val="-6"/>
                <w:sz w:val="22"/>
              </w:rPr>
              <w:t> </w:t>
            </w:r>
            <w:r>
              <w:rPr>
                <w:sz w:val="22"/>
              </w:rPr>
              <w:t>to</w:t>
            </w:r>
            <w:r>
              <w:rPr>
                <w:spacing w:val="-6"/>
                <w:sz w:val="22"/>
              </w:rPr>
              <w:t> </w:t>
            </w:r>
            <w:r>
              <w:rPr>
                <w:sz w:val="22"/>
              </w:rPr>
              <w:t>reflect</w:t>
            </w:r>
            <w:r>
              <w:rPr>
                <w:spacing w:val="-6"/>
                <w:sz w:val="22"/>
              </w:rPr>
              <w:t> </w:t>
            </w:r>
            <w:r>
              <w:rPr>
                <w:sz w:val="22"/>
              </w:rPr>
              <w:t>current </w:t>
            </w:r>
            <w:r>
              <w:rPr>
                <w:spacing w:val="-2"/>
                <w:sz w:val="22"/>
              </w:rPr>
              <w:t>process</w:t>
            </w:r>
          </w:p>
        </w:tc>
        <w:tc>
          <w:tcPr>
            <w:tcW w:w="2069" w:type="dxa"/>
          </w:tcPr>
          <w:p>
            <w:pPr>
              <w:pStyle w:val="TableParagraph"/>
              <w:spacing w:before="76"/>
              <w:ind w:left="76"/>
              <w:rPr>
                <w:sz w:val="22"/>
              </w:rPr>
            </w:pPr>
            <w:r>
              <w:rPr>
                <w:spacing w:val="-2"/>
                <w:sz w:val="22"/>
              </w:rPr>
              <w:t>6.1.9</w:t>
            </w:r>
          </w:p>
        </w:tc>
        <w:tc>
          <w:tcPr>
            <w:tcW w:w="3658" w:type="dxa"/>
          </w:tcPr>
          <w:p>
            <w:pPr>
              <w:pStyle w:val="TableParagraph"/>
              <w:spacing w:before="76"/>
              <w:ind w:left="81"/>
              <w:rPr>
                <w:sz w:val="22"/>
              </w:rPr>
            </w:pPr>
            <w:r>
              <w:rPr>
                <w:sz w:val="22"/>
              </w:rPr>
              <w:t>Process</w:t>
            </w:r>
            <w:r>
              <w:rPr>
                <w:spacing w:val="-7"/>
                <w:sz w:val="22"/>
              </w:rPr>
              <w:t> </w:t>
            </w:r>
            <w:r>
              <w:rPr>
                <w:spacing w:val="-2"/>
                <w:sz w:val="22"/>
              </w:rPr>
              <w:t>clarification</w:t>
            </w:r>
          </w:p>
        </w:tc>
      </w:tr>
      <w:tr>
        <w:trPr>
          <w:trHeight w:val="2183" w:hRule="atLeast"/>
        </w:trPr>
        <w:tc>
          <w:tcPr>
            <w:tcW w:w="4483" w:type="dxa"/>
          </w:tcPr>
          <w:p>
            <w:pPr>
              <w:pStyle w:val="TableParagraph"/>
              <w:spacing w:before="76"/>
              <w:ind w:left="81" w:right="144"/>
              <w:rPr>
                <w:sz w:val="22"/>
              </w:rPr>
            </w:pPr>
            <w:r>
              <w:rPr>
                <w:sz w:val="22"/>
              </w:rPr>
              <w:t>Reorganized</w:t>
            </w:r>
            <w:r>
              <w:rPr>
                <w:spacing w:val="-6"/>
                <w:sz w:val="22"/>
              </w:rPr>
              <w:t> </w:t>
            </w:r>
            <w:r>
              <w:rPr>
                <w:sz w:val="22"/>
              </w:rPr>
              <w:t>text</w:t>
            </w:r>
            <w:r>
              <w:rPr>
                <w:spacing w:val="-6"/>
                <w:sz w:val="22"/>
              </w:rPr>
              <w:t> </w:t>
            </w:r>
            <w:r>
              <w:rPr>
                <w:sz w:val="22"/>
              </w:rPr>
              <w:t>to</w:t>
            </w:r>
            <w:r>
              <w:rPr>
                <w:spacing w:val="-6"/>
                <w:sz w:val="22"/>
              </w:rPr>
              <w:t> </w:t>
            </w:r>
            <w:r>
              <w:rPr>
                <w:sz w:val="22"/>
              </w:rPr>
              <w:t>a</w:t>
            </w:r>
            <w:r>
              <w:rPr>
                <w:spacing w:val="-6"/>
                <w:sz w:val="22"/>
              </w:rPr>
              <w:t> </w:t>
            </w:r>
            <w:r>
              <w:rPr>
                <w:sz w:val="22"/>
              </w:rPr>
              <w:t>bulleted</w:t>
            </w:r>
            <w:r>
              <w:rPr>
                <w:spacing w:val="-6"/>
                <w:sz w:val="22"/>
              </w:rPr>
              <w:t> </w:t>
            </w:r>
            <w:r>
              <w:rPr>
                <w:sz w:val="22"/>
              </w:rPr>
              <w:t>list.</w:t>
            </w:r>
            <w:r>
              <w:rPr>
                <w:spacing w:val="40"/>
                <w:sz w:val="22"/>
              </w:rPr>
              <w:t> </w:t>
            </w:r>
            <w:r>
              <w:rPr>
                <w:sz w:val="22"/>
              </w:rPr>
              <w:t>Added new bullet “Sends the signed ICF Checklist(s) to the GPSS Project Support Lead/Specialist (PSL/PSS) who is managing the GPSS VIA ticket request, when</w:t>
            </w:r>
            <w:r>
              <w:rPr>
                <w:spacing w:val="-4"/>
                <w:sz w:val="22"/>
              </w:rPr>
              <w:t> </w:t>
            </w:r>
            <w:r>
              <w:rPr>
                <w:sz w:val="22"/>
              </w:rPr>
              <w:t>a</w:t>
            </w:r>
            <w:r>
              <w:rPr>
                <w:spacing w:val="-4"/>
                <w:sz w:val="22"/>
              </w:rPr>
              <w:t> </w:t>
            </w:r>
            <w:r>
              <w:rPr>
                <w:sz w:val="22"/>
              </w:rPr>
              <w:t>GPSS</w:t>
            </w:r>
            <w:r>
              <w:rPr>
                <w:spacing w:val="-4"/>
                <w:sz w:val="22"/>
              </w:rPr>
              <w:t> </w:t>
            </w:r>
            <w:r>
              <w:rPr>
                <w:sz w:val="22"/>
              </w:rPr>
              <w:t>Rep</w:t>
            </w:r>
            <w:r>
              <w:rPr>
                <w:spacing w:val="-4"/>
                <w:sz w:val="22"/>
              </w:rPr>
              <w:t> </w:t>
            </w:r>
            <w:r>
              <w:rPr>
                <w:sz w:val="22"/>
              </w:rPr>
              <w:t>is</w:t>
            </w:r>
            <w:r>
              <w:rPr>
                <w:spacing w:val="-4"/>
                <w:sz w:val="22"/>
              </w:rPr>
              <w:t> </w:t>
            </w:r>
            <w:r>
              <w:rPr>
                <w:sz w:val="22"/>
              </w:rPr>
              <w:t>the</w:t>
            </w:r>
            <w:r>
              <w:rPr>
                <w:spacing w:val="-4"/>
                <w:sz w:val="22"/>
              </w:rPr>
              <w:t> </w:t>
            </w:r>
            <w:r>
              <w:rPr>
                <w:sz w:val="22"/>
              </w:rPr>
              <w:t>writer/compiler.” And, added “as attachment to ICF Checklist” to final bullet</w:t>
            </w:r>
          </w:p>
        </w:tc>
        <w:tc>
          <w:tcPr>
            <w:tcW w:w="2069" w:type="dxa"/>
          </w:tcPr>
          <w:p>
            <w:pPr>
              <w:pStyle w:val="TableParagraph"/>
              <w:spacing w:before="76"/>
              <w:ind w:left="76"/>
              <w:rPr>
                <w:sz w:val="22"/>
              </w:rPr>
            </w:pPr>
            <w:r>
              <w:rPr>
                <w:spacing w:val="-2"/>
                <w:sz w:val="22"/>
              </w:rPr>
              <w:t>6.1.18</w:t>
            </w:r>
          </w:p>
        </w:tc>
        <w:tc>
          <w:tcPr>
            <w:tcW w:w="3658" w:type="dxa"/>
          </w:tcPr>
          <w:p>
            <w:pPr>
              <w:pStyle w:val="TableParagraph"/>
              <w:spacing w:before="76"/>
              <w:ind w:left="81"/>
              <w:rPr>
                <w:sz w:val="22"/>
              </w:rPr>
            </w:pPr>
            <w:r>
              <w:rPr>
                <w:sz w:val="22"/>
              </w:rPr>
              <w:t>Process</w:t>
            </w:r>
            <w:r>
              <w:rPr>
                <w:spacing w:val="-7"/>
                <w:sz w:val="22"/>
              </w:rPr>
              <w:t> </w:t>
            </w:r>
            <w:r>
              <w:rPr>
                <w:spacing w:val="-2"/>
                <w:sz w:val="22"/>
              </w:rPr>
              <w:t>clarification</w:t>
            </w:r>
          </w:p>
        </w:tc>
      </w:tr>
      <w:tr>
        <w:trPr>
          <w:trHeight w:val="1425" w:hRule="atLeast"/>
        </w:trPr>
        <w:tc>
          <w:tcPr>
            <w:tcW w:w="4483" w:type="dxa"/>
          </w:tcPr>
          <w:p>
            <w:pPr>
              <w:pStyle w:val="TableParagraph"/>
              <w:spacing w:before="76"/>
              <w:ind w:left="81" w:right="116"/>
              <w:rPr>
                <w:sz w:val="22"/>
              </w:rPr>
            </w:pPr>
            <w:r>
              <w:rPr>
                <w:sz w:val="22"/>
              </w:rPr>
              <w:t>Added</w:t>
            </w:r>
            <w:r>
              <w:rPr>
                <w:spacing w:val="-3"/>
                <w:sz w:val="22"/>
              </w:rPr>
              <w:t> </w:t>
            </w:r>
            <w:r>
              <w:rPr>
                <w:sz w:val="22"/>
              </w:rPr>
              <w:t>bullet</w:t>
            </w:r>
            <w:r>
              <w:rPr>
                <w:spacing w:val="-5"/>
                <w:sz w:val="22"/>
              </w:rPr>
              <w:t> </w:t>
            </w:r>
            <w:r>
              <w:rPr>
                <w:sz w:val="22"/>
              </w:rPr>
              <w:t>“If</w:t>
            </w:r>
            <w:r>
              <w:rPr>
                <w:spacing w:val="-5"/>
                <w:sz w:val="22"/>
              </w:rPr>
              <w:t> </w:t>
            </w:r>
            <w:r>
              <w:rPr>
                <w:sz w:val="22"/>
              </w:rPr>
              <w:t>ICF</w:t>
            </w:r>
            <w:r>
              <w:rPr>
                <w:spacing w:val="-5"/>
                <w:sz w:val="22"/>
              </w:rPr>
              <w:t> </w:t>
            </w:r>
            <w:r>
              <w:rPr>
                <w:sz w:val="22"/>
              </w:rPr>
              <w:t>Lead</w:t>
            </w:r>
            <w:r>
              <w:rPr>
                <w:spacing w:val="-5"/>
                <w:sz w:val="22"/>
              </w:rPr>
              <w:t> </w:t>
            </w:r>
            <w:r>
              <w:rPr>
                <w:sz w:val="22"/>
              </w:rPr>
              <w:t>is</w:t>
            </w:r>
            <w:r>
              <w:rPr>
                <w:spacing w:val="-5"/>
                <w:sz w:val="22"/>
              </w:rPr>
              <w:t> </w:t>
            </w:r>
            <w:r>
              <w:rPr>
                <w:sz w:val="22"/>
              </w:rPr>
              <w:t>from</w:t>
            </w:r>
            <w:r>
              <w:rPr>
                <w:spacing w:val="-5"/>
                <w:sz w:val="22"/>
              </w:rPr>
              <w:t> </w:t>
            </w:r>
            <w:r>
              <w:rPr>
                <w:sz w:val="22"/>
              </w:rPr>
              <w:t>the</w:t>
            </w:r>
            <w:r>
              <w:rPr>
                <w:spacing w:val="-5"/>
                <w:sz w:val="22"/>
              </w:rPr>
              <w:t> </w:t>
            </w:r>
            <w:r>
              <w:rPr>
                <w:sz w:val="22"/>
              </w:rPr>
              <w:t>CSA ICF</w:t>
            </w:r>
            <w:r>
              <w:rPr>
                <w:spacing w:val="-2"/>
                <w:sz w:val="22"/>
              </w:rPr>
              <w:t> </w:t>
            </w:r>
            <w:r>
              <w:rPr>
                <w:sz w:val="22"/>
              </w:rPr>
              <w:t>Global</w:t>
            </w:r>
            <w:r>
              <w:rPr>
                <w:spacing w:val="-2"/>
                <w:sz w:val="22"/>
              </w:rPr>
              <w:t> </w:t>
            </w:r>
            <w:r>
              <w:rPr>
                <w:sz w:val="22"/>
              </w:rPr>
              <w:t>Services</w:t>
            </w:r>
            <w:r>
              <w:rPr>
                <w:spacing w:val="-2"/>
                <w:sz w:val="22"/>
              </w:rPr>
              <w:t> </w:t>
            </w:r>
            <w:r>
              <w:rPr>
                <w:sz w:val="22"/>
              </w:rPr>
              <w:t>team</w:t>
            </w:r>
            <w:r>
              <w:rPr>
                <w:spacing w:val="-2"/>
                <w:sz w:val="22"/>
              </w:rPr>
              <w:t> </w:t>
            </w:r>
            <w:r>
              <w:rPr>
                <w:sz w:val="22"/>
              </w:rPr>
              <w:t>no</w:t>
            </w:r>
            <w:r>
              <w:rPr>
                <w:spacing w:val="-2"/>
                <w:sz w:val="22"/>
              </w:rPr>
              <w:t> </w:t>
            </w:r>
            <w:r>
              <w:rPr>
                <w:sz w:val="22"/>
              </w:rPr>
              <w:t>VIA</w:t>
            </w:r>
            <w:r>
              <w:rPr>
                <w:spacing w:val="-2"/>
                <w:sz w:val="22"/>
              </w:rPr>
              <w:t> </w:t>
            </w:r>
            <w:r>
              <w:rPr>
                <w:sz w:val="22"/>
              </w:rPr>
              <w:t>ticket</w:t>
            </w:r>
            <w:r>
              <w:rPr>
                <w:spacing w:val="-2"/>
                <w:sz w:val="22"/>
              </w:rPr>
              <w:t> </w:t>
            </w:r>
            <w:r>
              <w:rPr>
                <w:sz w:val="22"/>
              </w:rPr>
              <w:t>is needed.</w:t>
            </w:r>
            <w:r>
              <w:rPr>
                <w:spacing w:val="40"/>
                <w:sz w:val="22"/>
              </w:rPr>
              <w:t> </w:t>
            </w:r>
            <w:r>
              <w:rPr>
                <w:sz w:val="22"/>
              </w:rPr>
              <w:t>The ICF Lead will inform the assigned CSA ICF Global Services team members about the update.”</w:t>
            </w:r>
          </w:p>
        </w:tc>
        <w:tc>
          <w:tcPr>
            <w:tcW w:w="2069" w:type="dxa"/>
          </w:tcPr>
          <w:p>
            <w:pPr>
              <w:pStyle w:val="TableParagraph"/>
              <w:spacing w:before="76"/>
              <w:ind w:left="76"/>
              <w:rPr>
                <w:sz w:val="22"/>
              </w:rPr>
            </w:pPr>
            <w:r>
              <w:rPr>
                <w:sz w:val="22"/>
              </w:rPr>
              <w:t>6.1.20</w:t>
            </w:r>
            <w:r>
              <w:rPr>
                <w:spacing w:val="-5"/>
                <w:sz w:val="22"/>
              </w:rPr>
              <w:t> </w:t>
            </w:r>
            <w:r>
              <w:rPr>
                <w:sz w:val="22"/>
              </w:rPr>
              <w:t>and</w:t>
            </w:r>
            <w:r>
              <w:rPr>
                <w:spacing w:val="-4"/>
                <w:sz w:val="22"/>
              </w:rPr>
              <w:t> </w:t>
            </w:r>
            <w:r>
              <w:rPr>
                <w:spacing w:val="-2"/>
                <w:sz w:val="22"/>
              </w:rPr>
              <w:t>6.1.22</w:t>
            </w:r>
          </w:p>
        </w:tc>
        <w:tc>
          <w:tcPr>
            <w:tcW w:w="3658" w:type="dxa"/>
          </w:tcPr>
          <w:p>
            <w:pPr>
              <w:pStyle w:val="TableParagraph"/>
              <w:spacing w:before="76"/>
              <w:ind w:left="80"/>
              <w:rPr>
                <w:sz w:val="22"/>
              </w:rPr>
            </w:pPr>
            <w:r>
              <w:rPr>
                <w:sz w:val="22"/>
              </w:rPr>
              <w:t>Process</w:t>
            </w:r>
            <w:r>
              <w:rPr>
                <w:spacing w:val="-7"/>
                <w:sz w:val="22"/>
              </w:rPr>
              <w:t> </w:t>
            </w:r>
            <w:r>
              <w:rPr>
                <w:spacing w:val="-2"/>
                <w:sz w:val="22"/>
              </w:rPr>
              <w:t>simplification</w:t>
            </w:r>
          </w:p>
        </w:tc>
      </w:tr>
      <w:tr>
        <w:trPr>
          <w:trHeight w:val="1420" w:hRule="atLeast"/>
        </w:trPr>
        <w:tc>
          <w:tcPr>
            <w:tcW w:w="4483" w:type="dxa"/>
          </w:tcPr>
          <w:p>
            <w:pPr>
              <w:pStyle w:val="TableParagraph"/>
              <w:spacing w:before="76"/>
              <w:ind w:left="81" w:right="132"/>
              <w:rPr>
                <w:sz w:val="22"/>
              </w:rPr>
            </w:pPr>
            <w:r>
              <w:rPr>
                <w:sz w:val="22"/>
              </w:rPr>
              <w:t>Added new 3</w:t>
            </w:r>
            <w:r>
              <w:rPr>
                <w:sz w:val="22"/>
                <w:vertAlign w:val="superscript"/>
              </w:rPr>
              <w:t>rd</w:t>
            </w:r>
            <w:r>
              <w:rPr>
                <w:sz w:val="22"/>
                <w:vertAlign w:val="baseline"/>
              </w:rPr>
              <w:t> bullet:</w:t>
            </w:r>
            <w:r>
              <w:rPr>
                <w:spacing w:val="40"/>
                <w:sz w:val="22"/>
                <w:vertAlign w:val="baseline"/>
              </w:rPr>
              <w:t> </w:t>
            </w:r>
            <w:r>
              <w:rPr>
                <w:sz w:val="22"/>
                <w:vertAlign w:val="baseline"/>
              </w:rPr>
              <w:t>“For single-country projects</w:t>
            </w:r>
            <w:r>
              <w:rPr>
                <w:spacing w:val="-5"/>
                <w:sz w:val="22"/>
                <w:vertAlign w:val="baseline"/>
              </w:rPr>
              <w:t> </w:t>
            </w:r>
            <w:r>
              <w:rPr>
                <w:sz w:val="22"/>
                <w:vertAlign w:val="baseline"/>
              </w:rPr>
              <w:t>where</w:t>
            </w:r>
            <w:r>
              <w:rPr>
                <w:spacing w:val="-5"/>
                <w:sz w:val="22"/>
                <w:vertAlign w:val="baseline"/>
              </w:rPr>
              <w:t> </w:t>
            </w:r>
            <w:r>
              <w:rPr>
                <w:sz w:val="22"/>
                <w:vertAlign w:val="baseline"/>
              </w:rPr>
              <w:t>CSA</w:t>
            </w:r>
            <w:r>
              <w:rPr>
                <w:spacing w:val="-5"/>
                <w:sz w:val="22"/>
                <w:vertAlign w:val="baseline"/>
              </w:rPr>
              <w:t> </w:t>
            </w:r>
            <w:r>
              <w:rPr>
                <w:sz w:val="22"/>
                <w:vertAlign w:val="baseline"/>
              </w:rPr>
              <w:t>is</w:t>
            </w:r>
            <w:r>
              <w:rPr>
                <w:spacing w:val="-5"/>
                <w:sz w:val="22"/>
                <w:vertAlign w:val="baseline"/>
              </w:rPr>
              <w:t> </w:t>
            </w:r>
            <w:r>
              <w:rPr>
                <w:sz w:val="22"/>
                <w:vertAlign w:val="baseline"/>
              </w:rPr>
              <w:t>assigned</w:t>
            </w:r>
            <w:r>
              <w:rPr>
                <w:spacing w:val="-5"/>
                <w:sz w:val="22"/>
                <w:vertAlign w:val="baseline"/>
              </w:rPr>
              <w:t> </w:t>
            </w:r>
            <w:r>
              <w:rPr>
                <w:sz w:val="22"/>
                <w:vertAlign w:val="baseline"/>
              </w:rPr>
              <w:t>to</w:t>
            </w:r>
            <w:r>
              <w:rPr>
                <w:spacing w:val="-5"/>
                <w:sz w:val="22"/>
                <w:vertAlign w:val="baseline"/>
              </w:rPr>
              <w:t> </w:t>
            </w:r>
            <w:r>
              <w:rPr>
                <w:sz w:val="22"/>
                <w:vertAlign w:val="baseline"/>
              </w:rPr>
              <w:t>write</w:t>
            </w:r>
            <w:r>
              <w:rPr>
                <w:spacing w:val="-5"/>
                <w:sz w:val="22"/>
                <w:vertAlign w:val="baseline"/>
              </w:rPr>
              <w:t> </w:t>
            </w:r>
            <w:r>
              <w:rPr>
                <w:sz w:val="22"/>
                <w:vertAlign w:val="baseline"/>
              </w:rPr>
              <w:t>the ICF, the ICF can be written in local language if this is described in the local clinical monitoring work instruction.”</w:t>
            </w:r>
          </w:p>
        </w:tc>
        <w:tc>
          <w:tcPr>
            <w:tcW w:w="2069" w:type="dxa"/>
          </w:tcPr>
          <w:p>
            <w:pPr>
              <w:pStyle w:val="TableParagraph"/>
              <w:spacing w:before="76"/>
              <w:ind w:left="76"/>
              <w:rPr>
                <w:sz w:val="22"/>
              </w:rPr>
            </w:pPr>
            <w:r>
              <w:rPr>
                <w:sz w:val="22"/>
              </w:rPr>
              <w:t>Section</w:t>
            </w:r>
            <w:r>
              <w:rPr>
                <w:spacing w:val="-6"/>
                <w:sz w:val="22"/>
              </w:rPr>
              <w:t> </w:t>
            </w:r>
            <w:r>
              <w:rPr>
                <w:sz w:val="22"/>
              </w:rPr>
              <w:t>6.2,</w:t>
            </w:r>
            <w:r>
              <w:rPr>
                <w:spacing w:val="-5"/>
                <w:sz w:val="22"/>
              </w:rPr>
              <w:t> </w:t>
            </w:r>
            <w:r>
              <w:rPr>
                <w:spacing w:val="-2"/>
                <w:sz w:val="22"/>
              </w:rPr>
              <w:t>Notes</w:t>
            </w:r>
          </w:p>
        </w:tc>
        <w:tc>
          <w:tcPr>
            <w:tcW w:w="3658" w:type="dxa"/>
          </w:tcPr>
          <w:p>
            <w:pPr>
              <w:pStyle w:val="TableParagraph"/>
              <w:spacing w:before="76"/>
              <w:ind w:left="81"/>
              <w:rPr>
                <w:sz w:val="22"/>
              </w:rPr>
            </w:pPr>
            <w:r>
              <w:rPr>
                <w:sz w:val="22"/>
              </w:rPr>
              <w:t>Process</w:t>
            </w:r>
            <w:r>
              <w:rPr>
                <w:spacing w:val="-7"/>
                <w:sz w:val="22"/>
              </w:rPr>
              <w:t> </w:t>
            </w:r>
            <w:r>
              <w:rPr>
                <w:spacing w:val="-2"/>
                <w:sz w:val="22"/>
              </w:rPr>
              <w:t>clarification</w:t>
            </w:r>
          </w:p>
        </w:tc>
      </w:tr>
      <w:tr>
        <w:trPr>
          <w:trHeight w:val="1175" w:hRule="atLeast"/>
        </w:trPr>
        <w:tc>
          <w:tcPr>
            <w:tcW w:w="4483" w:type="dxa"/>
          </w:tcPr>
          <w:p>
            <w:pPr>
              <w:pStyle w:val="TableParagraph"/>
              <w:spacing w:before="81"/>
              <w:ind w:left="81" w:right="108"/>
              <w:rPr>
                <w:sz w:val="22"/>
              </w:rPr>
            </w:pPr>
            <w:r>
              <w:rPr>
                <w:sz w:val="22"/>
              </w:rPr>
              <w:t>Added</w:t>
            </w:r>
            <w:r>
              <w:rPr>
                <w:spacing w:val="-7"/>
                <w:sz w:val="22"/>
              </w:rPr>
              <w:t> </w:t>
            </w:r>
            <w:r>
              <w:rPr>
                <w:sz w:val="22"/>
              </w:rPr>
              <w:t>new</w:t>
            </w:r>
            <w:r>
              <w:rPr>
                <w:spacing w:val="-7"/>
                <w:sz w:val="22"/>
              </w:rPr>
              <w:t> </w:t>
            </w:r>
            <w:r>
              <w:rPr>
                <w:sz w:val="22"/>
              </w:rPr>
              <w:t>bullet</w:t>
            </w:r>
            <w:r>
              <w:rPr>
                <w:spacing w:val="-7"/>
                <w:sz w:val="22"/>
              </w:rPr>
              <w:t> </w:t>
            </w:r>
            <w:r>
              <w:rPr>
                <w:sz w:val="22"/>
              </w:rPr>
              <w:t>about</w:t>
            </w:r>
            <w:r>
              <w:rPr>
                <w:spacing w:val="-7"/>
                <w:sz w:val="22"/>
              </w:rPr>
              <w:t> </w:t>
            </w:r>
            <w:r>
              <w:rPr>
                <w:sz w:val="22"/>
              </w:rPr>
              <w:t>ICF</w:t>
            </w:r>
            <w:r>
              <w:rPr>
                <w:spacing w:val="-7"/>
                <w:sz w:val="22"/>
              </w:rPr>
              <w:t> </w:t>
            </w:r>
            <w:r>
              <w:rPr>
                <w:sz w:val="22"/>
              </w:rPr>
              <w:t>development</w:t>
            </w:r>
            <w:r>
              <w:rPr>
                <w:spacing w:val="-7"/>
                <w:sz w:val="22"/>
              </w:rPr>
              <w:t> </w:t>
            </w:r>
            <w:r>
              <w:rPr>
                <w:sz w:val="22"/>
              </w:rPr>
              <w:t>of 2 or fewer countries the ICF KOM slides only will be uploaded to eTraining profiles, no meeting will be held.”</w:t>
            </w:r>
          </w:p>
        </w:tc>
        <w:tc>
          <w:tcPr>
            <w:tcW w:w="2069" w:type="dxa"/>
          </w:tcPr>
          <w:p>
            <w:pPr>
              <w:pStyle w:val="TableParagraph"/>
              <w:spacing w:before="81"/>
              <w:ind w:left="76"/>
              <w:rPr>
                <w:sz w:val="22"/>
              </w:rPr>
            </w:pPr>
            <w:r>
              <w:rPr>
                <w:spacing w:val="-2"/>
                <w:sz w:val="22"/>
              </w:rPr>
              <w:t>6.2.1</w:t>
            </w:r>
          </w:p>
        </w:tc>
        <w:tc>
          <w:tcPr>
            <w:tcW w:w="3658" w:type="dxa"/>
          </w:tcPr>
          <w:p>
            <w:pPr>
              <w:pStyle w:val="TableParagraph"/>
              <w:spacing w:before="81"/>
              <w:ind w:left="81"/>
              <w:rPr>
                <w:sz w:val="22"/>
              </w:rPr>
            </w:pPr>
            <w:r>
              <w:rPr>
                <w:sz w:val="22"/>
              </w:rPr>
              <w:t>Process</w:t>
            </w:r>
            <w:r>
              <w:rPr>
                <w:spacing w:val="-7"/>
                <w:sz w:val="22"/>
              </w:rPr>
              <w:t> </w:t>
            </w:r>
            <w:r>
              <w:rPr>
                <w:spacing w:val="-2"/>
                <w:sz w:val="22"/>
              </w:rPr>
              <w:t>simplification</w:t>
            </w:r>
          </w:p>
        </w:tc>
      </w:tr>
      <w:tr>
        <w:trPr>
          <w:trHeight w:val="666" w:hRule="atLeast"/>
        </w:trPr>
        <w:tc>
          <w:tcPr>
            <w:tcW w:w="4483" w:type="dxa"/>
          </w:tcPr>
          <w:p>
            <w:pPr>
              <w:pStyle w:val="TableParagraph"/>
              <w:spacing w:before="76"/>
              <w:ind w:left="81"/>
              <w:rPr>
                <w:sz w:val="22"/>
              </w:rPr>
            </w:pPr>
            <w:r>
              <w:rPr>
                <w:sz w:val="22"/>
              </w:rPr>
              <w:t>Added</w:t>
            </w:r>
            <w:r>
              <w:rPr>
                <w:spacing w:val="-5"/>
                <w:sz w:val="22"/>
              </w:rPr>
              <w:t> </w:t>
            </w:r>
            <w:r>
              <w:rPr>
                <w:sz w:val="22"/>
              </w:rPr>
              <w:t>details</w:t>
            </w:r>
            <w:r>
              <w:rPr>
                <w:spacing w:val="-5"/>
                <w:sz w:val="22"/>
              </w:rPr>
              <w:t> </w:t>
            </w:r>
            <w:r>
              <w:rPr>
                <w:sz w:val="22"/>
              </w:rPr>
              <w:t>on</w:t>
            </w:r>
            <w:r>
              <w:rPr>
                <w:spacing w:val="-5"/>
                <w:sz w:val="22"/>
              </w:rPr>
              <w:t> </w:t>
            </w:r>
            <w:r>
              <w:rPr>
                <w:sz w:val="22"/>
              </w:rPr>
              <w:t>the</w:t>
            </w:r>
            <w:r>
              <w:rPr>
                <w:spacing w:val="-5"/>
                <w:sz w:val="22"/>
              </w:rPr>
              <w:t> </w:t>
            </w:r>
            <w:r>
              <w:rPr>
                <w:sz w:val="22"/>
              </w:rPr>
              <w:t>steps</w:t>
            </w:r>
            <w:r>
              <w:rPr>
                <w:spacing w:val="-5"/>
                <w:sz w:val="22"/>
              </w:rPr>
              <w:t> </w:t>
            </w:r>
            <w:r>
              <w:rPr>
                <w:sz w:val="22"/>
              </w:rPr>
              <w:t>to</w:t>
            </w:r>
            <w:r>
              <w:rPr>
                <w:spacing w:val="-5"/>
                <w:sz w:val="22"/>
              </w:rPr>
              <w:t> </w:t>
            </w:r>
            <w:r>
              <w:rPr>
                <w:sz w:val="22"/>
              </w:rPr>
              <w:t>finalize</w:t>
            </w:r>
            <w:r>
              <w:rPr>
                <w:spacing w:val="-5"/>
                <w:sz w:val="22"/>
              </w:rPr>
              <w:t> </w:t>
            </w:r>
            <w:r>
              <w:rPr>
                <w:sz w:val="22"/>
              </w:rPr>
              <w:t>the Country Master ICFs</w:t>
            </w:r>
          </w:p>
        </w:tc>
        <w:tc>
          <w:tcPr>
            <w:tcW w:w="2069" w:type="dxa"/>
          </w:tcPr>
          <w:p>
            <w:pPr>
              <w:pStyle w:val="TableParagraph"/>
              <w:spacing w:before="76"/>
              <w:ind w:left="76"/>
              <w:rPr>
                <w:sz w:val="22"/>
              </w:rPr>
            </w:pPr>
            <w:r>
              <w:rPr>
                <w:spacing w:val="-2"/>
                <w:sz w:val="22"/>
              </w:rPr>
              <w:t>6.2.10</w:t>
            </w:r>
          </w:p>
        </w:tc>
        <w:tc>
          <w:tcPr>
            <w:tcW w:w="3658" w:type="dxa"/>
          </w:tcPr>
          <w:p>
            <w:pPr>
              <w:pStyle w:val="TableParagraph"/>
              <w:spacing w:before="76"/>
              <w:ind w:left="81"/>
              <w:rPr>
                <w:sz w:val="22"/>
              </w:rPr>
            </w:pPr>
            <w:r>
              <w:rPr>
                <w:sz w:val="22"/>
              </w:rPr>
              <w:t>Process</w:t>
            </w:r>
            <w:r>
              <w:rPr>
                <w:spacing w:val="-7"/>
                <w:sz w:val="22"/>
              </w:rPr>
              <w:t> </w:t>
            </w:r>
            <w:r>
              <w:rPr>
                <w:spacing w:val="-2"/>
                <w:sz w:val="22"/>
              </w:rPr>
              <w:t>clarification</w:t>
            </w:r>
          </w:p>
        </w:tc>
      </w:tr>
      <w:tr>
        <w:trPr>
          <w:trHeight w:val="1425" w:hRule="atLeast"/>
        </w:trPr>
        <w:tc>
          <w:tcPr>
            <w:tcW w:w="4483" w:type="dxa"/>
          </w:tcPr>
          <w:p>
            <w:pPr>
              <w:pStyle w:val="TableParagraph"/>
              <w:spacing w:before="76"/>
              <w:ind w:left="81" w:right="116"/>
              <w:rPr>
                <w:sz w:val="22"/>
              </w:rPr>
            </w:pPr>
            <w:r>
              <w:rPr>
                <w:sz w:val="22"/>
              </w:rPr>
              <w:t>Added step to add Sponsor approval email as</w:t>
            </w:r>
            <w:r>
              <w:rPr>
                <w:spacing w:val="-5"/>
                <w:sz w:val="22"/>
              </w:rPr>
              <w:t> </w:t>
            </w:r>
            <w:r>
              <w:rPr>
                <w:sz w:val="22"/>
              </w:rPr>
              <w:t>an</w:t>
            </w:r>
            <w:r>
              <w:rPr>
                <w:spacing w:val="-5"/>
                <w:sz w:val="22"/>
              </w:rPr>
              <w:t> </w:t>
            </w:r>
            <w:r>
              <w:rPr>
                <w:sz w:val="22"/>
              </w:rPr>
              <w:t>attachment</w:t>
            </w:r>
            <w:r>
              <w:rPr>
                <w:spacing w:val="-5"/>
                <w:sz w:val="22"/>
              </w:rPr>
              <w:t> </w:t>
            </w:r>
            <w:r>
              <w:rPr>
                <w:sz w:val="22"/>
              </w:rPr>
              <w:t>to</w:t>
            </w:r>
            <w:r>
              <w:rPr>
                <w:spacing w:val="-5"/>
                <w:sz w:val="22"/>
              </w:rPr>
              <w:t> </w:t>
            </w:r>
            <w:r>
              <w:rPr>
                <w:sz w:val="22"/>
              </w:rPr>
              <w:t>the</w:t>
            </w:r>
            <w:r>
              <w:rPr>
                <w:spacing w:val="-5"/>
                <w:sz w:val="22"/>
              </w:rPr>
              <w:t> </w:t>
            </w:r>
            <w:r>
              <w:rPr>
                <w:sz w:val="22"/>
              </w:rPr>
              <w:t>ICF</w:t>
            </w:r>
            <w:r>
              <w:rPr>
                <w:spacing w:val="-5"/>
                <w:sz w:val="22"/>
              </w:rPr>
              <w:t> </w:t>
            </w:r>
            <w:r>
              <w:rPr>
                <w:sz w:val="22"/>
              </w:rPr>
              <w:t>Checklist</w:t>
            </w:r>
            <w:r>
              <w:rPr>
                <w:spacing w:val="-6"/>
                <w:sz w:val="22"/>
              </w:rPr>
              <w:t> </w:t>
            </w:r>
            <w:r>
              <w:rPr>
                <w:sz w:val="22"/>
              </w:rPr>
              <w:t>while filing ICF Checklist in the TMF. And added note to clarify who must file the ICF </w:t>
            </w:r>
            <w:r>
              <w:rPr>
                <w:spacing w:val="-2"/>
                <w:sz w:val="22"/>
              </w:rPr>
              <w:t>Checklist</w:t>
            </w:r>
          </w:p>
        </w:tc>
        <w:tc>
          <w:tcPr>
            <w:tcW w:w="2069" w:type="dxa"/>
          </w:tcPr>
          <w:p>
            <w:pPr>
              <w:pStyle w:val="TableParagraph"/>
              <w:spacing w:before="76"/>
              <w:ind w:left="76"/>
              <w:rPr>
                <w:sz w:val="22"/>
              </w:rPr>
            </w:pPr>
            <w:r>
              <w:rPr>
                <w:spacing w:val="-2"/>
                <w:sz w:val="22"/>
              </w:rPr>
              <w:t>6.2.12</w:t>
            </w:r>
          </w:p>
        </w:tc>
        <w:tc>
          <w:tcPr>
            <w:tcW w:w="3658" w:type="dxa"/>
          </w:tcPr>
          <w:p>
            <w:pPr>
              <w:pStyle w:val="TableParagraph"/>
              <w:spacing w:before="76"/>
              <w:ind w:left="81"/>
              <w:rPr>
                <w:sz w:val="22"/>
              </w:rPr>
            </w:pPr>
            <w:r>
              <w:rPr>
                <w:sz w:val="22"/>
              </w:rPr>
              <w:t>Process</w:t>
            </w:r>
            <w:r>
              <w:rPr>
                <w:spacing w:val="-7"/>
                <w:sz w:val="22"/>
              </w:rPr>
              <w:t> </w:t>
            </w:r>
            <w:r>
              <w:rPr>
                <w:spacing w:val="-2"/>
                <w:sz w:val="22"/>
              </w:rPr>
              <w:t>clarification</w:t>
            </w:r>
          </w:p>
        </w:tc>
      </w:tr>
    </w:tbl>
    <w:p>
      <w:pPr>
        <w:spacing w:after="0"/>
        <w:rPr>
          <w:sz w:val="22"/>
        </w:rPr>
        <w:sectPr>
          <w:pgSz w:w="12240" w:h="15840"/>
          <w:pgMar w:header="725" w:footer="1064" w:top="2520" w:bottom="1260" w:left="840" w:right="840"/>
        </w:sectPr>
      </w:pPr>
    </w:p>
    <w:p>
      <w:pPr>
        <w:pStyle w:val="BodyText"/>
        <w:spacing w:before="7"/>
        <w:rPr>
          <w:b/>
          <w:sz w:val="24"/>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3"/>
        <w:gridCol w:w="2069"/>
        <w:gridCol w:w="3658"/>
      </w:tblGrid>
      <w:tr>
        <w:trPr>
          <w:trHeight w:val="661" w:hRule="atLeast"/>
        </w:trPr>
        <w:tc>
          <w:tcPr>
            <w:tcW w:w="4483" w:type="dxa"/>
            <w:shd w:val="clear" w:color="auto" w:fill="BFBFBF"/>
          </w:tcPr>
          <w:p>
            <w:pPr>
              <w:pStyle w:val="TableParagraph"/>
              <w:spacing w:before="72"/>
              <w:ind w:left="81"/>
              <w:rPr>
                <w:b/>
                <w:sz w:val="22"/>
              </w:rPr>
            </w:pPr>
            <w:r>
              <w:rPr>
                <w:b/>
                <w:spacing w:val="-2"/>
                <w:sz w:val="22"/>
              </w:rPr>
              <w:t>CHANGE</w:t>
            </w:r>
          </w:p>
        </w:tc>
        <w:tc>
          <w:tcPr>
            <w:tcW w:w="2069" w:type="dxa"/>
            <w:shd w:val="clear" w:color="auto" w:fill="BFBFBF"/>
          </w:tcPr>
          <w:p>
            <w:pPr>
              <w:pStyle w:val="TableParagraph"/>
              <w:spacing w:before="72"/>
              <w:ind w:left="76"/>
              <w:rPr>
                <w:b/>
                <w:sz w:val="22"/>
              </w:rPr>
            </w:pPr>
            <w:r>
              <w:rPr>
                <w:b/>
                <w:spacing w:val="-2"/>
                <w:sz w:val="22"/>
              </w:rPr>
              <w:t>SECTION REFERENCE</w:t>
            </w:r>
          </w:p>
        </w:tc>
        <w:tc>
          <w:tcPr>
            <w:tcW w:w="3658" w:type="dxa"/>
            <w:shd w:val="clear" w:color="auto" w:fill="BFBFBF"/>
          </w:tcPr>
          <w:p>
            <w:pPr>
              <w:pStyle w:val="TableParagraph"/>
              <w:spacing w:before="72"/>
              <w:ind w:left="81"/>
              <w:rPr>
                <w:b/>
                <w:sz w:val="22"/>
              </w:rPr>
            </w:pPr>
            <w:r>
              <w:rPr>
                <w:b/>
                <w:spacing w:val="-2"/>
                <w:sz w:val="22"/>
              </w:rPr>
              <w:t>JUSTIFICATION</w:t>
            </w:r>
          </w:p>
        </w:tc>
      </w:tr>
      <w:tr>
        <w:trPr>
          <w:trHeight w:val="417" w:hRule="atLeast"/>
        </w:trPr>
        <w:tc>
          <w:tcPr>
            <w:tcW w:w="4483" w:type="dxa"/>
          </w:tcPr>
          <w:p>
            <w:pPr>
              <w:pStyle w:val="TableParagraph"/>
              <w:spacing w:before="81"/>
              <w:ind w:left="81"/>
              <w:rPr>
                <w:sz w:val="22"/>
              </w:rPr>
            </w:pPr>
            <w:r>
              <w:rPr>
                <w:sz w:val="22"/>
              </w:rPr>
              <w:t>Added</w:t>
            </w:r>
            <w:r>
              <w:rPr>
                <w:spacing w:val="-5"/>
                <w:sz w:val="22"/>
              </w:rPr>
              <w:t> </w:t>
            </w:r>
            <w:r>
              <w:rPr>
                <w:spacing w:val="-4"/>
                <w:sz w:val="22"/>
              </w:rPr>
              <w:t>Note</w:t>
            </w:r>
          </w:p>
        </w:tc>
        <w:tc>
          <w:tcPr>
            <w:tcW w:w="2069" w:type="dxa"/>
          </w:tcPr>
          <w:p>
            <w:pPr>
              <w:pStyle w:val="TableParagraph"/>
              <w:spacing w:before="81"/>
              <w:ind w:left="76"/>
              <w:rPr>
                <w:sz w:val="22"/>
              </w:rPr>
            </w:pPr>
            <w:r>
              <w:rPr>
                <w:spacing w:val="-2"/>
                <w:sz w:val="22"/>
              </w:rPr>
              <w:t>6.2.15</w:t>
            </w:r>
          </w:p>
        </w:tc>
        <w:tc>
          <w:tcPr>
            <w:tcW w:w="3658" w:type="dxa"/>
          </w:tcPr>
          <w:p>
            <w:pPr>
              <w:pStyle w:val="TableParagraph"/>
              <w:spacing w:before="81"/>
              <w:ind w:left="81"/>
              <w:rPr>
                <w:sz w:val="22"/>
              </w:rPr>
            </w:pPr>
            <w:r>
              <w:rPr>
                <w:sz w:val="22"/>
              </w:rPr>
              <w:t>Process</w:t>
            </w:r>
            <w:r>
              <w:rPr>
                <w:spacing w:val="-7"/>
                <w:sz w:val="22"/>
              </w:rPr>
              <w:t> </w:t>
            </w:r>
            <w:r>
              <w:rPr>
                <w:spacing w:val="-2"/>
                <w:sz w:val="22"/>
              </w:rPr>
              <w:t>clarification</w:t>
            </w:r>
          </w:p>
        </w:tc>
      </w:tr>
      <w:tr>
        <w:trPr>
          <w:trHeight w:val="1170" w:hRule="atLeast"/>
        </w:trPr>
        <w:tc>
          <w:tcPr>
            <w:tcW w:w="4483" w:type="dxa"/>
          </w:tcPr>
          <w:p>
            <w:pPr>
              <w:pStyle w:val="TableParagraph"/>
              <w:spacing w:before="76"/>
              <w:ind w:left="81" w:right="108"/>
              <w:rPr>
                <w:sz w:val="22"/>
              </w:rPr>
            </w:pPr>
            <w:r>
              <w:rPr>
                <w:sz w:val="22"/>
              </w:rPr>
              <w:t>Added step to provide Sponsor approval emails to the Country ICF Writer/Compiler for</w:t>
            </w:r>
            <w:r>
              <w:rPr>
                <w:spacing w:val="-5"/>
                <w:sz w:val="22"/>
              </w:rPr>
              <w:t> </w:t>
            </w:r>
            <w:r>
              <w:rPr>
                <w:sz w:val="22"/>
              </w:rPr>
              <w:t>them</w:t>
            </w:r>
            <w:r>
              <w:rPr>
                <w:spacing w:val="-5"/>
                <w:sz w:val="22"/>
              </w:rPr>
              <w:t> </w:t>
            </w:r>
            <w:r>
              <w:rPr>
                <w:sz w:val="22"/>
              </w:rPr>
              <w:t>to</w:t>
            </w:r>
            <w:r>
              <w:rPr>
                <w:spacing w:val="-5"/>
                <w:sz w:val="22"/>
              </w:rPr>
              <w:t> </w:t>
            </w:r>
            <w:r>
              <w:rPr>
                <w:sz w:val="22"/>
              </w:rPr>
              <w:t>attach</w:t>
            </w:r>
            <w:r>
              <w:rPr>
                <w:spacing w:val="-5"/>
                <w:sz w:val="22"/>
              </w:rPr>
              <w:t> </w:t>
            </w:r>
            <w:r>
              <w:rPr>
                <w:sz w:val="22"/>
              </w:rPr>
              <w:t>to</w:t>
            </w:r>
            <w:r>
              <w:rPr>
                <w:spacing w:val="-5"/>
                <w:sz w:val="22"/>
              </w:rPr>
              <w:t> </w:t>
            </w:r>
            <w:r>
              <w:rPr>
                <w:sz w:val="22"/>
              </w:rPr>
              <w:t>the</w:t>
            </w:r>
            <w:r>
              <w:rPr>
                <w:spacing w:val="-5"/>
                <w:sz w:val="22"/>
              </w:rPr>
              <w:t> </w:t>
            </w:r>
            <w:r>
              <w:rPr>
                <w:sz w:val="22"/>
              </w:rPr>
              <w:t>ICF</w:t>
            </w:r>
            <w:r>
              <w:rPr>
                <w:spacing w:val="-5"/>
                <w:sz w:val="22"/>
              </w:rPr>
              <w:t> </w:t>
            </w:r>
            <w:r>
              <w:rPr>
                <w:sz w:val="22"/>
              </w:rPr>
              <w:t>Checklist</w:t>
            </w:r>
            <w:r>
              <w:rPr>
                <w:spacing w:val="-5"/>
                <w:sz w:val="22"/>
              </w:rPr>
              <w:t> </w:t>
            </w:r>
            <w:r>
              <w:rPr>
                <w:sz w:val="22"/>
              </w:rPr>
              <w:t>when filing to the TMF</w:t>
            </w:r>
          </w:p>
        </w:tc>
        <w:tc>
          <w:tcPr>
            <w:tcW w:w="2069" w:type="dxa"/>
          </w:tcPr>
          <w:p>
            <w:pPr>
              <w:pStyle w:val="TableParagraph"/>
              <w:spacing w:before="76"/>
              <w:ind w:left="76"/>
              <w:rPr>
                <w:sz w:val="22"/>
              </w:rPr>
            </w:pPr>
            <w:r>
              <w:rPr>
                <w:spacing w:val="-2"/>
                <w:sz w:val="22"/>
              </w:rPr>
              <w:t>6.2.23</w:t>
            </w:r>
          </w:p>
        </w:tc>
        <w:tc>
          <w:tcPr>
            <w:tcW w:w="3658" w:type="dxa"/>
          </w:tcPr>
          <w:p>
            <w:pPr>
              <w:pStyle w:val="TableParagraph"/>
              <w:spacing w:before="76"/>
              <w:ind w:left="81"/>
              <w:rPr>
                <w:sz w:val="22"/>
              </w:rPr>
            </w:pPr>
            <w:r>
              <w:rPr>
                <w:sz w:val="22"/>
              </w:rPr>
              <w:t>Process</w:t>
            </w:r>
            <w:r>
              <w:rPr>
                <w:spacing w:val="-7"/>
                <w:sz w:val="22"/>
              </w:rPr>
              <w:t> </w:t>
            </w:r>
            <w:r>
              <w:rPr>
                <w:spacing w:val="-2"/>
                <w:sz w:val="22"/>
              </w:rPr>
              <w:t>clarification</w:t>
            </w:r>
          </w:p>
        </w:tc>
      </w:tr>
      <w:tr>
        <w:trPr>
          <w:trHeight w:val="666" w:hRule="atLeast"/>
        </w:trPr>
        <w:tc>
          <w:tcPr>
            <w:tcW w:w="4483" w:type="dxa"/>
          </w:tcPr>
          <w:p>
            <w:pPr>
              <w:pStyle w:val="TableParagraph"/>
              <w:spacing w:before="76"/>
              <w:ind w:left="81" w:right="32"/>
              <w:rPr>
                <w:sz w:val="22"/>
              </w:rPr>
            </w:pPr>
            <w:r>
              <w:rPr>
                <w:sz w:val="22"/>
              </w:rPr>
              <w:t>Added</w:t>
            </w:r>
            <w:r>
              <w:rPr>
                <w:spacing w:val="-9"/>
                <w:sz w:val="22"/>
              </w:rPr>
              <w:t> </w:t>
            </w:r>
            <w:r>
              <w:rPr>
                <w:sz w:val="22"/>
              </w:rPr>
              <w:t>note</w:t>
            </w:r>
            <w:r>
              <w:rPr>
                <w:spacing w:val="-9"/>
                <w:sz w:val="22"/>
              </w:rPr>
              <w:t> </w:t>
            </w:r>
            <w:r>
              <w:rPr>
                <w:sz w:val="22"/>
              </w:rPr>
              <w:t>about</w:t>
            </w:r>
            <w:r>
              <w:rPr>
                <w:spacing w:val="-9"/>
                <w:sz w:val="22"/>
              </w:rPr>
              <w:t> </w:t>
            </w:r>
            <w:r>
              <w:rPr>
                <w:sz w:val="22"/>
              </w:rPr>
              <w:t>providing</w:t>
            </w:r>
            <w:r>
              <w:rPr>
                <w:spacing w:val="-9"/>
                <w:sz w:val="22"/>
              </w:rPr>
              <w:t> </w:t>
            </w:r>
            <w:r>
              <w:rPr>
                <w:sz w:val="22"/>
              </w:rPr>
              <w:t>Sponsor approval emails to the CSA Rep</w:t>
            </w:r>
          </w:p>
        </w:tc>
        <w:tc>
          <w:tcPr>
            <w:tcW w:w="2069" w:type="dxa"/>
          </w:tcPr>
          <w:p>
            <w:pPr>
              <w:pStyle w:val="TableParagraph"/>
              <w:spacing w:before="76"/>
              <w:ind w:left="76"/>
              <w:rPr>
                <w:sz w:val="22"/>
              </w:rPr>
            </w:pPr>
            <w:r>
              <w:rPr>
                <w:spacing w:val="-2"/>
                <w:sz w:val="22"/>
              </w:rPr>
              <w:t>6.2.27</w:t>
            </w:r>
          </w:p>
        </w:tc>
        <w:tc>
          <w:tcPr>
            <w:tcW w:w="3658" w:type="dxa"/>
          </w:tcPr>
          <w:p>
            <w:pPr>
              <w:pStyle w:val="TableParagraph"/>
              <w:spacing w:before="76"/>
              <w:ind w:left="81"/>
              <w:rPr>
                <w:sz w:val="22"/>
              </w:rPr>
            </w:pPr>
            <w:r>
              <w:rPr>
                <w:sz w:val="22"/>
              </w:rPr>
              <w:t>Process</w:t>
            </w:r>
            <w:r>
              <w:rPr>
                <w:spacing w:val="-7"/>
                <w:sz w:val="22"/>
              </w:rPr>
              <w:t> </w:t>
            </w:r>
            <w:r>
              <w:rPr>
                <w:spacing w:val="-2"/>
                <w:sz w:val="22"/>
              </w:rPr>
              <w:t>clarification</w:t>
            </w:r>
          </w:p>
        </w:tc>
      </w:tr>
      <w:tr>
        <w:trPr>
          <w:trHeight w:val="662" w:hRule="atLeast"/>
        </w:trPr>
        <w:tc>
          <w:tcPr>
            <w:tcW w:w="4483" w:type="dxa"/>
          </w:tcPr>
          <w:p>
            <w:pPr>
              <w:pStyle w:val="TableParagraph"/>
              <w:spacing w:before="76"/>
              <w:ind w:left="81" w:right="116"/>
              <w:rPr>
                <w:sz w:val="22"/>
              </w:rPr>
            </w:pPr>
            <w:r>
              <w:rPr>
                <w:sz w:val="22"/>
              </w:rPr>
              <w:t>Removed</w:t>
            </w:r>
            <w:r>
              <w:rPr>
                <w:spacing w:val="-4"/>
                <w:sz w:val="22"/>
              </w:rPr>
              <w:t> </w:t>
            </w:r>
            <w:r>
              <w:rPr>
                <w:sz w:val="22"/>
              </w:rPr>
              <w:t>text</w:t>
            </w:r>
            <w:r>
              <w:rPr>
                <w:spacing w:val="-6"/>
                <w:sz w:val="22"/>
              </w:rPr>
              <w:t> </w:t>
            </w:r>
            <w:r>
              <w:rPr>
                <w:sz w:val="22"/>
              </w:rPr>
              <w:t>referring</w:t>
            </w:r>
            <w:r>
              <w:rPr>
                <w:spacing w:val="-6"/>
                <w:sz w:val="22"/>
              </w:rPr>
              <w:t> </w:t>
            </w:r>
            <w:r>
              <w:rPr>
                <w:sz w:val="22"/>
              </w:rPr>
              <w:t>to</w:t>
            </w:r>
            <w:r>
              <w:rPr>
                <w:spacing w:val="-6"/>
                <w:sz w:val="22"/>
              </w:rPr>
              <w:t> </w:t>
            </w:r>
            <w:r>
              <w:rPr>
                <w:sz w:val="22"/>
              </w:rPr>
              <w:t>ICF</w:t>
            </w:r>
            <w:r>
              <w:rPr>
                <w:spacing w:val="-6"/>
                <w:sz w:val="22"/>
              </w:rPr>
              <w:t> </w:t>
            </w:r>
            <w:r>
              <w:rPr>
                <w:sz w:val="22"/>
              </w:rPr>
              <w:t>checklist</w:t>
            </w:r>
            <w:r>
              <w:rPr>
                <w:spacing w:val="-6"/>
                <w:sz w:val="22"/>
              </w:rPr>
              <w:t> </w:t>
            </w:r>
            <w:r>
              <w:rPr>
                <w:sz w:val="22"/>
              </w:rPr>
              <w:t>as this step is about the ICF Country Master</w:t>
            </w:r>
          </w:p>
        </w:tc>
        <w:tc>
          <w:tcPr>
            <w:tcW w:w="2069" w:type="dxa"/>
          </w:tcPr>
          <w:p>
            <w:pPr>
              <w:pStyle w:val="TableParagraph"/>
              <w:spacing w:before="76"/>
              <w:ind w:left="76"/>
              <w:rPr>
                <w:sz w:val="22"/>
              </w:rPr>
            </w:pPr>
            <w:r>
              <w:rPr>
                <w:spacing w:val="-2"/>
                <w:sz w:val="22"/>
              </w:rPr>
              <w:t>6.2.28</w:t>
            </w:r>
          </w:p>
        </w:tc>
        <w:tc>
          <w:tcPr>
            <w:tcW w:w="3658" w:type="dxa"/>
          </w:tcPr>
          <w:p>
            <w:pPr>
              <w:pStyle w:val="TableParagraph"/>
              <w:spacing w:before="76"/>
              <w:ind w:left="81"/>
              <w:rPr>
                <w:sz w:val="22"/>
              </w:rPr>
            </w:pPr>
            <w:r>
              <w:rPr>
                <w:spacing w:val="-2"/>
                <w:sz w:val="22"/>
              </w:rPr>
              <w:t>Correction</w:t>
            </w:r>
          </w:p>
        </w:tc>
      </w:tr>
      <w:tr>
        <w:trPr>
          <w:trHeight w:val="666" w:hRule="atLeast"/>
        </w:trPr>
        <w:tc>
          <w:tcPr>
            <w:tcW w:w="4483" w:type="dxa"/>
          </w:tcPr>
          <w:p>
            <w:pPr>
              <w:pStyle w:val="TableParagraph"/>
              <w:spacing w:before="81"/>
              <w:ind w:left="81"/>
              <w:rPr>
                <w:sz w:val="22"/>
              </w:rPr>
            </w:pPr>
            <w:r>
              <w:rPr>
                <w:sz w:val="22"/>
              </w:rPr>
              <w:t>Added</w:t>
            </w:r>
            <w:r>
              <w:rPr>
                <w:spacing w:val="-7"/>
                <w:sz w:val="22"/>
              </w:rPr>
              <w:t> </w:t>
            </w:r>
            <w:r>
              <w:rPr>
                <w:sz w:val="22"/>
              </w:rPr>
              <w:t>note</w:t>
            </w:r>
            <w:r>
              <w:rPr>
                <w:spacing w:val="-7"/>
                <w:sz w:val="22"/>
              </w:rPr>
              <w:t> </w:t>
            </w:r>
            <w:r>
              <w:rPr>
                <w:sz w:val="22"/>
              </w:rPr>
              <w:t>about</w:t>
            </w:r>
            <w:r>
              <w:rPr>
                <w:spacing w:val="-7"/>
                <w:sz w:val="22"/>
              </w:rPr>
              <w:t> </w:t>
            </w:r>
            <w:r>
              <w:rPr>
                <w:sz w:val="22"/>
              </w:rPr>
              <w:t>managing</w:t>
            </w:r>
            <w:r>
              <w:rPr>
                <w:spacing w:val="-7"/>
                <w:sz w:val="22"/>
              </w:rPr>
              <w:t> </w:t>
            </w:r>
            <w:r>
              <w:rPr>
                <w:sz w:val="22"/>
              </w:rPr>
              <w:t>and</w:t>
            </w:r>
            <w:r>
              <w:rPr>
                <w:spacing w:val="-7"/>
                <w:sz w:val="22"/>
              </w:rPr>
              <w:t> </w:t>
            </w:r>
            <w:r>
              <w:rPr>
                <w:sz w:val="22"/>
              </w:rPr>
              <w:t>tracking </w:t>
            </w:r>
            <w:r>
              <w:rPr>
                <w:spacing w:val="-2"/>
                <w:sz w:val="22"/>
              </w:rPr>
              <w:t>translations</w:t>
            </w:r>
          </w:p>
        </w:tc>
        <w:tc>
          <w:tcPr>
            <w:tcW w:w="2069" w:type="dxa"/>
          </w:tcPr>
          <w:p>
            <w:pPr>
              <w:pStyle w:val="TableParagraph"/>
              <w:spacing w:before="81"/>
              <w:ind w:left="76"/>
              <w:rPr>
                <w:sz w:val="22"/>
              </w:rPr>
            </w:pPr>
            <w:r>
              <w:rPr>
                <w:spacing w:val="-2"/>
                <w:sz w:val="22"/>
              </w:rPr>
              <w:t>6.2.31</w:t>
            </w:r>
          </w:p>
        </w:tc>
        <w:tc>
          <w:tcPr>
            <w:tcW w:w="3658" w:type="dxa"/>
          </w:tcPr>
          <w:p>
            <w:pPr>
              <w:pStyle w:val="TableParagraph"/>
              <w:spacing w:before="81"/>
              <w:ind w:left="81"/>
              <w:rPr>
                <w:sz w:val="22"/>
              </w:rPr>
            </w:pPr>
            <w:r>
              <w:rPr>
                <w:sz w:val="22"/>
              </w:rPr>
              <w:t>Process</w:t>
            </w:r>
            <w:r>
              <w:rPr>
                <w:spacing w:val="-7"/>
                <w:sz w:val="22"/>
              </w:rPr>
              <w:t> </w:t>
            </w:r>
            <w:r>
              <w:rPr>
                <w:spacing w:val="-2"/>
                <w:sz w:val="22"/>
              </w:rPr>
              <w:t>clarification</w:t>
            </w:r>
          </w:p>
        </w:tc>
      </w:tr>
      <w:tr>
        <w:trPr>
          <w:trHeight w:val="412" w:hRule="atLeast"/>
        </w:trPr>
        <w:tc>
          <w:tcPr>
            <w:tcW w:w="4483" w:type="dxa"/>
          </w:tcPr>
          <w:p>
            <w:pPr>
              <w:pStyle w:val="TableParagraph"/>
              <w:spacing w:before="81"/>
              <w:ind w:left="81"/>
              <w:rPr>
                <w:sz w:val="22"/>
              </w:rPr>
            </w:pPr>
            <w:r>
              <w:rPr>
                <w:sz w:val="22"/>
              </w:rPr>
              <w:t>Corrected</w:t>
            </w:r>
            <w:r>
              <w:rPr>
                <w:spacing w:val="-6"/>
                <w:sz w:val="22"/>
              </w:rPr>
              <w:t> </w:t>
            </w:r>
            <w:r>
              <w:rPr>
                <w:sz w:val="22"/>
              </w:rPr>
              <w:t>title</w:t>
            </w:r>
            <w:r>
              <w:rPr>
                <w:spacing w:val="-5"/>
                <w:sz w:val="22"/>
              </w:rPr>
              <w:t> </w:t>
            </w:r>
            <w:r>
              <w:rPr>
                <w:sz w:val="22"/>
              </w:rPr>
              <w:t>of</w:t>
            </w:r>
            <w:r>
              <w:rPr>
                <w:spacing w:val="-5"/>
                <w:sz w:val="22"/>
              </w:rPr>
              <w:t> </w:t>
            </w:r>
            <w:r>
              <w:rPr>
                <w:spacing w:val="-2"/>
                <w:sz w:val="22"/>
              </w:rPr>
              <w:t>Section</w:t>
            </w:r>
          </w:p>
        </w:tc>
        <w:tc>
          <w:tcPr>
            <w:tcW w:w="2069" w:type="dxa"/>
          </w:tcPr>
          <w:p>
            <w:pPr>
              <w:pStyle w:val="TableParagraph"/>
              <w:spacing w:before="81"/>
              <w:ind w:left="76"/>
              <w:rPr>
                <w:sz w:val="22"/>
              </w:rPr>
            </w:pPr>
            <w:r>
              <w:rPr>
                <w:spacing w:val="-5"/>
                <w:sz w:val="22"/>
              </w:rPr>
              <w:t>6.3</w:t>
            </w:r>
          </w:p>
        </w:tc>
        <w:tc>
          <w:tcPr>
            <w:tcW w:w="3658" w:type="dxa"/>
          </w:tcPr>
          <w:p>
            <w:pPr>
              <w:pStyle w:val="TableParagraph"/>
              <w:spacing w:before="81"/>
              <w:ind w:left="81"/>
              <w:rPr>
                <w:sz w:val="22"/>
              </w:rPr>
            </w:pPr>
            <w:r>
              <w:rPr>
                <w:sz w:val="22"/>
              </w:rPr>
              <w:t>Old</w:t>
            </w:r>
            <w:r>
              <w:rPr>
                <w:spacing w:val="-4"/>
                <w:sz w:val="22"/>
              </w:rPr>
              <w:t> </w:t>
            </w:r>
            <w:r>
              <w:rPr>
                <w:sz w:val="22"/>
              </w:rPr>
              <w:t>title</w:t>
            </w:r>
            <w:r>
              <w:rPr>
                <w:spacing w:val="-4"/>
                <w:sz w:val="22"/>
              </w:rPr>
              <w:t> </w:t>
            </w:r>
            <w:r>
              <w:rPr>
                <w:sz w:val="22"/>
              </w:rPr>
              <w:t>was</w:t>
            </w:r>
            <w:r>
              <w:rPr>
                <w:spacing w:val="-3"/>
                <w:sz w:val="22"/>
              </w:rPr>
              <w:t> </w:t>
            </w:r>
            <w:r>
              <w:rPr>
                <w:spacing w:val="-2"/>
                <w:sz w:val="22"/>
              </w:rPr>
              <w:t>confusing</w:t>
            </w:r>
          </w:p>
        </w:tc>
      </w:tr>
      <w:tr>
        <w:trPr>
          <w:trHeight w:val="412" w:hRule="atLeast"/>
        </w:trPr>
        <w:tc>
          <w:tcPr>
            <w:tcW w:w="4483" w:type="dxa"/>
          </w:tcPr>
          <w:p>
            <w:pPr>
              <w:pStyle w:val="TableParagraph"/>
              <w:spacing w:before="81"/>
              <w:ind w:left="81"/>
              <w:rPr>
                <w:sz w:val="22"/>
              </w:rPr>
            </w:pPr>
            <w:r>
              <w:rPr>
                <w:sz w:val="22"/>
              </w:rPr>
              <w:t>Added</w:t>
            </w:r>
            <w:r>
              <w:rPr>
                <w:spacing w:val="-4"/>
                <w:sz w:val="22"/>
              </w:rPr>
              <w:t> </w:t>
            </w:r>
            <w:r>
              <w:rPr>
                <w:sz w:val="22"/>
              </w:rPr>
              <w:t>reference</w:t>
            </w:r>
            <w:r>
              <w:rPr>
                <w:spacing w:val="-4"/>
                <w:sz w:val="22"/>
              </w:rPr>
              <w:t> </w:t>
            </w:r>
            <w:r>
              <w:rPr>
                <w:sz w:val="22"/>
              </w:rPr>
              <w:t>to</w:t>
            </w:r>
            <w:r>
              <w:rPr>
                <w:spacing w:val="-4"/>
                <w:sz w:val="22"/>
              </w:rPr>
              <w:t> </w:t>
            </w:r>
            <w:r>
              <w:rPr>
                <w:spacing w:val="-2"/>
                <w:sz w:val="22"/>
              </w:rPr>
              <w:t>CS_WI_RSU0080</w:t>
            </w:r>
          </w:p>
        </w:tc>
        <w:tc>
          <w:tcPr>
            <w:tcW w:w="2069" w:type="dxa"/>
          </w:tcPr>
          <w:p>
            <w:pPr>
              <w:pStyle w:val="TableParagraph"/>
              <w:spacing w:before="81"/>
              <w:ind w:left="76"/>
              <w:rPr>
                <w:sz w:val="22"/>
              </w:rPr>
            </w:pPr>
            <w:r>
              <w:rPr>
                <w:sz w:val="22"/>
              </w:rPr>
              <w:t>6.3,</w:t>
            </w:r>
            <w:r>
              <w:rPr>
                <w:spacing w:val="-3"/>
                <w:sz w:val="22"/>
              </w:rPr>
              <w:t> </w:t>
            </w:r>
            <w:r>
              <w:rPr>
                <w:spacing w:val="-4"/>
                <w:sz w:val="22"/>
              </w:rPr>
              <w:t>Note</w:t>
            </w:r>
          </w:p>
        </w:tc>
        <w:tc>
          <w:tcPr>
            <w:tcW w:w="3658" w:type="dxa"/>
          </w:tcPr>
          <w:p>
            <w:pPr>
              <w:pStyle w:val="TableParagraph"/>
              <w:spacing w:before="81"/>
              <w:ind w:left="81"/>
              <w:rPr>
                <w:sz w:val="22"/>
              </w:rPr>
            </w:pPr>
            <w:r>
              <w:rPr>
                <w:sz w:val="22"/>
              </w:rPr>
              <w:t>New</w:t>
            </w:r>
            <w:r>
              <w:rPr>
                <w:spacing w:val="-5"/>
                <w:sz w:val="22"/>
              </w:rPr>
              <w:t> </w:t>
            </w:r>
            <w:r>
              <w:rPr>
                <w:sz w:val="22"/>
              </w:rPr>
              <w:t>WI</w:t>
            </w:r>
            <w:r>
              <w:rPr>
                <w:spacing w:val="-4"/>
                <w:sz w:val="22"/>
              </w:rPr>
              <w:t> </w:t>
            </w:r>
            <w:r>
              <w:rPr>
                <w:sz w:val="22"/>
              </w:rPr>
              <w:t>released</w:t>
            </w:r>
            <w:r>
              <w:rPr>
                <w:spacing w:val="-5"/>
                <w:sz w:val="22"/>
              </w:rPr>
              <w:t> </w:t>
            </w:r>
            <w:r>
              <w:rPr>
                <w:sz w:val="22"/>
              </w:rPr>
              <w:t>since</w:t>
            </w:r>
            <w:r>
              <w:rPr>
                <w:spacing w:val="-4"/>
                <w:sz w:val="22"/>
              </w:rPr>
              <w:t> </w:t>
            </w:r>
            <w:r>
              <w:rPr>
                <w:sz w:val="22"/>
              </w:rPr>
              <w:t>last</w:t>
            </w:r>
            <w:r>
              <w:rPr>
                <w:spacing w:val="-4"/>
                <w:sz w:val="22"/>
              </w:rPr>
              <w:t> </w:t>
            </w:r>
            <w:r>
              <w:rPr>
                <w:spacing w:val="-2"/>
                <w:sz w:val="22"/>
              </w:rPr>
              <w:t>update</w:t>
            </w:r>
          </w:p>
        </w:tc>
      </w:tr>
      <w:tr>
        <w:trPr>
          <w:trHeight w:val="417" w:hRule="atLeast"/>
        </w:trPr>
        <w:tc>
          <w:tcPr>
            <w:tcW w:w="4483" w:type="dxa"/>
          </w:tcPr>
          <w:p>
            <w:pPr>
              <w:pStyle w:val="TableParagraph"/>
              <w:spacing w:before="81"/>
              <w:ind w:left="81"/>
              <w:rPr>
                <w:sz w:val="22"/>
              </w:rPr>
            </w:pPr>
            <w:r>
              <w:rPr>
                <w:sz w:val="22"/>
              </w:rPr>
              <w:t>Added</w:t>
            </w:r>
            <w:r>
              <w:rPr>
                <w:spacing w:val="-6"/>
                <w:sz w:val="22"/>
              </w:rPr>
              <w:t> </w:t>
            </w:r>
            <w:r>
              <w:rPr>
                <w:sz w:val="22"/>
              </w:rPr>
              <w:t>reference</w:t>
            </w:r>
            <w:r>
              <w:rPr>
                <w:spacing w:val="-5"/>
                <w:sz w:val="22"/>
              </w:rPr>
              <w:t> </w:t>
            </w:r>
            <w:r>
              <w:rPr>
                <w:sz w:val="22"/>
              </w:rPr>
              <w:t>to</w:t>
            </w:r>
            <w:r>
              <w:rPr>
                <w:spacing w:val="-5"/>
                <w:sz w:val="22"/>
              </w:rPr>
              <w:t> </w:t>
            </w:r>
            <w:r>
              <w:rPr>
                <w:spacing w:val="-2"/>
                <w:sz w:val="22"/>
              </w:rPr>
              <w:t>CS_WI_RSU0080</w:t>
            </w:r>
          </w:p>
        </w:tc>
        <w:tc>
          <w:tcPr>
            <w:tcW w:w="2069" w:type="dxa"/>
          </w:tcPr>
          <w:p>
            <w:pPr>
              <w:pStyle w:val="TableParagraph"/>
              <w:spacing w:before="81"/>
              <w:ind w:left="76"/>
              <w:rPr>
                <w:sz w:val="22"/>
              </w:rPr>
            </w:pPr>
            <w:r>
              <w:rPr>
                <w:sz w:val="22"/>
              </w:rPr>
              <w:t>6.4, </w:t>
            </w:r>
            <w:r>
              <w:rPr>
                <w:spacing w:val="-2"/>
                <w:sz w:val="22"/>
              </w:rPr>
              <w:t>Notes</w:t>
            </w:r>
          </w:p>
        </w:tc>
        <w:tc>
          <w:tcPr>
            <w:tcW w:w="3658" w:type="dxa"/>
          </w:tcPr>
          <w:p>
            <w:pPr>
              <w:pStyle w:val="TableParagraph"/>
              <w:spacing w:before="81"/>
              <w:ind w:left="81"/>
              <w:rPr>
                <w:sz w:val="22"/>
              </w:rPr>
            </w:pPr>
            <w:r>
              <w:rPr>
                <w:sz w:val="22"/>
              </w:rPr>
              <w:t>New</w:t>
            </w:r>
            <w:r>
              <w:rPr>
                <w:spacing w:val="-5"/>
                <w:sz w:val="22"/>
              </w:rPr>
              <w:t> </w:t>
            </w:r>
            <w:r>
              <w:rPr>
                <w:sz w:val="22"/>
              </w:rPr>
              <w:t>WI</w:t>
            </w:r>
            <w:r>
              <w:rPr>
                <w:spacing w:val="-4"/>
                <w:sz w:val="22"/>
              </w:rPr>
              <w:t> </w:t>
            </w:r>
            <w:r>
              <w:rPr>
                <w:sz w:val="22"/>
              </w:rPr>
              <w:t>released</w:t>
            </w:r>
            <w:r>
              <w:rPr>
                <w:spacing w:val="-5"/>
                <w:sz w:val="22"/>
              </w:rPr>
              <w:t> </w:t>
            </w:r>
            <w:r>
              <w:rPr>
                <w:sz w:val="22"/>
              </w:rPr>
              <w:t>since</w:t>
            </w:r>
            <w:r>
              <w:rPr>
                <w:spacing w:val="-4"/>
                <w:sz w:val="22"/>
              </w:rPr>
              <w:t> </w:t>
            </w:r>
            <w:r>
              <w:rPr>
                <w:sz w:val="22"/>
              </w:rPr>
              <w:t>last</w:t>
            </w:r>
            <w:r>
              <w:rPr>
                <w:spacing w:val="-4"/>
                <w:sz w:val="22"/>
              </w:rPr>
              <w:t> </w:t>
            </w:r>
            <w:r>
              <w:rPr>
                <w:spacing w:val="-2"/>
                <w:sz w:val="22"/>
              </w:rPr>
              <w:t>update</w:t>
            </w:r>
          </w:p>
        </w:tc>
      </w:tr>
      <w:tr>
        <w:trPr>
          <w:trHeight w:val="1170" w:hRule="atLeast"/>
        </w:trPr>
        <w:tc>
          <w:tcPr>
            <w:tcW w:w="4483" w:type="dxa"/>
          </w:tcPr>
          <w:p>
            <w:pPr>
              <w:pStyle w:val="TableParagraph"/>
              <w:spacing w:before="76"/>
              <w:ind w:left="81"/>
              <w:rPr>
                <w:sz w:val="22"/>
              </w:rPr>
            </w:pPr>
            <w:r>
              <w:rPr>
                <w:sz w:val="22"/>
              </w:rPr>
              <w:t>Added</w:t>
            </w:r>
            <w:r>
              <w:rPr>
                <w:spacing w:val="-5"/>
                <w:sz w:val="22"/>
              </w:rPr>
              <w:t> </w:t>
            </w:r>
            <w:r>
              <w:rPr>
                <w:sz w:val="22"/>
              </w:rPr>
              <w:t>bullet</w:t>
            </w:r>
            <w:r>
              <w:rPr>
                <w:spacing w:val="-5"/>
                <w:sz w:val="22"/>
              </w:rPr>
              <w:t> </w:t>
            </w:r>
            <w:r>
              <w:rPr>
                <w:sz w:val="22"/>
              </w:rPr>
              <w:t>to</w:t>
            </w:r>
            <w:r>
              <w:rPr>
                <w:spacing w:val="-5"/>
                <w:sz w:val="22"/>
              </w:rPr>
              <w:t> </w:t>
            </w:r>
            <w:r>
              <w:rPr>
                <w:sz w:val="22"/>
              </w:rPr>
              <w:t>Notes</w:t>
            </w:r>
            <w:r>
              <w:rPr>
                <w:spacing w:val="-5"/>
                <w:sz w:val="22"/>
              </w:rPr>
              <w:t> </w:t>
            </w:r>
            <w:r>
              <w:rPr>
                <w:sz w:val="22"/>
              </w:rPr>
              <w:t>that</w:t>
            </w:r>
            <w:r>
              <w:rPr>
                <w:spacing w:val="-5"/>
                <w:sz w:val="22"/>
              </w:rPr>
              <w:t> </w:t>
            </w:r>
            <w:r>
              <w:rPr>
                <w:sz w:val="22"/>
              </w:rPr>
              <w:t>ICFL</w:t>
            </w:r>
            <w:r>
              <w:rPr>
                <w:spacing w:val="-5"/>
                <w:sz w:val="22"/>
              </w:rPr>
              <w:t> </w:t>
            </w:r>
            <w:r>
              <w:rPr>
                <w:sz w:val="22"/>
              </w:rPr>
              <w:t>is</w:t>
            </w:r>
            <w:r>
              <w:rPr>
                <w:spacing w:val="-5"/>
                <w:sz w:val="22"/>
              </w:rPr>
              <w:t> </w:t>
            </w:r>
            <w:r>
              <w:rPr>
                <w:sz w:val="22"/>
              </w:rPr>
              <w:t>to</w:t>
            </w:r>
            <w:r>
              <w:rPr>
                <w:spacing w:val="-5"/>
                <w:sz w:val="22"/>
              </w:rPr>
              <w:t> </w:t>
            </w:r>
            <w:r>
              <w:rPr>
                <w:sz w:val="22"/>
              </w:rPr>
              <w:t>discuss amendment impacts with Sponsor to try to reduce burden on sites and patients of frequent ICF updates</w:t>
            </w:r>
          </w:p>
        </w:tc>
        <w:tc>
          <w:tcPr>
            <w:tcW w:w="2069" w:type="dxa"/>
          </w:tcPr>
          <w:p>
            <w:pPr>
              <w:pStyle w:val="TableParagraph"/>
              <w:spacing w:before="76"/>
              <w:ind w:left="76"/>
              <w:rPr>
                <w:sz w:val="22"/>
              </w:rPr>
            </w:pPr>
            <w:r>
              <w:rPr>
                <w:spacing w:val="-2"/>
                <w:sz w:val="22"/>
              </w:rPr>
              <w:t>6.4.1</w:t>
            </w:r>
          </w:p>
        </w:tc>
        <w:tc>
          <w:tcPr>
            <w:tcW w:w="3658" w:type="dxa"/>
          </w:tcPr>
          <w:p>
            <w:pPr>
              <w:pStyle w:val="TableParagraph"/>
              <w:spacing w:before="76"/>
              <w:ind w:left="81"/>
              <w:rPr>
                <w:sz w:val="22"/>
              </w:rPr>
            </w:pPr>
            <w:r>
              <w:rPr>
                <w:sz w:val="22"/>
              </w:rPr>
              <w:t>Process</w:t>
            </w:r>
            <w:r>
              <w:rPr>
                <w:spacing w:val="-7"/>
                <w:sz w:val="22"/>
              </w:rPr>
              <w:t> </w:t>
            </w:r>
            <w:r>
              <w:rPr>
                <w:spacing w:val="-2"/>
                <w:sz w:val="22"/>
              </w:rPr>
              <w:t>improvement</w:t>
            </w:r>
          </w:p>
        </w:tc>
      </w:tr>
      <w:tr>
        <w:trPr>
          <w:trHeight w:val="916" w:hRule="atLeast"/>
        </w:trPr>
        <w:tc>
          <w:tcPr>
            <w:tcW w:w="4483" w:type="dxa"/>
          </w:tcPr>
          <w:p>
            <w:pPr>
              <w:pStyle w:val="TableParagraph"/>
              <w:spacing w:before="76"/>
              <w:ind w:left="81"/>
              <w:rPr>
                <w:sz w:val="22"/>
              </w:rPr>
            </w:pPr>
            <w:r>
              <w:rPr>
                <w:sz w:val="22"/>
              </w:rPr>
              <w:t>Changed</w:t>
            </w:r>
            <w:r>
              <w:rPr>
                <w:spacing w:val="-6"/>
                <w:sz w:val="22"/>
              </w:rPr>
              <w:t> </w:t>
            </w:r>
            <w:r>
              <w:rPr>
                <w:sz w:val="22"/>
              </w:rPr>
              <w:t>text</w:t>
            </w:r>
            <w:r>
              <w:rPr>
                <w:spacing w:val="-6"/>
                <w:sz w:val="22"/>
              </w:rPr>
              <w:t> </w:t>
            </w:r>
            <w:r>
              <w:rPr>
                <w:sz w:val="22"/>
              </w:rPr>
              <w:t>to</w:t>
            </w:r>
            <w:r>
              <w:rPr>
                <w:spacing w:val="-6"/>
                <w:sz w:val="22"/>
              </w:rPr>
              <w:t> </w:t>
            </w:r>
            <w:r>
              <w:rPr>
                <w:sz w:val="22"/>
              </w:rPr>
              <w:t>make</w:t>
            </w:r>
            <w:r>
              <w:rPr>
                <w:spacing w:val="-6"/>
                <w:sz w:val="22"/>
              </w:rPr>
              <w:t> </w:t>
            </w:r>
            <w:r>
              <w:rPr>
                <w:sz w:val="22"/>
              </w:rPr>
              <w:t>clearer</w:t>
            </w:r>
            <w:r>
              <w:rPr>
                <w:spacing w:val="-6"/>
                <w:sz w:val="22"/>
              </w:rPr>
              <w:t> </w:t>
            </w:r>
            <w:r>
              <w:rPr>
                <w:sz w:val="22"/>
              </w:rPr>
              <w:t>that</w:t>
            </w:r>
            <w:r>
              <w:rPr>
                <w:spacing w:val="-6"/>
                <w:sz w:val="22"/>
              </w:rPr>
              <w:t> </w:t>
            </w:r>
            <w:r>
              <w:rPr>
                <w:sz w:val="22"/>
              </w:rPr>
              <w:t>updates should be made to all current approved Country Master ICF(s)</w:t>
            </w:r>
          </w:p>
        </w:tc>
        <w:tc>
          <w:tcPr>
            <w:tcW w:w="2069" w:type="dxa"/>
          </w:tcPr>
          <w:p>
            <w:pPr>
              <w:pStyle w:val="TableParagraph"/>
              <w:spacing w:before="76"/>
              <w:ind w:left="76"/>
              <w:rPr>
                <w:sz w:val="22"/>
              </w:rPr>
            </w:pPr>
            <w:r>
              <w:rPr>
                <w:spacing w:val="-2"/>
                <w:sz w:val="22"/>
              </w:rPr>
              <w:t>6.4.3</w:t>
            </w:r>
          </w:p>
        </w:tc>
        <w:tc>
          <w:tcPr>
            <w:tcW w:w="3658" w:type="dxa"/>
          </w:tcPr>
          <w:p>
            <w:pPr>
              <w:pStyle w:val="TableParagraph"/>
              <w:spacing w:before="76"/>
              <w:ind w:left="81"/>
              <w:rPr>
                <w:sz w:val="22"/>
              </w:rPr>
            </w:pPr>
            <w:r>
              <w:rPr>
                <w:sz w:val="22"/>
              </w:rPr>
              <w:t>Process</w:t>
            </w:r>
            <w:r>
              <w:rPr>
                <w:spacing w:val="-7"/>
                <w:sz w:val="22"/>
              </w:rPr>
              <w:t> </w:t>
            </w:r>
            <w:r>
              <w:rPr>
                <w:spacing w:val="-2"/>
                <w:sz w:val="22"/>
              </w:rPr>
              <w:t>clarification</w:t>
            </w:r>
          </w:p>
        </w:tc>
      </w:tr>
      <w:tr>
        <w:trPr>
          <w:trHeight w:val="921" w:hRule="atLeast"/>
        </w:trPr>
        <w:tc>
          <w:tcPr>
            <w:tcW w:w="4483" w:type="dxa"/>
          </w:tcPr>
          <w:p>
            <w:pPr>
              <w:pStyle w:val="TableParagraph"/>
              <w:spacing w:before="81"/>
              <w:ind w:left="81" w:right="116"/>
              <w:rPr>
                <w:sz w:val="22"/>
              </w:rPr>
            </w:pPr>
            <w:r>
              <w:rPr>
                <w:sz w:val="22"/>
              </w:rPr>
              <w:t>Added bullet to Notes that CSA Rep must review</w:t>
            </w:r>
            <w:r>
              <w:rPr>
                <w:spacing w:val="-8"/>
                <w:sz w:val="22"/>
              </w:rPr>
              <w:t> </w:t>
            </w:r>
            <w:r>
              <w:rPr>
                <w:sz w:val="22"/>
              </w:rPr>
              <w:t>the</w:t>
            </w:r>
            <w:r>
              <w:rPr>
                <w:spacing w:val="-8"/>
                <w:sz w:val="22"/>
              </w:rPr>
              <w:t> </w:t>
            </w:r>
            <w:r>
              <w:rPr>
                <w:sz w:val="22"/>
              </w:rPr>
              <w:t>updated</w:t>
            </w:r>
            <w:r>
              <w:rPr>
                <w:spacing w:val="-8"/>
                <w:sz w:val="22"/>
              </w:rPr>
              <w:t> </w:t>
            </w:r>
            <w:r>
              <w:rPr>
                <w:sz w:val="22"/>
              </w:rPr>
              <w:t>Country</w:t>
            </w:r>
            <w:r>
              <w:rPr>
                <w:spacing w:val="-6"/>
                <w:sz w:val="22"/>
              </w:rPr>
              <w:t> </w:t>
            </w:r>
            <w:r>
              <w:rPr>
                <w:sz w:val="22"/>
              </w:rPr>
              <w:t>ICFs</w:t>
            </w:r>
            <w:r>
              <w:rPr>
                <w:spacing w:val="-8"/>
                <w:sz w:val="22"/>
              </w:rPr>
              <w:t> </w:t>
            </w:r>
            <w:r>
              <w:rPr>
                <w:sz w:val="22"/>
              </w:rPr>
              <w:t>prepared by the CSA ICF Global Services Rep</w:t>
            </w:r>
          </w:p>
        </w:tc>
        <w:tc>
          <w:tcPr>
            <w:tcW w:w="2069" w:type="dxa"/>
          </w:tcPr>
          <w:p>
            <w:pPr>
              <w:pStyle w:val="TableParagraph"/>
              <w:spacing w:before="81"/>
              <w:ind w:left="76"/>
              <w:rPr>
                <w:sz w:val="22"/>
              </w:rPr>
            </w:pPr>
            <w:r>
              <w:rPr>
                <w:spacing w:val="-2"/>
                <w:sz w:val="22"/>
              </w:rPr>
              <w:t>6.4.3</w:t>
            </w:r>
          </w:p>
        </w:tc>
        <w:tc>
          <w:tcPr>
            <w:tcW w:w="3658" w:type="dxa"/>
          </w:tcPr>
          <w:p>
            <w:pPr>
              <w:pStyle w:val="TableParagraph"/>
              <w:spacing w:before="81"/>
              <w:ind w:left="81"/>
              <w:rPr>
                <w:sz w:val="22"/>
              </w:rPr>
            </w:pPr>
            <w:r>
              <w:rPr>
                <w:sz w:val="22"/>
              </w:rPr>
              <w:t>Process</w:t>
            </w:r>
            <w:r>
              <w:rPr>
                <w:spacing w:val="-7"/>
                <w:sz w:val="22"/>
              </w:rPr>
              <w:t> </w:t>
            </w:r>
            <w:r>
              <w:rPr>
                <w:spacing w:val="-2"/>
                <w:sz w:val="22"/>
              </w:rPr>
              <w:t>clarification</w:t>
            </w:r>
          </w:p>
        </w:tc>
      </w:tr>
      <w:tr>
        <w:trPr>
          <w:trHeight w:val="666" w:hRule="atLeast"/>
        </w:trPr>
        <w:tc>
          <w:tcPr>
            <w:tcW w:w="4483" w:type="dxa"/>
          </w:tcPr>
          <w:p>
            <w:pPr>
              <w:pStyle w:val="TableParagraph"/>
              <w:spacing w:before="76"/>
              <w:ind w:left="81"/>
              <w:rPr>
                <w:sz w:val="22"/>
              </w:rPr>
            </w:pPr>
            <w:r>
              <w:rPr>
                <w:sz w:val="22"/>
              </w:rPr>
              <w:t>Updated</w:t>
            </w:r>
            <w:r>
              <w:rPr>
                <w:spacing w:val="-7"/>
                <w:sz w:val="22"/>
              </w:rPr>
              <w:t> </w:t>
            </w:r>
            <w:r>
              <w:rPr>
                <w:sz w:val="22"/>
              </w:rPr>
              <w:t>references</w:t>
            </w:r>
            <w:r>
              <w:rPr>
                <w:spacing w:val="-7"/>
                <w:sz w:val="22"/>
              </w:rPr>
              <w:t> </w:t>
            </w:r>
            <w:r>
              <w:rPr>
                <w:sz w:val="22"/>
              </w:rPr>
              <w:t>to</w:t>
            </w:r>
            <w:r>
              <w:rPr>
                <w:spacing w:val="-7"/>
                <w:sz w:val="22"/>
              </w:rPr>
              <w:t> </w:t>
            </w:r>
            <w:r>
              <w:rPr>
                <w:sz w:val="22"/>
              </w:rPr>
              <w:t>SOPs,</w:t>
            </w:r>
            <w:r>
              <w:rPr>
                <w:spacing w:val="-7"/>
                <w:sz w:val="22"/>
              </w:rPr>
              <w:t> </w:t>
            </w:r>
            <w:r>
              <w:rPr>
                <w:sz w:val="22"/>
              </w:rPr>
              <w:t>Wis</w:t>
            </w:r>
            <w:r>
              <w:rPr>
                <w:spacing w:val="-7"/>
                <w:sz w:val="22"/>
              </w:rPr>
              <w:t> </w:t>
            </w:r>
            <w:r>
              <w:rPr>
                <w:sz w:val="22"/>
              </w:rPr>
              <w:t>and External Documents</w:t>
            </w:r>
          </w:p>
        </w:tc>
        <w:tc>
          <w:tcPr>
            <w:tcW w:w="2069" w:type="dxa"/>
          </w:tcPr>
          <w:p>
            <w:pPr>
              <w:pStyle w:val="TableParagraph"/>
              <w:spacing w:before="76"/>
              <w:ind w:left="76"/>
              <w:rPr>
                <w:sz w:val="22"/>
              </w:rPr>
            </w:pPr>
            <w:r>
              <w:rPr>
                <w:sz w:val="22"/>
              </w:rPr>
              <w:t>Section</w:t>
            </w:r>
            <w:r>
              <w:rPr>
                <w:spacing w:val="-7"/>
                <w:sz w:val="22"/>
              </w:rPr>
              <w:t> </w:t>
            </w:r>
            <w:r>
              <w:rPr>
                <w:spacing w:val="-5"/>
                <w:sz w:val="22"/>
              </w:rPr>
              <w:t>7.0</w:t>
            </w:r>
          </w:p>
        </w:tc>
        <w:tc>
          <w:tcPr>
            <w:tcW w:w="3658" w:type="dxa"/>
          </w:tcPr>
          <w:p>
            <w:pPr>
              <w:pStyle w:val="TableParagraph"/>
              <w:spacing w:before="76"/>
              <w:ind w:left="81"/>
              <w:rPr>
                <w:sz w:val="22"/>
              </w:rPr>
            </w:pPr>
            <w:r>
              <w:rPr>
                <w:sz w:val="22"/>
              </w:rPr>
              <w:t>Changes</w:t>
            </w:r>
            <w:r>
              <w:rPr>
                <w:spacing w:val="-6"/>
                <w:sz w:val="22"/>
              </w:rPr>
              <w:t> </w:t>
            </w:r>
            <w:r>
              <w:rPr>
                <w:sz w:val="22"/>
              </w:rPr>
              <w:t>reflect</w:t>
            </w:r>
            <w:r>
              <w:rPr>
                <w:spacing w:val="-6"/>
                <w:sz w:val="22"/>
              </w:rPr>
              <w:t> </w:t>
            </w:r>
            <w:r>
              <w:rPr>
                <w:sz w:val="22"/>
              </w:rPr>
              <w:t>changes</w:t>
            </w:r>
            <w:r>
              <w:rPr>
                <w:spacing w:val="-6"/>
                <w:sz w:val="22"/>
              </w:rPr>
              <w:t> </w:t>
            </w:r>
            <w:r>
              <w:rPr>
                <w:sz w:val="22"/>
              </w:rPr>
              <w:t>in</w:t>
            </w:r>
            <w:r>
              <w:rPr>
                <w:spacing w:val="-5"/>
                <w:sz w:val="22"/>
              </w:rPr>
              <w:t> WI</w:t>
            </w:r>
          </w:p>
        </w:tc>
      </w:tr>
    </w:tbl>
    <w:p>
      <w:pPr>
        <w:pStyle w:val="BodyText"/>
        <w:rPr>
          <w:b/>
          <w:sz w:val="20"/>
        </w:rPr>
      </w:pPr>
    </w:p>
    <w:p>
      <w:pPr>
        <w:pStyle w:val="BodyText"/>
        <w:rPr>
          <w:b/>
          <w:sz w:val="25"/>
        </w:rPr>
      </w:pPr>
    </w:p>
    <w:p>
      <w:pPr>
        <w:pStyle w:val="ListParagraph"/>
        <w:numPr>
          <w:ilvl w:val="0"/>
          <w:numId w:val="1"/>
        </w:numPr>
        <w:tabs>
          <w:tab w:pos="1319" w:val="left" w:leader="none"/>
          <w:tab w:pos="1320" w:val="left" w:leader="none"/>
        </w:tabs>
        <w:spacing w:line="240" w:lineRule="auto" w:before="93" w:after="0"/>
        <w:ind w:left="1320" w:right="0" w:hanging="720"/>
        <w:jc w:val="left"/>
        <w:rPr>
          <w:b/>
          <w:sz w:val="22"/>
        </w:rPr>
      </w:pPr>
      <w:r>
        <w:rPr>
          <w:b/>
          <w:spacing w:val="-2"/>
          <w:sz w:val="22"/>
        </w:rPr>
        <w:t>APPENDICES</w:t>
      </w:r>
    </w:p>
    <w:p>
      <w:pPr>
        <w:pStyle w:val="BodyText"/>
        <w:spacing w:before="127"/>
        <w:ind w:left="132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7"/>
        </w:rPr>
      </w:pPr>
      <w:r>
        <w:rPr/>
      </w:r>
    </w:p>
    <w:p>
      <w:pPr>
        <w:pStyle w:val="BodyText"/>
        <w:spacing w:before="8"/>
        <w:rPr>
          <w:sz w:val="9"/>
        </w:rPr>
      </w:pPr>
    </w:p>
    <w:p>
      <w:pPr>
        <w:spacing w:line="183" w:lineRule="exact" w:before="93"/>
        <w:ind w:left="4780" w:right="0" w:firstLine="0"/>
        <w:jc w:val="left"/>
        <w:rPr>
          <w:sz w:val="16"/>
        </w:rPr>
      </w:pPr>
      <w:r>
        <w:rPr>
          <w:sz w:val="16"/>
        </w:rPr>
        <w:t>Page</w:t>
      </w:r>
      <w:r>
        <w:rPr>
          <w:spacing w:val="-3"/>
          <w:sz w:val="16"/>
        </w:rPr>
        <w:t> </w:t>
      </w:r>
      <w:r>
        <w:rPr>
          <w:sz w:val="16"/>
        </w:rPr>
        <w:t>27</w:t>
      </w:r>
      <w:r>
        <w:rPr>
          <w:spacing w:val="-5"/>
          <w:sz w:val="16"/>
        </w:rPr>
        <w:t> </w:t>
      </w:r>
      <w:r>
        <w:rPr>
          <w:sz w:val="16"/>
        </w:rPr>
        <w:t>of</w:t>
      </w:r>
      <w:r>
        <w:rPr>
          <w:spacing w:val="1"/>
          <w:sz w:val="16"/>
        </w:rPr>
        <w:t> </w:t>
      </w:r>
      <w:r>
        <w:rPr>
          <w:spacing w:val="-5"/>
          <w:sz w:val="16"/>
        </w:rPr>
        <w:t>27</w:t>
      </w:r>
    </w:p>
    <w:p>
      <w:pPr>
        <w:spacing w:line="244" w:lineRule="auto" w:before="0"/>
        <w:ind w:left="600" w:right="635" w:firstLine="0"/>
        <w:jc w:val="left"/>
        <w:rPr>
          <w:sz w:val="16"/>
        </w:rPr>
      </w:pPr>
      <w:r>
        <w:rPr>
          <w:sz w:val="16"/>
        </w:rPr>
        <w:t>Copyright</w:t>
      </w:r>
      <w:r>
        <w:rPr>
          <w:spacing w:val="-2"/>
          <w:sz w:val="16"/>
        </w:rPr>
        <w:t> </w:t>
      </w:r>
      <w:r>
        <w:rPr>
          <w:sz w:val="16"/>
        </w:rPr>
        <w:t>©</w:t>
      </w:r>
      <w:r>
        <w:rPr>
          <w:spacing w:val="-2"/>
          <w:sz w:val="16"/>
        </w:rPr>
        <w:t> </w:t>
      </w:r>
      <w:r>
        <w:rPr>
          <w:sz w:val="16"/>
        </w:rPr>
        <w:t>2016,</w:t>
      </w:r>
      <w:r>
        <w:rPr>
          <w:spacing w:val="-2"/>
          <w:sz w:val="16"/>
        </w:rPr>
        <w:t> </w:t>
      </w:r>
      <w:r>
        <w:rPr>
          <w:sz w:val="16"/>
        </w:rPr>
        <w:t>2018,</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1"/>
          <w:sz w:val="16"/>
        </w:rPr>
        <w:t> </w:t>
      </w:r>
      <w:r>
        <w:rPr>
          <w:sz w:val="16"/>
        </w:rPr>
        <w:t>All</w:t>
      </w:r>
      <w:r>
        <w:rPr>
          <w:spacing w:val="-2"/>
          <w:sz w:val="16"/>
        </w:rPr>
        <w:t> </w:t>
      </w:r>
      <w:r>
        <w:rPr>
          <w:sz w:val="16"/>
        </w:rPr>
        <w:t>rights</w:t>
      </w:r>
      <w:r>
        <w:rPr>
          <w:spacing w:val="-2"/>
          <w:sz w:val="16"/>
        </w:rPr>
        <w:t> </w:t>
      </w:r>
      <w:r>
        <w:rPr>
          <w:sz w:val="16"/>
        </w:rPr>
        <w:t>reserved.</w:t>
      </w:r>
      <w:r>
        <w:rPr>
          <w:spacing w:val="-5"/>
          <w:sz w:val="16"/>
        </w:rPr>
        <w:t> </w:t>
      </w:r>
      <w:r>
        <w:rPr>
          <w:sz w:val="16"/>
        </w:rPr>
        <w:t>The</w:t>
      </w:r>
      <w:r>
        <w:rPr>
          <w:spacing w:val="-9"/>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line="244" w:lineRule="auto"/>
        <w:jc w:val="left"/>
        <w:rPr>
          <w:sz w:val="16"/>
        </w:rPr>
        <w:sectPr>
          <w:headerReference w:type="default" r:id="rId38"/>
          <w:footerReference w:type="default" r:id="rId39"/>
          <w:pgSz w:w="12240" w:h="15840"/>
          <w:pgMar w:header="725" w:footer="268" w:top="2520" w:bottom="460" w:left="840" w:right="840"/>
        </w:sectPr>
      </w:pPr>
    </w:p>
    <w:p>
      <w:pPr>
        <w:spacing w:line="321" w:lineRule="exact" w:before="79"/>
        <w:ind w:left="668" w:right="638"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68" w:right="66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68" w:right="66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550" w:right="66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800" w:right="5572" w:firstLine="0"/>
        <w:jc w:val="left"/>
        <w:rPr>
          <w:sz w:val="20"/>
        </w:rPr>
      </w:pPr>
      <w:r>
        <w:rPr>
          <w:sz w:val="20"/>
        </w:rPr>
        <w:t>UserName:</w:t>
      </w:r>
      <w:r>
        <w:rPr>
          <w:spacing w:val="-10"/>
          <w:sz w:val="20"/>
        </w:rPr>
        <w:t> </w:t>
      </w:r>
      <w:r>
        <w:rPr>
          <w:sz w:val="20"/>
        </w:rPr>
        <w:t>Trieschmann,</w:t>
      </w:r>
      <w:r>
        <w:rPr>
          <w:spacing w:val="-9"/>
          <w:sz w:val="20"/>
        </w:rPr>
        <w:t> </w:t>
      </w:r>
      <w:r>
        <w:rPr>
          <w:sz w:val="20"/>
        </w:rPr>
        <w:t>Twila</w:t>
      </w:r>
      <w:r>
        <w:rPr>
          <w:spacing w:val="37"/>
          <w:sz w:val="20"/>
        </w:rPr>
        <w:t> </w:t>
      </w:r>
      <w:r>
        <w:rPr>
          <w:sz w:val="20"/>
        </w:rPr>
        <w:t>(q405536) </w:t>
      </w:r>
      <w:r>
        <w:rPr>
          <w:spacing w:val="-2"/>
          <w:sz w:val="20"/>
        </w:rPr>
        <w:t>Title:</w:t>
      </w:r>
    </w:p>
    <w:p>
      <w:pPr>
        <w:spacing w:line="249" w:lineRule="auto" w:before="1"/>
        <w:ind w:left="800" w:right="3506" w:firstLine="0"/>
        <w:jc w:val="left"/>
        <w:rPr>
          <w:sz w:val="20"/>
        </w:rPr>
      </w:pPr>
      <w:r>
        <w:rPr>
          <w:sz w:val="20"/>
        </w:rPr>
        <w:t>Date:</w:t>
      </w:r>
      <w:r>
        <w:rPr>
          <w:spacing w:val="-4"/>
          <w:sz w:val="20"/>
        </w:rPr>
        <w:t> </w:t>
      </w:r>
      <w:r>
        <w:rPr>
          <w:sz w:val="20"/>
        </w:rPr>
        <w:t>Friday,</w:t>
      </w:r>
      <w:r>
        <w:rPr>
          <w:spacing w:val="-4"/>
          <w:sz w:val="20"/>
        </w:rPr>
        <w:t> </w:t>
      </w:r>
      <w:r>
        <w:rPr>
          <w:sz w:val="20"/>
        </w:rPr>
        <w:t>24</w:t>
      </w:r>
      <w:r>
        <w:rPr>
          <w:spacing w:val="-4"/>
          <w:sz w:val="20"/>
        </w:rPr>
        <w:t> </w:t>
      </w:r>
      <w:r>
        <w:rPr>
          <w:sz w:val="20"/>
        </w:rPr>
        <w:t>June</w:t>
      </w:r>
      <w:r>
        <w:rPr>
          <w:spacing w:val="-4"/>
          <w:sz w:val="20"/>
        </w:rPr>
        <w:t> </w:t>
      </w:r>
      <w:r>
        <w:rPr>
          <w:sz w:val="20"/>
        </w:rPr>
        <w:t>2022,</w:t>
      </w:r>
      <w:r>
        <w:rPr>
          <w:spacing w:val="-4"/>
          <w:sz w:val="20"/>
        </w:rPr>
        <w:t> </w:t>
      </w:r>
      <w:r>
        <w:rPr>
          <w:sz w:val="20"/>
        </w:rPr>
        <w:t>11:34</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8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00" w:right="5572" w:firstLine="0"/>
        <w:jc w:val="left"/>
        <w:rPr>
          <w:sz w:val="20"/>
        </w:rPr>
      </w:pPr>
      <w:r>
        <w:rPr>
          <w:sz w:val="20"/>
        </w:rPr>
        <w:t>UserName:</w:t>
      </w:r>
      <w:r>
        <w:rPr>
          <w:spacing w:val="-10"/>
          <w:sz w:val="20"/>
        </w:rPr>
        <w:t> </w:t>
      </w:r>
      <w:r>
        <w:rPr>
          <w:sz w:val="20"/>
        </w:rPr>
        <w:t>Johnstone,</w:t>
      </w:r>
      <w:r>
        <w:rPr>
          <w:spacing w:val="-10"/>
          <w:sz w:val="20"/>
        </w:rPr>
        <w:t> </w:t>
      </w:r>
      <w:r>
        <w:rPr>
          <w:sz w:val="20"/>
        </w:rPr>
        <w:t>Melanie</w:t>
      </w:r>
      <w:r>
        <w:rPr>
          <w:spacing w:val="37"/>
          <w:sz w:val="20"/>
        </w:rPr>
        <w:t> </w:t>
      </w:r>
      <w:r>
        <w:rPr>
          <w:sz w:val="20"/>
        </w:rPr>
        <w:t>(q757405) </w:t>
      </w:r>
      <w:r>
        <w:rPr>
          <w:spacing w:val="-2"/>
          <w:sz w:val="20"/>
        </w:rPr>
        <w:t>Title:</w:t>
      </w:r>
    </w:p>
    <w:p>
      <w:pPr>
        <w:spacing w:line="249" w:lineRule="auto" w:before="1"/>
        <w:ind w:left="800" w:right="3506" w:firstLine="0"/>
        <w:jc w:val="left"/>
        <w:rPr>
          <w:sz w:val="20"/>
        </w:rPr>
      </w:pPr>
      <w:r>
        <w:rPr>
          <w:sz w:val="20"/>
        </w:rPr>
        <w:t>Date:</w:t>
      </w:r>
      <w:r>
        <w:rPr>
          <w:spacing w:val="-5"/>
          <w:sz w:val="20"/>
        </w:rPr>
        <w:t> </w:t>
      </w:r>
      <w:r>
        <w:rPr>
          <w:sz w:val="20"/>
        </w:rPr>
        <w:t>Monday,</w:t>
      </w:r>
      <w:r>
        <w:rPr>
          <w:spacing w:val="-4"/>
          <w:sz w:val="20"/>
        </w:rPr>
        <w:t> </w:t>
      </w:r>
      <w:r>
        <w:rPr>
          <w:sz w:val="20"/>
        </w:rPr>
        <w:t>27</w:t>
      </w:r>
      <w:r>
        <w:rPr>
          <w:spacing w:val="-5"/>
          <w:sz w:val="20"/>
        </w:rPr>
        <w:t> </w:t>
      </w:r>
      <w:r>
        <w:rPr>
          <w:sz w:val="20"/>
        </w:rPr>
        <w:t>June</w:t>
      </w:r>
      <w:r>
        <w:rPr>
          <w:spacing w:val="-4"/>
          <w:sz w:val="20"/>
        </w:rPr>
        <w:t> </w:t>
      </w:r>
      <w:r>
        <w:rPr>
          <w:sz w:val="20"/>
        </w:rPr>
        <w:t>2022,</w:t>
      </w:r>
      <w:r>
        <w:rPr>
          <w:spacing w:val="-5"/>
          <w:sz w:val="20"/>
        </w:rPr>
        <w:t> </w:t>
      </w:r>
      <w:r>
        <w:rPr>
          <w:sz w:val="20"/>
        </w:rPr>
        <w:t>07:09</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855" w:right="0" w:firstLine="0"/>
        <w:jc w:val="left"/>
        <w:rPr>
          <w:sz w:val="20"/>
        </w:rPr>
      </w:pPr>
      <w:r>
        <w:rPr>
          <w:spacing w:val="-2"/>
          <w:sz w:val="20"/>
        </w:rPr>
        <w:t>================================================</w:t>
      </w:r>
    </w:p>
    <w:sectPr>
      <w:headerReference w:type="default" r:id="rId40"/>
      <w:footerReference w:type="default" r:id="rId41"/>
      <w:pgSz w:w="12240" w:h="15840"/>
      <w:pgMar w:header="0" w:footer="268" w:top="1360" w:bottom="460" w:left="84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Wingdings">
    <w:altName w:val="Wingdings"/>
    <w:charset w:val="2"/>
    <w:family w:val="auto"/>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470" w:hanging="360"/>
      </w:pPr>
      <w:rPr>
        <w:rFonts w:hint="default" w:ascii="Symbol" w:hAnsi="Symbol" w:eastAsia="Symbol" w:cs="Symbol"/>
        <w:w w:val="100"/>
        <w:lang w:val="en-US" w:eastAsia="en-US" w:bidi="ar-SA"/>
      </w:rPr>
    </w:lvl>
    <w:lvl w:ilvl="1">
      <w:start w:val="0"/>
      <w:numFmt w:val="bullet"/>
      <w:lvlText w:val="•"/>
      <w:lvlJc w:val="left"/>
      <w:pPr>
        <w:ind w:left="1040" w:hanging="360"/>
      </w:pPr>
      <w:rPr>
        <w:rFonts w:hint="default"/>
        <w:lang w:val="en-US" w:eastAsia="en-US" w:bidi="ar-SA"/>
      </w:rPr>
    </w:lvl>
    <w:lvl w:ilvl="2">
      <w:start w:val="0"/>
      <w:numFmt w:val="bullet"/>
      <w:lvlText w:val="•"/>
      <w:lvlJc w:val="left"/>
      <w:pPr>
        <w:ind w:left="1601" w:hanging="360"/>
      </w:pPr>
      <w:rPr>
        <w:rFonts w:hint="default"/>
        <w:lang w:val="en-US" w:eastAsia="en-US" w:bidi="ar-SA"/>
      </w:rPr>
    </w:lvl>
    <w:lvl w:ilvl="3">
      <w:start w:val="0"/>
      <w:numFmt w:val="bullet"/>
      <w:lvlText w:val="•"/>
      <w:lvlJc w:val="left"/>
      <w:pPr>
        <w:ind w:left="2161" w:hanging="360"/>
      </w:pPr>
      <w:rPr>
        <w:rFonts w:hint="default"/>
        <w:lang w:val="en-US" w:eastAsia="en-US" w:bidi="ar-SA"/>
      </w:rPr>
    </w:lvl>
    <w:lvl w:ilvl="4">
      <w:start w:val="0"/>
      <w:numFmt w:val="bullet"/>
      <w:lvlText w:val="•"/>
      <w:lvlJc w:val="left"/>
      <w:pPr>
        <w:ind w:left="2722" w:hanging="360"/>
      </w:pPr>
      <w:rPr>
        <w:rFonts w:hint="default"/>
        <w:lang w:val="en-US" w:eastAsia="en-US" w:bidi="ar-SA"/>
      </w:rPr>
    </w:lvl>
    <w:lvl w:ilvl="5">
      <w:start w:val="0"/>
      <w:numFmt w:val="bullet"/>
      <w:lvlText w:val="•"/>
      <w:lvlJc w:val="left"/>
      <w:pPr>
        <w:ind w:left="3283" w:hanging="360"/>
      </w:pPr>
      <w:rPr>
        <w:rFonts w:hint="default"/>
        <w:lang w:val="en-US" w:eastAsia="en-US" w:bidi="ar-SA"/>
      </w:rPr>
    </w:lvl>
    <w:lvl w:ilvl="6">
      <w:start w:val="0"/>
      <w:numFmt w:val="bullet"/>
      <w:lvlText w:val="•"/>
      <w:lvlJc w:val="left"/>
      <w:pPr>
        <w:ind w:left="3843" w:hanging="360"/>
      </w:pPr>
      <w:rPr>
        <w:rFonts w:hint="default"/>
        <w:lang w:val="en-US" w:eastAsia="en-US" w:bidi="ar-SA"/>
      </w:rPr>
    </w:lvl>
    <w:lvl w:ilvl="7">
      <w:start w:val="0"/>
      <w:numFmt w:val="bullet"/>
      <w:lvlText w:val="•"/>
      <w:lvlJc w:val="left"/>
      <w:pPr>
        <w:ind w:left="4404" w:hanging="360"/>
      </w:pPr>
      <w:rPr>
        <w:rFonts w:hint="default"/>
        <w:lang w:val="en-US" w:eastAsia="en-US" w:bidi="ar-SA"/>
      </w:rPr>
    </w:lvl>
    <w:lvl w:ilvl="8">
      <w:start w:val="0"/>
      <w:numFmt w:val="bullet"/>
      <w:lvlText w:val="•"/>
      <w:lvlJc w:val="left"/>
      <w:pPr>
        <w:ind w:left="4964" w:hanging="360"/>
      </w:pPr>
      <w:rPr>
        <w:rFonts w:hint="default"/>
        <w:lang w:val="en-US" w:eastAsia="en-US" w:bidi="ar-SA"/>
      </w:rPr>
    </w:lvl>
  </w:abstractNum>
  <w:abstractNum w:abstractNumId="35">
    <w:multiLevelType w:val="hybridMultilevel"/>
    <w:lvl w:ilvl="0">
      <w:start w:val="0"/>
      <w:numFmt w:val="bullet"/>
      <w:lvlText w:val=""/>
      <w:lvlJc w:val="left"/>
      <w:pPr>
        <w:ind w:left="470" w:hanging="360"/>
      </w:pPr>
      <w:rPr>
        <w:rFonts w:hint="default" w:ascii="Symbol" w:hAnsi="Symbol" w:eastAsia="Symbol" w:cs="Symbol"/>
        <w:b w:val="0"/>
        <w:bCs w:val="0"/>
        <w:i w:val="0"/>
        <w:iCs w:val="0"/>
        <w:w w:val="100"/>
        <w:position w:val="1"/>
        <w:sz w:val="20"/>
        <w:szCs w:val="20"/>
        <w:lang w:val="en-US" w:eastAsia="en-US" w:bidi="ar-SA"/>
      </w:rPr>
    </w:lvl>
    <w:lvl w:ilvl="1">
      <w:start w:val="0"/>
      <w:numFmt w:val="bullet"/>
      <w:lvlText w:val="•"/>
      <w:lvlJc w:val="left"/>
      <w:pPr>
        <w:ind w:left="1040" w:hanging="360"/>
      </w:pPr>
      <w:rPr>
        <w:rFonts w:hint="default"/>
        <w:lang w:val="en-US" w:eastAsia="en-US" w:bidi="ar-SA"/>
      </w:rPr>
    </w:lvl>
    <w:lvl w:ilvl="2">
      <w:start w:val="0"/>
      <w:numFmt w:val="bullet"/>
      <w:lvlText w:val="•"/>
      <w:lvlJc w:val="left"/>
      <w:pPr>
        <w:ind w:left="1601" w:hanging="360"/>
      </w:pPr>
      <w:rPr>
        <w:rFonts w:hint="default"/>
        <w:lang w:val="en-US" w:eastAsia="en-US" w:bidi="ar-SA"/>
      </w:rPr>
    </w:lvl>
    <w:lvl w:ilvl="3">
      <w:start w:val="0"/>
      <w:numFmt w:val="bullet"/>
      <w:lvlText w:val="•"/>
      <w:lvlJc w:val="left"/>
      <w:pPr>
        <w:ind w:left="2161" w:hanging="360"/>
      </w:pPr>
      <w:rPr>
        <w:rFonts w:hint="default"/>
        <w:lang w:val="en-US" w:eastAsia="en-US" w:bidi="ar-SA"/>
      </w:rPr>
    </w:lvl>
    <w:lvl w:ilvl="4">
      <w:start w:val="0"/>
      <w:numFmt w:val="bullet"/>
      <w:lvlText w:val="•"/>
      <w:lvlJc w:val="left"/>
      <w:pPr>
        <w:ind w:left="2722" w:hanging="360"/>
      </w:pPr>
      <w:rPr>
        <w:rFonts w:hint="default"/>
        <w:lang w:val="en-US" w:eastAsia="en-US" w:bidi="ar-SA"/>
      </w:rPr>
    </w:lvl>
    <w:lvl w:ilvl="5">
      <w:start w:val="0"/>
      <w:numFmt w:val="bullet"/>
      <w:lvlText w:val="•"/>
      <w:lvlJc w:val="left"/>
      <w:pPr>
        <w:ind w:left="3283" w:hanging="360"/>
      </w:pPr>
      <w:rPr>
        <w:rFonts w:hint="default"/>
        <w:lang w:val="en-US" w:eastAsia="en-US" w:bidi="ar-SA"/>
      </w:rPr>
    </w:lvl>
    <w:lvl w:ilvl="6">
      <w:start w:val="0"/>
      <w:numFmt w:val="bullet"/>
      <w:lvlText w:val="•"/>
      <w:lvlJc w:val="left"/>
      <w:pPr>
        <w:ind w:left="3843" w:hanging="360"/>
      </w:pPr>
      <w:rPr>
        <w:rFonts w:hint="default"/>
        <w:lang w:val="en-US" w:eastAsia="en-US" w:bidi="ar-SA"/>
      </w:rPr>
    </w:lvl>
    <w:lvl w:ilvl="7">
      <w:start w:val="0"/>
      <w:numFmt w:val="bullet"/>
      <w:lvlText w:val="•"/>
      <w:lvlJc w:val="left"/>
      <w:pPr>
        <w:ind w:left="4404" w:hanging="360"/>
      </w:pPr>
      <w:rPr>
        <w:rFonts w:hint="default"/>
        <w:lang w:val="en-US" w:eastAsia="en-US" w:bidi="ar-SA"/>
      </w:rPr>
    </w:lvl>
    <w:lvl w:ilvl="8">
      <w:start w:val="0"/>
      <w:numFmt w:val="bullet"/>
      <w:lvlText w:val="•"/>
      <w:lvlJc w:val="left"/>
      <w:pPr>
        <w:ind w:left="4964" w:hanging="360"/>
      </w:pPr>
      <w:rPr>
        <w:rFonts w:hint="default"/>
        <w:lang w:val="en-US" w:eastAsia="en-US" w:bidi="ar-SA"/>
      </w:rPr>
    </w:lvl>
  </w:abstractNum>
  <w:abstractNum w:abstractNumId="34">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33">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32">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31">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16"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57" w:hanging="360"/>
      </w:pPr>
      <w:rPr>
        <w:rFonts w:hint="default"/>
        <w:lang w:val="en-US" w:eastAsia="en-US" w:bidi="ar-SA"/>
      </w:rPr>
    </w:lvl>
    <w:lvl w:ilvl="3">
      <w:start w:val="0"/>
      <w:numFmt w:val="bullet"/>
      <w:lvlText w:val="•"/>
      <w:lvlJc w:val="left"/>
      <w:pPr>
        <w:ind w:left="2095" w:hanging="360"/>
      </w:pPr>
      <w:rPr>
        <w:rFonts w:hint="default"/>
        <w:lang w:val="en-US" w:eastAsia="en-US" w:bidi="ar-SA"/>
      </w:rPr>
    </w:lvl>
    <w:lvl w:ilvl="4">
      <w:start w:val="0"/>
      <w:numFmt w:val="bullet"/>
      <w:lvlText w:val="•"/>
      <w:lvlJc w:val="left"/>
      <w:pPr>
        <w:ind w:left="2733" w:hanging="360"/>
      </w:pPr>
      <w:rPr>
        <w:rFonts w:hint="default"/>
        <w:lang w:val="en-US" w:eastAsia="en-US" w:bidi="ar-SA"/>
      </w:rPr>
    </w:lvl>
    <w:lvl w:ilvl="5">
      <w:start w:val="0"/>
      <w:numFmt w:val="bullet"/>
      <w:lvlText w:val="•"/>
      <w:lvlJc w:val="left"/>
      <w:pPr>
        <w:ind w:left="3371" w:hanging="360"/>
      </w:pPr>
      <w:rPr>
        <w:rFonts w:hint="default"/>
        <w:lang w:val="en-US" w:eastAsia="en-US" w:bidi="ar-SA"/>
      </w:rPr>
    </w:lvl>
    <w:lvl w:ilvl="6">
      <w:start w:val="0"/>
      <w:numFmt w:val="bullet"/>
      <w:lvlText w:val="•"/>
      <w:lvlJc w:val="left"/>
      <w:pPr>
        <w:ind w:left="4009" w:hanging="360"/>
      </w:pPr>
      <w:rPr>
        <w:rFonts w:hint="default"/>
        <w:lang w:val="en-US" w:eastAsia="en-US" w:bidi="ar-SA"/>
      </w:rPr>
    </w:lvl>
    <w:lvl w:ilvl="7">
      <w:start w:val="0"/>
      <w:numFmt w:val="bullet"/>
      <w:lvlText w:val="•"/>
      <w:lvlJc w:val="left"/>
      <w:pPr>
        <w:ind w:left="4647" w:hanging="360"/>
      </w:pPr>
      <w:rPr>
        <w:rFonts w:hint="default"/>
        <w:lang w:val="en-US" w:eastAsia="en-US" w:bidi="ar-SA"/>
      </w:rPr>
    </w:lvl>
    <w:lvl w:ilvl="8">
      <w:start w:val="0"/>
      <w:numFmt w:val="bullet"/>
      <w:lvlText w:val="•"/>
      <w:lvlJc w:val="left"/>
      <w:pPr>
        <w:ind w:left="5285" w:hanging="360"/>
      </w:pPr>
      <w:rPr>
        <w:rFonts w:hint="default"/>
        <w:lang w:val="en-US" w:eastAsia="en-US" w:bidi="ar-SA"/>
      </w:rPr>
    </w:lvl>
  </w:abstractNum>
  <w:abstractNum w:abstractNumId="30">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29">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28">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27">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26">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25">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24">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23">
    <w:multiLevelType w:val="hybridMultilevel"/>
    <w:lvl w:ilvl="0">
      <w:start w:val="0"/>
      <w:numFmt w:val="bullet"/>
      <w:lvlText w:val="o"/>
      <w:lvlJc w:val="left"/>
      <w:pPr>
        <w:ind w:left="831"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412" w:hanging="360"/>
      </w:pPr>
      <w:rPr>
        <w:rFonts w:hint="default"/>
        <w:lang w:val="en-US" w:eastAsia="en-US" w:bidi="ar-SA"/>
      </w:rPr>
    </w:lvl>
    <w:lvl w:ilvl="2">
      <w:start w:val="0"/>
      <w:numFmt w:val="bullet"/>
      <w:lvlText w:val="•"/>
      <w:lvlJc w:val="left"/>
      <w:pPr>
        <w:ind w:left="1984" w:hanging="360"/>
      </w:pPr>
      <w:rPr>
        <w:rFonts w:hint="default"/>
        <w:lang w:val="en-US" w:eastAsia="en-US" w:bidi="ar-SA"/>
      </w:rPr>
    </w:lvl>
    <w:lvl w:ilvl="3">
      <w:start w:val="0"/>
      <w:numFmt w:val="bullet"/>
      <w:lvlText w:val="•"/>
      <w:lvlJc w:val="left"/>
      <w:pPr>
        <w:ind w:left="2556" w:hanging="360"/>
      </w:pPr>
      <w:rPr>
        <w:rFonts w:hint="default"/>
        <w:lang w:val="en-US" w:eastAsia="en-US" w:bidi="ar-SA"/>
      </w:rPr>
    </w:lvl>
    <w:lvl w:ilvl="4">
      <w:start w:val="0"/>
      <w:numFmt w:val="bullet"/>
      <w:lvlText w:val="•"/>
      <w:lvlJc w:val="left"/>
      <w:pPr>
        <w:ind w:left="3128" w:hanging="360"/>
      </w:pPr>
      <w:rPr>
        <w:rFonts w:hint="default"/>
        <w:lang w:val="en-US" w:eastAsia="en-US" w:bidi="ar-SA"/>
      </w:rPr>
    </w:lvl>
    <w:lvl w:ilvl="5">
      <w:start w:val="0"/>
      <w:numFmt w:val="bullet"/>
      <w:lvlText w:val="•"/>
      <w:lvlJc w:val="left"/>
      <w:pPr>
        <w:ind w:left="3700"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844" w:hanging="360"/>
      </w:pPr>
      <w:rPr>
        <w:rFonts w:hint="default"/>
        <w:lang w:val="en-US" w:eastAsia="en-US" w:bidi="ar-SA"/>
      </w:rPr>
    </w:lvl>
    <w:lvl w:ilvl="8">
      <w:start w:val="0"/>
      <w:numFmt w:val="bullet"/>
      <w:lvlText w:val="•"/>
      <w:lvlJc w:val="left"/>
      <w:pPr>
        <w:ind w:left="5416" w:hanging="360"/>
      </w:pPr>
      <w:rPr>
        <w:rFonts w:hint="default"/>
        <w:lang w:val="en-US" w:eastAsia="en-US" w:bidi="ar-SA"/>
      </w:rPr>
    </w:lvl>
  </w:abstractNum>
  <w:abstractNum w:abstractNumId="22">
    <w:multiLevelType w:val="hybridMultilevel"/>
    <w:lvl w:ilvl="0">
      <w:start w:val="0"/>
      <w:numFmt w:val="bullet"/>
      <w:lvlText w:val="o"/>
      <w:lvlJc w:val="left"/>
      <w:pPr>
        <w:ind w:left="831"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412" w:hanging="360"/>
      </w:pPr>
      <w:rPr>
        <w:rFonts w:hint="default"/>
        <w:lang w:val="en-US" w:eastAsia="en-US" w:bidi="ar-SA"/>
      </w:rPr>
    </w:lvl>
    <w:lvl w:ilvl="2">
      <w:start w:val="0"/>
      <w:numFmt w:val="bullet"/>
      <w:lvlText w:val="•"/>
      <w:lvlJc w:val="left"/>
      <w:pPr>
        <w:ind w:left="1984" w:hanging="360"/>
      </w:pPr>
      <w:rPr>
        <w:rFonts w:hint="default"/>
        <w:lang w:val="en-US" w:eastAsia="en-US" w:bidi="ar-SA"/>
      </w:rPr>
    </w:lvl>
    <w:lvl w:ilvl="3">
      <w:start w:val="0"/>
      <w:numFmt w:val="bullet"/>
      <w:lvlText w:val="•"/>
      <w:lvlJc w:val="left"/>
      <w:pPr>
        <w:ind w:left="2556" w:hanging="360"/>
      </w:pPr>
      <w:rPr>
        <w:rFonts w:hint="default"/>
        <w:lang w:val="en-US" w:eastAsia="en-US" w:bidi="ar-SA"/>
      </w:rPr>
    </w:lvl>
    <w:lvl w:ilvl="4">
      <w:start w:val="0"/>
      <w:numFmt w:val="bullet"/>
      <w:lvlText w:val="•"/>
      <w:lvlJc w:val="left"/>
      <w:pPr>
        <w:ind w:left="3128" w:hanging="360"/>
      </w:pPr>
      <w:rPr>
        <w:rFonts w:hint="default"/>
        <w:lang w:val="en-US" w:eastAsia="en-US" w:bidi="ar-SA"/>
      </w:rPr>
    </w:lvl>
    <w:lvl w:ilvl="5">
      <w:start w:val="0"/>
      <w:numFmt w:val="bullet"/>
      <w:lvlText w:val="•"/>
      <w:lvlJc w:val="left"/>
      <w:pPr>
        <w:ind w:left="3700"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844" w:hanging="360"/>
      </w:pPr>
      <w:rPr>
        <w:rFonts w:hint="default"/>
        <w:lang w:val="en-US" w:eastAsia="en-US" w:bidi="ar-SA"/>
      </w:rPr>
    </w:lvl>
    <w:lvl w:ilvl="8">
      <w:start w:val="0"/>
      <w:numFmt w:val="bullet"/>
      <w:lvlText w:val="•"/>
      <w:lvlJc w:val="left"/>
      <w:pPr>
        <w:ind w:left="5416" w:hanging="360"/>
      </w:pPr>
      <w:rPr>
        <w:rFonts w:hint="default"/>
        <w:lang w:val="en-US" w:eastAsia="en-US" w:bidi="ar-SA"/>
      </w:rPr>
    </w:lvl>
  </w:abstractNum>
  <w:abstractNum w:abstractNumId="21">
    <w:multiLevelType w:val="hybridMultilevel"/>
    <w:lvl w:ilvl="0">
      <w:start w:val="0"/>
      <w:numFmt w:val="bullet"/>
      <w:lvlText w:val="o"/>
      <w:lvlJc w:val="left"/>
      <w:pPr>
        <w:ind w:left="831"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412" w:hanging="360"/>
      </w:pPr>
      <w:rPr>
        <w:rFonts w:hint="default"/>
        <w:lang w:val="en-US" w:eastAsia="en-US" w:bidi="ar-SA"/>
      </w:rPr>
    </w:lvl>
    <w:lvl w:ilvl="2">
      <w:start w:val="0"/>
      <w:numFmt w:val="bullet"/>
      <w:lvlText w:val="•"/>
      <w:lvlJc w:val="left"/>
      <w:pPr>
        <w:ind w:left="1984" w:hanging="360"/>
      </w:pPr>
      <w:rPr>
        <w:rFonts w:hint="default"/>
        <w:lang w:val="en-US" w:eastAsia="en-US" w:bidi="ar-SA"/>
      </w:rPr>
    </w:lvl>
    <w:lvl w:ilvl="3">
      <w:start w:val="0"/>
      <w:numFmt w:val="bullet"/>
      <w:lvlText w:val="•"/>
      <w:lvlJc w:val="left"/>
      <w:pPr>
        <w:ind w:left="2556" w:hanging="360"/>
      </w:pPr>
      <w:rPr>
        <w:rFonts w:hint="default"/>
        <w:lang w:val="en-US" w:eastAsia="en-US" w:bidi="ar-SA"/>
      </w:rPr>
    </w:lvl>
    <w:lvl w:ilvl="4">
      <w:start w:val="0"/>
      <w:numFmt w:val="bullet"/>
      <w:lvlText w:val="•"/>
      <w:lvlJc w:val="left"/>
      <w:pPr>
        <w:ind w:left="3128" w:hanging="360"/>
      </w:pPr>
      <w:rPr>
        <w:rFonts w:hint="default"/>
        <w:lang w:val="en-US" w:eastAsia="en-US" w:bidi="ar-SA"/>
      </w:rPr>
    </w:lvl>
    <w:lvl w:ilvl="5">
      <w:start w:val="0"/>
      <w:numFmt w:val="bullet"/>
      <w:lvlText w:val="•"/>
      <w:lvlJc w:val="left"/>
      <w:pPr>
        <w:ind w:left="3700"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844" w:hanging="360"/>
      </w:pPr>
      <w:rPr>
        <w:rFonts w:hint="default"/>
        <w:lang w:val="en-US" w:eastAsia="en-US" w:bidi="ar-SA"/>
      </w:rPr>
    </w:lvl>
    <w:lvl w:ilvl="8">
      <w:start w:val="0"/>
      <w:numFmt w:val="bullet"/>
      <w:lvlText w:val="•"/>
      <w:lvlJc w:val="left"/>
      <w:pPr>
        <w:ind w:left="5416" w:hanging="360"/>
      </w:pPr>
      <w:rPr>
        <w:rFonts w:hint="default"/>
        <w:lang w:val="en-US" w:eastAsia="en-US" w:bidi="ar-SA"/>
      </w:rPr>
    </w:lvl>
  </w:abstractNum>
  <w:abstractNum w:abstractNumId="20">
    <w:multiLevelType w:val="hybridMultilevel"/>
    <w:lvl w:ilvl="0">
      <w:start w:val="0"/>
      <w:numFmt w:val="bullet"/>
      <w:lvlText w:val=""/>
      <w:lvlJc w:val="left"/>
      <w:pPr>
        <w:ind w:left="47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1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1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1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5" w:hanging="360"/>
      </w:pPr>
      <w:rPr>
        <w:rFonts w:hint="default" w:ascii="Courier New" w:hAnsi="Courier New" w:eastAsia="Courier New" w:cs="Courier New"/>
        <w:b w:val="0"/>
        <w:bCs w:val="0"/>
        <w:i w:val="0"/>
        <w:iCs w:val="0"/>
        <w:w w:val="101"/>
        <w:sz w:val="18"/>
        <w:szCs w:val="18"/>
        <w:lang w:val="en-US" w:eastAsia="en-US" w:bidi="ar-SA"/>
      </w:rPr>
    </w:lvl>
    <w:lvl w:ilvl="2">
      <w:start w:val="0"/>
      <w:numFmt w:val="bullet"/>
      <w:lvlText w:val="•"/>
      <w:lvlJc w:val="left"/>
      <w:pPr>
        <w:ind w:left="1457" w:hanging="360"/>
      </w:pPr>
      <w:rPr>
        <w:rFonts w:hint="default"/>
        <w:lang w:val="en-US" w:eastAsia="en-US" w:bidi="ar-SA"/>
      </w:rPr>
    </w:lvl>
    <w:lvl w:ilvl="3">
      <w:start w:val="0"/>
      <w:numFmt w:val="bullet"/>
      <w:lvlText w:val="•"/>
      <w:lvlJc w:val="left"/>
      <w:pPr>
        <w:ind w:left="2095" w:hanging="360"/>
      </w:pPr>
      <w:rPr>
        <w:rFonts w:hint="default"/>
        <w:lang w:val="en-US" w:eastAsia="en-US" w:bidi="ar-SA"/>
      </w:rPr>
    </w:lvl>
    <w:lvl w:ilvl="4">
      <w:start w:val="0"/>
      <w:numFmt w:val="bullet"/>
      <w:lvlText w:val="•"/>
      <w:lvlJc w:val="left"/>
      <w:pPr>
        <w:ind w:left="2733" w:hanging="360"/>
      </w:pPr>
      <w:rPr>
        <w:rFonts w:hint="default"/>
        <w:lang w:val="en-US" w:eastAsia="en-US" w:bidi="ar-SA"/>
      </w:rPr>
    </w:lvl>
    <w:lvl w:ilvl="5">
      <w:start w:val="0"/>
      <w:numFmt w:val="bullet"/>
      <w:lvlText w:val="•"/>
      <w:lvlJc w:val="left"/>
      <w:pPr>
        <w:ind w:left="3371" w:hanging="360"/>
      </w:pPr>
      <w:rPr>
        <w:rFonts w:hint="default"/>
        <w:lang w:val="en-US" w:eastAsia="en-US" w:bidi="ar-SA"/>
      </w:rPr>
    </w:lvl>
    <w:lvl w:ilvl="6">
      <w:start w:val="0"/>
      <w:numFmt w:val="bullet"/>
      <w:lvlText w:val="•"/>
      <w:lvlJc w:val="left"/>
      <w:pPr>
        <w:ind w:left="4009" w:hanging="360"/>
      </w:pPr>
      <w:rPr>
        <w:rFonts w:hint="default"/>
        <w:lang w:val="en-US" w:eastAsia="en-US" w:bidi="ar-SA"/>
      </w:rPr>
    </w:lvl>
    <w:lvl w:ilvl="7">
      <w:start w:val="0"/>
      <w:numFmt w:val="bullet"/>
      <w:lvlText w:val="•"/>
      <w:lvlJc w:val="left"/>
      <w:pPr>
        <w:ind w:left="4647" w:hanging="360"/>
      </w:pPr>
      <w:rPr>
        <w:rFonts w:hint="default"/>
        <w:lang w:val="en-US" w:eastAsia="en-US" w:bidi="ar-SA"/>
      </w:rPr>
    </w:lvl>
    <w:lvl w:ilvl="8">
      <w:start w:val="0"/>
      <w:numFmt w:val="bullet"/>
      <w:lvlText w:val="•"/>
      <w:lvlJc w:val="left"/>
      <w:pPr>
        <w:ind w:left="5285" w:hanging="360"/>
      </w:pPr>
      <w:rPr>
        <w:rFonts w:hint="default"/>
        <w:lang w:val="en-US" w:eastAsia="en-US" w:bidi="ar-SA"/>
      </w:rPr>
    </w:lvl>
  </w:abstractNum>
  <w:abstractNum w:abstractNumId="16">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15">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1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1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1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1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3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75" w:hanging="360"/>
      </w:pPr>
      <w:rPr>
        <w:rFonts w:hint="default"/>
        <w:lang w:val="en-US" w:eastAsia="en-US" w:bidi="ar-SA"/>
      </w:rPr>
    </w:lvl>
    <w:lvl w:ilvl="3">
      <w:start w:val="0"/>
      <w:numFmt w:val="bullet"/>
      <w:lvlText w:val="•"/>
      <w:lvlJc w:val="left"/>
      <w:pPr>
        <w:ind w:left="2111" w:hanging="360"/>
      </w:pPr>
      <w:rPr>
        <w:rFonts w:hint="default"/>
        <w:lang w:val="en-US" w:eastAsia="en-US" w:bidi="ar-SA"/>
      </w:rPr>
    </w:lvl>
    <w:lvl w:ilvl="4">
      <w:start w:val="0"/>
      <w:numFmt w:val="bullet"/>
      <w:lvlText w:val="•"/>
      <w:lvlJc w:val="left"/>
      <w:pPr>
        <w:ind w:left="2747" w:hanging="360"/>
      </w:pPr>
      <w:rPr>
        <w:rFonts w:hint="default"/>
        <w:lang w:val="en-US" w:eastAsia="en-US" w:bidi="ar-SA"/>
      </w:rPr>
    </w:lvl>
    <w:lvl w:ilvl="5">
      <w:start w:val="0"/>
      <w:numFmt w:val="bullet"/>
      <w:lvlText w:val="•"/>
      <w:lvlJc w:val="left"/>
      <w:pPr>
        <w:ind w:left="3382" w:hanging="360"/>
      </w:pPr>
      <w:rPr>
        <w:rFonts w:hint="default"/>
        <w:lang w:val="en-US" w:eastAsia="en-US" w:bidi="ar-SA"/>
      </w:rPr>
    </w:lvl>
    <w:lvl w:ilvl="6">
      <w:start w:val="0"/>
      <w:numFmt w:val="bullet"/>
      <w:lvlText w:val="•"/>
      <w:lvlJc w:val="left"/>
      <w:pPr>
        <w:ind w:left="4018" w:hanging="360"/>
      </w:pPr>
      <w:rPr>
        <w:rFonts w:hint="default"/>
        <w:lang w:val="en-US" w:eastAsia="en-US" w:bidi="ar-SA"/>
      </w:rPr>
    </w:lvl>
    <w:lvl w:ilvl="7">
      <w:start w:val="0"/>
      <w:numFmt w:val="bullet"/>
      <w:lvlText w:val="•"/>
      <w:lvlJc w:val="left"/>
      <w:pPr>
        <w:ind w:left="4654" w:hanging="360"/>
      </w:pPr>
      <w:rPr>
        <w:rFonts w:hint="default"/>
        <w:lang w:val="en-US" w:eastAsia="en-US" w:bidi="ar-SA"/>
      </w:rPr>
    </w:lvl>
    <w:lvl w:ilvl="8">
      <w:start w:val="0"/>
      <w:numFmt w:val="bullet"/>
      <w:lvlText w:val="•"/>
      <w:lvlJc w:val="left"/>
      <w:pPr>
        <w:ind w:left="5289" w:hanging="360"/>
      </w:pPr>
      <w:rPr>
        <w:rFonts w:hint="default"/>
        <w:lang w:val="en-US" w:eastAsia="en-US" w:bidi="ar-SA"/>
      </w:rPr>
    </w:lvl>
  </w:abstractNum>
  <w:abstractNum w:abstractNumId="10">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8" w:hanging="360"/>
      </w:pPr>
      <w:rPr>
        <w:rFonts w:hint="default"/>
        <w:lang w:val="en-US" w:eastAsia="en-US" w:bidi="ar-SA"/>
      </w:rPr>
    </w:lvl>
    <w:lvl w:ilvl="2">
      <w:start w:val="0"/>
      <w:numFmt w:val="bullet"/>
      <w:lvlText w:val="•"/>
      <w:lvlJc w:val="left"/>
      <w:pPr>
        <w:ind w:left="16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736"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9">
    <w:multiLevelType w:val="hybridMultilevel"/>
    <w:lvl w:ilvl="0">
      <w:start w:val="0"/>
      <w:numFmt w:val="bullet"/>
      <w:lvlText w:val="o"/>
      <w:lvlJc w:val="left"/>
      <w:pPr>
        <w:ind w:left="83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412" w:hanging="360"/>
      </w:pPr>
      <w:rPr>
        <w:rFonts w:hint="default"/>
        <w:lang w:val="en-US" w:eastAsia="en-US" w:bidi="ar-SA"/>
      </w:rPr>
    </w:lvl>
    <w:lvl w:ilvl="2">
      <w:start w:val="0"/>
      <w:numFmt w:val="bullet"/>
      <w:lvlText w:val="•"/>
      <w:lvlJc w:val="left"/>
      <w:pPr>
        <w:ind w:left="1984" w:hanging="360"/>
      </w:pPr>
      <w:rPr>
        <w:rFonts w:hint="default"/>
        <w:lang w:val="en-US" w:eastAsia="en-US" w:bidi="ar-SA"/>
      </w:rPr>
    </w:lvl>
    <w:lvl w:ilvl="3">
      <w:start w:val="0"/>
      <w:numFmt w:val="bullet"/>
      <w:lvlText w:val="•"/>
      <w:lvlJc w:val="left"/>
      <w:pPr>
        <w:ind w:left="2556" w:hanging="360"/>
      </w:pPr>
      <w:rPr>
        <w:rFonts w:hint="default"/>
        <w:lang w:val="en-US" w:eastAsia="en-US" w:bidi="ar-SA"/>
      </w:rPr>
    </w:lvl>
    <w:lvl w:ilvl="4">
      <w:start w:val="0"/>
      <w:numFmt w:val="bullet"/>
      <w:lvlText w:val="•"/>
      <w:lvlJc w:val="left"/>
      <w:pPr>
        <w:ind w:left="3128" w:hanging="360"/>
      </w:pPr>
      <w:rPr>
        <w:rFonts w:hint="default"/>
        <w:lang w:val="en-US" w:eastAsia="en-US" w:bidi="ar-SA"/>
      </w:rPr>
    </w:lvl>
    <w:lvl w:ilvl="5">
      <w:start w:val="0"/>
      <w:numFmt w:val="bullet"/>
      <w:lvlText w:val="•"/>
      <w:lvlJc w:val="left"/>
      <w:pPr>
        <w:ind w:left="3700"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844" w:hanging="360"/>
      </w:pPr>
      <w:rPr>
        <w:rFonts w:hint="default"/>
        <w:lang w:val="en-US" w:eastAsia="en-US" w:bidi="ar-SA"/>
      </w:rPr>
    </w:lvl>
    <w:lvl w:ilvl="8">
      <w:start w:val="0"/>
      <w:numFmt w:val="bullet"/>
      <w:lvlText w:val="•"/>
      <w:lvlJc w:val="left"/>
      <w:pPr>
        <w:ind w:left="5416" w:hanging="360"/>
      </w:pPr>
      <w:rPr>
        <w:rFonts w:hint="default"/>
        <w:lang w:val="en-US" w:eastAsia="en-US" w:bidi="ar-SA"/>
      </w:rPr>
    </w:lvl>
  </w:abstractNum>
  <w:abstractNum w:abstractNumId="8">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3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75" w:hanging="360"/>
      </w:pPr>
      <w:rPr>
        <w:rFonts w:hint="default"/>
        <w:lang w:val="en-US" w:eastAsia="en-US" w:bidi="ar-SA"/>
      </w:rPr>
    </w:lvl>
    <w:lvl w:ilvl="3">
      <w:start w:val="0"/>
      <w:numFmt w:val="bullet"/>
      <w:lvlText w:val="•"/>
      <w:lvlJc w:val="left"/>
      <w:pPr>
        <w:ind w:left="2111" w:hanging="360"/>
      </w:pPr>
      <w:rPr>
        <w:rFonts w:hint="default"/>
        <w:lang w:val="en-US" w:eastAsia="en-US" w:bidi="ar-SA"/>
      </w:rPr>
    </w:lvl>
    <w:lvl w:ilvl="4">
      <w:start w:val="0"/>
      <w:numFmt w:val="bullet"/>
      <w:lvlText w:val="•"/>
      <w:lvlJc w:val="left"/>
      <w:pPr>
        <w:ind w:left="2747" w:hanging="360"/>
      </w:pPr>
      <w:rPr>
        <w:rFonts w:hint="default"/>
        <w:lang w:val="en-US" w:eastAsia="en-US" w:bidi="ar-SA"/>
      </w:rPr>
    </w:lvl>
    <w:lvl w:ilvl="5">
      <w:start w:val="0"/>
      <w:numFmt w:val="bullet"/>
      <w:lvlText w:val="•"/>
      <w:lvlJc w:val="left"/>
      <w:pPr>
        <w:ind w:left="3382" w:hanging="360"/>
      </w:pPr>
      <w:rPr>
        <w:rFonts w:hint="default"/>
        <w:lang w:val="en-US" w:eastAsia="en-US" w:bidi="ar-SA"/>
      </w:rPr>
    </w:lvl>
    <w:lvl w:ilvl="6">
      <w:start w:val="0"/>
      <w:numFmt w:val="bullet"/>
      <w:lvlText w:val="•"/>
      <w:lvlJc w:val="left"/>
      <w:pPr>
        <w:ind w:left="4018" w:hanging="360"/>
      </w:pPr>
      <w:rPr>
        <w:rFonts w:hint="default"/>
        <w:lang w:val="en-US" w:eastAsia="en-US" w:bidi="ar-SA"/>
      </w:rPr>
    </w:lvl>
    <w:lvl w:ilvl="7">
      <w:start w:val="0"/>
      <w:numFmt w:val="bullet"/>
      <w:lvlText w:val="•"/>
      <w:lvlJc w:val="left"/>
      <w:pPr>
        <w:ind w:left="4654" w:hanging="360"/>
      </w:pPr>
      <w:rPr>
        <w:rFonts w:hint="default"/>
        <w:lang w:val="en-US" w:eastAsia="en-US" w:bidi="ar-SA"/>
      </w:rPr>
    </w:lvl>
    <w:lvl w:ilvl="8">
      <w:start w:val="0"/>
      <w:numFmt w:val="bullet"/>
      <w:lvlText w:val="•"/>
      <w:lvlJc w:val="left"/>
      <w:pPr>
        <w:ind w:left="5289" w:hanging="360"/>
      </w:pPr>
      <w:rPr>
        <w:rFonts w:hint="default"/>
        <w:lang w:val="en-US" w:eastAsia="en-US" w:bidi="ar-SA"/>
      </w:rPr>
    </w:lvl>
  </w:abstractNum>
  <w:abstractNum w:abstractNumId="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57" w:hanging="360"/>
      </w:pPr>
      <w:rPr>
        <w:rFonts w:hint="default"/>
        <w:lang w:val="en-US" w:eastAsia="en-US" w:bidi="ar-SA"/>
      </w:rPr>
    </w:lvl>
    <w:lvl w:ilvl="3">
      <w:start w:val="0"/>
      <w:numFmt w:val="bullet"/>
      <w:lvlText w:val="•"/>
      <w:lvlJc w:val="left"/>
      <w:pPr>
        <w:ind w:left="2095" w:hanging="360"/>
      </w:pPr>
      <w:rPr>
        <w:rFonts w:hint="default"/>
        <w:lang w:val="en-US" w:eastAsia="en-US" w:bidi="ar-SA"/>
      </w:rPr>
    </w:lvl>
    <w:lvl w:ilvl="4">
      <w:start w:val="0"/>
      <w:numFmt w:val="bullet"/>
      <w:lvlText w:val="•"/>
      <w:lvlJc w:val="left"/>
      <w:pPr>
        <w:ind w:left="2733" w:hanging="360"/>
      </w:pPr>
      <w:rPr>
        <w:rFonts w:hint="default"/>
        <w:lang w:val="en-US" w:eastAsia="en-US" w:bidi="ar-SA"/>
      </w:rPr>
    </w:lvl>
    <w:lvl w:ilvl="5">
      <w:start w:val="0"/>
      <w:numFmt w:val="bullet"/>
      <w:lvlText w:val="•"/>
      <w:lvlJc w:val="left"/>
      <w:pPr>
        <w:ind w:left="3371" w:hanging="360"/>
      </w:pPr>
      <w:rPr>
        <w:rFonts w:hint="default"/>
        <w:lang w:val="en-US" w:eastAsia="en-US" w:bidi="ar-SA"/>
      </w:rPr>
    </w:lvl>
    <w:lvl w:ilvl="6">
      <w:start w:val="0"/>
      <w:numFmt w:val="bullet"/>
      <w:lvlText w:val="•"/>
      <w:lvlJc w:val="left"/>
      <w:pPr>
        <w:ind w:left="4009" w:hanging="360"/>
      </w:pPr>
      <w:rPr>
        <w:rFonts w:hint="default"/>
        <w:lang w:val="en-US" w:eastAsia="en-US" w:bidi="ar-SA"/>
      </w:rPr>
    </w:lvl>
    <w:lvl w:ilvl="7">
      <w:start w:val="0"/>
      <w:numFmt w:val="bullet"/>
      <w:lvlText w:val="•"/>
      <w:lvlJc w:val="left"/>
      <w:pPr>
        <w:ind w:left="4647" w:hanging="360"/>
      </w:pPr>
      <w:rPr>
        <w:rFonts w:hint="default"/>
        <w:lang w:val="en-US" w:eastAsia="en-US" w:bidi="ar-SA"/>
      </w:rPr>
    </w:lvl>
    <w:lvl w:ilvl="8">
      <w:start w:val="0"/>
      <w:numFmt w:val="bullet"/>
      <w:lvlText w:val="•"/>
      <w:lvlJc w:val="left"/>
      <w:pPr>
        <w:ind w:left="5285" w:hanging="360"/>
      </w:pPr>
      <w:rPr>
        <w:rFonts w:hint="default"/>
        <w:lang w:val="en-US" w:eastAsia="en-US" w:bidi="ar-SA"/>
      </w:rPr>
    </w:lvl>
  </w:abstractNum>
  <w:abstractNum w:abstractNumId="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2">
    <w:multiLevelType w:val="hybridMultilevel"/>
    <w:lvl w:ilvl="0">
      <w:start w:val="0"/>
      <w:numFmt w:val="bullet"/>
      <w:lvlText w:val=""/>
      <w:lvlJc w:val="left"/>
      <w:pPr>
        <w:ind w:left="1862" w:hanging="543"/>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730" w:hanging="543"/>
      </w:pPr>
      <w:rPr>
        <w:rFonts w:hint="default"/>
        <w:lang w:val="en-US" w:eastAsia="en-US" w:bidi="ar-SA"/>
      </w:rPr>
    </w:lvl>
    <w:lvl w:ilvl="2">
      <w:start w:val="0"/>
      <w:numFmt w:val="bullet"/>
      <w:lvlText w:val="•"/>
      <w:lvlJc w:val="left"/>
      <w:pPr>
        <w:ind w:left="3600" w:hanging="543"/>
      </w:pPr>
      <w:rPr>
        <w:rFonts w:hint="default"/>
        <w:lang w:val="en-US" w:eastAsia="en-US" w:bidi="ar-SA"/>
      </w:rPr>
    </w:lvl>
    <w:lvl w:ilvl="3">
      <w:start w:val="0"/>
      <w:numFmt w:val="bullet"/>
      <w:lvlText w:val="•"/>
      <w:lvlJc w:val="left"/>
      <w:pPr>
        <w:ind w:left="4470" w:hanging="543"/>
      </w:pPr>
      <w:rPr>
        <w:rFonts w:hint="default"/>
        <w:lang w:val="en-US" w:eastAsia="en-US" w:bidi="ar-SA"/>
      </w:rPr>
    </w:lvl>
    <w:lvl w:ilvl="4">
      <w:start w:val="0"/>
      <w:numFmt w:val="bullet"/>
      <w:lvlText w:val="•"/>
      <w:lvlJc w:val="left"/>
      <w:pPr>
        <w:ind w:left="5340" w:hanging="543"/>
      </w:pPr>
      <w:rPr>
        <w:rFonts w:hint="default"/>
        <w:lang w:val="en-US" w:eastAsia="en-US" w:bidi="ar-SA"/>
      </w:rPr>
    </w:lvl>
    <w:lvl w:ilvl="5">
      <w:start w:val="0"/>
      <w:numFmt w:val="bullet"/>
      <w:lvlText w:val="•"/>
      <w:lvlJc w:val="left"/>
      <w:pPr>
        <w:ind w:left="6210" w:hanging="543"/>
      </w:pPr>
      <w:rPr>
        <w:rFonts w:hint="default"/>
        <w:lang w:val="en-US" w:eastAsia="en-US" w:bidi="ar-SA"/>
      </w:rPr>
    </w:lvl>
    <w:lvl w:ilvl="6">
      <w:start w:val="0"/>
      <w:numFmt w:val="bullet"/>
      <w:lvlText w:val="•"/>
      <w:lvlJc w:val="left"/>
      <w:pPr>
        <w:ind w:left="7080" w:hanging="543"/>
      </w:pPr>
      <w:rPr>
        <w:rFonts w:hint="default"/>
        <w:lang w:val="en-US" w:eastAsia="en-US" w:bidi="ar-SA"/>
      </w:rPr>
    </w:lvl>
    <w:lvl w:ilvl="7">
      <w:start w:val="0"/>
      <w:numFmt w:val="bullet"/>
      <w:lvlText w:val="•"/>
      <w:lvlJc w:val="left"/>
      <w:pPr>
        <w:ind w:left="7950" w:hanging="543"/>
      </w:pPr>
      <w:rPr>
        <w:rFonts w:hint="default"/>
        <w:lang w:val="en-US" w:eastAsia="en-US" w:bidi="ar-SA"/>
      </w:rPr>
    </w:lvl>
    <w:lvl w:ilvl="8">
      <w:start w:val="0"/>
      <w:numFmt w:val="bullet"/>
      <w:lvlText w:val="•"/>
      <w:lvlJc w:val="left"/>
      <w:pPr>
        <w:ind w:left="8820" w:hanging="543"/>
      </w:pPr>
      <w:rPr>
        <w:rFonts w:hint="default"/>
        <w:lang w:val="en-US" w:eastAsia="en-US" w:bidi="ar-SA"/>
      </w:rPr>
    </w:lvl>
  </w:abstractNum>
  <w:abstractNum w:abstractNumId="1">
    <w:multiLevelType w:val="hybridMultilevel"/>
    <w:lvl w:ilvl="0">
      <w:start w:val="0"/>
      <w:numFmt w:val="bullet"/>
      <w:lvlText w:val=""/>
      <w:lvlJc w:val="left"/>
      <w:pPr>
        <w:ind w:left="168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56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344"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08"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0">
    <w:multiLevelType w:val="hybridMultilevel"/>
    <w:lvl w:ilvl="0">
      <w:start w:val="1"/>
      <w:numFmt w:val="decimal"/>
      <w:lvlText w:val="%1.0"/>
      <w:lvlJc w:val="left"/>
      <w:pPr>
        <w:ind w:left="132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862" w:hanging="548"/>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400" w:hanging="538"/>
      </w:pPr>
      <w:rPr>
        <w:rFonts w:hint="default" w:ascii="Symbol" w:hAnsi="Symbol" w:eastAsia="Symbol" w:cs="Symbol"/>
        <w:b w:val="0"/>
        <w:bCs w:val="0"/>
        <w:i w:val="0"/>
        <w:iCs w:val="0"/>
        <w:w w:val="100"/>
        <w:sz w:val="22"/>
        <w:szCs w:val="22"/>
        <w:lang w:val="en-US" w:eastAsia="en-US" w:bidi="ar-SA"/>
      </w:rPr>
    </w:lvl>
    <w:lvl w:ilvl="3">
      <w:start w:val="0"/>
      <w:numFmt w:val="bullet"/>
      <w:lvlText w:val="o"/>
      <w:lvlJc w:val="left"/>
      <w:pPr>
        <w:ind w:left="2760" w:hanging="360"/>
      </w:pPr>
      <w:rPr>
        <w:rFonts w:hint="default" w:ascii="Courier New" w:hAnsi="Courier New" w:eastAsia="Courier New" w:cs="Courier New"/>
        <w:b w:val="0"/>
        <w:bCs w:val="0"/>
        <w:i w:val="0"/>
        <w:iCs w:val="0"/>
        <w:w w:val="100"/>
        <w:sz w:val="22"/>
        <w:szCs w:val="22"/>
        <w:lang w:val="en-US" w:eastAsia="en-US" w:bidi="ar-SA"/>
      </w:rPr>
    </w:lvl>
    <w:lvl w:ilvl="4">
      <w:start w:val="0"/>
      <w:numFmt w:val="bullet"/>
      <w:lvlText w:val=""/>
      <w:lvlJc w:val="left"/>
      <w:pPr>
        <w:ind w:left="3120" w:hanging="360"/>
      </w:pPr>
      <w:rPr>
        <w:rFonts w:hint="default" w:ascii="Wingdings" w:hAnsi="Wingdings" w:eastAsia="Wingdings" w:cs="Wingdings"/>
        <w:b w:val="0"/>
        <w:bCs w:val="0"/>
        <w:i w:val="0"/>
        <w:iCs w:val="0"/>
        <w:w w:val="100"/>
        <w:sz w:val="22"/>
        <w:szCs w:val="22"/>
        <w:lang w:val="en-US" w:eastAsia="en-US" w:bidi="ar-SA"/>
      </w:rPr>
    </w:lvl>
    <w:lvl w:ilvl="5">
      <w:start w:val="0"/>
      <w:numFmt w:val="bullet"/>
      <w:lvlText w:val="•"/>
      <w:lvlJc w:val="left"/>
      <w:pPr>
        <w:ind w:left="2760" w:hanging="360"/>
      </w:pPr>
      <w:rPr>
        <w:rFonts w:hint="default"/>
        <w:lang w:val="en-US" w:eastAsia="en-US" w:bidi="ar-SA"/>
      </w:rPr>
    </w:lvl>
    <w:lvl w:ilvl="6">
      <w:start w:val="0"/>
      <w:numFmt w:val="bullet"/>
      <w:lvlText w:val="•"/>
      <w:lvlJc w:val="left"/>
      <w:pPr>
        <w:ind w:left="3120" w:hanging="360"/>
      </w:pPr>
      <w:rPr>
        <w:rFonts w:hint="default"/>
        <w:lang w:val="en-US" w:eastAsia="en-US" w:bidi="ar-SA"/>
      </w:rPr>
    </w:lvl>
    <w:lvl w:ilvl="7">
      <w:start w:val="0"/>
      <w:numFmt w:val="bullet"/>
      <w:lvlText w:val="•"/>
      <w:lvlJc w:val="left"/>
      <w:pPr>
        <w:ind w:left="4980" w:hanging="360"/>
      </w:pPr>
      <w:rPr>
        <w:rFonts w:hint="default"/>
        <w:lang w:val="en-US" w:eastAsia="en-US" w:bidi="ar-SA"/>
      </w:rPr>
    </w:lvl>
    <w:lvl w:ilvl="8">
      <w:start w:val="0"/>
      <w:numFmt w:val="bullet"/>
      <w:lvlText w:val="•"/>
      <w:lvlJc w:val="left"/>
      <w:pPr>
        <w:ind w:left="6840" w:hanging="360"/>
      </w:pPr>
      <w:rPr>
        <w:rFonts w:hint="default"/>
        <w:lang w:val="en-US"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32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spacing w:before="94"/>
      <w:ind w:left="1867" w:hanging="548"/>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2760" w:hanging="36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elvis.quintiles.com/livelinkdav/nodes/148220833/ICFEscalation%40IQVIA.com" TargetMode="External"/><Relationship Id="rId10" Type="http://schemas.openxmlformats.org/officeDocument/2006/relationships/hyperlink" Target="mailto:GSAResourcing@iqvia.com" TargetMode="External"/><Relationship Id="rId11" Type="http://schemas.openxmlformats.org/officeDocument/2006/relationships/hyperlink" Target="mailto:ICF_Management_Asia@iqvia.com" TargetMode="External"/><Relationship Id="rId12" Type="http://schemas.openxmlformats.org/officeDocument/2006/relationships/hyperlink" Target="mailto:RSUResourceRequestAsiaPacific@IQVIA.com" TargetMode="External"/><Relationship Id="rId13" Type="http://schemas.openxmlformats.org/officeDocument/2006/relationships/hyperlink" Target="mailto:AsiaPac_Amendments_RSU_Resourcing@iqvia.com" TargetMode="External"/><Relationship Id="rId14" Type="http://schemas.openxmlformats.org/officeDocument/2006/relationships/hyperlink" Target="https://elvis.quintiles.com/livelink/llisapi.dll/open/QG_OD_SMT0018" TargetMode="External"/><Relationship Id="rId15" Type="http://schemas.openxmlformats.org/officeDocument/2006/relationships/hyperlink" Target="https://elvis.quintiles.com/livelink/llisapi.dll/open/CS_FM_RSU0036" TargetMode="External"/><Relationship Id="rId16" Type="http://schemas.openxmlformats.org/officeDocument/2006/relationships/hyperlink" Target="https://elvis.quintiles.com/livelink/llisapi.dll/open/CS_FM_RSU0037" TargetMode="External"/><Relationship Id="rId17" Type="http://schemas.openxmlformats.org/officeDocument/2006/relationships/hyperlink" Target="https://elvis.quintiles.com/livelink/llisapi.dll/open/CS_FM_RSU0039" TargetMode="External"/><Relationship Id="rId18" Type="http://schemas.openxmlformats.org/officeDocument/2006/relationships/hyperlink" Target="https://elvis.quintiles.com/livelink/llisapi.dll/open/CS_FM_RSU0062" TargetMode="External"/><Relationship Id="rId19" Type="http://schemas.openxmlformats.org/officeDocument/2006/relationships/hyperlink" Target="https://elvis.quintiles.com/livelink/llisapi.dll/open/CS_WI_RSU0032" TargetMode="External"/><Relationship Id="rId20" Type="http://schemas.openxmlformats.org/officeDocument/2006/relationships/hyperlink" Target="https://elvis.quintiles.com/livelink/llisapi.dll/open/CS_TP_RSU0044" TargetMode="External"/><Relationship Id="rId21" Type="http://schemas.openxmlformats.org/officeDocument/2006/relationships/hyperlink" Target="https://elvis.quintiles.com/livelink/llisapi.dll/open/CS_TP_ISS0218" TargetMode="External"/><Relationship Id="rId22" Type="http://schemas.openxmlformats.org/officeDocument/2006/relationships/hyperlink" Target="https://elvis.quintiles.com/livelink/llisapi.dll/open/CS_TP_RSU0053" TargetMode="External"/><Relationship Id="rId23" Type="http://schemas.openxmlformats.org/officeDocument/2006/relationships/hyperlink" Target="https://elvis.quintiles.com/livelink/llisapi.dll/open/CS_FM_RSU0038" TargetMode="External"/><Relationship Id="rId24" Type="http://schemas.openxmlformats.org/officeDocument/2006/relationships/hyperlink" Target="https://elvis.quintiles.com/livelink/llisapi.dll/open/CS_WI_PL0024" TargetMode="External"/><Relationship Id="rId25" Type="http://schemas.openxmlformats.org/officeDocument/2006/relationships/hyperlink" Target="https://elvis.quintiles.com/livelink/llisapi.dll/open/CS_WI_SM0020" TargetMode="External"/><Relationship Id="rId26" Type="http://schemas.openxmlformats.org/officeDocument/2006/relationships/hyperlink" Target="https://elvis.quintiles.com/livelink/llisapi.dll/Open/CS_WI_RSU0080" TargetMode="External"/><Relationship Id="rId27" Type="http://schemas.openxmlformats.org/officeDocument/2006/relationships/hyperlink" Target="https://quintiles.sharepoint.com/sites/ICF_V2-0/ICF%20Master%20Document%20Library/Forms/ICF%20Country%20Guidance%20%20Templates.aspx" TargetMode="External"/><Relationship Id="rId28" Type="http://schemas.openxmlformats.org/officeDocument/2006/relationships/hyperlink" Target="https://quintiles.sharepoint.com/sites/library/1Source%20Master%20Library/Personal%20Data%20Collection%20Reference%20Guide.pdf" TargetMode="External"/><Relationship Id="rId29" Type="http://schemas.openxmlformats.org/officeDocument/2006/relationships/hyperlink" Target="https://quintiles.service-now.com/via?id=sc_cat_item&amp;sys_id=fccf2d05dbb0ef00fb245aa8dc9619c9" TargetMode="External"/><Relationship Id="rId30" Type="http://schemas.openxmlformats.org/officeDocument/2006/relationships/hyperlink" Target="https://quintiles.sharepoint.com/sites/ICF_V2-0/ICF%20Master%20Document%20Library/Forms/AllItems.aspx?id=%2Fsites%2FICF%5FV2%2D0%2FICF%20Master%20Document%20Library%2FICF%20Alert%20for%20cRSU%2Emsg&amp;parent=%2Fsites%2FICF%5FV2%2D0%2FICF%20Master%20Document%20Library" TargetMode="External"/><Relationship Id="rId31" Type="http://schemas.openxmlformats.org/officeDocument/2006/relationships/hyperlink" Target="https://quintiles.service-now.com/via?id=sc_cat_item&amp;sys_id=564cbb2bdb5d33444b6ccbb3059619f6" TargetMode="External"/><Relationship Id="rId32" Type="http://schemas.openxmlformats.org/officeDocument/2006/relationships/hyperlink" Target="https://quintiles.sharepoint.com/sites/ICF_V2-0/ICF%20Master%20Document%20Library/Forms/ICF%20KOM.aspx" TargetMode="External"/><Relationship Id="rId33" Type="http://schemas.openxmlformats.org/officeDocument/2006/relationships/hyperlink" Target="https://quintiles.service-now.com/via?id=sc_cat_item&amp;sys_id=0b3212d9db808300ebc4f7061d9619f2" TargetMode="External"/><Relationship Id="rId34" Type="http://schemas.openxmlformats.org/officeDocument/2006/relationships/hyperlink" Target="https://elvis.quintiles.com/livelink/llisapi.dll/fetch/-23344729/828615/22155933/39907131/CTMS_Informed_Consent_Form_Tracking_Guidance_Document.pdf?nodeid=196833035&amp;vernum=-2" TargetMode="External"/><Relationship Id="rId35" Type="http://schemas.openxmlformats.org/officeDocument/2006/relationships/hyperlink" Target="https://quintiles.sharepoint.com/sites/ICF_V2-0/ICF%20Master%20Document%20Library/Forms/ICF%20Country%20Champions.aspx?id=%2Fsites%2FICF%5FV2%2D0%2FICF%20Master%20Document%20Library%2FICF%20Country%20Documentation%20Mngmnt%5FV1%2E0%5F27Apr2020%2Epdf&amp;parent=%2Fsites%2FICF%5FV2%2D0%2FICF%20Master%20Document%20Library" TargetMode="External"/><Relationship Id="rId36" Type="http://schemas.openxmlformats.org/officeDocument/2006/relationships/hyperlink" Target="https://quintiles.sharepoint.com/sites/ICF_V2-0/_layouts/15/Doc.aspx?sourcedoc=%7B41A5EAC6-9476-442B-808F-09129E273354%7D&amp;file=Handling%20ICFs%20when%20Mandated%20Local%20Templates%20used.docx&amp;action=default&amp;mobileredirect=true" TargetMode="External"/><Relationship Id="rId37" Type="http://schemas.openxmlformats.org/officeDocument/2006/relationships/hyperlink" Target="http://quintiles.sharepoint.com/sites/ICF_V2-0/SitePages/ICF%20Home.aspx" TargetMode="External"/><Relationship Id="rId38" Type="http://schemas.openxmlformats.org/officeDocument/2006/relationships/header" Target="header2.xml"/><Relationship Id="rId39" Type="http://schemas.openxmlformats.org/officeDocument/2006/relationships/footer" Target="footer3.xml"/><Relationship Id="rId40" Type="http://schemas.openxmlformats.org/officeDocument/2006/relationships/header" Target="header3.xml"/><Relationship Id="rId41" Type="http://schemas.openxmlformats.org/officeDocument/2006/relationships/footer" Target="footer4.xml"/><Relationship Id="rId42" Type="http://schemas.openxmlformats.org/officeDocument/2006/relationships/image" Target="media/image2.png"/><Relationship Id="rId43" Type="http://schemas.openxmlformats.org/officeDocument/2006/relationships/numbering" Target="numbering.xml"/><Relationship Id="rId44" Type="http://schemas.openxmlformats.org/officeDocument/2006/relationships/header" Target="header4.xml"/><Relationship Id="rId45" Type="http://schemas.openxmlformats.org/officeDocument/2006/relationships/header" Target="header5.xml"/><Relationship Id="rId46" Type="http://schemas.openxmlformats.org/officeDocument/2006/relationships/header" Target="header6.xml"/><Relationship Id="rId47" Type="http://schemas.openxmlformats.org/officeDocument/2006/relationships/footer" Target="footer5.xml"/><Relationship Id="rId48"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CScheer</dc:creator>
  <dc:title>Generic Document Template used for all procedures</dc:title>
  <dcterms:created xsi:type="dcterms:W3CDTF">2023-04-11T14:35:15Z</dcterms:created>
  <dcterms:modified xsi:type="dcterms:W3CDTF">2023-04-11T14:35:15Z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2022-06-23T00:00:00Z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