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ind w:left="358" w:right="295"/>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59"/>
              <w:ind w:left="358" w:right="299"/>
              <w:jc w:val="center"/>
              <w:rPr>
                <w:b/>
                <w:sz w:val="22"/>
              </w:rPr>
            </w:pPr>
            <w:r>
              <w:rPr>
                <w:b/>
                <w:sz w:val="22"/>
              </w:rPr>
              <w:t>New</w:t>
            </w:r>
            <w:r>
              <w:rPr>
                <w:b/>
                <w:spacing w:val="-12"/>
                <w:sz w:val="22"/>
              </w:rPr>
              <w:t> </w:t>
            </w:r>
            <w:r>
              <w:rPr>
                <w:b/>
                <w:sz w:val="22"/>
              </w:rPr>
              <w:t>Marketing</w:t>
            </w:r>
            <w:r>
              <w:rPr>
                <w:b/>
                <w:spacing w:val="-6"/>
                <w:sz w:val="22"/>
              </w:rPr>
              <w:t> </w:t>
            </w:r>
            <w:r>
              <w:rPr>
                <w:b/>
                <w:sz w:val="22"/>
              </w:rPr>
              <w:t>Authorization</w:t>
            </w:r>
            <w:r>
              <w:rPr>
                <w:b/>
                <w:spacing w:val="-6"/>
                <w:sz w:val="22"/>
              </w:rPr>
              <w:t> </w:t>
            </w:r>
            <w:r>
              <w:rPr>
                <w:b/>
                <w:spacing w:val="-2"/>
                <w:sz w:val="22"/>
              </w:rPr>
              <w:t>Applications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CS_WI_RA0300</w:t>
            </w:r>
            <w:r>
              <w:rPr>
                <w:spacing w:val="-10"/>
                <w:sz w:val="20"/>
              </w:rPr>
              <w:t> </w:t>
            </w:r>
            <w:r>
              <w:rPr>
                <w:sz w:val="20"/>
              </w:rPr>
              <w:t>Revision</w:t>
            </w:r>
            <w:r>
              <w:rPr>
                <w:spacing w:val="-7"/>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Anja</w:t>
            </w:r>
            <w:r>
              <w:rPr>
                <w:spacing w:val="-3"/>
                <w:sz w:val="20"/>
              </w:rPr>
              <w:t> </w:t>
            </w:r>
            <w:r>
              <w:rPr>
                <w:sz w:val="20"/>
              </w:rPr>
              <w:t>De</w:t>
            </w:r>
            <w:r>
              <w:rPr>
                <w:spacing w:val="-3"/>
                <w:sz w:val="20"/>
              </w:rPr>
              <w:t> </w:t>
            </w:r>
            <w:r>
              <w:rPr>
                <w:spacing w:val="-4"/>
                <w:sz w:val="20"/>
              </w:rPr>
              <w:t>Pauw</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Marine</w:t>
            </w:r>
            <w:r>
              <w:rPr>
                <w:spacing w:val="-8"/>
                <w:sz w:val="20"/>
              </w:rPr>
              <w:t> </w:t>
            </w:r>
            <w:r>
              <w:rPr>
                <w:sz w:val="20"/>
              </w:rPr>
              <w:t>Lafargue,</w:t>
            </w:r>
            <w:r>
              <w:rPr>
                <w:spacing w:val="-7"/>
                <w:sz w:val="20"/>
              </w:rPr>
              <w:t> </w:t>
            </w:r>
            <w:r>
              <w:rPr>
                <w:sz w:val="20"/>
              </w:rPr>
              <w:t>Tamara</w:t>
            </w:r>
            <w:r>
              <w:rPr>
                <w:spacing w:val="-7"/>
                <w:sz w:val="20"/>
              </w:rPr>
              <w:t> </w:t>
            </w:r>
            <w:r>
              <w:rPr>
                <w:spacing w:val="-2"/>
                <w:sz w:val="20"/>
              </w:rPr>
              <w:t>Lewicky</w:t>
            </w:r>
          </w:p>
        </w:tc>
      </w:tr>
    </w:tbl>
    <w:p>
      <w:pPr>
        <w:pStyle w:val="BodyText"/>
        <w:rPr>
          <w:rFonts w:ascii="Times New Roman"/>
          <w:sz w:val="20"/>
        </w:rPr>
      </w:pPr>
    </w:p>
    <w:p>
      <w:pPr>
        <w:pStyle w:val="BodyText"/>
        <w:spacing w:before="2"/>
        <w:rPr>
          <w:rFonts w:ascii="Times New Roman"/>
          <w:sz w:val="16"/>
        </w:rPr>
      </w:pPr>
    </w:p>
    <w:p>
      <w:pPr>
        <w:pStyle w:val="Heading1"/>
        <w:numPr>
          <w:ilvl w:val="0"/>
          <w:numId w:val="1"/>
        </w:numPr>
        <w:tabs>
          <w:tab w:pos="1239" w:val="left" w:leader="none"/>
          <w:tab w:pos="1240" w:val="left" w:leader="none"/>
        </w:tabs>
        <w:spacing w:line="240" w:lineRule="auto" w:before="94" w:after="0"/>
        <w:ind w:left="1240" w:right="0" w:hanging="720"/>
        <w:jc w:val="left"/>
      </w:pPr>
      <w:bookmarkStart w:name="PURPOSE" w:id="1"/>
      <w:bookmarkEnd w:id="1"/>
      <w:r>
        <w:rPr>
          <w:spacing w:val="-2"/>
        </w:rPr>
        <w:t>PURPOSE</w:t>
      </w:r>
    </w:p>
    <w:p>
      <w:pPr>
        <w:pStyle w:val="BodyText"/>
        <w:spacing w:before="121"/>
        <w:ind w:left="1240" w:right="245"/>
      </w:pPr>
      <w:r>
        <w:rPr/>
        <w:t>To describe the procedure and responsibilities for the management of planning, preparation,</w:t>
      </w:r>
      <w:r>
        <w:rPr>
          <w:spacing w:val="-5"/>
        </w:rPr>
        <w:t> </w:t>
      </w:r>
      <w:r>
        <w:rPr/>
        <w:t>publishing</w:t>
      </w:r>
      <w:r>
        <w:rPr>
          <w:spacing w:val="-5"/>
        </w:rPr>
        <w:t> </w:t>
      </w:r>
      <w:r>
        <w:rPr/>
        <w:t>and</w:t>
      </w:r>
      <w:r>
        <w:rPr>
          <w:spacing w:val="-1"/>
        </w:rPr>
        <w:t> </w:t>
      </w:r>
      <w:r>
        <w:rPr/>
        <w:t>submission</w:t>
      </w:r>
      <w:r>
        <w:rPr>
          <w:spacing w:val="-6"/>
        </w:rPr>
        <w:t> </w:t>
      </w:r>
      <w:r>
        <w:rPr/>
        <w:t>of</w:t>
      </w:r>
      <w:r>
        <w:rPr>
          <w:spacing w:val="-2"/>
        </w:rPr>
        <w:t> </w:t>
      </w:r>
      <w:r>
        <w:rPr/>
        <w:t>new</w:t>
      </w:r>
      <w:r>
        <w:rPr>
          <w:spacing w:val="-5"/>
        </w:rPr>
        <w:t> </w:t>
      </w:r>
      <w:r>
        <w:rPr/>
        <w:t>Marketing</w:t>
      </w:r>
      <w:r>
        <w:rPr>
          <w:spacing w:val="-3"/>
        </w:rPr>
        <w:t> </w:t>
      </w:r>
      <w:r>
        <w:rPr/>
        <w:t>Authorization</w:t>
      </w:r>
      <w:r>
        <w:rPr>
          <w:spacing w:val="-6"/>
        </w:rPr>
        <w:t> </w:t>
      </w:r>
      <w:r>
        <w:rPr/>
        <w:t>Applications (MAAs) by Regulatory Affairs and Drug Development Solutions (RADDS).</w:t>
      </w:r>
    </w:p>
    <w:p>
      <w:pPr>
        <w:pStyle w:val="BodyText"/>
        <w:spacing w:before="5"/>
        <w:rPr>
          <w:sz w:val="20"/>
        </w:rPr>
      </w:pPr>
    </w:p>
    <w:p>
      <w:pPr>
        <w:pStyle w:val="Heading1"/>
        <w:numPr>
          <w:ilvl w:val="0"/>
          <w:numId w:val="1"/>
        </w:numPr>
        <w:tabs>
          <w:tab w:pos="1239" w:val="left" w:leader="none"/>
          <w:tab w:pos="1240" w:val="left" w:leader="none"/>
        </w:tabs>
        <w:spacing w:line="240" w:lineRule="auto" w:before="0" w:after="0"/>
        <w:ind w:left="1240" w:right="0" w:hanging="720"/>
        <w:jc w:val="left"/>
      </w:pPr>
      <w:bookmarkStart w:name="SCOPE" w:id="2"/>
      <w:bookmarkEnd w:id="2"/>
      <w:r>
        <w:rPr>
          <w:spacing w:val="-2"/>
        </w:rPr>
        <w:t>SCOPE</w:t>
      </w:r>
    </w:p>
    <w:p>
      <w:pPr>
        <w:pStyle w:val="BodyText"/>
        <w:spacing w:before="126"/>
        <w:ind w:left="1240" w:right="245"/>
      </w:pPr>
      <w:r>
        <w:rPr/>
        <w:t>This</w:t>
      </w:r>
      <w:r>
        <w:rPr>
          <w:spacing w:val="-1"/>
        </w:rPr>
        <w:t> </w:t>
      </w:r>
      <w:r>
        <w:rPr/>
        <w:t>work</w:t>
      </w:r>
      <w:r>
        <w:rPr>
          <w:spacing w:val="-3"/>
        </w:rPr>
        <w:t> </w:t>
      </w:r>
      <w:r>
        <w:rPr/>
        <w:t>instruction</w:t>
      </w:r>
      <w:r>
        <w:rPr>
          <w:spacing w:val="-3"/>
        </w:rPr>
        <w:t> </w:t>
      </w:r>
      <w:r>
        <w:rPr/>
        <w:t>(WI)</w:t>
      </w:r>
      <w:r>
        <w:rPr>
          <w:spacing w:val="-8"/>
        </w:rPr>
        <w:t> </w:t>
      </w:r>
      <w:r>
        <w:rPr/>
        <w:t>applies</w:t>
      </w:r>
      <w:r>
        <w:rPr>
          <w:spacing w:val="-2"/>
        </w:rPr>
        <w:t> </w:t>
      </w:r>
      <w:r>
        <w:rPr/>
        <w:t>to</w:t>
      </w:r>
      <w:r>
        <w:rPr>
          <w:spacing w:val="-3"/>
        </w:rPr>
        <w:t> </w:t>
      </w:r>
      <w:r>
        <w:rPr/>
        <w:t>all</w:t>
      </w:r>
      <w:r>
        <w:rPr>
          <w:spacing w:val="-1"/>
        </w:rPr>
        <w:t> </w:t>
      </w:r>
      <w:r>
        <w:rPr/>
        <w:t>IQVIA</w:t>
      </w:r>
      <w:r>
        <w:rPr>
          <w:spacing w:val="-1"/>
        </w:rPr>
        <w:t> </w:t>
      </w:r>
      <w:r>
        <w:rPr/>
        <w:t>RADDS</w:t>
      </w:r>
      <w:r>
        <w:rPr>
          <w:spacing w:val="-1"/>
        </w:rPr>
        <w:t> </w:t>
      </w:r>
      <w:r>
        <w:rPr/>
        <w:t>staff</w:t>
      </w:r>
      <w:r>
        <w:rPr>
          <w:spacing w:val="-4"/>
        </w:rPr>
        <w:t> </w:t>
      </w:r>
      <w:r>
        <w:rPr/>
        <w:t>performing</w:t>
      </w:r>
      <w:r>
        <w:rPr>
          <w:spacing w:val="-2"/>
        </w:rPr>
        <w:t> </w:t>
      </w:r>
      <w:r>
        <w:rPr/>
        <w:t>activities on</w:t>
      </w:r>
      <w:r>
        <w:rPr>
          <w:spacing w:val="-3"/>
        </w:rPr>
        <w:t> </w:t>
      </w:r>
      <w:r>
        <w:rPr/>
        <w:t>Pre- Registration/Registration projects.</w:t>
      </w:r>
    </w:p>
    <w:p>
      <w:pPr>
        <w:pStyle w:val="BodyText"/>
        <w:spacing w:before="8"/>
        <w:rPr>
          <w:sz w:val="20"/>
        </w:rPr>
      </w:pPr>
    </w:p>
    <w:p>
      <w:pPr>
        <w:pStyle w:val="Heading1"/>
        <w:numPr>
          <w:ilvl w:val="0"/>
          <w:numId w:val="1"/>
        </w:numPr>
        <w:tabs>
          <w:tab w:pos="1239" w:val="left" w:leader="none"/>
          <w:tab w:pos="1240" w:val="left" w:leader="none"/>
        </w:tabs>
        <w:spacing w:line="240" w:lineRule="auto" w:before="0" w:after="0"/>
        <w:ind w:left="124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6"/>
        <w:ind w:left="124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5"/>
        </w:rPr>
        <w:t> </w:t>
      </w:r>
      <w:r>
        <w:rPr/>
        <w:t>described</w:t>
      </w:r>
      <w:r>
        <w:rPr>
          <w:spacing w:val="-7"/>
        </w:rPr>
        <w:t> </w:t>
      </w:r>
      <w:r>
        <w:rPr/>
        <w:t>within</w:t>
      </w:r>
      <w:r>
        <w:rPr>
          <w:spacing w:val="-6"/>
        </w:rPr>
        <w:t> </w:t>
      </w:r>
      <w:r>
        <w:rPr/>
        <w:t>this</w:t>
      </w:r>
      <w:r>
        <w:rPr>
          <w:spacing w:val="-6"/>
        </w:rPr>
        <w:t> </w:t>
      </w:r>
      <w:r>
        <w:rPr>
          <w:spacing w:val="-5"/>
        </w:rPr>
        <w:t>WI:</w:t>
      </w:r>
    </w:p>
    <w:p>
      <w:pPr>
        <w:pStyle w:val="BodyText"/>
        <w:spacing w:before="2"/>
        <w:rPr>
          <w:sz w:val="10"/>
        </w:rPr>
      </w:pPr>
    </w:p>
    <w:tbl>
      <w:tblPr>
        <w:tblW w:w="0" w:type="auto"/>
        <w:jc w:val="left"/>
        <w:tblInd w:w="1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6"/>
        <w:gridCol w:w="3801"/>
      </w:tblGrid>
      <w:tr>
        <w:trPr>
          <w:trHeight w:val="335" w:hRule="atLeast"/>
        </w:trPr>
        <w:tc>
          <w:tcPr>
            <w:tcW w:w="5006" w:type="dxa"/>
            <w:shd w:val="clear" w:color="auto" w:fill="D9D9D9"/>
          </w:tcPr>
          <w:p>
            <w:pPr>
              <w:pStyle w:val="TableParagraph"/>
              <w:spacing w:before="33"/>
              <w:ind w:left="105"/>
              <w:rPr>
                <w:b/>
                <w:sz w:val="22"/>
              </w:rPr>
            </w:pPr>
            <w:r>
              <w:rPr>
                <w:b/>
                <w:spacing w:val="-4"/>
                <w:sz w:val="22"/>
              </w:rPr>
              <w:t>Role</w:t>
            </w:r>
          </w:p>
        </w:tc>
        <w:tc>
          <w:tcPr>
            <w:tcW w:w="3801" w:type="dxa"/>
            <w:shd w:val="clear" w:color="auto" w:fill="D9D9D9"/>
          </w:tcPr>
          <w:p>
            <w:pPr>
              <w:pStyle w:val="TableParagraph"/>
              <w:spacing w:before="33"/>
              <w:rPr>
                <w:b/>
                <w:sz w:val="22"/>
              </w:rPr>
            </w:pPr>
            <w:r>
              <w:rPr>
                <w:b/>
                <w:spacing w:val="-2"/>
                <w:sz w:val="22"/>
              </w:rPr>
              <w:t>Sections</w:t>
            </w:r>
          </w:p>
        </w:tc>
      </w:tr>
      <w:tr>
        <w:trPr>
          <w:trHeight w:val="585" w:hRule="atLeast"/>
        </w:trPr>
        <w:tc>
          <w:tcPr>
            <w:tcW w:w="5006" w:type="dxa"/>
          </w:tcPr>
          <w:p>
            <w:pPr>
              <w:pStyle w:val="TableParagraph"/>
              <w:spacing w:before="38"/>
              <w:ind w:left="105"/>
              <w:rPr>
                <w:sz w:val="22"/>
              </w:rPr>
            </w:pPr>
            <w:r>
              <w:rPr>
                <w:sz w:val="22"/>
              </w:rPr>
              <w:t>Regulatory</w:t>
            </w:r>
            <w:r>
              <w:rPr>
                <w:spacing w:val="-7"/>
                <w:sz w:val="22"/>
              </w:rPr>
              <w:t> </w:t>
            </w:r>
            <w:r>
              <w:rPr>
                <w:sz w:val="22"/>
              </w:rPr>
              <w:t>Lead</w:t>
            </w:r>
            <w:r>
              <w:rPr>
                <w:spacing w:val="-3"/>
                <w:sz w:val="22"/>
              </w:rPr>
              <w:t> </w:t>
            </w:r>
            <w:r>
              <w:rPr>
                <w:spacing w:val="-4"/>
                <w:sz w:val="22"/>
              </w:rPr>
              <w:t>(RL)</w:t>
            </w:r>
          </w:p>
        </w:tc>
        <w:tc>
          <w:tcPr>
            <w:tcW w:w="3801" w:type="dxa"/>
          </w:tcPr>
          <w:p>
            <w:pPr>
              <w:pStyle w:val="TableParagraph"/>
              <w:spacing w:before="38"/>
              <w:rPr>
                <w:sz w:val="22"/>
              </w:rPr>
            </w:pPr>
            <w:r>
              <w:rPr>
                <w:sz w:val="22"/>
              </w:rPr>
              <w:t>6.1,</w:t>
            </w:r>
            <w:r>
              <w:rPr>
                <w:spacing w:val="-2"/>
                <w:sz w:val="22"/>
              </w:rPr>
              <w:t> </w:t>
            </w:r>
            <w:r>
              <w:rPr>
                <w:sz w:val="22"/>
              </w:rPr>
              <w:t>6.2,</w:t>
            </w:r>
            <w:r>
              <w:rPr>
                <w:spacing w:val="-4"/>
                <w:sz w:val="22"/>
              </w:rPr>
              <w:t> </w:t>
            </w:r>
            <w:r>
              <w:rPr>
                <w:sz w:val="22"/>
              </w:rPr>
              <w:t>6.3,</w:t>
            </w:r>
            <w:r>
              <w:rPr>
                <w:spacing w:val="-3"/>
                <w:sz w:val="22"/>
              </w:rPr>
              <w:t> </w:t>
            </w:r>
            <w:r>
              <w:rPr>
                <w:sz w:val="22"/>
              </w:rPr>
              <w:t>6.4,</w:t>
            </w:r>
            <w:r>
              <w:rPr>
                <w:spacing w:val="-5"/>
                <w:sz w:val="22"/>
              </w:rPr>
              <w:t> </w:t>
            </w:r>
            <w:r>
              <w:rPr>
                <w:sz w:val="22"/>
              </w:rPr>
              <w:t>6.6,</w:t>
            </w:r>
            <w:r>
              <w:rPr>
                <w:spacing w:val="-3"/>
                <w:sz w:val="22"/>
              </w:rPr>
              <w:t> </w:t>
            </w:r>
            <w:r>
              <w:rPr>
                <w:sz w:val="22"/>
              </w:rPr>
              <w:t>6.7,</w:t>
            </w:r>
            <w:r>
              <w:rPr>
                <w:spacing w:val="-2"/>
                <w:sz w:val="22"/>
              </w:rPr>
              <w:t> </w:t>
            </w:r>
            <w:r>
              <w:rPr>
                <w:sz w:val="22"/>
              </w:rPr>
              <w:t>6.8, </w:t>
            </w:r>
            <w:r>
              <w:rPr>
                <w:spacing w:val="-4"/>
                <w:sz w:val="22"/>
              </w:rPr>
              <w:t>6.9,</w:t>
            </w:r>
          </w:p>
          <w:p>
            <w:pPr>
              <w:pStyle w:val="TableParagraph"/>
              <w:spacing w:before="1"/>
              <w:rPr>
                <w:sz w:val="22"/>
              </w:rPr>
            </w:pPr>
            <w:r>
              <w:rPr>
                <w:spacing w:val="-4"/>
                <w:sz w:val="22"/>
              </w:rPr>
              <w:t>6.11</w:t>
            </w:r>
          </w:p>
        </w:tc>
      </w:tr>
      <w:tr>
        <w:trPr>
          <w:trHeight w:val="330" w:hRule="atLeast"/>
        </w:trPr>
        <w:tc>
          <w:tcPr>
            <w:tcW w:w="5006" w:type="dxa"/>
          </w:tcPr>
          <w:p>
            <w:pPr>
              <w:pStyle w:val="TableParagraph"/>
              <w:spacing w:before="38"/>
              <w:ind w:left="105"/>
              <w:rPr>
                <w:sz w:val="22"/>
              </w:rPr>
            </w:pPr>
            <w:r>
              <w:rPr>
                <w:sz w:val="22"/>
              </w:rPr>
              <w:t>Project</w:t>
            </w:r>
            <w:r>
              <w:rPr>
                <w:spacing w:val="-4"/>
                <w:sz w:val="22"/>
              </w:rPr>
              <w:t> </w:t>
            </w:r>
            <w:r>
              <w:rPr>
                <w:sz w:val="22"/>
              </w:rPr>
              <w:t>Team</w:t>
            </w:r>
            <w:r>
              <w:rPr>
                <w:spacing w:val="-6"/>
                <w:sz w:val="22"/>
              </w:rPr>
              <w:t> </w:t>
            </w:r>
            <w:r>
              <w:rPr>
                <w:sz w:val="22"/>
              </w:rPr>
              <w:t>Member</w:t>
            </w:r>
            <w:r>
              <w:rPr>
                <w:spacing w:val="-5"/>
                <w:sz w:val="22"/>
              </w:rPr>
              <w:t> </w:t>
            </w:r>
            <w:r>
              <w:rPr>
                <w:spacing w:val="-4"/>
                <w:sz w:val="22"/>
              </w:rPr>
              <w:t>(PTM)</w:t>
            </w:r>
          </w:p>
        </w:tc>
        <w:tc>
          <w:tcPr>
            <w:tcW w:w="3801" w:type="dxa"/>
          </w:tcPr>
          <w:p>
            <w:pPr>
              <w:pStyle w:val="TableParagraph"/>
              <w:spacing w:before="38"/>
              <w:rPr>
                <w:sz w:val="22"/>
              </w:rPr>
            </w:pPr>
            <w:r>
              <w:rPr>
                <w:sz w:val="22"/>
              </w:rPr>
              <w:t>6.5,</w:t>
            </w:r>
            <w:r>
              <w:rPr>
                <w:spacing w:val="-2"/>
                <w:sz w:val="22"/>
              </w:rPr>
              <w:t> </w:t>
            </w:r>
            <w:r>
              <w:rPr>
                <w:sz w:val="22"/>
              </w:rPr>
              <w:t>6.6,</w:t>
            </w:r>
            <w:r>
              <w:rPr>
                <w:spacing w:val="-4"/>
                <w:sz w:val="22"/>
              </w:rPr>
              <w:t> </w:t>
            </w:r>
            <w:r>
              <w:rPr>
                <w:sz w:val="22"/>
              </w:rPr>
              <w:t>6.7,</w:t>
            </w:r>
            <w:r>
              <w:rPr>
                <w:spacing w:val="-6"/>
                <w:sz w:val="22"/>
              </w:rPr>
              <w:t> </w:t>
            </w:r>
            <w:r>
              <w:rPr>
                <w:sz w:val="22"/>
              </w:rPr>
              <w:t>6.10,</w:t>
            </w:r>
            <w:r>
              <w:rPr>
                <w:spacing w:val="-3"/>
                <w:sz w:val="22"/>
              </w:rPr>
              <w:t> </w:t>
            </w:r>
            <w:r>
              <w:rPr>
                <w:spacing w:val="-4"/>
                <w:sz w:val="22"/>
              </w:rPr>
              <w:t>6.11</w:t>
            </w:r>
          </w:p>
        </w:tc>
      </w:tr>
      <w:tr>
        <w:trPr>
          <w:trHeight w:val="335" w:hRule="atLeast"/>
        </w:trPr>
        <w:tc>
          <w:tcPr>
            <w:tcW w:w="5006" w:type="dxa"/>
          </w:tcPr>
          <w:p>
            <w:pPr>
              <w:pStyle w:val="TableParagraph"/>
              <w:spacing w:before="38"/>
              <w:ind w:left="105"/>
              <w:rPr>
                <w:sz w:val="22"/>
              </w:rPr>
            </w:pPr>
            <w:r>
              <w:rPr>
                <w:sz w:val="22"/>
              </w:rPr>
              <w:t>Regulatory</w:t>
            </w:r>
            <w:r>
              <w:rPr>
                <w:spacing w:val="-8"/>
                <w:sz w:val="22"/>
              </w:rPr>
              <w:t> </w:t>
            </w:r>
            <w:r>
              <w:rPr>
                <w:sz w:val="22"/>
              </w:rPr>
              <w:t>Writer</w:t>
            </w:r>
            <w:r>
              <w:rPr>
                <w:spacing w:val="-7"/>
                <w:sz w:val="22"/>
              </w:rPr>
              <w:t> </w:t>
            </w:r>
            <w:r>
              <w:rPr>
                <w:spacing w:val="-4"/>
                <w:sz w:val="22"/>
              </w:rPr>
              <w:t>(RW)</w:t>
            </w:r>
          </w:p>
        </w:tc>
        <w:tc>
          <w:tcPr>
            <w:tcW w:w="3801" w:type="dxa"/>
          </w:tcPr>
          <w:p>
            <w:pPr>
              <w:pStyle w:val="TableParagraph"/>
              <w:spacing w:before="38"/>
              <w:rPr>
                <w:sz w:val="22"/>
              </w:rPr>
            </w:pPr>
            <w:r>
              <w:rPr>
                <w:sz w:val="22"/>
              </w:rPr>
              <w:t>6.2,</w:t>
            </w:r>
            <w:r>
              <w:rPr>
                <w:spacing w:val="-1"/>
                <w:sz w:val="22"/>
              </w:rPr>
              <w:t> </w:t>
            </w:r>
            <w:r>
              <w:rPr>
                <w:sz w:val="22"/>
              </w:rPr>
              <w:t>6.3,</w:t>
            </w:r>
            <w:r>
              <w:rPr>
                <w:spacing w:val="-4"/>
                <w:sz w:val="22"/>
              </w:rPr>
              <w:t> </w:t>
            </w:r>
            <w:r>
              <w:rPr>
                <w:sz w:val="22"/>
              </w:rPr>
              <w:t>6.4,</w:t>
            </w:r>
            <w:r>
              <w:rPr>
                <w:spacing w:val="-3"/>
                <w:sz w:val="22"/>
              </w:rPr>
              <w:t> </w:t>
            </w:r>
            <w:r>
              <w:rPr>
                <w:sz w:val="22"/>
              </w:rPr>
              <w:t>6.6,</w:t>
            </w:r>
            <w:r>
              <w:rPr>
                <w:spacing w:val="-4"/>
                <w:sz w:val="22"/>
              </w:rPr>
              <w:t> </w:t>
            </w:r>
            <w:r>
              <w:rPr>
                <w:sz w:val="22"/>
              </w:rPr>
              <w:t>6.7,</w:t>
            </w:r>
            <w:r>
              <w:rPr>
                <w:spacing w:val="-3"/>
                <w:sz w:val="22"/>
              </w:rPr>
              <w:t> </w:t>
            </w:r>
            <w:r>
              <w:rPr>
                <w:sz w:val="22"/>
              </w:rPr>
              <w:t>6.8,</w:t>
            </w:r>
            <w:r>
              <w:rPr>
                <w:spacing w:val="-6"/>
                <w:sz w:val="22"/>
              </w:rPr>
              <w:t> </w:t>
            </w:r>
            <w:r>
              <w:rPr>
                <w:sz w:val="22"/>
              </w:rPr>
              <w:t>6.9,</w:t>
            </w:r>
            <w:r>
              <w:rPr>
                <w:spacing w:val="-3"/>
                <w:sz w:val="22"/>
              </w:rPr>
              <w:t> </w:t>
            </w:r>
            <w:r>
              <w:rPr>
                <w:spacing w:val="-4"/>
                <w:sz w:val="22"/>
              </w:rPr>
              <w:t>6.11</w:t>
            </w:r>
          </w:p>
        </w:tc>
      </w:tr>
      <w:tr>
        <w:trPr>
          <w:trHeight w:val="330" w:hRule="atLeast"/>
        </w:trPr>
        <w:tc>
          <w:tcPr>
            <w:tcW w:w="5006" w:type="dxa"/>
          </w:tcPr>
          <w:p>
            <w:pPr>
              <w:pStyle w:val="TableParagraph"/>
              <w:spacing w:before="38"/>
              <w:ind w:left="105"/>
              <w:rPr>
                <w:sz w:val="22"/>
              </w:rPr>
            </w:pPr>
            <w:r>
              <w:rPr>
                <w:sz w:val="22"/>
              </w:rPr>
              <w:t>Regulatory</w:t>
            </w:r>
            <w:r>
              <w:rPr>
                <w:spacing w:val="-8"/>
                <w:sz w:val="22"/>
              </w:rPr>
              <w:t> </w:t>
            </w:r>
            <w:r>
              <w:rPr>
                <w:sz w:val="22"/>
              </w:rPr>
              <w:t>Quality</w:t>
            </w:r>
            <w:r>
              <w:rPr>
                <w:spacing w:val="-8"/>
                <w:sz w:val="22"/>
              </w:rPr>
              <w:t> </w:t>
            </w:r>
            <w:r>
              <w:rPr>
                <w:sz w:val="22"/>
              </w:rPr>
              <w:t>Control</w:t>
            </w:r>
            <w:r>
              <w:rPr>
                <w:spacing w:val="-7"/>
                <w:sz w:val="22"/>
              </w:rPr>
              <w:t> </w:t>
            </w:r>
            <w:r>
              <w:rPr>
                <w:sz w:val="22"/>
              </w:rPr>
              <w:t>Reviewer</w:t>
            </w:r>
            <w:r>
              <w:rPr>
                <w:spacing w:val="-7"/>
                <w:sz w:val="22"/>
              </w:rPr>
              <w:t> </w:t>
            </w:r>
            <w:r>
              <w:rPr>
                <w:spacing w:val="-2"/>
                <w:sz w:val="22"/>
              </w:rPr>
              <w:t>(RQC)</w:t>
            </w:r>
          </w:p>
        </w:tc>
        <w:tc>
          <w:tcPr>
            <w:tcW w:w="3801" w:type="dxa"/>
          </w:tcPr>
          <w:p>
            <w:pPr>
              <w:pStyle w:val="TableParagraph"/>
              <w:spacing w:before="38"/>
              <w:rPr>
                <w:sz w:val="22"/>
              </w:rPr>
            </w:pPr>
            <w:r>
              <w:rPr>
                <w:sz w:val="22"/>
              </w:rPr>
              <w:t>6.3,</w:t>
            </w:r>
            <w:r>
              <w:rPr>
                <w:spacing w:val="-1"/>
                <w:sz w:val="22"/>
              </w:rPr>
              <w:t> </w:t>
            </w:r>
            <w:r>
              <w:rPr>
                <w:sz w:val="22"/>
              </w:rPr>
              <w:t>6.4,</w:t>
            </w:r>
            <w:r>
              <w:rPr>
                <w:spacing w:val="-4"/>
                <w:sz w:val="22"/>
              </w:rPr>
              <w:t> </w:t>
            </w:r>
            <w:r>
              <w:rPr>
                <w:sz w:val="22"/>
              </w:rPr>
              <w:t>6.5,</w:t>
            </w:r>
            <w:r>
              <w:rPr>
                <w:spacing w:val="-3"/>
                <w:sz w:val="22"/>
              </w:rPr>
              <w:t> </w:t>
            </w:r>
            <w:r>
              <w:rPr>
                <w:sz w:val="22"/>
              </w:rPr>
              <w:t>6.8,</w:t>
            </w:r>
            <w:r>
              <w:rPr>
                <w:spacing w:val="-2"/>
                <w:sz w:val="22"/>
              </w:rPr>
              <w:t> </w:t>
            </w:r>
            <w:r>
              <w:rPr>
                <w:sz w:val="22"/>
              </w:rPr>
              <w:t>6.9,</w:t>
            </w:r>
            <w:r>
              <w:rPr>
                <w:spacing w:val="-2"/>
                <w:sz w:val="22"/>
              </w:rPr>
              <w:t> </w:t>
            </w:r>
            <w:r>
              <w:rPr>
                <w:sz w:val="22"/>
              </w:rPr>
              <w:t>6.10,</w:t>
            </w:r>
            <w:r>
              <w:rPr>
                <w:spacing w:val="-2"/>
                <w:sz w:val="22"/>
              </w:rPr>
              <w:t> </w:t>
            </w:r>
            <w:r>
              <w:rPr>
                <w:spacing w:val="-4"/>
                <w:sz w:val="22"/>
              </w:rPr>
              <w:t>6.11</w:t>
            </w:r>
          </w:p>
        </w:tc>
      </w:tr>
      <w:tr>
        <w:trPr>
          <w:trHeight w:val="335" w:hRule="atLeast"/>
        </w:trPr>
        <w:tc>
          <w:tcPr>
            <w:tcW w:w="5006" w:type="dxa"/>
          </w:tcPr>
          <w:p>
            <w:pPr>
              <w:pStyle w:val="TableParagraph"/>
              <w:spacing w:before="38"/>
              <w:ind w:left="105"/>
              <w:rPr>
                <w:sz w:val="22"/>
              </w:rPr>
            </w:pPr>
            <w:r>
              <w:rPr>
                <w:sz w:val="22"/>
              </w:rPr>
              <w:t>Regulatory</w:t>
            </w:r>
            <w:r>
              <w:rPr>
                <w:spacing w:val="-10"/>
                <w:sz w:val="22"/>
              </w:rPr>
              <w:t> </w:t>
            </w:r>
            <w:r>
              <w:rPr>
                <w:sz w:val="22"/>
              </w:rPr>
              <w:t>Publisher</w:t>
            </w:r>
            <w:r>
              <w:rPr>
                <w:spacing w:val="-9"/>
                <w:sz w:val="22"/>
              </w:rPr>
              <w:t> </w:t>
            </w:r>
            <w:r>
              <w:rPr>
                <w:spacing w:val="-4"/>
                <w:sz w:val="22"/>
              </w:rPr>
              <w:t>(RP)</w:t>
            </w:r>
          </w:p>
        </w:tc>
        <w:tc>
          <w:tcPr>
            <w:tcW w:w="3801" w:type="dxa"/>
          </w:tcPr>
          <w:p>
            <w:pPr>
              <w:pStyle w:val="TableParagraph"/>
              <w:spacing w:before="38"/>
              <w:rPr>
                <w:sz w:val="22"/>
              </w:rPr>
            </w:pPr>
            <w:r>
              <w:rPr>
                <w:sz w:val="22"/>
              </w:rPr>
              <w:t>6.5,</w:t>
            </w:r>
            <w:r>
              <w:rPr>
                <w:spacing w:val="1"/>
                <w:sz w:val="22"/>
              </w:rPr>
              <w:t> </w:t>
            </w:r>
            <w:r>
              <w:rPr>
                <w:spacing w:val="-4"/>
                <w:sz w:val="22"/>
              </w:rPr>
              <w:t>6.10</w:t>
            </w:r>
          </w:p>
        </w:tc>
      </w:tr>
    </w:tbl>
    <w:p>
      <w:pPr>
        <w:pStyle w:val="BodyText"/>
        <w:spacing w:before="11"/>
        <w:rPr>
          <w:sz w:val="21"/>
        </w:rPr>
      </w:pPr>
    </w:p>
    <w:p>
      <w:pPr>
        <w:pStyle w:val="BodyText"/>
        <w:ind w:left="1240" w:right="245"/>
      </w:pPr>
      <w:r>
        <w:rPr/>
        <w:t>An</w:t>
      </w:r>
      <w:r>
        <w:rPr>
          <w:spacing w:val="-3"/>
        </w:rPr>
        <w:t> </w:t>
      </w:r>
      <w:r>
        <w:rPr/>
        <w:t>individual</w:t>
      </w:r>
      <w:r>
        <w:rPr>
          <w:spacing w:val="-3"/>
        </w:rPr>
        <w:t> </w:t>
      </w:r>
      <w:r>
        <w:rPr/>
        <w:t>can</w:t>
      </w:r>
      <w:r>
        <w:rPr>
          <w:spacing w:val="-3"/>
        </w:rPr>
        <w:t> </w:t>
      </w:r>
      <w:r>
        <w:rPr/>
        <w:t>have</w:t>
      </w:r>
      <w:r>
        <w:rPr>
          <w:spacing w:val="-3"/>
        </w:rPr>
        <w:t> </w:t>
      </w:r>
      <w:r>
        <w:rPr/>
        <w:t>more</w:t>
      </w:r>
      <w:r>
        <w:rPr>
          <w:spacing w:val="-3"/>
        </w:rPr>
        <w:t> </w:t>
      </w:r>
      <w:r>
        <w:rPr/>
        <w:t>than</w:t>
      </w:r>
      <w:r>
        <w:rPr>
          <w:spacing w:val="-3"/>
        </w:rPr>
        <w:t> </w:t>
      </w:r>
      <w:r>
        <w:rPr/>
        <w:t>one</w:t>
      </w:r>
      <w:r>
        <w:rPr>
          <w:spacing w:val="-1"/>
        </w:rPr>
        <w:t> </w:t>
      </w:r>
      <w:r>
        <w:rPr/>
        <w:t>role.</w:t>
      </w:r>
      <w:r>
        <w:rPr>
          <w:spacing w:val="-5"/>
        </w:rPr>
        <w:t> </w:t>
      </w:r>
      <w:r>
        <w:rPr/>
        <w:t>A RL can</w:t>
      </w:r>
      <w:r>
        <w:rPr>
          <w:spacing w:val="-3"/>
        </w:rPr>
        <w:t> </w:t>
      </w:r>
      <w:r>
        <w:rPr/>
        <w:t>perform</w:t>
      </w:r>
      <w:r>
        <w:rPr>
          <w:spacing w:val="-3"/>
        </w:rPr>
        <w:t> </w:t>
      </w:r>
      <w:r>
        <w:rPr/>
        <w:t>the</w:t>
      </w:r>
      <w:r>
        <w:rPr>
          <w:spacing w:val="-3"/>
        </w:rPr>
        <w:t> </w:t>
      </w:r>
      <w:r>
        <w:rPr/>
        <w:t>role</w:t>
      </w:r>
      <w:r>
        <w:rPr>
          <w:spacing w:val="-3"/>
        </w:rPr>
        <w:t> </w:t>
      </w:r>
      <w:r>
        <w:rPr/>
        <w:t>of</w:t>
      </w:r>
      <w:r>
        <w:rPr>
          <w:spacing w:val="-2"/>
        </w:rPr>
        <w:t> </w:t>
      </w:r>
      <w:r>
        <w:rPr/>
        <w:t>RQC.</w:t>
      </w:r>
      <w:r>
        <w:rPr>
          <w:spacing w:val="-2"/>
        </w:rPr>
        <w:t> </w:t>
      </w:r>
      <w:r>
        <w:rPr/>
        <w:t>However,</w:t>
      </w:r>
      <w:r>
        <w:rPr>
          <w:spacing w:val="-2"/>
        </w:rPr>
        <w:t> </w:t>
      </w:r>
      <w:r>
        <w:rPr/>
        <w:t>a RW cannot review work that he/she has prepared and therefore cannot be both RW and RQC for the same deliverable.</w:t>
      </w:r>
    </w:p>
    <w:p>
      <w:pPr>
        <w:pStyle w:val="BodyText"/>
        <w:spacing w:before="5"/>
        <w:rPr>
          <w:sz w:val="20"/>
        </w:rPr>
      </w:pPr>
    </w:p>
    <w:p>
      <w:pPr>
        <w:pStyle w:val="Heading1"/>
        <w:numPr>
          <w:ilvl w:val="0"/>
          <w:numId w:val="1"/>
        </w:numPr>
        <w:tabs>
          <w:tab w:pos="1239" w:val="left" w:leader="none"/>
          <w:tab w:pos="1240" w:val="left" w:leader="none"/>
        </w:tabs>
        <w:spacing w:line="240" w:lineRule="auto" w:before="0" w:after="0"/>
        <w:ind w:left="1240" w:right="0" w:hanging="720"/>
        <w:jc w:val="left"/>
      </w:pPr>
      <w:bookmarkStart w:name="DEFINITIONS" w:id="4"/>
      <w:bookmarkEnd w:id="4"/>
      <w:r>
        <w:rPr>
          <w:spacing w:val="-2"/>
        </w:rPr>
        <w:t>DEFINITIONS</w:t>
      </w:r>
    </w:p>
    <w:p>
      <w:pPr>
        <w:pStyle w:val="BodyText"/>
        <w:spacing w:before="126"/>
        <w:ind w:left="1240"/>
      </w:pPr>
      <w:r>
        <w:rPr/>
        <w:t>Not</w:t>
      </w:r>
      <w:r>
        <w:rPr>
          <w:spacing w:val="-3"/>
        </w:rPr>
        <w:t> </w:t>
      </w:r>
      <w:r>
        <w:rPr>
          <w:spacing w:val="-2"/>
        </w:rPr>
        <w:t>Applicable</w:t>
      </w:r>
    </w:p>
    <w:p>
      <w:pPr>
        <w:pStyle w:val="BodyText"/>
        <w:spacing w:before="6"/>
        <w:rPr>
          <w:sz w:val="20"/>
        </w:rPr>
      </w:pPr>
    </w:p>
    <w:p>
      <w:pPr>
        <w:pStyle w:val="Heading1"/>
        <w:numPr>
          <w:ilvl w:val="0"/>
          <w:numId w:val="1"/>
        </w:numPr>
        <w:tabs>
          <w:tab w:pos="1239" w:val="left" w:leader="none"/>
          <w:tab w:pos="1240" w:val="left" w:leader="none"/>
        </w:tabs>
        <w:spacing w:line="240" w:lineRule="auto" w:before="1" w:after="0"/>
        <w:ind w:left="124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40"/>
      </w:pPr>
      <w:bookmarkStart w:name="PROCEDURE" w:id="6"/>
      <w:bookmarkEnd w:id="6"/>
      <w:r>
        <w:rPr/>
      </w:r>
      <w:r>
        <w:rPr/>
        <w:t>Not</w:t>
      </w:r>
      <w:r>
        <w:rPr>
          <w:spacing w:val="-3"/>
        </w:rPr>
        <w:t> </w:t>
      </w:r>
      <w:r>
        <w:rPr>
          <w:spacing w:val="-2"/>
        </w:rPr>
        <w:t>Applicable</w:t>
      </w:r>
    </w:p>
    <w:p>
      <w:pPr>
        <w:pStyle w:val="BodyText"/>
        <w:spacing w:before="1"/>
        <w:rPr>
          <w:sz w:val="20"/>
        </w:rPr>
      </w:pPr>
    </w:p>
    <w:p>
      <w:pPr>
        <w:pStyle w:val="Heading1"/>
        <w:numPr>
          <w:ilvl w:val="0"/>
          <w:numId w:val="1"/>
        </w:numPr>
        <w:tabs>
          <w:tab w:pos="1239" w:val="left" w:leader="none"/>
          <w:tab w:pos="1240" w:val="left" w:leader="none"/>
        </w:tabs>
        <w:spacing w:line="240" w:lineRule="auto" w:before="1" w:after="0"/>
        <w:ind w:left="1240" w:right="0" w:hanging="720"/>
        <w:jc w:val="left"/>
      </w:pPr>
      <w:r>
        <w:rPr>
          <w:spacing w:val="-2"/>
        </w:rPr>
        <w:t>PROCEDURE</w:t>
      </w:r>
    </w:p>
    <w:p>
      <w:pPr>
        <w:pStyle w:val="BodyText"/>
        <w:spacing w:before="126"/>
        <w:ind w:left="1240" w:right="245"/>
      </w:pPr>
      <w:r>
        <w:rPr/>
        <w:t>After</w:t>
      </w:r>
      <w:r>
        <w:rPr>
          <w:spacing w:val="-2"/>
        </w:rPr>
        <w:t> </w:t>
      </w:r>
      <w:r>
        <w:rPr/>
        <w:t>the</w:t>
      </w:r>
      <w:r>
        <w:rPr>
          <w:spacing w:val="-1"/>
        </w:rPr>
        <w:t> </w:t>
      </w:r>
      <w:r>
        <w:rPr/>
        <w:t>Submission</w:t>
      </w:r>
      <w:r>
        <w:rPr>
          <w:spacing w:val="-6"/>
        </w:rPr>
        <w:t> </w:t>
      </w:r>
      <w:r>
        <w:rPr/>
        <w:t>Plan</w:t>
      </w:r>
      <w:r>
        <w:rPr>
          <w:spacing w:val="-3"/>
        </w:rPr>
        <w:t> </w:t>
      </w:r>
      <w:r>
        <w:rPr/>
        <w:t>is</w:t>
      </w:r>
      <w:r>
        <w:rPr>
          <w:spacing w:val="-3"/>
        </w:rPr>
        <w:t> </w:t>
      </w:r>
      <w:r>
        <w:rPr/>
        <w:t>defined,</w:t>
      </w:r>
      <w:r>
        <w:rPr>
          <w:spacing w:val="-3"/>
        </w:rPr>
        <w:t> </w:t>
      </w:r>
      <w:r>
        <w:rPr/>
        <w:t>the process</w:t>
      </w:r>
      <w:r>
        <w:rPr>
          <w:spacing w:val="-3"/>
        </w:rPr>
        <w:t> </w:t>
      </w:r>
      <w:r>
        <w:rPr/>
        <w:t>can</w:t>
      </w:r>
      <w:r>
        <w:rPr>
          <w:spacing w:val="-3"/>
        </w:rPr>
        <w:t> </w:t>
      </w:r>
      <w:r>
        <w:rPr/>
        <w:t>differ</w:t>
      </w:r>
      <w:r>
        <w:rPr>
          <w:spacing w:val="-1"/>
        </w:rPr>
        <w:t> </w:t>
      </w:r>
      <w:r>
        <w:rPr/>
        <w:t>slightly</w:t>
      </w:r>
      <w:r>
        <w:rPr>
          <w:spacing w:val="-2"/>
        </w:rPr>
        <w:t> </w:t>
      </w:r>
      <w:r>
        <w:rPr/>
        <w:t>if it</w:t>
      </w:r>
      <w:r>
        <w:rPr>
          <w:spacing w:val="-3"/>
        </w:rPr>
        <w:t> </w:t>
      </w:r>
      <w:r>
        <w:rPr/>
        <w:t>is</w:t>
      </w:r>
      <w:r>
        <w:rPr>
          <w:spacing w:val="-3"/>
        </w:rPr>
        <w:t> </w:t>
      </w:r>
      <w:r>
        <w:rPr/>
        <w:t>a</w:t>
      </w:r>
      <w:r>
        <w:rPr>
          <w:spacing w:val="-4"/>
        </w:rPr>
        <w:t> </w:t>
      </w:r>
      <w:r>
        <w:rPr/>
        <w:t>new</w:t>
      </w:r>
      <w:r>
        <w:rPr>
          <w:spacing w:val="-3"/>
        </w:rPr>
        <w:t> </w:t>
      </w:r>
      <w:r>
        <w:rPr/>
        <w:t>MAA submission with a full dossier or a new MAA submission with a reference dossier for remediation and/or conversion. To illustrate this, the procedure has been split into 2 </w:t>
      </w:r>
      <w:r>
        <w:rPr>
          <w:spacing w:val="-2"/>
        </w:rPr>
        <w:t>scenarios:</w:t>
      </w:r>
    </w:p>
    <w:p>
      <w:pPr>
        <w:pStyle w:val="ListParagraph"/>
        <w:numPr>
          <w:ilvl w:val="0"/>
          <w:numId w:val="2"/>
        </w:numPr>
        <w:tabs>
          <w:tab w:pos="1599" w:val="left" w:leader="none"/>
          <w:tab w:pos="1600" w:val="left" w:leader="none"/>
        </w:tabs>
        <w:spacing w:line="240" w:lineRule="auto" w:before="120" w:after="0"/>
        <w:ind w:left="1600" w:right="0" w:hanging="360"/>
        <w:jc w:val="left"/>
        <w:rPr>
          <w:sz w:val="22"/>
        </w:rPr>
      </w:pPr>
      <w:r>
        <w:rPr>
          <w:sz w:val="22"/>
        </w:rPr>
        <w:t>Scenario</w:t>
      </w:r>
      <w:r>
        <w:rPr>
          <w:spacing w:val="-5"/>
          <w:sz w:val="22"/>
        </w:rPr>
        <w:t> </w:t>
      </w:r>
      <w:r>
        <w:rPr>
          <w:sz w:val="22"/>
        </w:rPr>
        <w:t>A:</w:t>
      </w:r>
      <w:r>
        <w:rPr>
          <w:spacing w:val="-7"/>
          <w:sz w:val="22"/>
        </w:rPr>
        <w:t> </w:t>
      </w:r>
      <w:r>
        <w:rPr>
          <w:sz w:val="22"/>
        </w:rPr>
        <w:t>new</w:t>
      </w:r>
      <w:r>
        <w:rPr>
          <w:spacing w:val="-7"/>
          <w:sz w:val="22"/>
        </w:rPr>
        <w:t> </w:t>
      </w:r>
      <w:r>
        <w:rPr>
          <w:sz w:val="22"/>
        </w:rPr>
        <w:t>MAA</w:t>
      </w:r>
      <w:r>
        <w:rPr>
          <w:spacing w:val="-4"/>
          <w:sz w:val="22"/>
        </w:rPr>
        <w:t> </w:t>
      </w:r>
      <w:r>
        <w:rPr>
          <w:sz w:val="22"/>
        </w:rPr>
        <w:t>submission</w:t>
      </w:r>
      <w:r>
        <w:rPr>
          <w:spacing w:val="-3"/>
          <w:sz w:val="22"/>
        </w:rPr>
        <w:t> </w:t>
      </w:r>
      <w:r>
        <w:rPr>
          <w:sz w:val="22"/>
        </w:rPr>
        <w:t>with</w:t>
      </w:r>
      <w:r>
        <w:rPr>
          <w:spacing w:val="-3"/>
          <w:sz w:val="22"/>
        </w:rPr>
        <w:t> </w:t>
      </w:r>
      <w:r>
        <w:rPr>
          <w:sz w:val="22"/>
        </w:rPr>
        <w:t>a</w:t>
      </w:r>
      <w:r>
        <w:rPr>
          <w:spacing w:val="-7"/>
          <w:sz w:val="22"/>
        </w:rPr>
        <w:t> </w:t>
      </w:r>
      <w:r>
        <w:rPr>
          <w:sz w:val="22"/>
        </w:rPr>
        <w:t>full</w:t>
      </w:r>
      <w:r>
        <w:rPr>
          <w:spacing w:val="-4"/>
          <w:sz w:val="22"/>
        </w:rPr>
        <w:t> </w:t>
      </w:r>
      <w:r>
        <w:rPr>
          <w:sz w:val="22"/>
        </w:rPr>
        <w:t>dossier</w:t>
      </w:r>
      <w:r>
        <w:rPr>
          <w:spacing w:val="-3"/>
          <w:sz w:val="22"/>
        </w:rPr>
        <w:t> </w:t>
      </w:r>
      <w:r>
        <w:rPr>
          <w:sz w:val="22"/>
        </w:rPr>
        <w:t>(starting</w:t>
      </w:r>
      <w:r>
        <w:rPr>
          <w:spacing w:val="-2"/>
          <w:sz w:val="22"/>
        </w:rPr>
        <w:t> </w:t>
      </w:r>
      <w:hyperlink w:history="true" w:anchor="_bookmark0">
        <w:r>
          <w:rPr>
            <w:color w:val="0000FF"/>
            <w:sz w:val="22"/>
            <w:u w:val="single" w:color="0000FF"/>
          </w:rPr>
          <w:t>section</w:t>
        </w:r>
        <w:r>
          <w:rPr>
            <w:color w:val="0000FF"/>
            <w:spacing w:val="-6"/>
            <w:sz w:val="22"/>
          </w:rPr>
          <w:t> </w:t>
        </w:r>
        <w:r>
          <w:rPr>
            <w:color w:val="0000FF"/>
            <w:spacing w:val="-2"/>
            <w:sz w:val="22"/>
          </w:rPr>
          <w:t>6.2</w:t>
        </w:r>
      </w:hyperlink>
      <w:r>
        <w:rPr>
          <w:spacing w:val="-2"/>
          <w:sz w:val="22"/>
        </w:rPr>
        <w:t>),</w:t>
      </w:r>
    </w:p>
    <w:p>
      <w:pPr>
        <w:pStyle w:val="ListParagraph"/>
        <w:numPr>
          <w:ilvl w:val="0"/>
          <w:numId w:val="2"/>
        </w:numPr>
        <w:tabs>
          <w:tab w:pos="1599" w:val="left" w:leader="none"/>
          <w:tab w:pos="1600" w:val="left" w:leader="none"/>
        </w:tabs>
        <w:spacing w:line="240" w:lineRule="auto" w:before="120" w:after="0"/>
        <w:ind w:left="1600" w:right="0" w:hanging="360"/>
        <w:jc w:val="left"/>
        <w:rPr>
          <w:sz w:val="22"/>
        </w:rPr>
      </w:pPr>
      <w:r>
        <w:rPr>
          <w:sz w:val="22"/>
        </w:rPr>
        <w:t>Scenario</w:t>
      </w:r>
      <w:r>
        <w:rPr>
          <w:spacing w:val="-6"/>
          <w:sz w:val="22"/>
        </w:rPr>
        <w:t> </w:t>
      </w:r>
      <w:r>
        <w:rPr>
          <w:sz w:val="22"/>
        </w:rPr>
        <w:t>B:</w:t>
      </w:r>
      <w:r>
        <w:rPr>
          <w:spacing w:val="-7"/>
          <w:sz w:val="22"/>
        </w:rPr>
        <w:t> </w:t>
      </w:r>
      <w:r>
        <w:rPr>
          <w:sz w:val="22"/>
        </w:rPr>
        <w:t>new</w:t>
      </w:r>
      <w:r>
        <w:rPr>
          <w:spacing w:val="-8"/>
          <w:sz w:val="22"/>
        </w:rPr>
        <w:t> </w:t>
      </w:r>
      <w:r>
        <w:rPr>
          <w:sz w:val="22"/>
        </w:rPr>
        <w:t>MAA</w:t>
      </w:r>
      <w:r>
        <w:rPr>
          <w:spacing w:val="-4"/>
          <w:sz w:val="22"/>
        </w:rPr>
        <w:t> </w:t>
      </w:r>
      <w:r>
        <w:rPr>
          <w:sz w:val="22"/>
        </w:rPr>
        <w:t>submission</w:t>
      </w:r>
      <w:r>
        <w:rPr>
          <w:spacing w:val="-4"/>
          <w:sz w:val="22"/>
        </w:rPr>
        <w:t> </w:t>
      </w:r>
      <w:r>
        <w:rPr>
          <w:sz w:val="22"/>
        </w:rPr>
        <w:t>with</w:t>
      </w:r>
      <w:r>
        <w:rPr>
          <w:spacing w:val="-4"/>
          <w:sz w:val="22"/>
        </w:rPr>
        <w:t> </w:t>
      </w:r>
      <w:r>
        <w:rPr>
          <w:sz w:val="22"/>
        </w:rPr>
        <w:t>reference</w:t>
      </w:r>
      <w:r>
        <w:rPr>
          <w:spacing w:val="-4"/>
          <w:sz w:val="22"/>
        </w:rPr>
        <w:t> </w:t>
      </w:r>
      <w:r>
        <w:rPr>
          <w:sz w:val="22"/>
        </w:rPr>
        <w:t>dossier</w:t>
      </w:r>
      <w:r>
        <w:rPr>
          <w:spacing w:val="-4"/>
          <w:sz w:val="22"/>
        </w:rPr>
        <w:t> </w:t>
      </w:r>
      <w:r>
        <w:rPr>
          <w:sz w:val="22"/>
        </w:rPr>
        <w:t>(starting</w:t>
      </w:r>
      <w:r>
        <w:rPr>
          <w:spacing w:val="-7"/>
          <w:sz w:val="22"/>
        </w:rPr>
        <w:t> </w:t>
      </w:r>
      <w:r>
        <w:rPr>
          <w:sz w:val="22"/>
        </w:rPr>
        <w:t>– </w:t>
      </w:r>
      <w:hyperlink w:history="true" w:anchor="_bookmark1">
        <w:r>
          <w:rPr>
            <w:color w:val="0000FF"/>
            <w:sz w:val="22"/>
            <w:u w:val="single" w:color="0000FF"/>
          </w:rPr>
          <w:t>section</w:t>
        </w:r>
        <w:r>
          <w:rPr>
            <w:color w:val="0000FF"/>
            <w:spacing w:val="-4"/>
            <w:sz w:val="22"/>
          </w:rPr>
          <w:t> </w:t>
        </w:r>
        <w:r>
          <w:rPr>
            <w:color w:val="0000FF"/>
            <w:spacing w:val="-2"/>
            <w:sz w:val="22"/>
          </w:rPr>
          <w:t>6.7</w:t>
        </w:r>
      </w:hyperlink>
      <w:r>
        <w:rPr>
          <w:spacing w:val="-2"/>
          <w:sz w:val="22"/>
        </w:rPr>
        <w:t>).</w:t>
      </w:r>
    </w:p>
    <w:p>
      <w:pPr>
        <w:pStyle w:val="BodyText"/>
        <w:rPr>
          <w:sz w:val="20"/>
        </w:rPr>
      </w:pPr>
    </w:p>
    <w:p>
      <w:pPr>
        <w:pStyle w:val="BodyText"/>
        <w:rPr>
          <w:sz w:val="20"/>
        </w:rPr>
      </w:pPr>
    </w:p>
    <w:p>
      <w:pPr>
        <w:pStyle w:val="BodyText"/>
        <w:rPr>
          <w:sz w:val="20"/>
        </w:rPr>
      </w:pPr>
    </w:p>
    <w:p>
      <w:pPr>
        <w:pStyle w:val="BodyText"/>
        <w:spacing w:before="2"/>
        <w:rPr>
          <w:sz w:val="17"/>
        </w:rPr>
      </w:pPr>
      <w:r>
        <w:rPr/>
      </w:r>
    </w:p>
    <w:p>
      <w:pPr>
        <w:spacing w:line="183" w:lineRule="exact" w:before="22"/>
        <w:ind w:left="4700"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15</w:t>
      </w:r>
    </w:p>
    <w:p>
      <w:pPr>
        <w:spacing w:before="0"/>
        <w:ind w:left="519" w:right="527" w:firstLine="0"/>
        <w:jc w:val="left"/>
        <w:rPr>
          <w:sz w:val="16"/>
        </w:rPr>
      </w:pPr>
      <w:r>
        <w:rPr>
          <w:sz w:val="16"/>
        </w:rPr>
        <w:t>Copyright</w:t>
      </w:r>
      <w:r>
        <w:rPr>
          <w:spacing w:val="-2"/>
          <w:sz w:val="16"/>
        </w:rPr>
        <w:t> </w:t>
      </w:r>
      <w:r>
        <w:rPr>
          <w:sz w:val="16"/>
        </w:rPr>
        <w:t>©</w:t>
      </w:r>
      <w:r>
        <w:rPr>
          <w:spacing w:val="-2"/>
          <w:sz w:val="16"/>
        </w:rPr>
        <w:t> </w:t>
      </w:r>
      <w:r>
        <w:rPr>
          <w:sz w:val="16"/>
        </w:rPr>
        <w:t>2020,</w:t>
      </w:r>
      <w:r>
        <w:rPr>
          <w:spacing w:val="-1"/>
          <w:sz w:val="16"/>
        </w:rPr>
        <w:t> </w:t>
      </w:r>
      <w:r>
        <w:rPr>
          <w:sz w:val="16"/>
        </w:rPr>
        <w:t>2022.</w:t>
      </w:r>
      <w:r>
        <w:rPr>
          <w:spacing w:val="-5"/>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p>
      <w:pPr>
        <w:spacing w:after="0"/>
        <w:jc w:val="left"/>
        <w:rPr>
          <w:sz w:val="16"/>
        </w:rPr>
        <w:sectPr>
          <w:footerReference w:type="default" r:id="rId5"/>
          <w:headerReference w:type="default" r:id="rId26"/>
          <w:headerReference w:type="first" r:id="rId27"/>
          <w:headerReference w:type="even" r:id="rId28"/>
          <w:footerReference w:type="first" r:id="rId29"/>
          <w:footerReference w:type="even" r:id="rId30"/>
          <w:type w:val="continuous"/>
          <w:pgSz w:w="11910" w:h="16840"/>
          <w:pgMar w:footer="268" w:header="0" w:top="940" w:bottom="460" w:left="920" w:right="680"/>
          <w:pgNumType w:start="1"/>
        </w:sectPr>
      </w:pPr>
    </w:p>
    <w:p>
      <w:pPr>
        <w:pStyle w:val="BodyText"/>
        <w:spacing w:before="11"/>
        <w:rPr>
          <w:sz w:val="13"/>
        </w:rPr>
      </w:pPr>
    </w:p>
    <w:p>
      <w:pPr>
        <w:pStyle w:val="ListParagraph"/>
        <w:numPr>
          <w:ilvl w:val="1"/>
          <w:numId w:val="3"/>
        </w:numPr>
        <w:tabs>
          <w:tab w:pos="1959" w:val="left" w:leader="none"/>
          <w:tab w:pos="1960" w:val="left" w:leader="none"/>
        </w:tabs>
        <w:spacing w:line="240" w:lineRule="auto" w:before="94" w:after="0"/>
        <w:ind w:left="1960" w:right="0" w:hanging="720"/>
        <w:jc w:val="left"/>
        <w:rPr>
          <w:b/>
          <w:sz w:val="22"/>
        </w:rPr>
      </w:pPr>
      <w:bookmarkStart w:name="Define Submission Plan" w:id="7"/>
      <w:bookmarkEnd w:id="7"/>
      <w:r>
        <w:rPr>
          <w:b/>
          <w:sz w:val="22"/>
        </w:rPr>
        <w:t>Defin</w:t>
      </w:r>
      <w:r>
        <w:rPr>
          <w:b/>
          <w:sz w:val="22"/>
        </w:rPr>
        <w:t>e</w:t>
      </w:r>
      <w:r>
        <w:rPr>
          <w:b/>
          <w:spacing w:val="-7"/>
          <w:sz w:val="22"/>
        </w:rPr>
        <w:t> </w:t>
      </w:r>
      <w:r>
        <w:rPr>
          <w:b/>
          <w:sz w:val="22"/>
        </w:rPr>
        <w:t>Submission</w:t>
      </w:r>
      <w:r>
        <w:rPr>
          <w:b/>
          <w:spacing w:val="-6"/>
          <w:sz w:val="22"/>
        </w:rPr>
        <w:t> </w:t>
      </w:r>
      <w:r>
        <w:rPr>
          <w:b/>
          <w:spacing w:val="-4"/>
          <w:sz w:val="22"/>
        </w:rPr>
        <w:t>Plan</w:t>
      </w:r>
    </w:p>
    <w:p>
      <w:pPr>
        <w:pStyle w:val="BodyText"/>
        <w:spacing w:before="6"/>
        <w:rPr>
          <w:b/>
          <w:sz w:val="1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4"/>
              <w:rPr>
                <w:b/>
                <w:sz w:val="20"/>
              </w:rPr>
            </w:pPr>
            <w:r>
              <w:rPr>
                <w:b/>
                <w:spacing w:val="-4"/>
                <w:sz w:val="20"/>
              </w:rPr>
              <w:t>Who:</w:t>
            </w:r>
          </w:p>
        </w:tc>
        <w:tc>
          <w:tcPr>
            <w:tcW w:w="6264" w:type="dxa"/>
            <w:shd w:val="clear" w:color="auto" w:fill="D9D9D9"/>
          </w:tcPr>
          <w:p>
            <w:pPr>
              <w:pStyle w:val="TableParagraph"/>
              <w:spacing w:before="38"/>
              <w:ind w:left="114"/>
              <w:rPr>
                <w:b/>
                <w:sz w:val="20"/>
              </w:rPr>
            </w:pPr>
            <w:r>
              <w:rPr>
                <w:b/>
                <w:spacing w:val="-2"/>
                <w:sz w:val="20"/>
              </w:rPr>
              <w:t>Step:</w:t>
            </w:r>
          </w:p>
        </w:tc>
        <w:tc>
          <w:tcPr>
            <w:tcW w:w="1843" w:type="dxa"/>
            <w:shd w:val="clear" w:color="auto" w:fill="D9D9D9"/>
          </w:tcPr>
          <w:p>
            <w:pPr>
              <w:pStyle w:val="TableParagraph"/>
              <w:spacing w:before="38"/>
              <w:ind w:left="114"/>
              <w:rPr>
                <w:b/>
                <w:sz w:val="20"/>
              </w:rPr>
            </w:pPr>
            <w:r>
              <w:rPr>
                <w:b/>
                <w:spacing w:val="-2"/>
                <w:sz w:val="20"/>
              </w:rPr>
              <w:t>When:</w:t>
            </w:r>
          </w:p>
        </w:tc>
      </w:tr>
      <w:tr>
        <w:trPr>
          <w:trHeight w:val="2822" w:hRule="atLeast"/>
        </w:trPr>
        <w:tc>
          <w:tcPr>
            <w:tcW w:w="797" w:type="dxa"/>
          </w:tcPr>
          <w:p>
            <w:pPr>
              <w:pStyle w:val="TableParagraph"/>
              <w:spacing w:before="42"/>
              <w:ind w:left="0" w:right="164"/>
              <w:jc w:val="right"/>
              <w:rPr>
                <w:b/>
                <w:sz w:val="20"/>
              </w:rPr>
            </w:pPr>
            <w:r>
              <w:rPr>
                <w:b/>
                <w:spacing w:val="-2"/>
                <w:sz w:val="20"/>
              </w:rPr>
              <w:t>6.1.1</w:t>
            </w:r>
          </w:p>
        </w:tc>
        <w:tc>
          <w:tcPr>
            <w:tcW w:w="1162" w:type="dxa"/>
          </w:tcPr>
          <w:p>
            <w:pPr>
              <w:pStyle w:val="TableParagraph"/>
              <w:spacing w:before="42"/>
              <w:ind w:left="114"/>
              <w:rPr>
                <w:sz w:val="20"/>
              </w:rPr>
            </w:pPr>
            <w:r>
              <w:rPr>
                <w:spacing w:val="-5"/>
                <w:sz w:val="20"/>
              </w:rPr>
              <w:t>RL</w:t>
            </w:r>
          </w:p>
        </w:tc>
        <w:tc>
          <w:tcPr>
            <w:tcW w:w="6264" w:type="dxa"/>
          </w:tcPr>
          <w:p>
            <w:pPr>
              <w:pStyle w:val="TableParagraph"/>
              <w:numPr>
                <w:ilvl w:val="0"/>
                <w:numId w:val="4"/>
              </w:numPr>
              <w:tabs>
                <w:tab w:pos="475" w:val="left" w:leader="none"/>
              </w:tabs>
              <w:spacing w:line="240" w:lineRule="auto" w:before="0" w:after="0"/>
              <w:ind w:left="474" w:right="295" w:hanging="360"/>
              <w:jc w:val="both"/>
              <w:rPr>
                <w:rFonts w:ascii="Symbol" w:hAnsi="Symbol"/>
                <w:sz w:val="20"/>
              </w:rPr>
            </w:pPr>
            <w:r>
              <w:rPr>
                <w:sz w:val="20"/>
              </w:rPr>
              <w:t>Refers</w:t>
            </w:r>
            <w:r>
              <w:rPr>
                <w:spacing w:val="-7"/>
                <w:sz w:val="20"/>
              </w:rPr>
              <w:t> </w:t>
            </w:r>
            <w:r>
              <w:rPr>
                <w:sz w:val="20"/>
              </w:rPr>
              <w:t>to</w:t>
            </w:r>
            <w:r>
              <w:rPr>
                <w:spacing w:val="-5"/>
                <w:sz w:val="20"/>
              </w:rPr>
              <w:t> </w:t>
            </w:r>
            <w:r>
              <w:rPr>
                <w:sz w:val="20"/>
              </w:rPr>
              <w:t>CS_WI_RA0273</w:t>
            </w:r>
            <w:r>
              <w:rPr>
                <w:spacing w:val="-6"/>
                <w:sz w:val="20"/>
              </w:rPr>
              <w:t> </w:t>
            </w:r>
            <w:r>
              <w:rPr>
                <w:sz w:val="20"/>
              </w:rPr>
              <w:t>(Global</w:t>
            </w:r>
            <w:r>
              <w:rPr>
                <w:spacing w:val="-5"/>
                <w:sz w:val="20"/>
              </w:rPr>
              <w:t> </w:t>
            </w:r>
            <w:r>
              <w:rPr>
                <w:sz w:val="20"/>
              </w:rPr>
              <w:t>Regulatory</w:t>
            </w:r>
            <w:r>
              <w:rPr>
                <w:spacing w:val="-6"/>
                <w:sz w:val="20"/>
              </w:rPr>
              <w:t> </w:t>
            </w:r>
            <w:r>
              <w:rPr>
                <w:sz w:val="20"/>
              </w:rPr>
              <w:t>Affairs</w:t>
            </w:r>
            <w:r>
              <w:rPr>
                <w:spacing w:val="-3"/>
                <w:sz w:val="20"/>
              </w:rPr>
              <w:t> </w:t>
            </w:r>
            <w:r>
              <w:rPr>
                <w:sz w:val="20"/>
              </w:rPr>
              <w:t>-</w:t>
            </w:r>
            <w:r>
              <w:rPr>
                <w:spacing w:val="-7"/>
                <w:sz w:val="20"/>
              </w:rPr>
              <w:t> </w:t>
            </w:r>
            <w:r>
              <w:rPr>
                <w:sz w:val="20"/>
              </w:rPr>
              <w:t>Project Management of GRA Projects) for the project</w:t>
            </w:r>
            <w:r>
              <w:rPr>
                <w:spacing w:val="-5"/>
                <w:sz w:val="20"/>
              </w:rPr>
              <w:t> </w:t>
            </w:r>
            <w:r>
              <w:rPr>
                <w:sz w:val="20"/>
              </w:rPr>
              <w:t>management of all RADDS projects.</w:t>
            </w:r>
          </w:p>
          <w:p>
            <w:pPr>
              <w:pStyle w:val="TableParagraph"/>
              <w:numPr>
                <w:ilvl w:val="0"/>
                <w:numId w:val="4"/>
              </w:numPr>
              <w:tabs>
                <w:tab w:pos="474" w:val="left" w:leader="none"/>
                <w:tab w:pos="475" w:val="left" w:leader="none"/>
              </w:tabs>
              <w:spacing w:line="240" w:lineRule="auto" w:before="0" w:after="0"/>
              <w:ind w:left="474" w:right="785" w:hanging="360"/>
              <w:jc w:val="left"/>
              <w:rPr>
                <w:rFonts w:ascii="Symbol" w:hAnsi="Symbol"/>
                <w:sz w:val="20"/>
              </w:rPr>
            </w:pPr>
            <w:r>
              <w:rPr>
                <w:sz w:val="20"/>
              </w:rPr>
              <w:t>If</w:t>
            </w:r>
            <w:r>
              <w:rPr>
                <w:spacing w:val="-4"/>
                <w:sz w:val="20"/>
              </w:rPr>
              <w:t> </w:t>
            </w:r>
            <w:r>
              <w:rPr>
                <w:sz w:val="20"/>
              </w:rPr>
              <w:t>a</w:t>
            </w:r>
            <w:r>
              <w:rPr>
                <w:spacing w:val="-4"/>
                <w:sz w:val="20"/>
              </w:rPr>
              <w:t> </w:t>
            </w:r>
            <w:r>
              <w:rPr>
                <w:sz w:val="20"/>
              </w:rPr>
              <w:t>new</w:t>
            </w:r>
            <w:r>
              <w:rPr>
                <w:spacing w:val="-4"/>
                <w:sz w:val="20"/>
              </w:rPr>
              <w:t> </w:t>
            </w:r>
            <w:r>
              <w:rPr>
                <w:sz w:val="20"/>
              </w:rPr>
              <w:t>project,</w:t>
            </w:r>
            <w:r>
              <w:rPr>
                <w:spacing w:val="-4"/>
                <w:sz w:val="20"/>
              </w:rPr>
              <w:t> </w:t>
            </w:r>
            <w:r>
              <w:rPr>
                <w:sz w:val="20"/>
              </w:rPr>
              <w:t>prepares</w:t>
            </w:r>
            <w:r>
              <w:rPr>
                <w:spacing w:val="-6"/>
                <w:sz w:val="20"/>
              </w:rPr>
              <w:t> </w:t>
            </w:r>
            <w:r>
              <w:rPr>
                <w:sz w:val="20"/>
              </w:rPr>
              <w:t>a</w:t>
            </w:r>
            <w:r>
              <w:rPr>
                <w:spacing w:val="-3"/>
                <w:sz w:val="20"/>
              </w:rPr>
              <w:t> </w:t>
            </w:r>
            <w:r>
              <w:rPr>
                <w:sz w:val="20"/>
              </w:rPr>
              <w:t>Project</w:t>
            </w:r>
            <w:r>
              <w:rPr>
                <w:spacing w:val="-7"/>
                <w:sz w:val="20"/>
              </w:rPr>
              <w:t> </w:t>
            </w:r>
            <w:r>
              <w:rPr>
                <w:sz w:val="20"/>
              </w:rPr>
              <w:t>Instruction</w:t>
            </w:r>
            <w:r>
              <w:rPr>
                <w:spacing w:val="-3"/>
                <w:sz w:val="20"/>
              </w:rPr>
              <w:t> </w:t>
            </w:r>
            <w:r>
              <w:rPr>
                <w:sz w:val="20"/>
              </w:rPr>
              <w:t>(PI)</w:t>
            </w:r>
            <w:r>
              <w:rPr>
                <w:spacing w:val="-6"/>
                <w:sz w:val="20"/>
              </w:rPr>
              <w:t> </w:t>
            </w:r>
            <w:r>
              <w:rPr>
                <w:sz w:val="20"/>
              </w:rPr>
              <w:t>using CS_TP_PL0073 Project Instruction Template.</w:t>
            </w:r>
          </w:p>
          <w:p>
            <w:pPr>
              <w:pStyle w:val="TableParagraph"/>
              <w:numPr>
                <w:ilvl w:val="0"/>
                <w:numId w:val="4"/>
              </w:numPr>
              <w:tabs>
                <w:tab w:pos="474" w:val="left" w:leader="none"/>
                <w:tab w:pos="475" w:val="left" w:leader="none"/>
              </w:tabs>
              <w:spacing w:line="230" w:lineRule="exact" w:before="12" w:after="0"/>
              <w:ind w:left="474" w:right="255" w:hanging="360"/>
              <w:jc w:val="left"/>
              <w:rPr>
                <w:rFonts w:ascii="Symbol" w:hAnsi="Symbol"/>
                <w:sz w:val="22"/>
              </w:rPr>
            </w:pPr>
            <w:r>
              <w:rPr>
                <w:sz w:val="20"/>
              </w:rPr>
              <w:t>If it is an existing project (e.g. project extension, European mutual recognition procedure to add new countries after the national procedure, Repeat Use Procedure), enters the submission details in the existing project management file (example: regulatory Excel tracker, SharePoint, or any other applicable format or Tracking Tool), completing all relevant fields</w:t>
            </w:r>
            <w:r>
              <w:rPr>
                <w:spacing w:val="-5"/>
                <w:sz w:val="20"/>
              </w:rPr>
              <w:t> </w:t>
            </w:r>
            <w:r>
              <w:rPr>
                <w:sz w:val="20"/>
              </w:rPr>
              <w:t>and</w:t>
            </w:r>
            <w:r>
              <w:rPr>
                <w:spacing w:val="-4"/>
                <w:sz w:val="20"/>
              </w:rPr>
              <w:t> </w:t>
            </w:r>
            <w:r>
              <w:rPr>
                <w:sz w:val="20"/>
              </w:rPr>
              <w:t>updates</w:t>
            </w:r>
            <w:r>
              <w:rPr>
                <w:spacing w:val="-4"/>
                <w:sz w:val="20"/>
              </w:rPr>
              <w:t> </w:t>
            </w:r>
            <w:r>
              <w:rPr>
                <w:sz w:val="20"/>
              </w:rPr>
              <w:t>the</w:t>
            </w:r>
            <w:r>
              <w:rPr>
                <w:spacing w:val="-4"/>
                <w:sz w:val="20"/>
              </w:rPr>
              <w:t> </w:t>
            </w:r>
            <w:r>
              <w:rPr>
                <w:sz w:val="20"/>
              </w:rPr>
              <w:t>PI</w:t>
            </w:r>
            <w:r>
              <w:rPr>
                <w:spacing w:val="-4"/>
                <w:sz w:val="20"/>
              </w:rPr>
              <w:t> </w:t>
            </w:r>
            <w:r>
              <w:rPr>
                <w:sz w:val="20"/>
              </w:rPr>
              <w:t>to</w:t>
            </w:r>
            <w:r>
              <w:rPr>
                <w:spacing w:val="-4"/>
                <w:sz w:val="20"/>
              </w:rPr>
              <w:t> </w:t>
            </w:r>
            <w:r>
              <w:rPr>
                <w:sz w:val="20"/>
              </w:rPr>
              <w:t>cover</w:t>
            </w:r>
            <w:r>
              <w:rPr>
                <w:spacing w:val="-4"/>
                <w:sz w:val="20"/>
              </w:rPr>
              <w:t> </w:t>
            </w:r>
            <w:r>
              <w:rPr>
                <w:sz w:val="20"/>
              </w:rPr>
              <w:t>the</w:t>
            </w:r>
            <w:r>
              <w:rPr>
                <w:spacing w:val="-4"/>
                <w:sz w:val="20"/>
              </w:rPr>
              <w:t> </w:t>
            </w:r>
            <w:r>
              <w:rPr>
                <w:sz w:val="20"/>
              </w:rPr>
              <w:t>extended</w:t>
            </w:r>
            <w:r>
              <w:rPr>
                <w:spacing w:val="-4"/>
                <w:sz w:val="20"/>
              </w:rPr>
              <w:t> </w:t>
            </w:r>
            <w:r>
              <w:rPr>
                <w:sz w:val="20"/>
              </w:rPr>
              <w:t>scope</w:t>
            </w:r>
            <w:r>
              <w:rPr>
                <w:spacing w:val="-4"/>
                <w:sz w:val="20"/>
              </w:rPr>
              <w:t> </w:t>
            </w:r>
            <w:r>
              <w:rPr>
                <w:sz w:val="20"/>
              </w:rPr>
              <w:t>of</w:t>
            </w:r>
            <w:r>
              <w:rPr>
                <w:spacing w:val="-4"/>
                <w:sz w:val="20"/>
              </w:rPr>
              <w:t> </w:t>
            </w:r>
            <w:r>
              <w:rPr>
                <w:sz w:val="20"/>
              </w:rPr>
              <w:t>work.</w:t>
            </w:r>
          </w:p>
        </w:tc>
        <w:tc>
          <w:tcPr>
            <w:tcW w:w="1843" w:type="dxa"/>
          </w:tcPr>
          <w:p>
            <w:pPr>
              <w:pStyle w:val="TableParagraph"/>
              <w:spacing w:before="42"/>
              <w:ind w:left="114"/>
              <w:rPr>
                <w:sz w:val="20"/>
              </w:rPr>
            </w:pPr>
            <w:r>
              <w:rPr>
                <w:sz w:val="20"/>
              </w:rPr>
              <w:t>At</w:t>
            </w:r>
            <w:r>
              <w:rPr>
                <w:spacing w:val="-3"/>
                <w:sz w:val="20"/>
              </w:rPr>
              <w:t> </w:t>
            </w:r>
            <w:r>
              <w:rPr>
                <w:sz w:val="20"/>
              </w:rPr>
              <w:t>start</w:t>
            </w:r>
            <w:r>
              <w:rPr>
                <w:spacing w:val="-3"/>
                <w:sz w:val="20"/>
              </w:rPr>
              <w:t> </w:t>
            </w:r>
            <w:r>
              <w:rPr>
                <w:sz w:val="20"/>
              </w:rPr>
              <w:t>of</w:t>
            </w:r>
            <w:r>
              <w:rPr>
                <w:spacing w:val="-3"/>
                <w:sz w:val="20"/>
              </w:rPr>
              <w:t> </w:t>
            </w:r>
            <w:r>
              <w:rPr>
                <w:spacing w:val="-2"/>
                <w:sz w:val="20"/>
              </w:rPr>
              <w:t>project</w:t>
            </w:r>
          </w:p>
        </w:tc>
      </w:tr>
      <w:tr>
        <w:trPr>
          <w:trHeight w:val="6719" w:hRule="atLeast"/>
        </w:trPr>
        <w:tc>
          <w:tcPr>
            <w:tcW w:w="797" w:type="dxa"/>
          </w:tcPr>
          <w:p>
            <w:pPr>
              <w:pStyle w:val="TableParagraph"/>
              <w:spacing w:before="42"/>
              <w:ind w:left="0" w:right="164"/>
              <w:jc w:val="right"/>
              <w:rPr>
                <w:b/>
                <w:sz w:val="20"/>
              </w:rPr>
            </w:pPr>
            <w:r>
              <w:rPr>
                <w:b/>
                <w:spacing w:val="-2"/>
                <w:sz w:val="20"/>
              </w:rPr>
              <w:t>6.1.2</w:t>
            </w:r>
          </w:p>
        </w:tc>
        <w:tc>
          <w:tcPr>
            <w:tcW w:w="1162" w:type="dxa"/>
          </w:tcPr>
          <w:p>
            <w:pPr>
              <w:pStyle w:val="TableParagraph"/>
              <w:spacing w:before="38"/>
              <w:ind w:left="114"/>
              <w:rPr>
                <w:sz w:val="20"/>
              </w:rPr>
            </w:pPr>
            <w:r>
              <w:rPr>
                <w:spacing w:val="-5"/>
                <w:sz w:val="20"/>
              </w:rPr>
              <w:t>RL</w:t>
            </w:r>
          </w:p>
        </w:tc>
        <w:tc>
          <w:tcPr>
            <w:tcW w:w="6264" w:type="dxa"/>
          </w:tcPr>
          <w:p>
            <w:pPr>
              <w:pStyle w:val="TableParagraph"/>
              <w:numPr>
                <w:ilvl w:val="0"/>
                <w:numId w:val="5"/>
              </w:numPr>
              <w:tabs>
                <w:tab w:pos="474" w:val="left" w:leader="none"/>
                <w:tab w:pos="475" w:val="left" w:leader="none"/>
              </w:tabs>
              <w:spacing w:line="237" w:lineRule="auto" w:before="2" w:after="0"/>
              <w:ind w:left="474" w:right="128" w:hanging="360"/>
              <w:jc w:val="left"/>
              <w:rPr>
                <w:sz w:val="20"/>
              </w:rPr>
            </w:pPr>
            <w:r>
              <w:rPr>
                <w:sz w:val="20"/>
              </w:rPr>
              <w:t>Discusses submission plan format with the customer, i.e. MS Project,</w:t>
            </w:r>
            <w:r>
              <w:rPr>
                <w:spacing w:val="-6"/>
                <w:sz w:val="20"/>
              </w:rPr>
              <w:t> </w:t>
            </w:r>
            <w:r>
              <w:rPr>
                <w:sz w:val="20"/>
              </w:rPr>
              <w:t>Excel</w:t>
            </w:r>
            <w:r>
              <w:rPr>
                <w:spacing w:val="-6"/>
                <w:sz w:val="20"/>
              </w:rPr>
              <w:t> </w:t>
            </w:r>
            <w:r>
              <w:rPr>
                <w:sz w:val="20"/>
              </w:rPr>
              <w:t>or</w:t>
            </w:r>
            <w:r>
              <w:rPr>
                <w:spacing w:val="-4"/>
                <w:sz w:val="20"/>
              </w:rPr>
              <w:t> </w:t>
            </w:r>
            <w:r>
              <w:rPr>
                <w:sz w:val="20"/>
              </w:rPr>
              <w:t>PowerPoint</w:t>
            </w:r>
            <w:r>
              <w:rPr>
                <w:spacing w:val="-7"/>
                <w:sz w:val="20"/>
              </w:rPr>
              <w:t> </w:t>
            </w:r>
            <w:r>
              <w:rPr>
                <w:sz w:val="20"/>
              </w:rPr>
              <w:t>presentation,</w:t>
            </w:r>
            <w:r>
              <w:rPr>
                <w:spacing w:val="-6"/>
                <w:sz w:val="20"/>
              </w:rPr>
              <w:t> </w:t>
            </w:r>
            <w:r>
              <w:rPr>
                <w:sz w:val="20"/>
              </w:rPr>
              <w:t>which</w:t>
            </w:r>
            <w:r>
              <w:rPr>
                <w:spacing w:val="-6"/>
                <w:sz w:val="20"/>
              </w:rPr>
              <w:t> </w:t>
            </w:r>
            <w:r>
              <w:rPr>
                <w:sz w:val="20"/>
              </w:rPr>
              <w:t>should</w:t>
            </w:r>
            <w:r>
              <w:rPr>
                <w:spacing w:val="-6"/>
                <w:sz w:val="20"/>
              </w:rPr>
              <w:t> </w:t>
            </w:r>
            <w:r>
              <w:rPr>
                <w:sz w:val="20"/>
              </w:rPr>
              <w:t>include relevant data such as:</w:t>
            </w:r>
          </w:p>
          <w:p>
            <w:pPr>
              <w:pStyle w:val="TableParagraph"/>
              <w:numPr>
                <w:ilvl w:val="1"/>
                <w:numId w:val="5"/>
              </w:numPr>
              <w:tabs>
                <w:tab w:pos="834" w:val="left" w:leader="none"/>
                <w:tab w:pos="835" w:val="left" w:leader="none"/>
              </w:tabs>
              <w:spacing w:line="240" w:lineRule="auto" w:before="0" w:after="0"/>
              <w:ind w:left="834" w:right="569" w:hanging="360"/>
              <w:jc w:val="left"/>
              <w:rPr>
                <w:sz w:val="20"/>
              </w:rPr>
            </w:pPr>
            <w:r>
              <w:rPr>
                <w:sz w:val="20"/>
              </w:rPr>
              <w:t>relevant</w:t>
            </w:r>
            <w:r>
              <w:rPr>
                <w:spacing w:val="-5"/>
                <w:sz w:val="20"/>
              </w:rPr>
              <w:t> </w:t>
            </w:r>
            <w:r>
              <w:rPr>
                <w:sz w:val="20"/>
              </w:rPr>
              <w:t>Health</w:t>
            </w:r>
            <w:r>
              <w:rPr>
                <w:spacing w:val="-8"/>
                <w:sz w:val="20"/>
              </w:rPr>
              <w:t> </w:t>
            </w:r>
            <w:r>
              <w:rPr>
                <w:sz w:val="20"/>
              </w:rPr>
              <w:t>Authority</w:t>
            </w:r>
            <w:r>
              <w:rPr>
                <w:spacing w:val="-5"/>
                <w:sz w:val="20"/>
              </w:rPr>
              <w:t> </w:t>
            </w:r>
            <w:r>
              <w:rPr>
                <w:sz w:val="20"/>
              </w:rPr>
              <w:t>(HA)</w:t>
            </w:r>
            <w:r>
              <w:rPr>
                <w:spacing w:val="-4"/>
                <w:sz w:val="20"/>
              </w:rPr>
              <w:t> </w:t>
            </w:r>
            <w:r>
              <w:rPr>
                <w:sz w:val="20"/>
              </w:rPr>
              <w:t>and</w:t>
            </w:r>
            <w:r>
              <w:rPr>
                <w:spacing w:val="-8"/>
                <w:sz w:val="20"/>
              </w:rPr>
              <w:t> </w:t>
            </w:r>
            <w:r>
              <w:rPr>
                <w:sz w:val="20"/>
              </w:rPr>
              <w:t>submission</w:t>
            </w:r>
            <w:r>
              <w:rPr>
                <w:spacing w:val="-8"/>
                <w:sz w:val="20"/>
              </w:rPr>
              <w:t> </w:t>
            </w:r>
            <w:r>
              <w:rPr>
                <w:sz w:val="20"/>
              </w:rPr>
              <w:t>timeline </w:t>
            </w:r>
            <w:r>
              <w:rPr>
                <w:spacing w:val="-2"/>
                <w:sz w:val="20"/>
              </w:rPr>
              <w:t>information,</w:t>
            </w:r>
          </w:p>
          <w:p>
            <w:pPr>
              <w:pStyle w:val="TableParagraph"/>
              <w:numPr>
                <w:ilvl w:val="1"/>
                <w:numId w:val="5"/>
              </w:numPr>
              <w:tabs>
                <w:tab w:pos="834" w:val="left" w:leader="none"/>
                <w:tab w:pos="835" w:val="left" w:leader="none"/>
              </w:tabs>
              <w:spacing w:line="240" w:lineRule="auto" w:before="1" w:after="0"/>
              <w:ind w:left="834" w:right="723" w:hanging="360"/>
              <w:jc w:val="left"/>
              <w:rPr>
                <w:sz w:val="20"/>
              </w:rPr>
            </w:pPr>
            <w:r>
              <w:rPr>
                <w:sz w:val="20"/>
              </w:rPr>
              <w:t>required</w:t>
            </w:r>
            <w:r>
              <w:rPr>
                <w:spacing w:val="-5"/>
                <w:sz w:val="20"/>
              </w:rPr>
              <w:t> </w:t>
            </w:r>
            <w:r>
              <w:rPr>
                <w:sz w:val="20"/>
              </w:rPr>
              <w:t>pre-submissions</w:t>
            </w:r>
            <w:r>
              <w:rPr>
                <w:spacing w:val="-5"/>
                <w:sz w:val="20"/>
              </w:rPr>
              <w:t> </w:t>
            </w:r>
            <w:r>
              <w:rPr>
                <w:sz w:val="20"/>
              </w:rPr>
              <w:t>or</w:t>
            </w:r>
            <w:r>
              <w:rPr>
                <w:spacing w:val="-5"/>
                <w:sz w:val="20"/>
              </w:rPr>
              <w:t> </w:t>
            </w:r>
            <w:r>
              <w:rPr>
                <w:sz w:val="20"/>
              </w:rPr>
              <w:t>other</w:t>
            </w:r>
            <w:r>
              <w:rPr>
                <w:spacing w:val="-5"/>
                <w:sz w:val="20"/>
              </w:rPr>
              <w:t> </w:t>
            </w:r>
            <w:r>
              <w:rPr>
                <w:sz w:val="20"/>
              </w:rPr>
              <w:t>steps</w:t>
            </w:r>
            <w:r>
              <w:rPr>
                <w:spacing w:val="-5"/>
                <w:sz w:val="20"/>
              </w:rPr>
              <w:t> </w:t>
            </w:r>
            <w:r>
              <w:rPr>
                <w:sz w:val="20"/>
              </w:rPr>
              <w:t>prior</w:t>
            </w:r>
            <w:r>
              <w:rPr>
                <w:spacing w:val="-5"/>
                <w:sz w:val="20"/>
              </w:rPr>
              <w:t> </w:t>
            </w:r>
            <w:r>
              <w:rPr>
                <w:sz w:val="20"/>
              </w:rPr>
              <w:t>to</w:t>
            </w:r>
            <w:r>
              <w:rPr>
                <w:spacing w:val="-5"/>
                <w:sz w:val="20"/>
              </w:rPr>
              <w:t> </w:t>
            </w:r>
            <w:r>
              <w:rPr>
                <w:sz w:val="20"/>
              </w:rPr>
              <w:t>MAA </w:t>
            </w:r>
            <w:r>
              <w:rPr>
                <w:spacing w:val="-2"/>
                <w:sz w:val="20"/>
              </w:rPr>
              <w:t>submission</w:t>
            </w:r>
          </w:p>
          <w:p>
            <w:pPr>
              <w:pStyle w:val="TableParagraph"/>
              <w:numPr>
                <w:ilvl w:val="1"/>
                <w:numId w:val="5"/>
              </w:numPr>
              <w:tabs>
                <w:tab w:pos="834" w:val="left" w:leader="none"/>
                <w:tab w:pos="835" w:val="left" w:leader="none"/>
              </w:tabs>
              <w:spacing w:line="240" w:lineRule="auto" w:before="1" w:after="0"/>
              <w:ind w:left="834" w:right="0" w:hanging="361"/>
              <w:jc w:val="left"/>
              <w:rPr>
                <w:sz w:val="20"/>
              </w:rPr>
            </w:pPr>
            <w:r>
              <w:rPr>
                <w:sz w:val="20"/>
              </w:rPr>
              <w:t>roles</w:t>
            </w:r>
            <w:r>
              <w:rPr>
                <w:spacing w:val="-4"/>
                <w:sz w:val="20"/>
              </w:rPr>
              <w:t> </w:t>
            </w:r>
            <w:r>
              <w:rPr>
                <w:sz w:val="20"/>
              </w:rPr>
              <w:t>and</w:t>
            </w:r>
            <w:r>
              <w:rPr>
                <w:spacing w:val="-4"/>
                <w:sz w:val="20"/>
              </w:rPr>
              <w:t> </w:t>
            </w:r>
            <w:r>
              <w:rPr>
                <w:spacing w:val="-2"/>
                <w:sz w:val="20"/>
              </w:rPr>
              <w:t>responsibilities,</w:t>
            </w:r>
          </w:p>
          <w:p>
            <w:pPr>
              <w:pStyle w:val="TableParagraph"/>
              <w:numPr>
                <w:ilvl w:val="1"/>
                <w:numId w:val="5"/>
              </w:numPr>
              <w:tabs>
                <w:tab w:pos="834" w:val="left" w:leader="none"/>
                <w:tab w:pos="835" w:val="left" w:leader="none"/>
              </w:tabs>
              <w:spacing w:line="240" w:lineRule="auto" w:before="0" w:after="0"/>
              <w:ind w:left="834" w:right="0" w:hanging="361"/>
              <w:jc w:val="left"/>
              <w:rPr>
                <w:sz w:val="20"/>
              </w:rPr>
            </w:pPr>
            <w:r>
              <w:rPr>
                <w:sz w:val="20"/>
              </w:rPr>
              <w:t>the</w:t>
            </w:r>
            <w:r>
              <w:rPr>
                <w:spacing w:val="-3"/>
                <w:sz w:val="20"/>
              </w:rPr>
              <w:t> </w:t>
            </w:r>
            <w:r>
              <w:rPr>
                <w:sz w:val="20"/>
              </w:rPr>
              <w:t>list</w:t>
            </w:r>
            <w:r>
              <w:rPr>
                <w:spacing w:val="-3"/>
                <w:sz w:val="20"/>
              </w:rPr>
              <w:t> </w:t>
            </w:r>
            <w:r>
              <w:rPr>
                <w:sz w:val="20"/>
              </w:rPr>
              <w:t>of</w:t>
            </w:r>
            <w:r>
              <w:rPr>
                <w:spacing w:val="-2"/>
                <w:sz w:val="20"/>
              </w:rPr>
              <w:t> deliverables,</w:t>
            </w:r>
          </w:p>
          <w:p>
            <w:pPr>
              <w:pStyle w:val="TableParagraph"/>
              <w:numPr>
                <w:ilvl w:val="1"/>
                <w:numId w:val="5"/>
              </w:numPr>
              <w:tabs>
                <w:tab w:pos="834" w:val="left" w:leader="none"/>
                <w:tab w:pos="835" w:val="left" w:leader="none"/>
              </w:tabs>
              <w:spacing w:line="240" w:lineRule="auto" w:before="0" w:after="0"/>
              <w:ind w:left="834" w:right="0" w:hanging="361"/>
              <w:jc w:val="left"/>
              <w:rPr>
                <w:sz w:val="20"/>
              </w:rPr>
            </w:pPr>
            <w:r>
              <w:rPr>
                <w:sz w:val="20"/>
              </w:rPr>
              <w:t>key</w:t>
            </w:r>
            <w:r>
              <w:rPr>
                <w:spacing w:val="-6"/>
                <w:sz w:val="20"/>
              </w:rPr>
              <w:t> </w:t>
            </w:r>
            <w:r>
              <w:rPr>
                <w:sz w:val="20"/>
              </w:rPr>
              <w:t>timelines</w:t>
            </w:r>
            <w:r>
              <w:rPr>
                <w:spacing w:val="-6"/>
                <w:sz w:val="20"/>
              </w:rPr>
              <w:t> </w:t>
            </w:r>
            <w:r>
              <w:rPr>
                <w:sz w:val="20"/>
              </w:rPr>
              <w:t>and</w:t>
            </w:r>
            <w:r>
              <w:rPr>
                <w:spacing w:val="-6"/>
                <w:sz w:val="20"/>
              </w:rPr>
              <w:t> </w:t>
            </w:r>
            <w:r>
              <w:rPr>
                <w:sz w:val="20"/>
              </w:rPr>
              <w:t>prioritization</w:t>
            </w:r>
            <w:r>
              <w:rPr>
                <w:spacing w:val="-5"/>
                <w:sz w:val="20"/>
              </w:rPr>
              <w:t> </w:t>
            </w:r>
            <w:r>
              <w:rPr>
                <w:sz w:val="20"/>
              </w:rPr>
              <w:t>for</w:t>
            </w:r>
            <w:r>
              <w:rPr>
                <w:spacing w:val="-6"/>
                <w:sz w:val="20"/>
              </w:rPr>
              <w:t> </w:t>
            </w:r>
            <w:r>
              <w:rPr>
                <w:sz w:val="20"/>
              </w:rPr>
              <w:t>tasks</w:t>
            </w:r>
            <w:r>
              <w:rPr>
                <w:spacing w:val="-6"/>
                <w:sz w:val="20"/>
              </w:rPr>
              <w:t> </w:t>
            </w:r>
            <w:r>
              <w:rPr>
                <w:sz w:val="20"/>
              </w:rPr>
              <w:t>and</w:t>
            </w:r>
            <w:r>
              <w:rPr>
                <w:spacing w:val="-5"/>
                <w:sz w:val="20"/>
              </w:rPr>
              <w:t> </w:t>
            </w:r>
            <w:r>
              <w:rPr>
                <w:spacing w:val="-2"/>
                <w:sz w:val="20"/>
              </w:rPr>
              <w:t>milestones,</w:t>
            </w:r>
          </w:p>
          <w:p>
            <w:pPr>
              <w:pStyle w:val="TableParagraph"/>
              <w:numPr>
                <w:ilvl w:val="1"/>
                <w:numId w:val="5"/>
              </w:numPr>
              <w:tabs>
                <w:tab w:pos="834" w:val="left" w:leader="none"/>
                <w:tab w:pos="835" w:val="left" w:leader="none"/>
              </w:tabs>
              <w:spacing w:line="240" w:lineRule="auto" w:before="1" w:after="0"/>
              <w:ind w:left="834" w:right="0" w:hanging="361"/>
              <w:jc w:val="left"/>
              <w:rPr>
                <w:sz w:val="20"/>
              </w:rPr>
            </w:pPr>
            <w:r>
              <w:rPr>
                <w:sz w:val="20"/>
              </w:rPr>
              <w:t>comments/</w:t>
            </w:r>
            <w:r>
              <w:rPr>
                <w:spacing w:val="-8"/>
                <w:sz w:val="20"/>
              </w:rPr>
              <w:t> </w:t>
            </w:r>
            <w:r>
              <w:rPr>
                <w:sz w:val="20"/>
              </w:rPr>
              <w:t>issues</w:t>
            </w:r>
            <w:r>
              <w:rPr>
                <w:spacing w:val="-9"/>
                <w:sz w:val="20"/>
              </w:rPr>
              <w:t> </w:t>
            </w:r>
            <w:r>
              <w:rPr>
                <w:sz w:val="20"/>
              </w:rPr>
              <w:t>impacting</w:t>
            </w:r>
            <w:r>
              <w:rPr>
                <w:spacing w:val="-6"/>
                <w:sz w:val="20"/>
              </w:rPr>
              <w:t> </w:t>
            </w:r>
            <w:r>
              <w:rPr>
                <w:spacing w:val="-2"/>
                <w:sz w:val="20"/>
              </w:rPr>
              <w:t>deliverables,</w:t>
            </w:r>
          </w:p>
          <w:p>
            <w:pPr>
              <w:pStyle w:val="TableParagraph"/>
              <w:numPr>
                <w:ilvl w:val="1"/>
                <w:numId w:val="5"/>
              </w:numPr>
              <w:tabs>
                <w:tab w:pos="834" w:val="left" w:leader="none"/>
                <w:tab w:pos="835" w:val="left" w:leader="none"/>
              </w:tabs>
              <w:spacing w:line="228" w:lineRule="exact" w:before="0" w:after="0"/>
              <w:ind w:left="834" w:right="0" w:hanging="361"/>
              <w:jc w:val="left"/>
              <w:rPr>
                <w:sz w:val="20"/>
              </w:rPr>
            </w:pPr>
            <w:r>
              <w:rPr>
                <w:sz w:val="20"/>
              </w:rPr>
              <w:t>identification</w:t>
            </w:r>
            <w:r>
              <w:rPr>
                <w:spacing w:val="-8"/>
                <w:sz w:val="20"/>
              </w:rPr>
              <w:t> </w:t>
            </w:r>
            <w:r>
              <w:rPr>
                <w:sz w:val="20"/>
              </w:rPr>
              <w:t>of</w:t>
            </w:r>
            <w:r>
              <w:rPr>
                <w:spacing w:val="-8"/>
                <w:sz w:val="20"/>
              </w:rPr>
              <w:t> </w:t>
            </w:r>
            <w:r>
              <w:rPr>
                <w:spacing w:val="-2"/>
                <w:sz w:val="20"/>
              </w:rPr>
              <w:t>risks,</w:t>
            </w:r>
          </w:p>
          <w:p>
            <w:pPr>
              <w:pStyle w:val="TableParagraph"/>
              <w:numPr>
                <w:ilvl w:val="1"/>
                <w:numId w:val="5"/>
              </w:numPr>
              <w:tabs>
                <w:tab w:pos="834" w:val="left" w:leader="none"/>
                <w:tab w:pos="835" w:val="left" w:leader="none"/>
              </w:tabs>
              <w:spacing w:line="228" w:lineRule="exact" w:before="0" w:after="0"/>
              <w:ind w:left="834" w:right="0" w:hanging="361"/>
              <w:jc w:val="left"/>
              <w:rPr>
                <w:sz w:val="20"/>
              </w:rPr>
            </w:pPr>
            <w:r>
              <w:rPr>
                <w:sz w:val="20"/>
              </w:rPr>
              <w:t>severity</w:t>
            </w:r>
            <w:r>
              <w:rPr>
                <w:spacing w:val="-9"/>
                <w:sz w:val="20"/>
              </w:rPr>
              <w:t> </w:t>
            </w:r>
            <w:r>
              <w:rPr>
                <w:sz w:val="20"/>
              </w:rPr>
              <w:t>and</w:t>
            </w:r>
            <w:r>
              <w:rPr>
                <w:spacing w:val="-11"/>
                <w:sz w:val="20"/>
              </w:rPr>
              <w:t> </w:t>
            </w:r>
            <w:r>
              <w:rPr>
                <w:sz w:val="20"/>
              </w:rPr>
              <w:t>mitigation/</w:t>
            </w:r>
            <w:r>
              <w:rPr>
                <w:spacing w:val="-8"/>
                <w:sz w:val="20"/>
              </w:rPr>
              <w:t> </w:t>
            </w:r>
            <w:r>
              <w:rPr>
                <w:sz w:val="20"/>
              </w:rPr>
              <w:t>action</w:t>
            </w:r>
            <w:r>
              <w:rPr>
                <w:spacing w:val="-7"/>
                <w:sz w:val="20"/>
              </w:rPr>
              <w:t> </w:t>
            </w:r>
            <w:r>
              <w:rPr>
                <w:spacing w:val="-2"/>
                <w:sz w:val="20"/>
              </w:rPr>
              <w:t>plan,</w:t>
            </w:r>
          </w:p>
          <w:p>
            <w:pPr>
              <w:pStyle w:val="TableParagraph"/>
              <w:numPr>
                <w:ilvl w:val="1"/>
                <w:numId w:val="5"/>
              </w:numPr>
              <w:tabs>
                <w:tab w:pos="834" w:val="left" w:leader="none"/>
                <w:tab w:pos="835" w:val="left" w:leader="none"/>
              </w:tabs>
              <w:spacing w:line="240" w:lineRule="auto" w:before="1" w:after="0"/>
              <w:ind w:left="834" w:right="0" w:hanging="361"/>
              <w:jc w:val="left"/>
              <w:rPr>
                <w:sz w:val="20"/>
              </w:rPr>
            </w:pPr>
            <w:r>
              <w:rPr>
                <w:sz w:val="20"/>
              </w:rPr>
              <w:t>dossier</w:t>
            </w:r>
            <w:r>
              <w:rPr>
                <w:spacing w:val="-8"/>
                <w:sz w:val="20"/>
              </w:rPr>
              <w:t> </w:t>
            </w:r>
            <w:r>
              <w:rPr>
                <w:sz w:val="20"/>
              </w:rPr>
              <w:t>quality</w:t>
            </w:r>
            <w:r>
              <w:rPr>
                <w:spacing w:val="-8"/>
                <w:sz w:val="20"/>
              </w:rPr>
              <w:t> </w:t>
            </w:r>
            <w:r>
              <w:rPr>
                <w:sz w:val="20"/>
              </w:rPr>
              <w:t>management</w:t>
            </w:r>
            <w:r>
              <w:rPr>
                <w:spacing w:val="-8"/>
                <w:sz w:val="20"/>
              </w:rPr>
              <w:t> </w:t>
            </w:r>
            <w:r>
              <w:rPr>
                <w:spacing w:val="-2"/>
                <w:sz w:val="20"/>
              </w:rPr>
              <w:t>plan,</w:t>
            </w:r>
          </w:p>
          <w:p>
            <w:pPr>
              <w:pStyle w:val="TableParagraph"/>
              <w:numPr>
                <w:ilvl w:val="1"/>
                <w:numId w:val="5"/>
              </w:numPr>
              <w:tabs>
                <w:tab w:pos="834" w:val="left" w:leader="none"/>
                <w:tab w:pos="835" w:val="left" w:leader="none"/>
              </w:tabs>
              <w:spacing w:line="240" w:lineRule="auto" w:before="0" w:after="0"/>
              <w:ind w:left="834" w:right="0" w:hanging="361"/>
              <w:jc w:val="left"/>
              <w:rPr>
                <w:sz w:val="20"/>
              </w:rPr>
            </w:pPr>
            <w:r>
              <w:rPr>
                <w:sz w:val="20"/>
              </w:rPr>
              <w:t>other</w:t>
            </w:r>
            <w:r>
              <w:rPr>
                <w:spacing w:val="-11"/>
                <w:sz w:val="20"/>
              </w:rPr>
              <w:t> </w:t>
            </w:r>
            <w:r>
              <w:rPr>
                <w:sz w:val="20"/>
              </w:rPr>
              <w:t>information/documents</w:t>
            </w:r>
            <w:r>
              <w:rPr>
                <w:spacing w:val="-10"/>
                <w:sz w:val="20"/>
              </w:rPr>
              <w:t> </w:t>
            </w:r>
            <w:r>
              <w:rPr>
                <w:sz w:val="20"/>
              </w:rPr>
              <w:t>required</w:t>
            </w:r>
            <w:r>
              <w:rPr>
                <w:spacing w:val="-9"/>
                <w:sz w:val="20"/>
              </w:rPr>
              <w:t> </w:t>
            </w:r>
            <w:r>
              <w:rPr>
                <w:sz w:val="20"/>
              </w:rPr>
              <w:t>by</w:t>
            </w:r>
            <w:r>
              <w:rPr>
                <w:spacing w:val="-9"/>
                <w:sz w:val="20"/>
              </w:rPr>
              <w:t> </w:t>
            </w:r>
            <w:r>
              <w:rPr>
                <w:sz w:val="20"/>
              </w:rPr>
              <w:t>the</w:t>
            </w:r>
            <w:r>
              <w:rPr>
                <w:spacing w:val="-9"/>
                <w:sz w:val="20"/>
              </w:rPr>
              <w:t> </w:t>
            </w:r>
            <w:r>
              <w:rPr>
                <w:spacing w:val="-2"/>
                <w:sz w:val="20"/>
              </w:rPr>
              <w:t>customer.</w:t>
            </w:r>
          </w:p>
          <w:p>
            <w:pPr>
              <w:pStyle w:val="TableParagraph"/>
              <w:numPr>
                <w:ilvl w:val="0"/>
                <w:numId w:val="5"/>
              </w:numPr>
              <w:tabs>
                <w:tab w:pos="474" w:val="left" w:leader="none"/>
                <w:tab w:pos="475" w:val="left" w:leader="none"/>
              </w:tabs>
              <w:spacing w:line="244" w:lineRule="exact" w:before="2" w:after="0"/>
              <w:ind w:left="474" w:right="0" w:hanging="361"/>
              <w:jc w:val="left"/>
              <w:rPr>
                <w:sz w:val="20"/>
              </w:rPr>
            </w:pPr>
            <w:r>
              <w:rPr>
                <w:sz w:val="20"/>
              </w:rPr>
              <w:t>Confirms</w:t>
            </w:r>
            <w:r>
              <w:rPr>
                <w:spacing w:val="-5"/>
                <w:sz w:val="20"/>
              </w:rPr>
              <w:t> </w:t>
            </w:r>
            <w:r>
              <w:rPr>
                <w:sz w:val="20"/>
              </w:rPr>
              <w:t>with</w:t>
            </w:r>
            <w:r>
              <w:rPr>
                <w:spacing w:val="-5"/>
                <w:sz w:val="20"/>
              </w:rPr>
              <w:t> </w:t>
            </w:r>
            <w:r>
              <w:rPr>
                <w:sz w:val="20"/>
              </w:rPr>
              <w:t>the</w:t>
            </w:r>
            <w:r>
              <w:rPr>
                <w:spacing w:val="-5"/>
                <w:sz w:val="20"/>
              </w:rPr>
              <w:t> </w:t>
            </w:r>
            <w:r>
              <w:rPr>
                <w:sz w:val="20"/>
              </w:rPr>
              <w:t>customer</w:t>
            </w:r>
            <w:r>
              <w:rPr>
                <w:spacing w:val="-4"/>
                <w:sz w:val="20"/>
              </w:rPr>
              <w:t> </w:t>
            </w:r>
            <w:r>
              <w:rPr>
                <w:sz w:val="20"/>
              </w:rPr>
              <w:t>the</w:t>
            </w:r>
            <w:r>
              <w:rPr>
                <w:spacing w:val="-5"/>
                <w:sz w:val="20"/>
              </w:rPr>
              <w:t> </w:t>
            </w:r>
            <w:r>
              <w:rPr>
                <w:sz w:val="20"/>
              </w:rPr>
              <w:t>format</w:t>
            </w:r>
            <w:r>
              <w:rPr>
                <w:spacing w:val="-5"/>
                <w:sz w:val="20"/>
              </w:rPr>
              <w:t> </w:t>
            </w:r>
            <w:r>
              <w:rPr>
                <w:sz w:val="20"/>
              </w:rPr>
              <w:t>of</w:t>
            </w:r>
            <w:r>
              <w:rPr>
                <w:spacing w:val="-4"/>
                <w:sz w:val="20"/>
              </w:rPr>
              <w:t> </w:t>
            </w:r>
            <w:r>
              <w:rPr>
                <w:sz w:val="20"/>
              </w:rPr>
              <w:t>the</w:t>
            </w:r>
            <w:r>
              <w:rPr>
                <w:spacing w:val="-5"/>
                <w:sz w:val="20"/>
              </w:rPr>
              <w:t> </w:t>
            </w:r>
            <w:r>
              <w:rPr>
                <w:sz w:val="20"/>
              </w:rPr>
              <w:t>final</w:t>
            </w:r>
            <w:r>
              <w:rPr>
                <w:spacing w:val="-4"/>
                <w:sz w:val="20"/>
              </w:rPr>
              <w:t> </w:t>
            </w:r>
            <w:r>
              <w:rPr>
                <w:spacing w:val="-2"/>
                <w:sz w:val="20"/>
              </w:rPr>
              <w:t>deliverable,</w:t>
            </w:r>
          </w:p>
          <w:p>
            <w:pPr>
              <w:pStyle w:val="TableParagraph"/>
              <w:ind w:left="474" w:right="86"/>
              <w:rPr>
                <w:sz w:val="20"/>
              </w:rPr>
            </w:pPr>
            <w:r>
              <w:rPr>
                <w:sz w:val="20"/>
              </w:rPr>
              <w:t>e.g. only electronic Word documents, final-for-submission package (i.e., Electronic Common Technical Document (e- CTD),</w:t>
            </w:r>
            <w:r>
              <w:rPr>
                <w:spacing w:val="-5"/>
                <w:sz w:val="20"/>
              </w:rPr>
              <w:t> </w:t>
            </w:r>
            <w:r>
              <w:rPr>
                <w:sz w:val="20"/>
              </w:rPr>
              <w:t>Non-eCTD</w:t>
            </w:r>
            <w:r>
              <w:rPr>
                <w:spacing w:val="-10"/>
                <w:sz w:val="20"/>
              </w:rPr>
              <w:t> </w:t>
            </w:r>
            <w:r>
              <w:rPr>
                <w:sz w:val="20"/>
              </w:rPr>
              <w:t>Electronic</w:t>
            </w:r>
            <w:r>
              <w:rPr>
                <w:spacing w:val="-7"/>
                <w:sz w:val="20"/>
              </w:rPr>
              <w:t> </w:t>
            </w:r>
            <w:r>
              <w:rPr>
                <w:sz w:val="20"/>
              </w:rPr>
              <w:t>Submissions</w:t>
            </w:r>
            <w:r>
              <w:rPr>
                <w:spacing w:val="-7"/>
                <w:sz w:val="20"/>
              </w:rPr>
              <w:t> </w:t>
            </w:r>
            <w:r>
              <w:rPr>
                <w:sz w:val="20"/>
              </w:rPr>
              <w:t>(NeeS),</w:t>
            </w:r>
            <w:r>
              <w:rPr>
                <w:spacing w:val="-7"/>
                <w:sz w:val="20"/>
              </w:rPr>
              <w:t> </w:t>
            </w:r>
            <w:r>
              <w:rPr>
                <w:sz w:val="20"/>
              </w:rPr>
              <w:t>paper,</w:t>
            </w:r>
            <w:r>
              <w:rPr>
                <w:spacing w:val="-7"/>
                <w:sz w:val="20"/>
              </w:rPr>
              <w:t> </w:t>
            </w:r>
            <w:r>
              <w:rPr>
                <w:sz w:val="20"/>
              </w:rPr>
              <w:t>other) as per the target country’s submission requirements.</w:t>
            </w:r>
          </w:p>
          <w:p>
            <w:pPr>
              <w:pStyle w:val="TableParagraph"/>
              <w:numPr>
                <w:ilvl w:val="0"/>
                <w:numId w:val="6"/>
              </w:numPr>
              <w:tabs>
                <w:tab w:pos="474" w:val="left" w:leader="none"/>
                <w:tab w:pos="475" w:val="left" w:leader="none"/>
              </w:tabs>
              <w:spacing w:line="240" w:lineRule="auto" w:before="0" w:after="0"/>
              <w:ind w:left="474" w:right="323" w:hanging="360"/>
              <w:jc w:val="left"/>
              <w:rPr>
                <w:sz w:val="20"/>
              </w:rPr>
            </w:pPr>
            <w:r>
              <w:rPr>
                <w:sz w:val="20"/>
              </w:rPr>
              <w:t>Creates</w:t>
            </w:r>
            <w:r>
              <w:rPr>
                <w:spacing w:val="-5"/>
                <w:sz w:val="20"/>
              </w:rPr>
              <w:t> </w:t>
            </w:r>
            <w:r>
              <w:rPr>
                <w:sz w:val="20"/>
              </w:rPr>
              <w:t>and</w:t>
            </w:r>
            <w:r>
              <w:rPr>
                <w:spacing w:val="-5"/>
                <w:sz w:val="20"/>
              </w:rPr>
              <w:t> </w:t>
            </w:r>
            <w:r>
              <w:rPr>
                <w:sz w:val="20"/>
              </w:rPr>
              <w:t>provides</w:t>
            </w:r>
            <w:r>
              <w:rPr>
                <w:spacing w:val="-4"/>
                <w:sz w:val="20"/>
              </w:rPr>
              <w:t> </w:t>
            </w:r>
            <w:r>
              <w:rPr>
                <w:sz w:val="20"/>
              </w:rPr>
              <w:t>the</w:t>
            </w:r>
            <w:r>
              <w:rPr>
                <w:spacing w:val="-4"/>
                <w:sz w:val="20"/>
              </w:rPr>
              <w:t> </w:t>
            </w:r>
            <w:r>
              <w:rPr>
                <w:sz w:val="20"/>
              </w:rPr>
              <w:t>submission</w:t>
            </w:r>
            <w:r>
              <w:rPr>
                <w:spacing w:val="-4"/>
                <w:sz w:val="20"/>
              </w:rPr>
              <w:t> </w:t>
            </w:r>
            <w:r>
              <w:rPr>
                <w:sz w:val="20"/>
              </w:rPr>
              <w:t>plan</w:t>
            </w:r>
            <w:r>
              <w:rPr>
                <w:spacing w:val="-4"/>
                <w:sz w:val="20"/>
              </w:rPr>
              <w:t> </w:t>
            </w:r>
            <w:r>
              <w:rPr>
                <w:sz w:val="20"/>
              </w:rPr>
              <w:t>to</w:t>
            </w:r>
            <w:r>
              <w:rPr>
                <w:spacing w:val="-4"/>
                <w:sz w:val="20"/>
              </w:rPr>
              <w:t> </w:t>
            </w:r>
            <w:r>
              <w:rPr>
                <w:sz w:val="20"/>
              </w:rPr>
              <w:t>the</w:t>
            </w:r>
            <w:r>
              <w:rPr>
                <w:spacing w:val="-4"/>
                <w:sz w:val="20"/>
              </w:rPr>
              <w:t> </w:t>
            </w:r>
            <w:r>
              <w:rPr>
                <w:sz w:val="20"/>
              </w:rPr>
              <w:t>customer</w:t>
            </w:r>
            <w:r>
              <w:rPr>
                <w:spacing w:val="-4"/>
                <w:sz w:val="20"/>
              </w:rPr>
              <w:t> </w:t>
            </w:r>
            <w:r>
              <w:rPr>
                <w:sz w:val="20"/>
              </w:rPr>
              <w:t>for </w:t>
            </w:r>
            <w:r>
              <w:rPr>
                <w:spacing w:val="-2"/>
                <w:sz w:val="20"/>
              </w:rPr>
              <w:t>review.</w:t>
            </w:r>
          </w:p>
          <w:p>
            <w:pPr>
              <w:pStyle w:val="TableParagraph"/>
              <w:spacing w:line="242" w:lineRule="auto"/>
              <w:ind w:left="474"/>
              <w:rPr>
                <w:sz w:val="20"/>
              </w:rPr>
            </w:pPr>
            <w:r>
              <w:rPr>
                <w:b/>
                <w:sz w:val="20"/>
              </w:rPr>
              <w:t>Note: </w:t>
            </w:r>
            <w:r>
              <w:rPr>
                <w:sz w:val="20"/>
              </w:rPr>
              <w:t>As the submission plan is a dynamic document, subsequent</w:t>
            </w:r>
            <w:r>
              <w:rPr>
                <w:spacing w:val="-5"/>
                <w:sz w:val="20"/>
              </w:rPr>
              <w:t> </w:t>
            </w:r>
            <w:r>
              <w:rPr>
                <w:sz w:val="20"/>
              </w:rPr>
              <w:t>updates</w:t>
            </w:r>
            <w:r>
              <w:rPr>
                <w:spacing w:val="-6"/>
                <w:sz w:val="20"/>
              </w:rPr>
              <w:t> </w:t>
            </w:r>
            <w:r>
              <w:rPr>
                <w:sz w:val="20"/>
              </w:rPr>
              <w:t>may</w:t>
            </w:r>
            <w:r>
              <w:rPr>
                <w:spacing w:val="-5"/>
                <w:sz w:val="20"/>
              </w:rPr>
              <w:t> </w:t>
            </w:r>
            <w:r>
              <w:rPr>
                <w:sz w:val="20"/>
              </w:rPr>
              <w:t>occur</w:t>
            </w:r>
            <w:r>
              <w:rPr>
                <w:spacing w:val="-6"/>
                <w:sz w:val="20"/>
              </w:rPr>
              <w:t> </w:t>
            </w:r>
            <w:r>
              <w:rPr>
                <w:sz w:val="20"/>
              </w:rPr>
              <w:t>during</w:t>
            </w:r>
            <w:r>
              <w:rPr>
                <w:spacing w:val="-6"/>
                <w:sz w:val="20"/>
              </w:rPr>
              <w:t> </w:t>
            </w:r>
            <w:r>
              <w:rPr>
                <w:sz w:val="20"/>
              </w:rPr>
              <w:t>the</w:t>
            </w:r>
            <w:r>
              <w:rPr>
                <w:spacing w:val="-5"/>
                <w:sz w:val="20"/>
              </w:rPr>
              <w:t> </w:t>
            </w:r>
            <w:r>
              <w:rPr>
                <w:sz w:val="20"/>
              </w:rPr>
              <w:t>project</w:t>
            </w:r>
            <w:r>
              <w:rPr>
                <w:spacing w:val="-1"/>
                <w:sz w:val="20"/>
              </w:rPr>
              <w:t> </w:t>
            </w:r>
            <w:r>
              <w:rPr>
                <w:sz w:val="20"/>
              </w:rPr>
              <w:t>to</w:t>
            </w:r>
            <w:r>
              <w:rPr>
                <w:spacing w:val="-6"/>
                <w:sz w:val="20"/>
              </w:rPr>
              <w:t> </w:t>
            </w:r>
            <w:r>
              <w:rPr>
                <w:sz w:val="20"/>
              </w:rPr>
              <w:t>adjust deliverables and timelines.</w:t>
            </w:r>
          </w:p>
          <w:p>
            <w:pPr>
              <w:pStyle w:val="TableParagraph"/>
              <w:numPr>
                <w:ilvl w:val="0"/>
                <w:numId w:val="6"/>
              </w:numPr>
              <w:tabs>
                <w:tab w:pos="474" w:val="left" w:leader="none"/>
                <w:tab w:pos="475" w:val="left" w:leader="none"/>
              </w:tabs>
              <w:spacing w:line="240" w:lineRule="auto" w:before="0" w:after="0"/>
              <w:ind w:left="474" w:right="103" w:hanging="360"/>
              <w:jc w:val="left"/>
              <w:rPr>
                <w:sz w:val="20"/>
              </w:rPr>
            </w:pPr>
            <w:r>
              <w:rPr>
                <w:sz w:val="20"/>
              </w:rPr>
              <w:t>Discusses and agrees both the initial plan and any subsequent adjustments with the customer via meeting minutes or email</w:t>
            </w:r>
          </w:p>
          <w:p>
            <w:pPr>
              <w:pStyle w:val="TableParagraph"/>
              <w:spacing w:line="226" w:lineRule="exact"/>
              <w:ind w:left="474"/>
              <w:rPr>
                <w:sz w:val="20"/>
              </w:rPr>
            </w:pPr>
            <w:r>
              <w:rPr>
                <w:sz w:val="20"/>
              </w:rPr>
              <w:t>and,</w:t>
            </w:r>
            <w:r>
              <w:rPr>
                <w:spacing w:val="-3"/>
                <w:sz w:val="20"/>
              </w:rPr>
              <w:t> </w:t>
            </w:r>
            <w:r>
              <w:rPr>
                <w:sz w:val="20"/>
              </w:rPr>
              <w:t>if</w:t>
            </w:r>
            <w:r>
              <w:rPr>
                <w:spacing w:val="-3"/>
                <w:sz w:val="20"/>
              </w:rPr>
              <w:t> </w:t>
            </w:r>
            <w:r>
              <w:rPr>
                <w:sz w:val="20"/>
              </w:rPr>
              <w:t>applicable, provides</w:t>
            </w:r>
            <w:r>
              <w:rPr>
                <w:spacing w:val="-5"/>
                <w:sz w:val="20"/>
              </w:rPr>
              <w:t> </w:t>
            </w:r>
            <w:r>
              <w:rPr>
                <w:sz w:val="20"/>
              </w:rPr>
              <w:t>an</w:t>
            </w:r>
            <w:r>
              <w:rPr>
                <w:spacing w:val="-2"/>
                <w:sz w:val="20"/>
              </w:rPr>
              <w:t> </w:t>
            </w:r>
            <w:r>
              <w:rPr>
                <w:sz w:val="20"/>
              </w:rPr>
              <w:t>updated</w:t>
            </w:r>
            <w:r>
              <w:rPr>
                <w:spacing w:val="-5"/>
                <w:sz w:val="20"/>
              </w:rPr>
              <w:t> </w:t>
            </w:r>
            <w:r>
              <w:rPr>
                <w:sz w:val="20"/>
              </w:rPr>
              <w:t>version</w:t>
            </w:r>
            <w:r>
              <w:rPr>
                <w:spacing w:val="-4"/>
                <w:sz w:val="20"/>
              </w:rPr>
              <w:t> </w:t>
            </w:r>
            <w:r>
              <w:rPr>
                <w:sz w:val="20"/>
              </w:rPr>
              <w:t>of</w:t>
            </w:r>
            <w:r>
              <w:rPr>
                <w:spacing w:val="-4"/>
                <w:sz w:val="20"/>
              </w:rPr>
              <w:t> </w:t>
            </w:r>
            <w:r>
              <w:rPr>
                <w:sz w:val="20"/>
              </w:rPr>
              <w:t>the</w:t>
            </w:r>
            <w:r>
              <w:rPr>
                <w:spacing w:val="-3"/>
                <w:sz w:val="20"/>
              </w:rPr>
              <w:t> </w:t>
            </w:r>
            <w:r>
              <w:rPr>
                <w:sz w:val="20"/>
              </w:rPr>
              <w:t>plan</w:t>
            </w:r>
            <w:r>
              <w:rPr>
                <w:spacing w:val="-4"/>
                <w:sz w:val="20"/>
              </w:rPr>
              <w:t> </w:t>
            </w:r>
            <w:r>
              <w:rPr>
                <w:sz w:val="20"/>
              </w:rPr>
              <w:t>to</w:t>
            </w:r>
            <w:r>
              <w:rPr>
                <w:spacing w:val="-3"/>
                <w:sz w:val="20"/>
              </w:rPr>
              <w:t> </w:t>
            </w:r>
            <w:r>
              <w:rPr>
                <w:sz w:val="20"/>
              </w:rPr>
              <w:t>the </w:t>
            </w:r>
            <w:r>
              <w:rPr>
                <w:spacing w:val="-2"/>
                <w:sz w:val="20"/>
              </w:rPr>
              <w:t>customer.</w:t>
            </w:r>
          </w:p>
        </w:tc>
        <w:tc>
          <w:tcPr>
            <w:tcW w:w="1843" w:type="dxa"/>
          </w:tcPr>
          <w:p>
            <w:pPr>
              <w:pStyle w:val="TableParagraph"/>
              <w:spacing w:before="38"/>
              <w:ind w:left="114" w:right="152"/>
              <w:rPr>
                <w:sz w:val="20"/>
              </w:rPr>
            </w:pPr>
            <w:r>
              <w:rPr>
                <w:sz w:val="20"/>
              </w:rPr>
              <w:t>At submission plan</w:t>
            </w:r>
            <w:r>
              <w:rPr>
                <w:spacing w:val="-4"/>
                <w:sz w:val="20"/>
              </w:rPr>
              <w:t> </w:t>
            </w:r>
            <w:r>
              <w:rPr>
                <w:spacing w:val="-2"/>
                <w:sz w:val="20"/>
              </w:rPr>
              <w:t>execution</w:t>
            </w:r>
          </w:p>
        </w:tc>
      </w:tr>
      <w:tr>
        <w:trPr>
          <w:trHeight w:val="1405" w:hRule="atLeast"/>
        </w:trPr>
        <w:tc>
          <w:tcPr>
            <w:tcW w:w="797" w:type="dxa"/>
          </w:tcPr>
          <w:p>
            <w:pPr>
              <w:pStyle w:val="TableParagraph"/>
              <w:spacing w:before="42"/>
              <w:ind w:left="0" w:right="164"/>
              <w:jc w:val="right"/>
              <w:rPr>
                <w:b/>
                <w:sz w:val="20"/>
              </w:rPr>
            </w:pPr>
            <w:r>
              <w:rPr>
                <w:b/>
                <w:spacing w:val="-2"/>
                <w:sz w:val="20"/>
              </w:rPr>
              <w:t>6.1.3</w:t>
            </w:r>
          </w:p>
        </w:tc>
        <w:tc>
          <w:tcPr>
            <w:tcW w:w="1162" w:type="dxa"/>
          </w:tcPr>
          <w:p>
            <w:pPr>
              <w:pStyle w:val="TableParagraph"/>
              <w:spacing w:before="37"/>
              <w:ind w:left="114"/>
              <w:rPr>
                <w:sz w:val="20"/>
              </w:rPr>
            </w:pPr>
            <w:r>
              <w:rPr>
                <w:spacing w:val="-5"/>
                <w:sz w:val="20"/>
              </w:rPr>
              <w:t>RL</w:t>
            </w:r>
          </w:p>
        </w:tc>
        <w:tc>
          <w:tcPr>
            <w:tcW w:w="6264" w:type="dxa"/>
          </w:tcPr>
          <w:p>
            <w:pPr>
              <w:pStyle w:val="TableParagraph"/>
              <w:numPr>
                <w:ilvl w:val="0"/>
                <w:numId w:val="7"/>
              </w:numPr>
              <w:tabs>
                <w:tab w:pos="474" w:val="left" w:leader="none"/>
                <w:tab w:pos="475" w:val="left" w:leader="none"/>
              </w:tabs>
              <w:spacing w:line="240" w:lineRule="auto" w:before="0" w:after="0"/>
              <w:ind w:left="474" w:right="103" w:hanging="360"/>
              <w:jc w:val="left"/>
              <w:rPr>
                <w:sz w:val="20"/>
              </w:rPr>
            </w:pPr>
            <w:r>
              <w:rPr>
                <w:sz w:val="20"/>
              </w:rPr>
              <w:t>Distributes the agreed submission plan to the team members to notify</w:t>
            </w:r>
            <w:r>
              <w:rPr>
                <w:spacing w:val="-6"/>
                <w:sz w:val="20"/>
              </w:rPr>
              <w:t> </w:t>
            </w:r>
            <w:r>
              <w:rPr>
                <w:sz w:val="20"/>
              </w:rPr>
              <w:t>key</w:t>
            </w:r>
            <w:r>
              <w:rPr>
                <w:spacing w:val="-6"/>
                <w:sz w:val="20"/>
              </w:rPr>
              <w:t> </w:t>
            </w:r>
            <w:r>
              <w:rPr>
                <w:sz w:val="20"/>
              </w:rPr>
              <w:t>internal</w:t>
            </w:r>
            <w:r>
              <w:rPr>
                <w:spacing w:val="-6"/>
                <w:sz w:val="20"/>
              </w:rPr>
              <w:t> </w:t>
            </w:r>
            <w:r>
              <w:rPr>
                <w:sz w:val="20"/>
              </w:rPr>
              <w:t>partners</w:t>
            </w:r>
            <w:r>
              <w:rPr>
                <w:spacing w:val="-6"/>
                <w:sz w:val="20"/>
              </w:rPr>
              <w:t> </w:t>
            </w:r>
            <w:r>
              <w:rPr>
                <w:sz w:val="20"/>
              </w:rPr>
              <w:t>and</w:t>
            </w:r>
            <w:r>
              <w:rPr>
                <w:spacing w:val="-6"/>
                <w:sz w:val="20"/>
              </w:rPr>
              <w:t> </w:t>
            </w:r>
            <w:r>
              <w:rPr>
                <w:sz w:val="20"/>
              </w:rPr>
              <w:t>required</w:t>
            </w:r>
            <w:r>
              <w:rPr>
                <w:spacing w:val="-4"/>
                <w:sz w:val="20"/>
              </w:rPr>
              <w:t> </w:t>
            </w:r>
            <w:r>
              <w:rPr>
                <w:sz w:val="20"/>
              </w:rPr>
              <w:t>cross-functional</w:t>
            </w:r>
            <w:r>
              <w:rPr>
                <w:spacing w:val="-5"/>
                <w:sz w:val="20"/>
              </w:rPr>
              <w:t> </w:t>
            </w:r>
            <w:r>
              <w:rPr>
                <w:sz w:val="20"/>
              </w:rPr>
              <w:t>subject matter experts (SMEs) for roles and responsibilities.</w:t>
            </w:r>
          </w:p>
          <w:p>
            <w:pPr>
              <w:pStyle w:val="TableParagraph"/>
              <w:numPr>
                <w:ilvl w:val="0"/>
                <w:numId w:val="7"/>
              </w:numPr>
              <w:tabs>
                <w:tab w:pos="474" w:val="left" w:leader="none"/>
                <w:tab w:pos="475" w:val="left" w:leader="none"/>
              </w:tabs>
              <w:spacing w:line="230" w:lineRule="exact" w:before="0" w:after="0"/>
              <w:ind w:left="474" w:right="132" w:hanging="360"/>
              <w:jc w:val="left"/>
              <w:rPr>
                <w:sz w:val="20"/>
              </w:rPr>
            </w:pPr>
            <w:r>
              <w:rPr>
                <w:sz w:val="20"/>
              </w:rPr>
              <w:t>Sets</w:t>
            </w:r>
            <w:r>
              <w:rPr>
                <w:spacing w:val="-6"/>
                <w:sz w:val="20"/>
              </w:rPr>
              <w:t> </w:t>
            </w:r>
            <w:r>
              <w:rPr>
                <w:sz w:val="20"/>
              </w:rPr>
              <w:t>up</w:t>
            </w:r>
            <w:r>
              <w:rPr>
                <w:spacing w:val="-4"/>
                <w:sz w:val="20"/>
              </w:rPr>
              <w:t> </w:t>
            </w:r>
            <w:r>
              <w:rPr>
                <w:sz w:val="20"/>
              </w:rPr>
              <w:t>a</w:t>
            </w:r>
            <w:r>
              <w:rPr>
                <w:spacing w:val="-4"/>
                <w:sz w:val="20"/>
              </w:rPr>
              <w:t> </w:t>
            </w:r>
            <w:r>
              <w:rPr>
                <w:sz w:val="20"/>
              </w:rPr>
              <w:t>meeting</w:t>
            </w:r>
            <w:r>
              <w:rPr>
                <w:spacing w:val="-4"/>
                <w:sz w:val="20"/>
              </w:rPr>
              <w:t> </w:t>
            </w:r>
            <w:r>
              <w:rPr>
                <w:sz w:val="20"/>
              </w:rPr>
              <w:t>with</w:t>
            </w:r>
            <w:r>
              <w:rPr>
                <w:spacing w:val="-4"/>
                <w:sz w:val="20"/>
              </w:rPr>
              <w:t> </w:t>
            </w:r>
            <w:r>
              <w:rPr>
                <w:sz w:val="20"/>
              </w:rPr>
              <w:t>all</w:t>
            </w:r>
            <w:r>
              <w:rPr>
                <w:spacing w:val="-4"/>
                <w:sz w:val="20"/>
              </w:rPr>
              <w:t> </w:t>
            </w:r>
            <w:r>
              <w:rPr>
                <w:sz w:val="20"/>
              </w:rPr>
              <w:t>the</w:t>
            </w:r>
            <w:r>
              <w:rPr>
                <w:spacing w:val="-4"/>
                <w:sz w:val="20"/>
              </w:rPr>
              <w:t> </w:t>
            </w:r>
            <w:r>
              <w:rPr>
                <w:sz w:val="20"/>
              </w:rPr>
              <w:t>internal</w:t>
            </w:r>
            <w:r>
              <w:rPr>
                <w:spacing w:val="-4"/>
                <w:sz w:val="20"/>
              </w:rPr>
              <w:t> </w:t>
            </w:r>
            <w:r>
              <w:rPr>
                <w:sz w:val="20"/>
              </w:rPr>
              <w:t>stakeholders, e.g.</w:t>
            </w:r>
            <w:r>
              <w:rPr>
                <w:spacing w:val="-12"/>
                <w:sz w:val="20"/>
              </w:rPr>
              <w:t> </w:t>
            </w:r>
            <w:r>
              <w:rPr>
                <w:sz w:val="20"/>
              </w:rPr>
              <w:t>Writers and Publishing to discuss this submission plan and agree on timings and responsibilities.</w:t>
            </w:r>
          </w:p>
        </w:tc>
        <w:tc>
          <w:tcPr>
            <w:tcW w:w="1843" w:type="dxa"/>
          </w:tcPr>
          <w:p>
            <w:pPr>
              <w:pStyle w:val="TableParagraph"/>
              <w:spacing w:before="37"/>
              <w:ind w:left="114" w:right="152"/>
              <w:rPr>
                <w:sz w:val="20"/>
              </w:rPr>
            </w:pPr>
            <w:r>
              <w:rPr>
                <w:sz w:val="20"/>
              </w:rPr>
              <w:t>After agreement of</w:t>
            </w:r>
            <w:r>
              <w:rPr>
                <w:spacing w:val="-14"/>
                <w:sz w:val="20"/>
              </w:rPr>
              <w:t> </w:t>
            </w:r>
            <w:r>
              <w:rPr>
                <w:sz w:val="20"/>
              </w:rPr>
              <w:t>the</w:t>
            </w:r>
            <w:r>
              <w:rPr>
                <w:spacing w:val="-14"/>
                <w:sz w:val="20"/>
              </w:rPr>
              <w:t> </w:t>
            </w:r>
            <w:r>
              <w:rPr>
                <w:sz w:val="20"/>
              </w:rPr>
              <w:t>submission </w:t>
            </w:r>
            <w:r>
              <w:rPr>
                <w:spacing w:val="-4"/>
                <w:sz w:val="20"/>
              </w:rPr>
              <w:t>plan</w:t>
            </w:r>
          </w:p>
        </w:tc>
      </w:tr>
    </w:tbl>
    <w:p>
      <w:pPr>
        <w:spacing w:after="0"/>
        <w:rPr>
          <w:sz w:val="20"/>
        </w:rPr>
        <w:sectPr>
          <w:headerReference w:type="default" r:id="rId7"/>
          <w:footerReference w:type="default" r:id="rId8"/>
          <w:pgSz w:w="11910" w:h="16840"/>
          <w:pgMar w:header="983" w:footer="872" w:top="2780" w:bottom="1060" w:left="920" w:right="680"/>
          <w:pgNumType w:start="2"/>
        </w:sectPr>
      </w:pPr>
    </w:p>
    <w:p>
      <w:pPr>
        <w:pStyle w:val="BodyText"/>
        <w:spacing w:before="6"/>
        <w:rPr>
          <w:b/>
          <w:sz w:val="13"/>
        </w:rPr>
      </w:pPr>
    </w:p>
    <w:p>
      <w:pPr>
        <w:spacing w:before="94"/>
        <w:ind w:left="236" w:right="0" w:firstLine="0"/>
        <w:jc w:val="left"/>
        <w:rPr>
          <w:b/>
          <w:sz w:val="22"/>
        </w:rPr>
      </w:pPr>
      <w:bookmarkStart w:name="_bookmark0" w:id="8"/>
      <w:bookmarkEnd w:id="8"/>
      <w:r>
        <w:rPr/>
      </w:r>
      <w:r>
        <w:rPr>
          <w:b/>
          <w:sz w:val="22"/>
          <w:u w:val="single"/>
        </w:rPr>
        <w:t>Scenario</w:t>
      </w:r>
      <w:r>
        <w:rPr>
          <w:b/>
          <w:spacing w:val="-4"/>
          <w:sz w:val="22"/>
          <w:u w:val="single"/>
        </w:rPr>
        <w:t> </w:t>
      </w:r>
      <w:r>
        <w:rPr>
          <w:b/>
          <w:sz w:val="22"/>
          <w:u w:val="single"/>
        </w:rPr>
        <w:t>A:</w:t>
      </w:r>
      <w:r>
        <w:rPr>
          <w:b/>
          <w:spacing w:val="-2"/>
          <w:sz w:val="22"/>
          <w:u w:val="single"/>
        </w:rPr>
        <w:t> </w:t>
      </w:r>
      <w:r>
        <w:rPr>
          <w:b/>
          <w:sz w:val="22"/>
          <w:u w:val="single"/>
        </w:rPr>
        <w:t>New</w:t>
      </w:r>
      <w:r>
        <w:rPr>
          <w:b/>
          <w:spacing w:val="-2"/>
          <w:sz w:val="22"/>
          <w:u w:val="single"/>
        </w:rPr>
        <w:t> </w:t>
      </w:r>
      <w:r>
        <w:rPr>
          <w:b/>
          <w:sz w:val="22"/>
          <w:u w:val="single"/>
        </w:rPr>
        <w:t>MAA</w:t>
      </w:r>
      <w:r>
        <w:rPr>
          <w:b/>
          <w:spacing w:val="-13"/>
          <w:sz w:val="22"/>
          <w:u w:val="single"/>
        </w:rPr>
        <w:t> </w:t>
      </w:r>
      <w:r>
        <w:rPr>
          <w:b/>
          <w:sz w:val="22"/>
          <w:u w:val="single"/>
        </w:rPr>
        <w:t>with</w:t>
      </w:r>
      <w:r>
        <w:rPr>
          <w:b/>
          <w:spacing w:val="-3"/>
          <w:sz w:val="22"/>
          <w:u w:val="single"/>
        </w:rPr>
        <w:t> </w:t>
      </w:r>
      <w:r>
        <w:rPr>
          <w:b/>
          <w:sz w:val="22"/>
          <w:u w:val="single"/>
        </w:rPr>
        <w:t>Full</w:t>
      </w:r>
      <w:r>
        <w:rPr>
          <w:b/>
          <w:spacing w:val="-3"/>
          <w:sz w:val="22"/>
          <w:u w:val="single"/>
        </w:rPr>
        <w:t> </w:t>
      </w:r>
      <w:r>
        <w:rPr>
          <w:b/>
          <w:spacing w:val="-2"/>
          <w:sz w:val="22"/>
          <w:u w:val="single"/>
        </w:rPr>
        <w:t>Dossier</w:t>
      </w:r>
    </w:p>
    <w:p>
      <w:pPr>
        <w:pStyle w:val="BodyText"/>
        <w:spacing w:before="10"/>
        <w:rPr>
          <w:b/>
          <w:sz w:val="12"/>
        </w:rPr>
      </w:pPr>
    </w:p>
    <w:p>
      <w:pPr>
        <w:pStyle w:val="ListParagraph"/>
        <w:numPr>
          <w:ilvl w:val="1"/>
          <w:numId w:val="3"/>
        </w:numPr>
        <w:tabs>
          <w:tab w:pos="1959" w:val="left" w:leader="none"/>
          <w:tab w:pos="1960" w:val="left" w:leader="none"/>
        </w:tabs>
        <w:spacing w:line="240" w:lineRule="auto" w:before="93" w:after="0"/>
        <w:ind w:left="1960" w:right="524" w:hanging="720"/>
        <w:jc w:val="left"/>
        <w:rPr>
          <w:b/>
          <w:sz w:val="22"/>
        </w:rPr>
      </w:pPr>
      <w:bookmarkStart w:name="Filing Strategy, Regulatory Requirements" w:id="9"/>
      <w:bookmarkEnd w:id="9"/>
      <w:r>
        <w:rPr>
          <w:b/>
          <w:sz w:val="22"/>
        </w:rPr>
        <w:t>Filin</w:t>
      </w:r>
      <w:r>
        <w:rPr>
          <w:b/>
          <w:sz w:val="22"/>
        </w:rPr>
        <w:t>g</w:t>
      </w:r>
      <w:r>
        <w:rPr>
          <w:b/>
          <w:spacing w:val="-5"/>
          <w:sz w:val="22"/>
        </w:rPr>
        <w:t> </w:t>
      </w:r>
      <w:r>
        <w:rPr>
          <w:b/>
          <w:sz w:val="22"/>
        </w:rPr>
        <w:t>Strategy,</w:t>
      </w:r>
      <w:r>
        <w:rPr>
          <w:b/>
          <w:spacing w:val="-5"/>
          <w:sz w:val="22"/>
        </w:rPr>
        <w:t> </w:t>
      </w:r>
      <w:r>
        <w:rPr>
          <w:b/>
          <w:sz w:val="22"/>
        </w:rPr>
        <w:t>Regulatory</w:t>
      </w:r>
      <w:r>
        <w:rPr>
          <w:b/>
          <w:spacing w:val="-5"/>
          <w:sz w:val="22"/>
        </w:rPr>
        <w:t> </w:t>
      </w:r>
      <w:r>
        <w:rPr>
          <w:b/>
          <w:sz w:val="22"/>
        </w:rPr>
        <w:t>Requirements,</w:t>
      </w:r>
      <w:r>
        <w:rPr>
          <w:b/>
          <w:spacing w:val="-5"/>
          <w:sz w:val="22"/>
        </w:rPr>
        <w:t> </w:t>
      </w:r>
      <w:r>
        <w:rPr>
          <w:b/>
          <w:sz w:val="22"/>
        </w:rPr>
        <w:t>Gap</w:t>
      </w:r>
      <w:r>
        <w:rPr>
          <w:b/>
          <w:spacing w:val="-5"/>
          <w:sz w:val="22"/>
        </w:rPr>
        <w:t> </w:t>
      </w:r>
      <w:r>
        <w:rPr>
          <w:b/>
          <w:sz w:val="22"/>
        </w:rPr>
        <w:t>Analysis</w:t>
      </w:r>
      <w:r>
        <w:rPr>
          <w:b/>
          <w:spacing w:val="-5"/>
          <w:sz w:val="22"/>
        </w:rPr>
        <w:t> </w:t>
      </w:r>
      <w:r>
        <w:rPr>
          <w:b/>
          <w:sz w:val="22"/>
        </w:rPr>
        <w:t>Review</w:t>
      </w:r>
      <w:r>
        <w:rPr>
          <w:b/>
          <w:spacing w:val="-5"/>
          <w:sz w:val="22"/>
        </w:rPr>
        <w:t> </w:t>
      </w:r>
      <w:r>
        <w:rPr>
          <w:b/>
          <w:sz w:val="22"/>
        </w:rPr>
        <w:t>of</w:t>
      </w:r>
      <w:r>
        <w:rPr>
          <w:b/>
          <w:spacing w:val="-5"/>
          <w:sz w:val="22"/>
        </w:rPr>
        <w:t> </w:t>
      </w:r>
      <w:r>
        <w:rPr>
          <w:b/>
          <w:sz w:val="22"/>
        </w:rPr>
        <w:t>existing data and Submission Plan</w:t>
      </w:r>
    </w:p>
    <w:p>
      <w:pPr>
        <w:pStyle w:val="BodyText"/>
        <w:spacing w:before="1"/>
        <w:rPr>
          <w:b/>
          <w:sz w:val="11"/>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3854" w:hRule="atLeast"/>
        </w:trPr>
        <w:tc>
          <w:tcPr>
            <w:tcW w:w="797" w:type="dxa"/>
          </w:tcPr>
          <w:p>
            <w:pPr>
              <w:pStyle w:val="TableParagraph"/>
              <w:spacing w:before="47"/>
              <w:ind w:left="0" w:right="159"/>
              <w:jc w:val="right"/>
              <w:rPr>
                <w:b/>
                <w:sz w:val="20"/>
              </w:rPr>
            </w:pPr>
            <w:r>
              <w:rPr>
                <w:b/>
                <w:spacing w:val="-2"/>
                <w:sz w:val="20"/>
              </w:rPr>
              <w:t>6.2.1</w:t>
            </w:r>
          </w:p>
        </w:tc>
        <w:tc>
          <w:tcPr>
            <w:tcW w:w="1162" w:type="dxa"/>
          </w:tcPr>
          <w:p>
            <w:pPr>
              <w:pStyle w:val="TableParagraph"/>
              <w:spacing w:before="47"/>
              <w:rPr>
                <w:sz w:val="20"/>
              </w:rPr>
            </w:pPr>
            <w:r>
              <w:rPr>
                <w:spacing w:val="-5"/>
                <w:sz w:val="20"/>
              </w:rPr>
              <w:t>RL</w:t>
            </w:r>
          </w:p>
        </w:tc>
        <w:tc>
          <w:tcPr>
            <w:tcW w:w="6264" w:type="dxa"/>
          </w:tcPr>
          <w:p>
            <w:pPr>
              <w:pStyle w:val="TableParagraph"/>
              <w:numPr>
                <w:ilvl w:val="0"/>
                <w:numId w:val="8"/>
              </w:numPr>
              <w:tabs>
                <w:tab w:pos="824" w:val="left" w:leader="none"/>
                <w:tab w:pos="825" w:val="left" w:leader="none"/>
              </w:tabs>
              <w:spacing w:line="240" w:lineRule="auto" w:before="43" w:after="0"/>
              <w:ind w:left="824" w:right="132" w:hanging="360"/>
              <w:jc w:val="left"/>
              <w:rPr>
                <w:sz w:val="20"/>
              </w:rPr>
            </w:pPr>
            <w:r>
              <w:rPr>
                <w:sz w:val="20"/>
              </w:rPr>
              <w:t>If</w:t>
            </w:r>
            <w:r>
              <w:rPr>
                <w:spacing w:val="-5"/>
                <w:sz w:val="20"/>
              </w:rPr>
              <w:t> </w:t>
            </w:r>
            <w:r>
              <w:rPr>
                <w:sz w:val="20"/>
              </w:rPr>
              <w:t>applicable</w:t>
            </w:r>
            <w:r>
              <w:rPr>
                <w:spacing w:val="-5"/>
                <w:sz w:val="20"/>
              </w:rPr>
              <w:t> </w:t>
            </w:r>
            <w:r>
              <w:rPr>
                <w:sz w:val="20"/>
              </w:rPr>
              <w:t>and</w:t>
            </w:r>
            <w:r>
              <w:rPr>
                <w:spacing w:val="-5"/>
                <w:sz w:val="20"/>
              </w:rPr>
              <w:t> </w:t>
            </w:r>
            <w:r>
              <w:rPr>
                <w:sz w:val="20"/>
              </w:rPr>
              <w:t>required</w:t>
            </w:r>
            <w:r>
              <w:rPr>
                <w:spacing w:val="-5"/>
                <w:sz w:val="20"/>
              </w:rPr>
              <w:t> </w:t>
            </w:r>
            <w:r>
              <w:rPr>
                <w:sz w:val="20"/>
              </w:rPr>
              <w:t>by</w:t>
            </w:r>
            <w:r>
              <w:rPr>
                <w:spacing w:val="-5"/>
                <w:sz w:val="20"/>
              </w:rPr>
              <w:t> </w:t>
            </w:r>
            <w:r>
              <w:rPr>
                <w:sz w:val="20"/>
              </w:rPr>
              <w:t>customer,</w:t>
            </w:r>
            <w:r>
              <w:rPr>
                <w:spacing w:val="-6"/>
                <w:sz w:val="20"/>
              </w:rPr>
              <w:t> </w:t>
            </w:r>
            <w:r>
              <w:rPr>
                <w:sz w:val="20"/>
              </w:rPr>
              <w:t>determines</w:t>
            </w:r>
            <w:r>
              <w:rPr>
                <w:spacing w:val="-7"/>
                <w:sz w:val="20"/>
              </w:rPr>
              <w:t> </w:t>
            </w:r>
            <w:r>
              <w:rPr>
                <w:sz w:val="20"/>
              </w:rPr>
              <w:t>the</w:t>
            </w:r>
            <w:r>
              <w:rPr>
                <w:spacing w:val="-3"/>
                <w:sz w:val="20"/>
              </w:rPr>
              <w:t> </w:t>
            </w:r>
            <w:r>
              <w:rPr>
                <w:sz w:val="20"/>
              </w:rPr>
              <w:t>filing </w:t>
            </w:r>
            <w:r>
              <w:rPr>
                <w:spacing w:val="-2"/>
                <w:sz w:val="20"/>
              </w:rPr>
              <w:t>strategy.</w:t>
            </w:r>
          </w:p>
          <w:p>
            <w:pPr>
              <w:pStyle w:val="TableParagraph"/>
              <w:numPr>
                <w:ilvl w:val="0"/>
                <w:numId w:val="8"/>
              </w:numPr>
              <w:tabs>
                <w:tab w:pos="824" w:val="left" w:leader="none"/>
                <w:tab w:pos="825" w:val="left" w:leader="none"/>
              </w:tabs>
              <w:spacing w:line="240" w:lineRule="exact" w:before="0" w:after="0"/>
              <w:ind w:left="824" w:right="0" w:hanging="361"/>
              <w:jc w:val="left"/>
              <w:rPr>
                <w:sz w:val="20"/>
              </w:rPr>
            </w:pPr>
            <w:r>
              <w:rPr>
                <w:sz w:val="20"/>
              </w:rPr>
              <w:t>Collects</w:t>
            </w:r>
            <w:r>
              <w:rPr>
                <w:spacing w:val="-8"/>
                <w:sz w:val="20"/>
              </w:rPr>
              <w:t> </w:t>
            </w:r>
            <w:r>
              <w:rPr>
                <w:sz w:val="20"/>
              </w:rPr>
              <w:t>the</w:t>
            </w:r>
            <w:r>
              <w:rPr>
                <w:spacing w:val="-5"/>
                <w:sz w:val="20"/>
              </w:rPr>
              <w:t> </w:t>
            </w:r>
            <w:r>
              <w:rPr>
                <w:sz w:val="20"/>
              </w:rPr>
              <w:t>relevant</w:t>
            </w:r>
            <w:r>
              <w:rPr>
                <w:spacing w:val="-6"/>
                <w:sz w:val="20"/>
              </w:rPr>
              <w:t> </w:t>
            </w:r>
            <w:r>
              <w:rPr>
                <w:sz w:val="20"/>
              </w:rPr>
              <w:t>regulatory</w:t>
            </w:r>
            <w:r>
              <w:rPr>
                <w:spacing w:val="-9"/>
                <w:sz w:val="20"/>
              </w:rPr>
              <w:t> </w:t>
            </w:r>
            <w:r>
              <w:rPr>
                <w:spacing w:val="-2"/>
                <w:sz w:val="20"/>
              </w:rPr>
              <w:t>intelligence.</w:t>
            </w:r>
          </w:p>
          <w:p>
            <w:pPr>
              <w:pStyle w:val="TableParagraph"/>
              <w:numPr>
                <w:ilvl w:val="0"/>
                <w:numId w:val="8"/>
              </w:numPr>
              <w:tabs>
                <w:tab w:pos="824" w:val="left" w:leader="none"/>
                <w:tab w:pos="825" w:val="left" w:leader="none"/>
              </w:tabs>
              <w:spacing w:line="240" w:lineRule="auto" w:before="0" w:after="0"/>
              <w:ind w:left="824" w:right="104" w:hanging="360"/>
              <w:jc w:val="left"/>
              <w:rPr>
                <w:sz w:val="20"/>
              </w:rPr>
            </w:pPr>
            <w:r>
              <w:rPr>
                <w:sz w:val="20"/>
              </w:rPr>
              <w:t>Applies</w:t>
            </w:r>
            <w:r>
              <w:rPr>
                <w:spacing w:val="-9"/>
                <w:sz w:val="20"/>
              </w:rPr>
              <w:t> </w:t>
            </w:r>
            <w:r>
              <w:rPr>
                <w:sz w:val="20"/>
              </w:rPr>
              <w:t>regulatory</w:t>
            </w:r>
            <w:r>
              <w:rPr>
                <w:spacing w:val="-5"/>
                <w:sz w:val="20"/>
              </w:rPr>
              <w:t> </w:t>
            </w:r>
            <w:r>
              <w:rPr>
                <w:sz w:val="20"/>
              </w:rPr>
              <w:t>requirements</w:t>
            </w:r>
            <w:r>
              <w:rPr>
                <w:spacing w:val="-8"/>
                <w:sz w:val="20"/>
              </w:rPr>
              <w:t> </w:t>
            </w:r>
            <w:r>
              <w:rPr>
                <w:sz w:val="20"/>
              </w:rPr>
              <w:t>and</w:t>
            </w:r>
            <w:r>
              <w:rPr>
                <w:spacing w:val="-6"/>
                <w:sz w:val="20"/>
              </w:rPr>
              <w:t> </w:t>
            </w:r>
            <w:r>
              <w:rPr>
                <w:sz w:val="20"/>
              </w:rPr>
              <w:t>previous</w:t>
            </w:r>
            <w:r>
              <w:rPr>
                <w:spacing w:val="-6"/>
                <w:sz w:val="20"/>
              </w:rPr>
              <w:t> </w:t>
            </w:r>
            <w:r>
              <w:rPr>
                <w:sz w:val="20"/>
              </w:rPr>
              <w:t>experience</w:t>
            </w:r>
            <w:r>
              <w:rPr>
                <w:spacing w:val="-8"/>
                <w:sz w:val="20"/>
              </w:rPr>
              <w:t> </w:t>
            </w:r>
            <w:r>
              <w:rPr>
                <w:sz w:val="20"/>
              </w:rPr>
              <w:t>as </w:t>
            </w:r>
            <w:r>
              <w:rPr>
                <w:spacing w:val="-2"/>
                <w:sz w:val="20"/>
              </w:rPr>
              <w:t>appropriate.</w:t>
            </w:r>
          </w:p>
          <w:p>
            <w:pPr>
              <w:pStyle w:val="TableParagraph"/>
              <w:numPr>
                <w:ilvl w:val="0"/>
                <w:numId w:val="8"/>
              </w:numPr>
              <w:tabs>
                <w:tab w:pos="824" w:val="left" w:leader="none"/>
                <w:tab w:pos="825" w:val="left" w:leader="none"/>
              </w:tabs>
              <w:spacing w:line="240" w:lineRule="auto" w:before="0" w:after="0"/>
              <w:ind w:left="824" w:right="502" w:hanging="360"/>
              <w:jc w:val="left"/>
              <w:rPr>
                <w:sz w:val="20"/>
              </w:rPr>
            </w:pPr>
            <w:r>
              <w:rPr>
                <w:sz w:val="20"/>
              </w:rPr>
              <w:t>Requests</w:t>
            </w:r>
            <w:r>
              <w:rPr>
                <w:spacing w:val="-8"/>
                <w:sz w:val="20"/>
              </w:rPr>
              <w:t> </w:t>
            </w:r>
            <w:r>
              <w:rPr>
                <w:sz w:val="20"/>
              </w:rPr>
              <w:t>submission</w:t>
            </w:r>
            <w:r>
              <w:rPr>
                <w:spacing w:val="-8"/>
                <w:sz w:val="20"/>
              </w:rPr>
              <w:t> </w:t>
            </w:r>
            <w:r>
              <w:rPr>
                <w:sz w:val="20"/>
              </w:rPr>
              <w:t>source</w:t>
            </w:r>
            <w:r>
              <w:rPr>
                <w:spacing w:val="-8"/>
                <w:sz w:val="20"/>
              </w:rPr>
              <w:t> </w:t>
            </w:r>
            <w:r>
              <w:rPr>
                <w:sz w:val="20"/>
              </w:rPr>
              <w:t>documents</w:t>
            </w:r>
            <w:r>
              <w:rPr>
                <w:spacing w:val="-10"/>
                <w:sz w:val="20"/>
              </w:rPr>
              <w:t> </w:t>
            </w:r>
            <w:r>
              <w:rPr>
                <w:sz w:val="20"/>
              </w:rPr>
              <w:t>from</w:t>
            </w:r>
            <w:r>
              <w:rPr>
                <w:spacing w:val="-5"/>
                <w:sz w:val="20"/>
              </w:rPr>
              <w:t> </w:t>
            </w:r>
            <w:r>
              <w:rPr>
                <w:sz w:val="20"/>
              </w:rPr>
              <w:t>customer including the customer’s templates.</w:t>
            </w:r>
          </w:p>
          <w:p>
            <w:pPr>
              <w:pStyle w:val="TableParagraph"/>
              <w:numPr>
                <w:ilvl w:val="0"/>
                <w:numId w:val="8"/>
              </w:numPr>
              <w:tabs>
                <w:tab w:pos="824" w:val="left" w:leader="none"/>
                <w:tab w:pos="825" w:val="left" w:leader="none"/>
              </w:tabs>
              <w:spacing w:line="240" w:lineRule="auto" w:before="0" w:after="0"/>
              <w:ind w:left="824" w:right="112" w:hanging="360"/>
              <w:jc w:val="left"/>
              <w:rPr>
                <w:sz w:val="20"/>
              </w:rPr>
            </w:pPr>
            <w:r>
              <w:rPr>
                <w:sz w:val="20"/>
              </w:rPr>
              <w:t>Follows</w:t>
            </w:r>
            <w:r>
              <w:rPr>
                <w:spacing w:val="-6"/>
                <w:sz w:val="20"/>
              </w:rPr>
              <w:t> </w:t>
            </w:r>
            <w:r>
              <w:rPr>
                <w:sz w:val="20"/>
              </w:rPr>
              <w:t>up</w:t>
            </w:r>
            <w:r>
              <w:rPr>
                <w:spacing w:val="-7"/>
                <w:sz w:val="20"/>
              </w:rPr>
              <w:t> </w:t>
            </w:r>
            <w:r>
              <w:rPr>
                <w:sz w:val="20"/>
              </w:rPr>
              <w:t>the</w:t>
            </w:r>
            <w:r>
              <w:rPr>
                <w:spacing w:val="-6"/>
                <w:sz w:val="20"/>
              </w:rPr>
              <w:t> </w:t>
            </w:r>
            <w:r>
              <w:rPr>
                <w:sz w:val="20"/>
              </w:rPr>
              <w:t>receipt</w:t>
            </w:r>
            <w:r>
              <w:rPr>
                <w:spacing w:val="-6"/>
                <w:sz w:val="20"/>
              </w:rPr>
              <w:t> </w:t>
            </w:r>
            <w:r>
              <w:rPr>
                <w:sz w:val="20"/>
              </w:rPr>
              <w:t>of</w:t>
            </w:r>
            <w:r>
              <w:rPr>
                <w:spacing w:val="-7"/>
                <w:sz w:val="20"/>
              </w:rPr>
              <w:t> </w:t>
            </w:r>
            <w:r>
              <w:rPr>
                <w:sz w:val="20"/>
              </w:rPr>
              <w:t>source</w:t>
            </w:r>
            <w:r>
              <w:rPr>
                <w:spacing w:val="-6"/>
                <w:sz w:val="20"/>
              </w:rPr>
              <w:t> </w:t>
            </w:r>
            <w:r>
              <w:rPr>
                <w:sz w:val="20"/>
              </w:rPr>
              <w:t>documents/information</w:t>
            </w:r>
            <w:r>
              <w:rPr>
                <w:spacing w:val="-4"/>
                <w:sz w:val="20"/>
              </w:rPr>
              <w:t> </w:t>
            </w:r>
            <w:r>
              <w:rPr>
                <w:sz w:val="20"/>
              </w:rPr>
              <w:t>with the customer and alerts the customer of delays that may impact IQVIA deliverables.</w:t>
            </w:r>
          </w:p>
          <w:p>
            <w:pPr>
              <w:pStyle w:val="TableParagraph"/>
              <w:numPr>
                <w:ilvl w:val="0"/>
                <w:numId w:val="8"/>
              </w:numPr>
              <w:tabs>
                <w:tab w:pos="824" w:val="left" w:leader="none"/>
                <w:tab w:pos="825" w:val="left" w:leader="none"/>
              </w:tabs>
              <w:spacing w:line="240" w:lineRule="auto" w:before="0" w:after="0"/>
              <w:ind w:left="824" w:right="123" w:hanging="360"/>
              <w:jc w:val="left"/>
              <w:rPr>
                <w:sz w:val="20"/>
              </w:rPr>
            </w:pPr>
            <w:r>
              <w:rPr>
                <w:sz w:val="20"/>
              </w:rPr>
              <w:t>Identifies</w:t>
            </w:r>
            <w:r>
              <w:rPr>
                <w:spacing w:val="-9"/>
                <w:sz w:val="20"/>
              </w:rPr>
              <w:t> </w:t>
            </w:r>
            <w:r>
              <w:rPr>
                <w:sz w:val="20"/>
              </w:rPr>
              <w:t>potential</w:t>
            </w:r>
            <w:r>
              <w:rPr>
                <w:spacing w:val="-4"/>
                <w:sz w:val="20"/>
              </w:rPr>
              <w:t> </w:t>
            </w:r>
            <w:r>
              <w:rPr>
                <w:sz w:val="20"/>
              </w:rPr>
              <w:t>gaps</w:t>
            </w:r>
            <w:r>
              <w:rPr>
                <w:spacing w:val="-6"/>
                <w:sz w:val="20"/>
              </w:rPr>
              <w:t> </w:t>
            </w:r>
            <w:r>
              <w:rPr>
                <w:sz w:val="20"/>
              </w:rPr>
              <w:t>or</w:t>
            </w:r>
            <w:r>
              <w:rPr>
                <w:spacing w:val="-3"/>
                <w:sz w:val="20"/>
              </w:rPr>
              <w:t> </w:t>
            </w:r>
            <w:r>
              <w:rPr>
                <w:sz w:val="20"/>
              </w:rPr>
              <w:t>missing</w:t>
            </w:r>
            <w:r>
              <w:rPr>
                <w:spacing w:val="-6"/>
                <w:sz w:val="20"/>
              </w:rPr>
              <w:t> </w:t>
            </w:r>
            <w:r>
              <w:rPr>
                <w:sz w:val="20"/>
              </w:rPr>
              <w:t>documents</w:t>
            </w:r>
            <w:r>
              <w:rPr>
                <w:spacing w:val="-6"/>
                <w:sz w:val="20"/>
              </w:rPr>
              <w:t> </w:t>
            </w:r>
            <w:r>
              <w:rPr>
                <w:sz w:val="20"/>
              </w:rPr>
              <w:t>and</w:t>
            </w:r>
            <w:r>
              <w:rPr>
                <w:spacing w:val="-5"/>
                <w:sz w:val="20"/>
              </w:rPr>
              <w:t> </w:t>
            </w:r>
            <w:r>
              <w:rPr>
                <w:sz w:val="20"/>
              </w:rPr>
              <w:t>confirms country specific pre-requisites (e.g. legalization, payment, </w:t>
            </w:r>
            <w:r>
              <w:rPr>
                <w:spacing w:val="-2"/>
                <w:sz w:val="20"/>
              </w:rPr>
              <w:t>mockups).</w:t>
            </w:r>
          </w:p>
          <w:p>
            <w:pPr>
              <w:pStyle w:val="TableParagraph"/>
              <w:numPr>
                <w:ilvl w:val="0"/>
                <w:numId w:val="8"/>
              </w:numPr>
              <w:tabs>
                <w:tab w:pos="824" w:val="left" w:leader="none"/>
                <w:tab w:pos="825" w:val="left" w:leader="none"/>
              </w:tabs>
              <w:spacing w:line="240" w:lineRule="auto" w:before="0" w:after="0"/>
              <w:ind w:left="824" w:right="265" w:hanging="360"/>
              <w:jc w:val="left"/>
              <w:rPr>
                <w:sz w:val="20"/>
              </w:rPr>
            </w:pPr>
            <w:r>
              <w:rPr>
                <w:sz w:val="20"/>
              </w:rPr>
              <w:t>Requests</w:t>
            </w:r>
            <w:r>
              <w:rPr>
                <w:spacing w:val="-5"/>
                <w:sz w:val="20"/>
              </w:rPr>
              <w:t> </w:t>
            </w:r>
            <w:r>
              <w:rPr>
                <w:sz w:val="20"/>
              </w:rPr>
              <w:t>ad</w:t>
            </w:r>
            <w:r>
              <w:rPr>
                <w:spacing w:val="-5"/>
                <w:sz w:val="20"/>
              </w:rPr>
              <w:t> </w:t>
            </w:r>
            <w:r>
              <w:rPr>
                <w:sz w:val="20"/>
              </w:rPr>
              <w:t>hoc</w:t>
            </w:r>
            <w:r>
              <w:rPr>
                <w:spacing w:val="-5"/>
                <w:sz w:val="20"/>
              </w:rPr>
              <w:t> </w:t>
            </w:r>
            <w:r>
              <w:rPr>
                <w:sz w:val="20"/>
              </w:rPr>
              <w:t>support</w:t>
            </w:r>
            <w:r>
              <w:rPr>
                <w:spacing w:val="-7"/>
                <w:sz w:val="20"/>
              </w:rPr>
              <w:t> </w:t>
            </w:r>
            <w:r>
              <w:rPr>
                <w:sz w:val="20"/>
              </w:rPr>
              <w:t>from</w:t>
            </w:r>
            <w:r>
              <w:rPr>
                <w:spacing w:val="-2"/>
                <w:sz w:val="20"/>
              </w:rPr>
              <w:t> </w:t>
            </w:r>
            <w:r>
              <w:rPr>
                <w:sz w:val="20"/>
              </w:rPr>
              <w:t>the</w:t>
            </w:r>
            <w:r>
              <w:rPr>
                <w:spacing w:val="-5"/>
                <w:sz w:val="20"/>
              </w:rPr>
              <w:t> </w:t>
            </w:r>
            <w:r>
              <w:rPr>
                <w:sz w:val="20"/>
              </w:rPr>
              <w:t>following</w:t>
            </w:r>
            <w:r>
              <w:rPr>
                <w:spacing w:val="-5"/>
                <w:sz w:val="20"/>
              </w:rPr>
              <w:t> </w:t>
            </w:r>
            <w:r>
              <w:rPr>
                <w:sz w:val="20"/>
              </w:rPr>
              <w:t>subject</w:t>
            </w:r>
            <w:r>
              <w:rPr>
                <w:spacing w:val="-5"/>
                <w:sz w:val="20"/>
              </w:rPr>
              <w:t> </w:t>
            </w:r>
            <w:r>
              <w:rPr>
                <w:sz w:val="20"/>
              </w:rPr>
              <w:t>matter experts if required: CMC Expert, Pre-Clinical Expert, MD Expert in Drug Development, Statistics Expert.</w:t>
            </w:r>
          </w:p>
        </w:tc>
        <w:tc>
          <w:tcPr>
            <w:tcW w:w="1843" w:type="dxa"/>
            <w:vMerge w:val="restart"/>
          </w:tcPr>
          <w:p>
            <w:pPr>
              <w:pStyle w:val="TableParagraph"/>
              <w:spacing w:before="42"/>
              <w:ind w:left="109" w:right="152"/>
              <w:rPr>
                <w:sz w:val="20"/>
              </w:rPr>
            </w:pPr>
            <w:r>
              <w:rPr>
                <w:spacing w:val="-2"/>
                <w:sz w:val="20"/>
              </w:rPr>
              <w:t>Before </w:t>
            </w:r>
            <w:r>
              <w:rPr>
                <w:sz w:val="20"/>
              </w:rPr>
              <w:t>preparation</w:t>
            </w:r>
            <w:r>
              <w:rPr>
                <w:spacing w:val="-14"/>
                <w:sz w:val="20"/>
              </w:rPr>
              <w:t> </w:t>
            </w:r>
            <w:r>
              <w:rPr>
                <w:sz w:val="20"/>
              </w:rPr>
              <w:t>of</w:t>
            </w:r>
            <w:r>
              <w:rPr>
                <w:spacing w:val="-14"/>
                <w:sz w:val="20"/>
              </w:rPr>
              <w:t> </w:t>
            </w:r>
            <w:r>
              <w:rPr>
                <w:sz w:val="20"/>
              </w:rPr>
              <w:t>the MAA package</w:t>
            </w:r>
          </w:p>
        </w:tc>
      </w:tr>
      <w:tr>
        <w:trPr>
          <w:trHeight w:val="2730" w:hRule="atLeast"/>
        </w:trPr>
        <w:tc>
          <w:tcPr>
            <w:tcW w:w="797" w:type="dxa"/>
          </w:tcPr>
          <w:p>
            <w:pPr>
              <w:pStyle w:val="TableParagraph"/>
              <w:spacing w:before="47"/>
              <w:ind w:left="0" w:right="159"/>
              <w:jc w:val="right"/>
              <w:rPr>
                <w:b/>
                <w:sz w:val="20"/>
              </w:rPr>
            </w:pPr>
            <w:r>
              <w:rPr>
                <w:b/>
                <w:spacing w:val="-2"/>
                <w:sz w:val="20"/>
              </w:rPr>
              <w:t>6.2.2</w:t>
            </w:r>
          </w:p>
        </w:tc>
        <w:tc>
          <w:tcPr>
            <w:tcW w:w="1162" w:type="dxa"/>
          </w:tcPr>
          <w:p>
            <w:pPr>
              <w:pStyle w:val="TableParagraph"/>
              <w:spacing w:before="47"/>
              <w:rPr>
                <w:sz w:val="20"/>
              </w:rPr>
            </w:pPr>
            <w:r>
              <w:rPr>
                <w:spacing w:val="-5"/>
                <w:sz w:val="20"/>
              </w:rPr>
              <w:t>RW</w:t>
            </w:r>
          </w:p>
        </w:tc>
        <w:tc>
          <w:tcPr>
            <w:tcW w:w="6264" w:type="dxa"/>
          </w:tcPr>
          <w:p>
            <w:pPr>
              <w:pStyle w:val="TableParagraph"/>
              <w:spacing w:before="42"/>
              <w:ind w:left="104"/>
              <w:rPr>
                <w:i/>
                <w:sz w:val="20"/>
              </w:rPr>
            </w:pPr>
            <w:r>
              <w:rPr>
                <w:i/>
                <w:sz w:val="20"/>
              </w:rPr>
              <w:t>In</w:t>
            </w:r>
            <w:r>
              <w:rPr>
                <w:i/>
                <w:spacing w:val="-3"/>
                <w:sz w:val="20"/>
              </w:rPr>
              <w:t> </w:t>
            </w:r>
            <w:r>
              <w:rPr>
                <w:i/>
                <w:spacing w:val="-2"/>
                <w:sz w:val="20"/>
              </w:rPr>
              <w:t>parallel:</w:t>
            </w:r>
          </w:p>
          <w:p>
            <w:pPr>
              <w:pStyle w:val="TableParagraph"/>
              <w:spacing w:before="39"/>
              <w:ind w:left="104"/>
              <w:rPr>
                <w:sz w:val="20"/>
              </w:rPr>
            </w:pPr>
            <w:r>
              <w:rPr>
                <w:sz w:val="20"/>
              </w:rPr>
              <w:t>With</w:t>
            </w:r>
            <w:r>
              <w:rPr>
                <w:spacing w:val="-11"/>
                <w:sz w:val="20"/>
              </w:rPr>
              <w:t> </w:t>
            </w:r>
            <w:r>
              <w:rPr>
                <w:sz w:val="20"/>
              </w:rPr>
              <w:t>cross-functional</w:t>
            </w:r>
            <w:r>
              <w:rPr>
                <w:spacing w:val="-12"/>
                <w:sz w:val="20"/>
              </w:rPr>
              <w:t> </w:t>
            </w:r>
            <w:r>
              <w:rPr>
                <w:spacing w:val="-4"/>
                <w:sz w:val="20"/>
              </w:rPr>
              <w:t>SMEs:</w:t>
            </w:r>
          </w:p>
          <w:p>
            <w:pPr>
              <w:pStyle w:val="TableParagraph"/>
              <w:numPr>
                <w:ilvl w:val="0"/>
                <w:numId w:val="9"/>
              </w:numPr>
              <w:tabs>
                <w:tab w:pos="824" w:val="left" w:leader="none"/>
                <w:tab w:pos="825" w:val="left" w:leader="none"/>
              </w:tabs>
              <w:spacing w:line="240" w:lineRule="auto" w:before="40" w:after="0"/>
              <w:ind w:left="824" w:right="282" w:hanging="360"/>
              <w:jc w:val="left"/>
              <w:rPr>
                <w:sz w:val="20"/>
              </w:rPr>
            </w:pPr>
            <w:r>
              <w:rPr>
                <w:sz w:val="20"/>
              </w:rPr>
              <w:t>Performs</w:t>
            </w:r>
            <w:r>
              <w:rPr>
                <w:spacing w:val="-2"/>
                <w:sz w:val="20"/>
              </w:rPr>
              <w:t> </w:t>
            </w:r>
            <w:r>
              <w:rPr>
                <w:sz w:val="20"/>
              </w:rPr>
              <w:t>a Gap</w:t>
            </w:r>
            <w:r>
              <w:rPr>
                <w:spacing w:val="-4"/>
                <w:sz w:val="20"/>
              </w:rPr>
              <w:t> </w:t>
            </w:r>
            <w:r>
              <w:rPr>
                <w:sz w:val="20"/>
              </w:rPr>
              <w:t>Analysis</w:t>
            </w:r>
            <w:r>
              <w:rPr>
                <w:spacing w:val="-1"/>
                <w:sz w:val="20"/>
              </w:rPr>
              <w:t> </w:t>
            </w:r>
            <w:r>
              <w:rPr>
                <w:sz w:val="20"/>
              </w:rPr>
              <w:t>and</w:t>
            </w:r>
            <w:r>
              <w:rPr>
                <w:spacing w:val="-1"/>
                <w:sz w:val="20"/>
              </w:rPr>
              <w:t> </w:t>
            </w:r>
            <w:r>
              <w:rPr>
                <w:sz w:val="20"/>
              </w:rPr>
              <w:t>internal</w:t>
            </w:r>
            <w:r>
              <w:rPr>
                <w:spacing w:val="-1"/>
                <w:sz w:val="20"/>
              </w:rPr>
              <w:t> </w:t>
            </w:r>
            <w:r>
              <w:rPr>
                <w:sz w:val="20"/>
              </w:rPr>
              <w:t>review</w:t>
            </w:r>
            <w:r>
              <w:rPr>
                <w:spacing w:val="-1"/>
                <w:sz w:val="20"/>
              </w:rPr>
              <w:t> </w:t>
            </w:r>
            <w:r>
              <w:rPr>
                <w:sz w:val="20"/>
              </w:rPr>
              <w:t>of</w:t>
            </w:r>
            <w:r>
              <w:rPr>
                <w:spacing w:val="-1"/>
                <w:sz w:val="20"/>
              </w:rPr>
              <w:t> </w:t>
            </w:r>
            <w:r>
              <w:rPr>
                <w:sz w:val="20"/>
              </w:rPr>
              <w:t>customer- authored</w:t>
            </w:r>
            <w:r>
              <w:rPr>
                <w:spacing w:val="-6"/>
                <w:sz w:val="20"/>
              </w:rPr>
              <w:t> </w:t>
            </w:r>
            <w:r>
              <w:rPr>
                <w:sz w:val="20"/>
              </w:rPr>
              <w:t>document(s)</w:t>
            </w:r>
            <w:r>
              <w:rPr>
                <w:spacing w:val="-3"/>
                <w:sz w:val="20"/>
              </w:rPr>
              <w:t> </w:t>
            </w:r>
            <w:r>
              <w:rPr>
                <w:sz w:val="20"/>
              </w:rPr>
              <w:t>which</w:t>
            </w:r>
            <w:r>
              <w:rPr>
                <w:spacing w:val="-5"/>
                <w:sz w:val="20"/>
              </w:rPr>
              <w:t> </w:t>
            </w:r>
            <w:r>
              <w:rPr>
                <w:sz w:val="20"/>
              </w:rPr>
              <w:t>can</w:t>
            </w:r>
            <w:r>
              <w:rPr>
                <w:spacing w:val="-7"/>
                <w:sz w:val="20"/>
              </w:rPr>
              <w:t> </w:t>
            </w:r>
            <w:r>
              <w:rPr>
                <w:sz w:val="20"/>
              </w:rPr>
              <w:t>include,</w:t>
            </w:r>
            <w:r>
              <w:rPr>
                <w:spacing w:val="-2"/>
                <w:sz w:val="20"/>
              </w:rPr>
              <w:t> </w:t>
            </w:r>
            <w:r>
              <w:rPr>
                <w:sz w:val="20"/>
              </w:rPr>
              <w:t>but</w:t>
            </w:r>
            <w:r>
              <w:rPr>
                <w:spacing w:val="-9"/>
                <w:sz w:val="20"/>
              </w:rPr>
              <w:t> </w:t>
            </w:r>
            <w:r>
              <w:rPr>
                <w:sz w:val="20"/>
              </w:rPr>
              <w:t>is</w:t>
            </w:r>
            <w:r>
              <w:rPr>
                <w:spacing w:val="-4"/>
                <w:sz w:val="20"/>
              </w:rPr>
              <w:t> </w:t>
            </w:r>
            <w:r>
              <w:rPr>
                <w:sz w:val="20"/>
              </w:rPr>
              <w:t>not</w:t>
            </w:r>
            <w:r>
              <w:rPr>
                <w:spacing w:val="-7"/>
                <w:sz w:val="20"/>
              </w:rPr>
              <w:t> </w:t>
            </w:r>
            <w:r>
              <w:rPr>
                <w:sz w:val="20"/>
              </w:rPr>
              <w:t>limited to: CMC data, validation reports, certificates of analysis, nonclinical study reports, Clinical study reports (CSRs), Pediatric investigation plan (PIP) and any other relevant documents from customer.</w:t>
            </w:r>
          </w:p>
          <w:p>
            <w:pPr>
              <w:pStyle w:val="TableParagraph"/>
              <w:numPr>
                <w:ilvl w:val="0"/>
                <w:numId w:val="9"/>
              </w:numPr>
              <w:tabs>
                <w:tab w:pos="824" w:val="left" w:leader="none"/>
                <w:tab w:pos="825" w:val="left" w:leader="none"/>
              </w:tabs>
              <w:spacing w:line="240" w:lineRule="auto" w:before="0" w:after="0"/>
              <w:ind w:left="824" w:right="603" w:hanging="360"/>
              <w:jc w:val="left"/>
              <w:rPr>
                <w:sz w:val="20"/>
              </w:rPr>
            </w:pPr>
            <w:r>
              <w:rPr>
                <w:sz w:val="20"/>
              </w:rPr>
              <w:t>Performs</w:t>
            </w:r>
            <w:r>
              <w:rPr>
                <w:spacing w:val="-6"/>
                <w:sz w:val="20"/>
              </w:rPr>
              <w:t> </w:t>
            </w:r>
            <w:r>
              <w:rPr>
                <w:sz w:val="20"/>
              </w:rPr>
              <w:t>Literature</w:t>
            </w:r>
            <w:r>
              <w:rPr>
                <w:spacing w:val="-6"/>
                <w:sz w:val="20"/>
              </w:rPr>
              <w:t> </w:t>
            </w:r>
            <w:r>
              <w:rPr>
                <w:sz w:val="20"/>
              </w:rPr>
              <w:t>Research</w:t>
            </w:r>
            <w:r>
              <w:rPr>
                <w:spacing w:val="-7"/>
                <w:sz w:val="20"/>
              </w:rPr>
              <w:t> </w:t>
            </w:r>
            <w:r>
              <w:rPr>
                <w:sz w:val="20"/>
              </w:rPr>
              <w:t>if</w:t>
            </w:r>
            <w:r>
              <w:rPr>
                <w:spacing w:val="-7"/>
                <w:sz w:val="20"/>
              </w:rPr>
              <w:t> </w:t>
            </w:r>
            <w:r>
              <w:rPr>
                <w:sz w:val="20"/>
              </w:rPr>
              <w:t>applicable</w:t>
            </w:r>
            <w:r>
              <w:rPr>
                <w:spacing w:val="-7"/>
                <w:sz w:val="20"/>
              </w:rPr>
              <w:t> </w:t>
            </w:r>
            <w:r>
              <w:rPr>
                <w:sz w:val="20"/>
              </w:rPr>
              <w:t>(CMC,</w:t>
            </w:r>
            <w:r>
              <w:rPr>
                <w:spacing w:val="-7"/>
                <w:sz w:val="20"/>
              </w:rPr>
              <w:t> </w:t>
            </w:r>
            <w:r>
              <w:rPr>
                <w:sz w:val="20"/>
              </w:rPr>
              <w:t>non- clinical and clinical).</w:t>
            </w:r>
          </w:p>
          <w:p>
            <w:pPr>
              <w:pStyle w:val="TableParagraph"/>
              <w:numPr>
                <w:ilvl w:val="0"/>
                <w:numId w:val="9"/>
              </w:numPr>
              <w:tabs>
                <w:tab w:pos="824" w:val="left" w:leader="none"/>
                <w:tab w:pos="825" w:val="left" w:leader="none"/>
              </w:tabs>
              <w:spacing w:line="240" w:lineRule="auto" w:before="0" w:after="0"/>
              <w:ind w:left="824" w:right="0" w:hanging="361"/>
              <w:jc w:val="left"/>
              <w:rPr>
                <w:sz w:val="20"/>
              </w:rPr>
            </w:pPr>
            <w:r>
              <w:rPr>
                <w:sz w:val="20"/>
              </w:rPr>
              <w:t>Shares</w:t>
            </w:r>
            <w:r>
              <w:rPr>
                <w:spacing w:val="-7"/>
                <w:sz w:val="20"/>
              </w:rPr>
              <w:t> </w:t>
            </w:r>
            <w:r>
              <w:rPr>
                <w:sz w:val="20"/>
              </w:rPr>
              <w:t>the</w:t>
            </w:r>
            <w:r>
              <w:rPr>
                <w:spacing w:val="-4"/>
                <w:sz w:val="20"/>
              </w:rPr>
              <w:t> </w:t>
            </w:r>
            <w:r>
              <w:rPr>
                <w:sz w:val="20"/>
              </w:rPr>
              <w:t>outcome</w:t>
            </w:r>
            <w:r>
              <w:rPr>
                <w:spacing w:val="-4"/>
                <w:sz w:val="20"/>
              </w:rPr>
              <w:t> </w:t>
            </w:r>
            <w:r>
              <w:rPr>
                <w:sz w:val="20"/>
              </w:rPr>
              <w:t>of</w:t>
            </w:r>
            <w:r>
              <w:rPr>
                <w:spacing w:val="-5"/>
                <w:sz w:val="20"/>
              </w:rPr>
              <w:t> </w:t>
            </w:r>
            <w:r>
              <w:rPr>
                <w:sz w:val="20"/>
              </w:rPr>
              <w:t>the</w:t>
            </w:r>
            <w:r>
              <w:rPr>
                <w:spacing w:val="-4"/>
                <w:sz w:val="20"/>
              </w:rPr>
              <w:t> </w:t>
            </w:r>
            <w:r>
              <w:rPr>
                <w:sz w:val="20"/>
              </w:rPr>
              <w:t>Gap</w:t>
            </w:r>
            <w:r>
              <w:rPr>
                <w:spacing w:val="-4"/>
                <w:sz w:val="20"/>
              </w:rPr>
              <w:t> </w:t>
            </w:r>
            <w:r>
              <w:rPr>
                <w:sz w:val="20"/>
              </w:rPr>
              <w:t>Analysis</w:t>
            </w:r>
            <w:r>
              <w:rPr>
                <w:spacing w:val="-5"/>
                <w:sz w:val="20"/>
              </w:rPr>
              <w:t> </w:t>
            </w:r>
            <w:r>
              <w:rPr>
                <w:sz w:val="20"/>
              </w:rPr>
              <w:t>with</w:t>
            </w:r>
            <w:r>
              <w:rPr>
                <w:spacing w:val="-4"/>
                <w:sz w:val="20"/>
              </w:rPr>
              <w:t> </w:t>
            </w:r>
            <w:r>
              <w:rPr>
                <w:sz w:val="20"/>
              </w:rPr>
              <w:t>the</w:t>
            </w:r>
            <w:r>
              <w:rPr>
                <w:spacing w:val="-4"/>
                <w:sz w:val="20"/>
              </w:rPr>
              <w:t> </w:t>
            </w:r>
            <w:r>
              <w:rPr>
                <w:spacing w:val="-5"/>
                <w:sz w:val="20"/>
              </w:rPr>
              <w:t>PL.</w:t>
            </w:r>
          </w:p>
        </w:tc>
        <w:tc>
          <w:tcPr>
            <w:tcW w:w="1843" w:type="dxa"/>
            <w:vMerge/>
            <w:tcBorders>
              <w:top w:val="nil"/>
            </w:tcBorders>
          </w:tcPr>
          <w:p>
            <w:pPr>
              <w:rPr>
                <w:sz w:val="2"/>
                <w:szCs w:val="2"/>
              </w:rPr>
            </w:pPr>
          </w:p>
        </w:tc>
      </w:tr>
      <w:tr>
        <w:trPr>
          <w:trHeight w:val="950" w:hRule="atLeast"/>
        </w:trPr>
        <w:tc>
          <w:tcPr>
            <w:tcW w:w="797" w:type="dxa"/>
          </w:tcPr>
          <w:p>
            <w:pPr>
              <w:pStyle w:val="TableParagraph"/>
              <w:spacing w:before="42"/>
              <w:ind w:left="0" w:right="159"/>
              <w:jc w:val="right"/>
              <w:rPr>
                <w:b/>
                <w:sz w:val="20"/>
              </w:rPr>
            </w:pPr>
            <w:r>
              <w:rPr>
                <w:b/>
                <w:spacing w:val="-2"/>
                <w:sz w:val="20"/>
              </w:rPr>
              <w:t>6.2.3</w:t>
            </w:r>
          </w:p>
        </w:tc>
        <w:tc>
          <w:tcPr>
            <w:tcW w:w="1162" w:type="dxa"/>
          </w:tcPr>
          <w:p>
            <w:pPr>
              <w:pStyle w:val="TableParagraph"/>
              <w:spacing w:before="42"/>
              <w:rPr>
                <w:sz w:val="20"/>
              </w:rPr>
            </w:pPr>
            <w:r>
              <w:rPr>
                <w:spacing w:val="-5"/>
                <w:sz w:val="20"/>
              </w:rPr>
              <w:t>RL</w:t>
            </w:r>
          </w:p>
        </w:tc>
        <w:tc>
          <w:tcPr>
            <w:tcW w:w="6264" w:type="dxa"/>
          </w:tcPr>
          <w:p>
            <w:pPr>
              <w:pStyle w:val="TableParagraph"/>
              <w:numPr>
                <w:ilvl w:val="0"/>
                <w:numId w:val="10"/>
              </w:numPr>
              <w:tabs>
                <w:tab w:pos="824" w:val="left" w:leader="none"/>
                <w:tab w:pos="825" w:val="left" w:leader="none"/>
              </w:tabs>
              <w:spacing w:line="245" w:lineRule="exact" w:before="0" w:after="0"/>
              <w:ind w:left="824" w:right="0" w:hanging="361"/>
              <w:jc w:val="left"/>
              <w:rPr>
                <w:sz w:val="20"/>
              </w:rPr>
            </w:pPr>
            <w:r>
              <w:rPr>
                <w:sz w:val="20"/>
              </w:rPr>
              <w:t>Provides</w:t>
            </w:r>
            <w:r>
              <w:rPr>
                <w:spacing w:val="-5"/>
                <w:sz w:val="20"/>
              </w:rPr>
              <w:t> </w:t>
            </w:r>
            <w:r>
              <w:rPr>
                <w:sz w:val="20"/>
              </w:rPr>
              <w:t>final</w:t>
            </w:r>
            <w:r>
              <w:rPr>
                <w:spacing w:val="-5"/>
                <w:sz w:val="20"/>
              </w:rPr>
              <w:t> </w:t>
            </w:r>
            <w:r>
              <w:rPr>
                <w:sz w:val="20"/>
              </w:rPr>
              <w:t>Gap</w:t>
            </w:r>
            <w:r>
              <w:rPr>
                <w:spacing w:val="-5"/>
                <w:sz w:val="20"/>
              </w:rPr>
              <w:t> </w:t>
            </w:r>
            <w:r>
              <w:rPr>
                <w:sz w:val="20"/>
              </w:rPr>
              <w:t>Analysis</w:t>
            </w:r>
            <w:r>
              <w:rPr>
                <w:spacing w:val="-8"/>
                <w:sz w:val="20"/>
              </w:rPr>
              <w:t> </w:t>
            </w:r>
            <w:r>
              <w:rPr>
                <w:sz w:val="20"/>
              </w:rPr>
              <w:t>results</w:t>
            </w:r>
            <w:r>
              <w:rPr>
                <w:spacing w:val="-7"/>
                <w:sz w:val="20"/>
              </w:rPr>
              <w:t> </w:t>
            </w:r>
            <w:r>
              <w:rPr>
                <w:sz w:val="20"/>
              </w:rPr>
              <w:t>to</w:t>
            </w:r>
            <w:r>
              <w:rPr>
                <w:spacing w:val="-4"/>
                <w:sz w:val="20"/>
              </w:rPr>
              <w:t> </w:t>
            </w:r>
            <w:r>
              <w:rPr>
                <w:sz w:val="20"/>
              </w:rPr>
              <w:t>the</w:t>
            </w:r>
            <w:r>
              <w:rPr>
                <w:spacing w:val="-5"/>
                <w:sz w:val="20"/>
              </w:rPr>
              <w:t> </w:t>
            </w:r>
            <w:r>
              <w:rPr>
                <w:spacing w:val="-2"/>
                <w:sz w:val="20"/>
              </w:rPr>
              <w:t>customer</w:t>
            </w:r>
          </w:p>
          <w:p>
            <w:pPr>
              <w:pStyle w:val="TableParagraph"/>
              <w:numPr>
                <w:ilvl w:val="0"/>
                <w:numId w:val="10"/>
              </w:numPr>
              <w:tabs>
                <w:tab w:pos="824" w:val="left" w:leader="none"/>
                <w:tab w:pos="825" w:val="left" w:leader="none"/>
              </w:tabs>
              <w:spacing w:line="230" w:lineRule="exact" w:before="0" w:after="0"/>
              <w:ind w:left="824" w:right="507" w:hanging="360"/>
              <w:jc w:val="left"/>
              <w:rPr>
                <w:sz w:val="20"/>
              </w:rPr>
            </w:pPr>
            <w:r>
              <w:rPr>
                <w:sz w:val="20"/>
              </w:rPr>
              <w:t>Upon customer review of final Gap Analysis, follow up meeting</w:t>
            </w:r>
            <w:r>
              <w:rPr>
                <w:spacing w:val="-6"/>
                <w:sz w:val="20"/>
              </w:rPr>
              <w:t> </w:t>
            </w:r>
            <w:r>
              <w:rPr>
                <w:sz w:val="20"/>
              </w:rPr>
              <w:t>can</w:t>
            </w:r>
            <w:r>
              <w:rPr>
                <w:spacing w:val="-6"/>
                <w:sz w:val="20"/>
              </w:rPr>
              <w:t> </w:t>
            </w:r>
            <w:r>
              <w:rPr>
                <w:sz w:val="20"/>
              </w:rPr>
              <w:t>be</w:t>
            </w:r>
            <w:r>
              <w:rPr>
                <w:spacing w:val="-6"/>
                <w:sz w:val="20"/>
              </w:rPr>
              <w:t> </w:t>
            </w:r>
            <w:r>
              <w:rPr>
                <w:sz w:val="20"/>
              </w:rPr>
              <w:t>organized</w:t>
            </w:r>
            <w:r>
              <w:rPr>
                <w:spacing w:val="-6"/>
                <w:sz w:val="20"/>
              </w:rPr>
              <w:t> </w:t>
            </w:r>
            <w:r>
              <w:rPr>
                <w:sz w:val="20"/>
              </w:rPr>
              <w:t>to</w:t>
            </w:r>
            <w:r>
              <w:rPr>
                <w:spacing w:val="-6"/>
                <w:sz w:val="20"/>
              </w:rPr>
              <w:t> </w:t>
            </w:r>
            <w:r>
              <w:rPr>
                <w:sz w:val="20"/>
              </w:rPr>
              <w:t>discuss</w:t>
            </w:r>
            <w:r>
              <w:rPr>
                <w:spacing w:val="-3"/>
                <w:sz w:val="20"/>
              </w:rPr>
              <w:t> </w:t>
            </w:r>
            <w:r>
              <w:rPr>
                <w:sz w:val="20"/>
              </w:rPr>
              <w:t>the</w:t>
            </w:r>
            <w:r>
              <w:rPr>
                <w:spacing w:val="-5"/>
                <w:sz w:val="20"/>
              </w:rPr>
              <w:t> </w:t>
            </w:r>
            <w:r>
              <w:rPr>
                <w:sz w:val="20"/>
              </w:rPr>
              <w:t>identified</w:t>
            </w:r>
            <w:r>
              <w:rPr>
                <w:spacing w:val="-6"/>
                <w:sz w:val="20"/>
              </w:rPr>
              <w:t> </w:t>
            </w:r>
            <w:r>
              <w:rPr>
                <w:sz w:val="20"/>
              </w:rPr>
              <w:t>gaps with recommendations for addressing .</w:t>
            </w:r>
          </w:p>
        </w:tc>
        <w:tc>
          <w:tcPr>
            <w:tcW w:w="1843" w:type="dxa"/>
          </w:tcPr>
          <w:p>
            <w:pPr>
              <w:pStyle w:val="TableParagraph"/>
              <w:spacing w:line="242" w:lineRule="auto" w:before="38"/>
              <w:ind w:left="109" w:right="152"/>
              <w:rPr>
                <w:sz w:val="20"/>
              </w:rPr>
            </w:pPr>
            <w:r>
              <w:rPr>
                <w:spacing w:val="-2"/>
                <w:sz w:val="20"/>
              </w:rPr>
              <w:t>Before </w:t>
            </w:r>
            <w:r>
              <w:rPr>
                <w:sz w:val="20"/>
              </w:rPr>
              <w:t>preparation</w:t>
            </w:r>
            <w:r>
              <w:rPr>
                <w:spacing w:val="-14"/>
                <w:sz w:val="20"/>
              </w:rPr>
              <w:t> </w:t>
            </w:r>
            <w:r>
              <w:rPr>
                <w:sz w:val="20"/>
              </w:rPr>
              <w:t>of</w:t>
            </w:r>
            <w:r>
              <w:rPr>
                <w:spacing w:val="-14"/>
                <w:sz w:val="20"/>
              </w:rPr>
              <w:t> </w:t>
            </w:r>
            <w:r>
              <w:rPr>
                <w:sz w:val="20"/>
              </w:rPr>
              <w:t>the MAA package</w:t>
            </w:r>
          </w:p>
        </w:tc>
      </w:tr>
    </w:tbl>
    <w:p>
      <w:pPr>
        <w:pStyle w:val="BodyText"/>
        <w:rPr>
          <w:b/>
          <w:sz w:val="24"/>
        </w:rPr>
      </w:pPr>
    </w:p>
    <w:p>
      <w:pPr>
        <w:pStyle w:val="ListParagraph"/>
        <w:numPr>
          <w:ilvl w:val="1"/>
          <w:numId w:val="3"/>
        </w:numPr>
        <w:tabs>
          <w:tab w:pos="1959" w:val="left" w:leader="none"/>
          <w:tab w:pos="1960" w:val="left" w:leader="none"/>
        </w:tabs>
        <w:spacing w:line="240" w:lineRule="auto" w:before="210" w:after="0"/>
        <w:ind w:left="1960" w:right="0" w:hanging="720"/>
        <w:jc w:val="left"/>
        <w:rPr>
          <w:b/>
          <w:sz w:val="22"/>
        </w:rPr>
      </w:pPr>
      <w:bookmarkStart w:name="Pre-Submission Meeting" w:id="10"/>
      <w:bookmarkEnd w:id="10"/>
      <w:r>
        <w:rPr>
          <w:b/>
          <w:sz w:val="22"/>
        </w:rPr>
        <w:t>Pr</w:t>
      </w:r>
      <w:r>
        <w:rPr>
          <w:b/>
          <w:sz w:val="22"/>
        </w:rPr>
        <w:t>e-Submission</w:t>
      </w:r>
      <w:r>
        <w:rPr>
          <w:b/>
          <w:spacing w:val="-13"/>
          <w:sz w:val="22"/>
        </w:rPr>
        <w:t> </w:t>
      </w:r>
      <w:r>
        <w:rPr>
          <w:b/>
          <w:spacing w:val="-2"/>
          <w:sz w:val="22"/>
        </w:rPr>
        <w:t>Meeting</w:t>
      </w:r>
    </w:p>
    <w:p>
      <w:pPr>
        <w:pStyle w:val="BodyText"/>
        <w:spacing w:before="11"/>
        <w:rPr>
          <w:b/>
          <w:sz w:val="1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074" w:hRule="atLeast"/>
        </w:trPr>
        <w:tc>
          <w:tcPr>
            <w:tcW w:w="797" w:type="dxa"/>
          </w:tcPr>
          <w:p>
            <w:pPr>
              <w:pStyle w:val="TableParagraph"/>
              <w:spacing w:before="42"/>
              <w:ind w:left="0" w:right="159"/>
              <w:jc w:val="right"/>
              <w:rPr>
                <w:b/>
                <w:sz w:val="20"/>
              </w:rPr>
            </w:pPr>
            <w:r>
              <w:rPr>
                <w:b/>
                <w:spacing w:val="-2"/>
                <w:sz w:val="20"/>
              </w:rPr>
              <w:t>6.3.1</w:t>
            </w:r>
          </w:p>
        </w:tc>
        <w:tc>
          <w:tcPr>
            <w:tcW w:w="1162" w:type="dxa"/>
          </w:tcPr>
          <w:p>
            <w:pPr>
              <w:pStyle w:val="TableParagraph"/>
              <w:spacing w:before="42"/>
              <w:rPr>
                <w:sz w:val="20"/>
              </w:rPr>
            </w:pPr>
            <w:r>
              <w:rPr>
                <w:spacing w:val="-5"/>
                <w:sz w:val="20"/>
              </w:rPr>
              <w:t>RL</w:t>
            </w:r>
          </w:p>
        </w:tc>
        <w:tc>
          <w:tcPr>
            <w:tcW w:w="6264" w:type="dxa"/>
          </w:tcPr>
          <w:p>
            <w:pPr>
              <w:pStyle w:val="TableParagraph"/>
              <w:spacing w:before="42"/>
              <w:ind w:left="104"/>
              <w:rPr>
                <w:sz w:val="20"/>
              </w:rPr>
            </w:pPr>
            <w:r>
              <w:rPr>
                <w:sz w:val="20"/>
              </w:rPr>
              <w:t>Based</w:t>
            </w:r>
            <w:r>
              <w:rPr>
                <w:spacing w:val="-5"/>
                <w:sz w:val="20"/>
              </w:rPr>
              <w:t> </w:t>
            </w:r>
            <w:r>
              <w:rPr>
                <w:sz w:val="20"/>
              </w:rPr>
              <w:t>on</w:t>
            </w:r>
            <w:r>
              <w:rPr>
                <w:spacing w:val="-4"/>
                <w:sz w:val="20"/>
              </w:rPr>
              <w:t> </w:t>
            </w:r>
            <w:r>
              <w:rPr>
                <w:sz w:val="20"/>
              </w:rPr>
              <w:t>the</w:t>
            </w:r>
            <w:r>
              <w:rPr>
                <w:spacing w:val="-4"/>
                <w:sz w:val="20"/>
              </w:rPr>
              <w:t> </w:t>
            </w:r>
            <w:r>
              <w:rPr>
                <w:sz w:val="20"/>
              </w:rPr>
              <w:t>output</w:t>
            </w:r>
            <w:r>
              <w:rPr>
                <w:spacing w:val="-4"/>
                <w:sz w:val="20"/>
              </w:rPr>
              <w:t> </w:t>
            </w:r>
            <w:r>
              <w:rPr>
                <w:sz w:val="20"/>
              </w:rPr>
              <w:t>of</w:t>
            </w:r>
            <w:r>
              <w:rPr>
                <w:spacing w:val="-5"/>
                <w:sz w:val="20"/>
              </w:rPr>
              <w:t> </w:t>
            </w:r>
            <w:r>
              <w:rPr>
                <w:sz w:val="20"/>
              </w:rPr>
              <w:t>the</w:t>
            </w:r>
            <w:r>
              <w:rPr>
                <w:spacing w:val="-2"/>
                <w:sz w:val="20"/>
              </w:rPr>
              <w:t> </w:t>
            </w:r>
            <w:r>
              <w:rPr>
                <w:sz w:val="20"/>
              </w:rPr>
              <w:t>Gap</w:t>
            </w:r>
            <w:r>
              <w:rPr>
                <w:spacing w:val="-8"/>
                <w:sz w:val="20"/>
              </w:rPr>
              <w:t> </w:t>
            </w:r>
            <w:r>
              <w:rPr>
                <w:sz w:val="20"/>
              </w:rPr>
              <w:t>Analysis</w:t>
            </w:r>
            <w:r>
              <w:rPr>
                <w:spacing w:val="-5"/>
                <w:sz w:val="20"/>
              </w:rPr>
              <w:t> </w:t>
            </w:r>
            <w:r>
              <w:rPr>
                <w:sz w:val="20"/>
              </w:rPr>
              <w:t>and</w:t>
            </w:r>
            <w:r>
              <w:rPr>
                <w:spacing w:val="-2"/>
                <w:sz w:val="20"/>
              </w:rPr>
              <w:t> </w:t>
            </w:r>
            <w:r>
              <w:rPr>
                <w:sz w:val="20"/>
              </w:rPr>
              <w:t>Filing</w:t>
            </w:r>
            <w:r>
              <w:rPr>
                <w:spacing w:val="-4"/>
                <w:sz w:val="20"/>
              </w:rPr>
              <w:t> </w:t>
            </w:r>
            <w:r>
              <w:rPr>
                <w:spacing w:val="-2"/>
                <w:sz w:val="20"/>
              </w:rPr>
              <w:t>strategy:</w:t>
            </w:r>
          </w:p>
          <w:p>
            <w:pPr>
              <w:pStyle w:val="TableParagraph"/>
              <w:numPr>
                <w:ilvl w:val="0"/>
                <w:numId w:val="11"/>
              </w:numPr>
              <w:tabs>
                <w:tab w:pos="450" w:val="left" w:leader="none"/>
                <w:tab w:pos="451" w:val="left" w:leader="none"/>
              </w:tabs>
              <w:spacing w:line="237" w:lineRule="auto" w:before="37" w:after="0"/>
              <w:ind w:left="450" w:right="195" w:hanging="360"/>
              <w:jc w:val="left"/>
              <w:rPr>
                <w:sz w:val="20"/>
              </w:rPr>
            </w:pPr>
            <w:r>
              <w:rPr>
                <w:sz w:val="20"/>
              </w:rPr>
              <w:t>If</w:t>
            </w:r>
            <w:r>
              <w:rPr>
                <w:spacing w:val="-5"/>
                <w:sz w:val="20"/>
              </w:rPr>
              <w:t> </w:t>
            </w:r>
            <w:r>
              <w:rPr>
                <w:sz w:val="20"/>
              </w:rPr>
              <w:t>needed,</w:t>
            </w:r>
            <w:r>
              <w:rPr>
                <w:spacing w:val="-5"/>
                <w:sz w:val="20"/>
              </w:rPr>
              <w:t> </w:t>
            </w:r>
            <w:r>
              <w:rPr>
                <w:sz w:val="20"/>
              </w:rPr>
              <w:t>identifies</w:t>
            </w:r>
            <w:r>
              <w:rPr>
                <w:spacing w:val="-6"/>
                <w:sz w:val="20"/>
              </w:rPr>
              <w:t> </w:t>
            </w:r>
            <w:r>
              <w:rPr>
                <w:sz w:val="20"/>
              </w:rPr>
              <w:t>and</w:t>
            </w:r>
            <w:r>
              <w:rPr>
                <w:spacing w:val="-4"/>
                <w:sz w:val="20"/>
              </w:rPr>
              <w:t> </w:t>
            </w:r>
            <w:r>
              <w:rPr>
                <w:sz w:val="20"/>
              </w:rPr>
              <w:t>coordinates</w:t>
            </w:r>
            <w:r>
              <w:rPr>
                <w:spacing w:val="-6"/>
                <w:sz w:val="20"/>
              </w:rPr>
              <w:t> </w:t>
            </w:r>
            <w:r>
              <w:rPr>
                <w:sz w:val="20"/>
              </w:rPr>
              <w:t>between</w:t>
            </w:r>
            <w:r>
              <w:rPr>
                <w:spacing w:val="-4"/>
                <w:sz w:val="20"/>
              </w:rPr>
              <w:t> </w:t>
            </w:r>
            <w:r>
              <w:rPr>
                <w:sz w:val="20"/>
              </w:rPr>
              <w:t>the</w:t>
            </w:r>
            <w:r>
              <w:rPr>
                <w:spacing w:val="-4"/>
                <w:sz w:val="20"/>
              </w:rPr>
              <w:t> </w:t>
            </w:r>
            <w:r>
              <w:rPr>
                <w:sz w:val="20"/>
              </w:rPr>
              <w:t>IQVIA</w:t>
            </w:r>
            <w:r>
              <w:rPr>
                <w:spacing w:val="-4"/>
                <w:sz w:val="20"/>
              </w:rPr>
              <w:t> </w:t>
            </w:r>
            <w:r>
              <w:rPr>
                <w:sz w:val="20"/>
              </w:rPr>
              <w:t>project team and customer preparation of the pre-submission meeting with the HA.</w:t>
            </w:r>
          </w:p>
        </w:tc>
        <w:tc>
          <w:tcPr>
            <w:tcW w:w="1843" w:type="dxa"/>
            <w:vMerge w:val="restart"/>
          </w:tcPr>
          <w:p>
            <w:pPr>
              <w:pStyle w:val="TableParagraph"/>
              <w:spacing w:before="38"/>
              <w:ind w:left="109" w:right="152"/>
              <w:rPr>
                <w:sz w:val="20"/>
              </w:rPr>
            </w:pPr>
            <w:r>
              <w:rPr>
                <w:spacing w:val="-2"/>
                <w:sz w:val="20"/>
              </w:rPr>
              <w:t>Before </w:t>
            </w:r>
            <w:r>
              <w:rPr>
                <w:sz w:val="20"/>
              </w:rPr>
              <w:t>preparation</w:t>
            </w:r>
            <w:r>
              <w:rPr>
                <w:spacing w:val="-14"/>
                <w:sz w:val="20"/>
              </w:rPr>
              <w:t> </w:t>
            </w:r>
            <w:r>
              <w:rPr>
                <w:sz w:val="20"/>
              </w:rPr>
              <w:t>of</w:t>
            </w:r>
            <w:r>
              <w:rPr>
                <w:spacing w:val="-14"/>
                <w:sz w:val="20"/>
              </w:rPr>
              <w:t> </w:t>
            </w:r>
            <w:r>
              <w:rPr>
                <w:sz w:val="20"/>
              </w:rPr>
              <w:t>the MAA package</w:t>
            </w:r>
          </w:p>
        </w:tc>
      </w:tr>
      <w:tr>
        <w:trPr>
          <w:trHeight w:val="551" w:hRule="atLeast"/>
        </w:trPr>
        <w:tc>
          <w:tcPr>
            <w:tcW w:w="797" w:type="dxa"/>
          </w:tcPr>
          <w:p>
            <w:pPr>
              <w:pStyle w:val="TableParagraph"/>
              <w:spacing w:before="42"/>
              <w:ind w:left="0" w:right="159"/>
              <w:jc w:val="right"/>
              <w:rPr>
                <w:b/>
                <w:sz w:val="20"/>
              </w:rPr>
            </w:pPr>
            <w:r>
              <w:rPr>
                <w:b/>
                <w:spacing w:val="-2"/>
                <w:sz w:val="20"/>
              </w:rPr>
              <w:t>6.3.2</w:t>
            </w: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12"/>
              </w:numPr>
              <w:tabs>
                <w:tab w:pos="450" w:val="left" w:leader="none"/>
                <w:tab w:pos="451" w:val="left" w:leader="none"/>
              </w:tabs>
              <w:spacing w:line="240" w:lineRule="auto" w:before="38" w:after="0"/>
              <w:ind w:left="450" w:right="590" w:hanging="360"/>
              <w:jc w:val="left"/>
              <w:rPr>
                <w:sz w:val="20"/>
              </w:rPr>
            </w:pPr>
            <w:r>
              <w:rPr>
                <w:sz w:val="20"/>
              </w:rPr>
              <w:t>Develops</w:t>
            </w:r>
            <w:r>
              <w:rPr>
                <w:spacing w:val="-7"/>
                <w:sz w:val="20"/>
              </w:rPr>
              <w:t> </w:t>
            </w:r>
            <w:r>
              <w:rPr>
                <w:sz w:val="20"/>
              </w:rPr>
              <w:t>with</w:t>
            </w:r>
            <w:r>
              <w:rPr>
                <w:spacing w:val="-8"/>
                <w:sz w:val="20"/>
              </w:rPr>
              <w:t> </w:t>
            </w:r>
            <w:r>
              <w:rPr>
                <w:sz w:val="20"/>
              </w:rPr>
              <w:t>appointed</w:t>
            </w:r>
            <w:r>
              <w:rPr>
                <w:spacing w:val="-8"/>
                <w:sz w:val="20"/>
              </w:rPr>
              <w:t> </w:t>
            </w:r>
            <w:r>
              <w:rPr>
                <w:sz w:val="20"/>
              </w:rPr>
              <w:t>SMEs</w:t>
            </w:r>
            <w:r>
              <w:rPr>
                <w:spacing w:val="-6"/>
                <w:sz w:val="20"/>
              </w:rPr>
              <w:t> </w:t>
            </w:r>
            <w:r>
              <w:rPr>
                <w:sz w:val="20"/>
              </w:rPr>
              <w:t>a</w:t>
            </w:r>
            <w:r>
              <w:rPr>
                <w:spacing w:val="-7"/>
                <w:sz w:val="20"/>
              </w:rPr>
              <w:t> </w:t>
            </w:r>
            <w:r>
              <w:rPr>
                <w:sz w:val="20"/>
              </w:rPr>
              <w:t>pre-submission</w:t>
            </w:r>
            <w:r>
              <w:rPr>
                <w:spacing w:val="-7"/>
                <w:sz w:val="20"/>
              </w:rPr>
              <w:t> </w:t>
            </w:r>
            <w:r>
              <w:rPr>
                <w:sz w:val="20"/>
              </w:rPr>
              <w:t>package, using applicable template.</w:t>
            </w:r>
          </w:p>
        </w:tc>
        <w:tc>
          <w:tcPr>
            <w:tcW w:w="1843" w:type="dxa"/>
            <w:vMerge/>
            <w:tcBorders>
              <w:top w:val="nil"/>
            </w:tcBorders>
          </w:tcPr>
          <w:p>
            <w:pPr>
              <w:rPr>
                <w:sz w:val="2"/>
                <w:szCs w:val="2"/>
              </w:rPr>
            </w:pPr>
          </w:p>
        </w:tc>
      </w:tr>
    </w:tbl>
    <w:p>
      <w:pPr>
        <w:spacing w:after="0"/>
        <w:rPr>
          <w:sz w:val="2"/>
          <w:szCs w:val="2"/>
        </w:rPr>
        <w:sectPr>
          <w:pgSz w:w="11910" w:h="16840"/>
          <w:pgMar w:header="983" w:footer="872" w:top="2780" w:bottom="1140" w:left="920" w:right="680"/>
        </w:sectPr>
      </w:pPr>
    </w:p>
    <w:p>
      <w:pPr>
        <w:pStyle w:val="BodyText"/>
        <w:spacing w:before="6"/>
        <w:rPr>
          <w:b/>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636" w:hRule="atLeast"/>
        </w:trPr>
        <w:tc>
          <w:tcPr>
            <w:tcW w:w="797" w:type="dxa"/>
          </w:tcPr>
          <w:p>
            <w:pPr>
              <w:pStyle w:val="TableParagraph"/>
              <w:spacing w:before="42"/>
              <w:ind w:left="0" w:right="159"/>
              <w:jc w:val="right"/>
              <w:rPr>
                <w:b/>
                <w:sz w:val="20"/>
              </w:rPr>
            </w:pPr>
            <w:r>
              <w:rPr>
                <w:b/>
                <w:spacing w:val="-2"/>
                <w:sz w:val="20"/>
              </w:rPr>
              <w:t>6.3.3</w:t>
            </w:r>
          </w:p>
        </w:tc>
        <w:tc>
          <w:tcPr>
            <w:tcW w:w="1162" w:type="dxa"/>
          </w:tcPr>
          <w:p>
            <w:pPr>
              <w:pStyle w:val="TableParagraph"/>
              <w:spacing w:before="42"/>
              <w:rPr>
                <w:sz w:val="20"/>
              </w:rPr>
            </w:pPr>
            <w:r>
              <w:rPr>
                <w:spacing w:val="-5"/>
                <w:sz w:val="20"/>
              </w:rPr>
              <w:t>RQC</w:t>
            </w:r>
          </w:p>
        </w:tc>
        <w:tc>
          <w:tcPr>
            <w:tcW w:w="6264" w:type="dxa"/>
          </w:tcPr>
          <w:p>
            <w:pPr>
              <w:pStyle w:val="TableParagraph"/>
              <w:numPr>
                <w:ilvl w:val="0"/>
                <w:numId w:val="13"/>
              </w:numPr>
              <w:tabs>
                <w:tab w:pos="450" w:val="left" w:leader="none"/>
                <w:tab w:pos="451" w:val="left" w:leader="none"/>
              </w:tabs>
              <w:spacing w:line="240" w:lineRule="auto" w:before="0" w:after="0"/>
              <w:ind w:left="450" w:right="134" w:hanging="360"/>
              <w:jc w:val="left"/>
              <w:rPr>
                <w:sz w:val="20"/>
              </w:rPr>
            </w:pPr>
            <w:r>
              <w:rPr>
                <w:sz w:val="20"/>
              </w:rPr>
              <w:t>Performs</w:t>
            </w:r>
            <w:r>
              <w:rPr>
                <w:spacing w:val="-2"/>
                <w:sz w:val="20"/>
              </w:rPr>
              <w:t> </w:t>
            </w:r>
            <w:r>
              <w:rPr>
                <w:sz w:val="20"/>
              </w:rPr>
              <w:t>quality</w:t>
            </w:r>
            <w:r>
              <w:rPr>
                <w:spacing w:val="-2"/>
                <w:sz w:val="20"/>
              </w:rPr>
              <w:t> </w:t>
            </w:r>
            <w:r>
              <w:rPr>
                <w:sz w:val="20"/>
              </w:rPr>
              <w:t>control</w:t>
            </w:r>
            <w:r>
              <w:rPr>
                <w:spacing w:val="-2"/>
                <w:sz w:val="20"/>
              </w:rPr>
              <w:t> </w:t>
            </w:r>
            <w:r>
              <w:rPr>
                <w:sz w:val="20"/>
              </w:rPr>
              <w:t>(QC)</w:t>
            </w:r>
            <w:r>
              <w:rPr>
                <w:spacing w:val="-1"/>
                <w:sz w:val="20"/>
              </w:rPr>
              <w:t> </w:t>
            </w:r>
            <w:r>
              <w:rPr>
                <w:sz w:val="20"/>
              </w:rPr>
              <w:t>of</w:t>
            </w:r>
            <w:r>
              <w:rPr>
                <w:spacing w:val="-2"/>
                <w:sz w:val="20"/>
              </w:rPr>
              <w:t> </w:t>
            </w:r>
            <w:r>
              <w:rPr>
                <w:sz w:val="20"/>
              </w:rPr>
              <w:t>the</w:t>
            </w:r>
            <w:r>
              <w:rPr>
                <w:spacing w:val="-1"/>
                <w:sz w:val="20"/>
              </w:rPr>
              <w:t> </w:t>
            </w:r>
            <w:r>
              <w:rPr>
                <w:sz w:val="20"/>
              </w:rPr>
              <w:t>pre-submission</w:t>
            </w:r>
            <w:r>
              <w:rPr>
                <w:spacing w:val="-3"/>
                <w:sz w:val="20"/>
              </w:rPr>
              <w:t> </w:t>
            </w:r>
            <w:r>
              <w:rPr>
                <w:sz w:val="20"/>
              </w:rPr>
              <w:t>package as per CS_WI_RA032 Global Regulatory Affairs - Preparation, Quality</w:t>
            </w:r>
            <w:r>
              <w:rPr>
                <w:spacing w:val="-6"/>
                <w:sz w:val="20"/>
              </w:rPr>
              <w:t> </w:t>
            </w:r>
            <w:r>
              <w:rPr>
                <w:sz w:val="20"/>
              </w:rPr>
              <w:t>Control</w:t>
            </w:r>
            <w:r>
              <w:rPr>
                <w:spacing w:val="-6"/>
                <w:sz w:val="20"/>
              </w:rPr>
              <w:t> </w:t>
            </w:r>
            <w:r>
              <w:rPr>
                <w:sz w:val="20"/>
              </w:rPr>
              <w:t>and</w:t>
            </w:r>
            <w:r>
              <w:rPr>
                <w:spacing w:val="-6"/>
                <w:sz w:val="20"/>
              </w:rPr>
              <w:t> </w:t>
            </w:r>
            <w:r>
              <w:rPr>
                <w:sz w:val="20"/>
              </w:rPr>
              <w:t>Provision</w:t>
            </w:r>
            <w:r>
              <w:rPr>
                <w:spacing w:val="-6"/>
                <w:sz w:val="20"/>
              </w:rPr>
              <w:t> </w:t>
            </w:r>
            <w:r>
              <w:rPr>
                <w:sz w:val="20"/>
              </w:rPr>
              <w:t>of</w:t>
            </w:r>
            <w:r>
              <w:rPr>
                <w:spacing w:val="-6"/>
                <w:sz w:val="20"/>
              </w:rPr>
              <w:t> </w:t>
            </w:r>
            <w:r>
              <w:rPr>
                <w:sz w:val="20"/>
              </w:rPr>
              <w:t>Regulatory</w:t>
            </w:r>
            <w:r>
              <w:rPr>
                <w:spacing w:val="-6"/>
                <w:sz w:val="20"/>
              </w:rPr>
              <w:t> </w:t>
            </w:r>
            <w:r>
              <w:rPr>
                <w:sz w:val="20"/>
              </w:rPr>
              <w:t>Affairs</w:t>
            </w:r>
            <w:r>
              <w:rPr>
                <w:spacing w:val="-6"/>
                <w:sz w:val="20"/>
              </w:rPr>
              <w:t> </w:t>
            </w:r>
            <w:r>
              <w:rPr>
                <w:sz w:val="20"/>
              </w:rPr>
              <w:t>Deliverables.</w:t>
            </w:r>
          </w:p>
          <w:p>
            <w:pPr>
              <w:pStyle w:val="TableParagraph"/>
              <w:numPr>
                <w:ilvl w:val="0"/>
                <w:numId w:val="13"/>
              </w:numPr>
              <w:tabs>
                <w:tab w:pos="450" w:val="left" w:leader="none"/>
                <w:tab w:pos="451" w:val="left" w:leader="none"/>
              </w:tabs>
              <w:spacing w:line="240" w:lineRule="auto" w:before="1" w:after="0"/>
              <w:ind w:left="450" w:right="228" w:hanging="360"/>
              <w:jc w:val="left"/>
              <w:rPr>
                <w:sz w:val="20"/>
              </w:rPr>
            </w:pPr>
            <w:r>
              <w:rPr>
                <w:sz w:val="20"/>
              </w:rPr>
              <w:t>Records</w:t>
            </w:r>
            <w:r>
              <w:rPr>
                <w:spacing w:val="-5"/>
                <w:sz w:val="20"/>
              </w:rPr>
              <w:t> </w:t>
            </w:r>
            <w:r>
              <w:rPr>
                <w:sz w:val="20"/>
              </w:rPr>
              <w:t>the</w:t>
            </w:r>
            <w:r>
              <w:rPr>
                <w:spacing w:val="-5"/>
                <w:sz w:val="20"/>
              </w:rPr>
              <w:t> </w:t>
            </w:r>
            <w:r>
              <w:rPr>
                <w:sz w:val="20"/>
              </w:rPr>
              <w:t>QC</w:t>
            </w:r>
            <w:r>
              <w:rPr>
                <w:spacing w:val="-5"/>
                <w:sz w:val="20"/>
              </w:rPr>
              <w:t> </w:t>
            </w:r>
            <w:r>
              <w:rPr>
                <w:sz w:val="20"/>
              </w:rPr>
              <w:t>of</w:t>
            </w:r>
            <w:r>
              <w:rPr>
                <w:spacing w:val="-5"/>
                <w:sz w:val="20"/>
              </w:rPr>
              <w:t> </w:t>
            </w:r>
            <w:r>
              <w:rPr>
                <w:sz w:val="20"/>
              </w:rPr>
              <w:t>the</w:t>
            </w:r>
            <w:r>
              <w:rPr>
                <w:spacing w:val="-3"/>
                <w:sz w:val="20"/>
              </w:rPr>
              <w:t> </w:t>
            </w:r>
            <w:r>
              <w:rPr>
                <w:sz w:val="20"/>
              </w:rPr>
              <w:t>pre-submission</w:t>
            </w:r>
            <w:r>
              <w:rPr>
                <w:spacing w:val="-6"/>
                <w:sz w:val="20"/>
              </w:rPr>
              <w:t> </w:t>
            </w:r>
            <w:r>
              <w:rPr>
                <w:sz w:val="20"/>
              </w:rPr>
              <w:t>package</w:t>
            </w:r>
            <w:r>
              <w:rPr>
                <w:spacing w:val="-4"/>
                <w:sz w:val="20"/>
              </w:rPr>
              <w:t> </w:t>
            </w:r>
            <w:r>
              <w:rPr>
                <w:sz w:val="20"/>
              </w:rPr>
              <w:t>using</w:t>
            </w:r>
            <w:r>
              <w:rPr>
                <w:spacing w:val="-4"/>
                <w:sz w:val="20"/>
              </w:rPr>
              <w:t> </w:t>
            </w:r>
            <w:r>
              <w:rPr>
                <w:sz w:val="20"/>
              </w:rPr>
              <w:t>template CS_TP_RA0295 Global Regulatory Affairs - Quality Control</w:t>
            </w:r>
          </w:p>
          <w:p>
            <w:pPr>
              <w:pStyle w:val="TableParagraph"/>
              <w:spacing w:line="226" w:lineRule="exact"/>
              <w:ind w:left="450"/>
              <w:rPr>
                <w:sz w:val="20"/>
              </w:rPr>
            </w:pPr>
            <w:r>
              <w:rPr>
                <w:sz w:val="20"/>
              </w:rPr>
              <w:t>(QC)</w:t>
            </w:r>
            <w:r>
              <w:rPr>
                <w:spacing w:val="-6"/>
                <w:sz w:val="20"/>
              </w:rPr>
              <w:t> </w:t>
            </w:r>
            <w:r>
              <w:rPr>
                <w:sz w:val="20"/>
              </w:rPr>
              <w:t>Checklist</w:t>
            </w:r>
            <w:r>
              <w:rPr>
                <w:spacing w:val="-6"/>
                <w:sz w:val="20"/>
              </w:rPr>
              <w:t> </w:t>
            </w:r>
            <w:r>
              <w:rPr>
                <w:sz w:val="20"/>
              </w:rPr>
              <w:t>or</w:t>
            </w:r>
            <w:r>
              <w:rPr>
                <w:spacing w:val="-6"/>
                <w:sz w:val="20"/>
              </w:rPr>
              <w:t> </w:t>
            </w:r>
            <w:r>
              <w:rPr>
                <w:sz w:val="20"/>
              </w:rPr>
              <w:t>other</w:t>
            </w:r>
            <w:r>
              <w:rPr>
                <w:spacing w:val="-6"/>
                <w:sz w:val="20"/>
              </w:rPr>
              <w:t> </w:t>
            </w:r>
            <w:r>
              <w:rPr>
                <w:sz w:val="20"/>
              </w:rPr>
              <w:t>checklist</w:t>
            </w:r>
            <w:r>
              <w:rPr>
                <w:spacing w:val="-6"/>
                <w:sz w:val="20"/>
              </w:rPr>
              <w:t> </w:t>
            </w:r>
            <w:r>
              <w:rPr>
                <w:sz w:val="20"/>
              </w:rPr>
              <w:t>as</w:t>
            </w:r>
            <w:r>
              <w:rPr>
                <w:spacing w:val="-6"/>
                <w:sz w:val="20"/>
              </w:rPr>
              <w:t> </w:t>
            </w:r>
            <w:r>
              <w:rPr>
                <w:sz w:val="20"/>
              </w:rPr>
              <w:t>per</w:t>
            </w:r>
            <w:r>
              <w:rPr>
                <w:spacing w:val="-6"/>
                <w:sz w:val="20"/>
              </w:rPr>
              <w:t> </w:t>
            </w:r>
            <w:r>
              <w:rPr>
                <w:sz w:val="20"/>
              </w:rPr>
              <w:t>project-specific</w:t>
            </w:r>
            <w:r>
              <w:rPr>
                <w:spacing w:val="-7"/>
                <w:sz w:val="20"/>
              </w:rPr>
              <w:t> </w:t>
            </w:r>
            <w:r>
              <w:rPr>
                <w:sz w:val="20"/>
              </w:rPr>
              <w:t>needs and/or as agreed with the customer.</w:t>
            </w:r>
          </w:p>
        </w:tc>
        <w:tc>
          <w:tcPr>
            <w:tcW w:w="1843" w:type="dxa"/>
            <w:vMerge w:val="restart"/>
          </w:tcPr>
          <w:p>
            <w:pPr>
              <w:pStyle w:val="TableParagraph"/>
              <w:ind w:left="0"/>
              <w:rPr>
                <w:rFonts w:ascii="Times New Roman"/>
                <w:sz w:val="18"/>
              </w:rPr>
            </w:pPr>
          </w:p>
        </w:tc>
      </w:tr>
      <w:tr>
        <w:trPr>
          <w:trHeight w:val="3532" w:hRule="atLeast"/>
        </w:trPr>
        <w:tc>
          <w:tcPr>
            <w:tcW w:w="797" w:type="dxa"/>
          </w:tcPr>
          <w:p>
            <w:pPr>
              <w:pStyle w:val="TableParagraph"/>
              <w:spacing w:before="47"/>
              <w:ind w:left="0" w:right="159"/>
              <w:jc w:val="right"/>
              <w:rPr>
                <w:b/>
                <w:sz w:val="20"/>
              </w:rPr>
            </w:pPr>
            <w:r>
              <w:rPr>
                <w:b/>
                <w:spacing w:val="-2"/>
                <w:sz w:val="20"/>
              </w:rPr>
              <w:t>6.3.4</w:t>
            </w:r>
          </w:p>
        </w:tc>
        <w:tc>
          <w:tcPr>
            <w:tcW w:w="1162" w:type="dxa"/>
          </w:tcPr>
          <w:p>
            <w:pPr>
              <w:pStyle w:val="TableParagraph"/>
              <w:spacing w:before="47"/>
              <w:rPr>
                <w:sz w:val="20"/>
              </w:rPr>
            </w:pPr>
            <w:r>
              <w:rPr>
                <w:spacing w:val="-5"/>
                <w:sz w:val="20"/>
              </w:rPr>
              <w:t>RL</w:t>
            </w:r>
          </w:p>
        </w:tc>
        <w:tc>
          <w:tcPr>
            <w:tcW w:w="6264" w:type="dxa"/>
          </w:tcPr>
          <w:p>
            <w:pPr>
              <w:pStyle w:val="TableParagraph"/>
              <w:numPr>
                <w:ilvl w:val="0"/>
                <w:numId w:val="14"/>
              </w:numPr>
              <w:tabs>
                <w:tab w:pos="450" w:val="left" w:leader="none"/>
                <w:tab w:pos="451" w:val="left" w:leader="none"/>
              </w:tabs>
              <w:spacing w:line="245" w:lineRule="exact" w:before="0" w:after="0"/>
              <w:ind w:left="450" w:right="0" w:hanging="361"/>
              <w:jc w:val="left"/>
              <w:rPr>
                <w:sz w:val="20"/>
              </w:rPr>
            </w:pPr>
            <w:r>
              <w:rPr>
                <w:sz w:val="20"/>
              </w:rPr>
              <w:t>Prepares</w:t>
            </w:r>
            <w:r>
              <w:rPr>
                <w:spacing w:val="-6"/>
                <w:sz w:val="20"/>
              </w:rPr>
              <w:t> </w:t>
            </w:r>
            <w:r>
              <w:rPr>
                <w:sz w:val="20"/>
              </w:rPr>
              <w:t>for</w:t>
            </w:r>
            <w:r>
              <w:rPr>
                <w:spacing w:val="-6"/>
                <w:sz w:val="20"/>
              </w:rPr>
              <w:t> </w:t>
            </w:r>
            <w:r>
              <w:rPr>
                <w:sz w:val="20"/>
              </w:rPr>
              <w:t>meeting</w:t>
            </w:r>
            <w:r>
              <w:rPr>
                <w:spacing w:val="-6"/>
                <w:sz w:val="20"/>
              </w:rPr>
              <w:t> </w:t>
            </w:r>
            <w:r>
              <w:rPr>
                <w:sz w:val="20"/>
              </w:rPr>
              <w:t>internally</w:t>
            </w:r>
            <w:r>
              <w:rPr>
                <w:spacing w:val="-6"/>
                <w:sz w:val="20"/>
              </w:rPr>
              <w:t> </w:t>
            </w:r>
            <w:r>
              <w:rPr>
                <w:sz w:val="20"/>
              </w:rPr>
              <w:t>and</w:t>
            </w:r>
            <w:r>
              <w:rPr>
                <w:spacing w:val="-6"/>
                <w:sz w:val="20"/>
              </w:rPr>
              <w:t> </w:t>
            </w:r>
            <w:r>
              <w:rPr>
                <w:sz w:val="20"/>
              </w:rPr>
              <w:t>with</w:t>
            </w:r>
            <w:r>
              <w:rPr>
                <w:spacing w:val="-5"/>
                <w:sz w:val="20"/>
              </w:rPr>
              <w:t> </w:t>
            </w:r>
            <w:r>
              <w:rPr>
                <w:spacing w:val="-2"/>
                <w:sz w:val="20"/>
              </w:rPr>
              <w:t>customer.</w:t>
            </w:r>
          </w:p>
          <w:p>
            <w:pPr>
              <w:pStyle w:val="TableParagraph"/>
              <w:numPr>
                <w:ilvl w:val="0"/>
                <w:numId w:val="14"/>
              </w:numPr>
              <w:tabs>
                <w:tab w:pos="450" w:val="left" w:leader="none"/>
                <w:tab w:pos="451" w:val="left" w:leader="none"/>
              </w:tabs>
              <w:spacing w:line="240" w:lineRule="auto" w:before="0" w:after="0"/>
              <w:ind w:left="450" w:right="531" w:hanging="360"/>
              <w:jc w:val="left"/>
              <w:rPr>
                <w:sz w:val="20"/>
              </w:rPr>
            </w:pPr>
            <w:r>
              <w:rPr>
                <w:sz w:val="20"/>
              </w:rPr>
              <w:t>Submits</w:t>
            </w:r>
            <w:r>
              <w:rPr>
                <w:spacing w:val="-10"/>
                <w:sz w:val="20"/>
              </w:rPr>
              <w:t> </w:t>
            </w:r>
            <w:r>
              <w:rPr>
                <w:sz w:val="20"/>
              </w:rPr>
              <w:t>meeting</w:t>
            </w:r>
            <w:r>
              <w:rPr>
                <w:spacing w:val="-4"/>
                <w:sz w:val="20"/>
              </w:rPr>
              <w:t> </w:t>
            </w:r>
            <w:r>
              <w:rPr>
                <w:sz w:val="20"/>
              </w:rPr>
              <w:t>request</w:t>
            </w:r>
            <w:r>
              <w:rPr>
                <w:spacing w:val="-4"/>
                <w:sz w:val="20"/>
              </w:rPr>
              <w:t> </w:t>
            </w:r>
            <w:r>
              <w:rPr>
                <w:sz w:val="20"/>
              </w:rPr>
              <w:t>to</w:t>
            </w:r>
            <w:r>
              <w:rPr>
                <w:spacing w:val="-7"/>
                <w:sz w:val="20"/>
              </w:rPr>
              <w:t> </w:t>
            </w:r>
            <w:r>
              <w:rPr>
                <w:sz w:val="20"/>
              </w:rPr>
              <w:t>the</w:t>
            </w:r>
            <w:r>
              <w:rPr>
                <w:spacing w:val="-2"/>
                <w:sz w:val="20"/>
              </w:rPr>
              <w:t> </w:t>
            </w:r>
            <w:r>
              <w:rPr>
                <w:sz w:val="20"/>
              </w:rPr>
              <w:t>HA,</w:t>
            </w:r>
            <w:r>
              <w:rPr>
                <w:spacing w:val="-5"/>
                <w:sz w:val="20"/>
              </w:rPr>
              <w:t> </w:t>
            </w:r>
            <w:r>
              <w:rPr>
                <w:sz w:val="20"/>
              </w:rPr>
              <w:t>schedules</w:t>
            </w:r>
            <w:r>
              <w:rPr>
                <w:spacing w:val="-6"/>
                <w:sz w:val="20"/>
              </w:rPr>
              <w:t> </w:t>
            </w:r>
            <w:r>
              <w:rPr>
                <w:sz w:val="20"/>
              </w:rPr>
              <w:t>meeting</w:t>
            </w:r>
            <w:r>
              <w:rPr>
                <w:spacing w:val="-4"/>
                <w:sz w:val="20"/>
              </w:rPr>
              <w:t> </w:t>
            </w:r>
            <w:r>
              <w:rPr>
                <w:sz w:val="20"/>
              </w:rPr>
              <w:t>and coordinates all logistics.</w:t>
            </w:r>
          </w:p>
          <w:p>
            <w:pPr>
              <w:pStyle w:val="TableParagraph"/>
              <w:numPr>
                <w:ilvl w:val="0"/>
                <w:numId w:val="14"/>
              </w:numPr>
              <w:tabs>
                <w:tab w:pos="450" w:val="left" w:leader="none"/>
                <w:tab w:pos="451" w:val="left" w:leader="none"/>
              </w:tabs>
              <w:spacing w:line="237" w:lineRule="auto" w:before="2" w:after="0"/>
              <w:ind w:left="450" w:right="201" w:hanging="360"/>
              <w:jc w:val="left"/>
              <w:rPr>
                <w:sz w:val="20"/>
              </w:rPr>
            </w:pPr>
            <w:r>
              <w:rPr>
                <w:sz w:val="20"/>
              </w:rPr>
              <w:t>Conducts meeting with the HA (teleconference or face to face) as per CS_WI_RA010 Global Regulatory Affairs - Conducting and</w:t>
            </w:r>
            <w:r>
              <w:rPr>
                <w:spacing w:val="-8"/>
                <w:sz w:val="20"/>
              </w:rPr>
              <w:t> </w:t>
            </w:r>
            <w:r>
              <w:rPr>
                <w:sz w:val="20"/>
              </w:rPr>
              <w:t>Documenting</w:t>
            </w:r>
            <w:r>
              <w:rPr>
                <w:spacing w:val="-8"/>
                <w:sz w:val="20"/>
              </w:rPr>
              <w:t> </w:t>
            </w:r>
            <w:r>
              <w:rPr>
                <w:sz w:val="20"/>
              </w:rPr>
              <w:t>Communications</w:t>
            </w:r>
            <w:r>
              <w:rPr>
                <w:spacing w:val="-8"/>
                <w:sz w:val="20"/>
              </w:rPr>
              <w:t> </w:t>
            </w:r>
            <w:r>
              <w:rPr>
                <w:sz w:val="20"/>
              </w:rPr>
              <w:t>with</w:t>
            </w:r>
            <w:r>
              <w:rPr>
                <w:spacing w:val="-8"/>
                <w:sz w:val="20"/>
              </w:rPr>
              <w:t> </w:t>
            </w:r>
            <w:r>
              <w:rPr>
                <w:sz w:val="20"/>
              </w:rPr>
              <w:t>Regulatory</w:t>
            </w:r>
            <w:r>
              <w:rPr>
                <w:spacing w:val="-8"/>
                <w:sz w:val="20"/>
              </w:rPr>
              <w:t> </w:t>
            </w:r>
            <w:r>
              <w:rPr>
                <w:sz w:val="20"/>
              </w:rPr>
              <w:t>Authorities.</w:t>
            </w:r>
          </w:p>
          <w:p>
            <w:pPr>
              <w:pStyle w:val="TableParagraph"/>
              <w:numPr>
                <w:ilvl w:val="0"/>
                <w:numId w:val="14"/>
              </w:numPr>
              <w:tabs>
                <w:tab w:pos="450" w:val="left" w:leader="none"/>
                <w:tab w:pos="451" w:val="left" w:leader="none"/>
              </w:tabs>
              <w:spacing w:line="240" w:lineRule="auto" w:before="1" w:after="0"/>
              <w:ind w:left="450" w:right="146" w:hanging="360"/>
              <w:jc w:val="left"/>
              <w:rPr>
                <w:sz w:val="20"/>
              </w:rPr>
            </w:pPr>
            <w:r>
              <w:rPr>
                <w:sz w:val="20"/>
              </w:rPr>
              <w:t>If</w:t>
            </w:r>
            <w:r>
              <w:rPr>
                <w:spacing w:val="-7"/>
                <w:sz w:val="20"/>
              </w:rPr>
              <w:t> </w:t>
            </w:r>
            <w:r>
              <w:rPr>
                <w:sz w:val="20"/>
              </w:rPr>
              <w:t>required,</w:t>
            </w:r>
            <w:r>
              <w:rPr>
                <w:spacing w:val="-7"/>
                <w:sz w:val="20"/>
              </w:rPr>
              <w:t> </w:t>
            </w:r>
            <w:r>
              <w:rPr>
                <w:sz w:val="20"/>
              </w:rPr>
              <w:t>performs</w:t>
            </w:r>
            <w:r>
              <w:rPr>
                <w:spacing w:val="-7"/>
                <w:sz w:val="20"/>
              </w:rPr>
              <w:t> </w:t>
            </w:r>
            <w:r>
              <w:rPr>
                <w:sz w:val="20"/>
              </w:rPr>
              <w:t>post-meeting</w:t>
            </w:r>
            <w:r>
              <w:rPr>
                <w:spacing w:val="-7"/>
                <w:sz w:val="20"/>
              </w:rPr>
              <w:t> </w:t>
            </w:r>
            <w:r>
              <w:rPr>
                <w:sz w:val="20"/>
              </w:rPr>
              <w:t>requirements</w:t>
            </w:r>
            <w:r>
              <w:rPr>
                <w:spacing w:val="-7"/>
                <w:sz w:val="20"/>
              </w:rPr>
              <w:t> </w:t>
            </w:r>
            <w:r>
              <w:rPr>
                <w:sz w:val="20"/>
              </w:rPr>
              <w:t>fulfillment,</w:t>
            </w:r>
            <w:r>
              <w:rPr>
                <w:spacing w:val="-7"/>
                <w:sz w:val="20"/>
              </w:rPr>
              <w:t> </w:t>
            </w:r>
            <w:r>
              <w:rPr>
                <w:sz w:val="20"/>
              </w:rPr>
              <w:t>risks reassessment and modifications/updates to initial submission plan per meeting outcome. Submits meeting notes to the HA (if applicable), customer and internal stakeholders.</w:t>
            </w:r>
          </w:p>
          <w:p>
            <w:pPr>
              <w:pStyle w:val="TableParagraph"/>
              <w:numPr>
                <w:ilvl w:val="0"/>
                <w:numId w:val="14"/>
              </w:numPr>
              <w:tabs>
                <w:tab w:pos="450" w:val="left" w:leader="none"/>
                <w:tab w:pos="451" w:val="left" w:leader="none"/>
              </w:tabs>
              <w:spacing w:line="237" w:lineRule="auto" w:before="3" w:after="0"/>
              <w:ind w:left="450" w:right="378" w:hanging="360"/>
              <w:jc w:val="left"/>
              <w:rPr>
                <w:sz w:val="20"/>
              </w:rPr>
            </w:pPr>
            <w:r>
              <w:rPr>
                <w:sz w:val="20"/>
              </w:rPr>
              <w:t>In case of any subsequent modifications/updates to initial submission</w:t>
            </w:r>
            <w:r>
              <w:rPr>
                <w:spacing w:val="-5"/>
                <w:sz w:val="20"/>
              </w:rPr>
              <w:t> </w:t>
            </w:r>
            <w:r>
              <w:rPr>
                <w:sz w:val="20"/>
              </w:rPr>
              <w:t>plan,</w:t>
            </w:r>
            <w:r>
              <w:rPr>
                <w:spacing w:val="-6"/>
                <w:sz w:val="20"/>
              </w:rPr>
              <w:t> </w:t>
            </w:r>
            <w:r>
              <w:rPr>
                <w:sz w:val="20"/>
              </w:rPr>
              <w:t>revised</w:t>
            </w:r>
            <w:r>
              <w:rPr>
                <w:spacing w:val="-5"/>
                <w:sz w:val="20"/>
              </w:rPr>
              <w:t> </w:t>
            </w:r>
            <w:r>
              <w:rPr>
                <w:sz w:val="20"/>
              </w:rPr>
              <w:t>document</w:t>
            </w:r>
            <w:r>
              <w:rPr>
                <w:spacing w:val="-6"/>
                <w:sz w:val="20"/>
              </w:rPr>
              <w:t> </w:t>
            </w:r>
            <w:r>
              <w:rPr>
                <w:sz w:val="20"/>
              </w:rPr>
              <w:t>must</w:t>
            </w:r>
            <w:r>
              <w:rPr>
                <w:spacing w:val="-5"/>
                <w:sz w:val="20"/>
              </w:rPr>
              <w:t> </w:t>
            </w:r>
            <w:r>
              <w:rPr>
                <w:sz w:val="20"/>
              </w:rPr>
              <w:t>be</w:t>
            </w:r>
            <w:r>
              <w:rPr>
                <w:spacing w:val="-6"/>
                <w:sz w:val="20"/>
              </w:rPr>
              <w:t> </w:t>
            </w:r>
            <w:r>
              <w:rPr>
                <w:sz w:val="20"/>
              </w:rPr>
              <w:t>distributed</w:t>
            </w:r>
            <w:r>
              <w:rPr>
                <w:spacing w:val="-6"/>
                <w:sz w:val="20"/>
              </w:rPr>
              <w:t> </w:t>
            </w:r>
            <w:r>
              <w:rPr>
                <w:sz w:val="20"/>
              </w:rPr>
              <w:t>to</w:t>
            </w:r>
            <w:r>
              <w:rPr>
                <w:spacing w:val="-5"/>
                <w:sz w:val="20"/>
              </w:rPr>
              <w:t> </w:t>
            </w:r>
            <w:r>
              <w:rPr>
                <w:sz w:val="20"/>
              </w:rPr>
              <w:t>the team members and the customer.</w:t>
            </w:r>
          </w:p>
          <w:p>
            <w:pPr>
              <w:pStyle w:val="TableParagraph"/>
              <w:numPr>
                <w:ilvl w:val="0"/>
                <w:numId w:val="14"/>
              </w:numPr>
              <w:tabs>
                <w:tab w:pos="450" w:val="left" w:leader="none"/>
                <w:tab w:pos="451" w:val="left" w:leader="none"/>
              </w:tabs>
              <w:spacing w:line="230" w:lineRule="exact" w:before="0" w:after="0"/>
              <w:ind w:left="450" w:right="411" w:hanging="360"/>
              <w:jc w:val="left"/>
              <w:rPr>
                <w:sz w:val="20"/>
              </w:rPr>
            </w:pPr>
            <w:r>
              <w:rPr>
                <w:sz w:val="20"/>
              </w:rPr>
              <w:t>Coordinates</w:t>
            </w:r>
            <w:r>
              <w:rPr>
                <w:spacing w:val="-7"/>
                <w:sz w:val="20"/>
              </w:rPr>
              <w:t> </w:t>
            </w:r>
            <w:r>
              <w:rPr>
                <w:sz w:val="20"/>
              </w:rPr>
              <w:t>and</w:t>
            </w:r>
            <w:r>
              <w:rPr>
                <w:spacing w:val="-5"/>
                <w:sz w:val="20"/>
              </w:rPr>
              <w:t> </w:t>
            </w:r>
            <w:r>
              <w:rPr>
                <w:sz w:val="20"/>
              </w:rPr>
              <w:t>leads</w:t>
            </w:r>
            <w:r>
              <w:rPr>
                <w:spacing w:val="-7"/>
                <w:sz w:val="20"/>
              </w:rPr>
              <w:t> </w:t>
            </w:r>
            <w:r>
              <w:rPr>
                <w:sz w:val="20"/>
              </w:rPr>
              <w:t>a</w:t>
            </w:r>
            <w:r>
              <w:rPr>
                <w:spacing w:val="-5"/>
                <w:sz w:val="20"/>
              </w:rPr>
              <w:t> </w:t>
            </w:r>
            <w:r>
              <w:rPr>
                <w:sz w:val="20"/>
              </w:rPr>
              <w:t>collaborative</w:t>
            </w:r>
            <w:r>
              <w:rPr>
                <w:spacing w:val="-5"/>
                <w:sz w:val="20"/>
              </w:rPr>
              <w:t> </w:t>
            </w:r>
            <w:r>
              <w:rPr>
                <w:sz w:val="20"/>
              </w:rPr>
              <w:t>meeting</w:t>
            </w:r>
            <w:r>
              <w:rPr>
                <w:spacing w:val="-5"/>
                <w:sz w:val="20"/>
              </w:rPr>
              <w:t> </w:t>
            </w:r>
            <w:r>
              <w:rPr>
                <w:sz w:val="20"/>
              </w:rPr>
              <w:t>to</w:t>
            </w:r>
            <w:r>
              <w:rPr>
                <w:spacing w:val="-5"/>
                <w:sz w:val="20"/>
              </w:rPr>
              <w:t> </w:t>
            </w:r>
            <w:r>
              <w:rPr>
                <w:sz w:val="20"/>
              </w:rPr>
              <w:t>discuss</w:t>
            </w:r>
            <w:r>
              <w:rPr>
                <w:spacing w:val="-5"/>
                <w:sz w:val="20"/>
              </w:rPr>
              <w:t> </w:t>
            </w:r>
            <w:r>
              <w:rPr>
                <w:sz w:val="20"/>
              </w:rPr>
              <w:t>HA responses to determine impact to MAA submission.</w:t>
            </w:r>
          </w:p>
        </w:tc>
        <w:tc>
          <w:tcPr>
            <w:tcW w:w="1843" w:type="dxa"/>
            <w:vMerge/>
            <w:tcBorders>
              <w:top w:val="nil"/>
            </w:tcBorders>
          </w:tcPr>
          <w:p>
            <w:pPr>
              <w:rPr>
                <w:sz w:val="2"/>
                <w:szCs w:val="2"/>
              </w:rPr>
            </w:pPr>
          </w:p>
        </w:tc>
      </w:tr>
    </w:tbl>
    <w:p>
      <w:pPr>
        <w:pStyle w:val="BodyText"/>
        <w:rPr>
          <w:b/>
          <w:sz w:val="20"/>
        </w:rPr>
      </w:pPr>
    </w:p>
    <w:p>
      <w:pPr>
        <w:pStyle w:val="BodyText"/>
        <w:spacing w:before="7"/>
        <w:rPr>
          <w:b/>
        </w:rPr>
      </w:pPr>
    </w:p>
    <w:p>
      <w:pPr>
        <w:pStyle w:val="ListParagraph"/>
        <w:numPr>
          <w:ilvl w:val="1"/>
          <w:numId w:val="3"/>
        </w:numPr>
        <w:tabs>
          <w:tab w:pos="1959" w:val="left" w:leader="none"/>
          <w:tab w:pos="1960" w:val="left" w:leader="none"/>
        </w:tabs>
        <w:spacing w:line="240" w:lineRule="auto" w:before="1" w:after="0"/>
        <w:ind w:left="1960" w:right="0" w:hanging="720"/>
        <w:jc w:val="left"/>
        <w:rPr>
          <w:b/>
          <w:sz w:val="22"/>
        </w:rPr>
      </w:pPr>
      <w:bookmarkStart w:name="Dossier Preparation and Review" w:id="11"/>
      <w:bookmarkEnd w:id="11"/>
      <w:r>
        <w:rPr>
          <w:b/>
          <w:sz w:val="22"/>
        </w:rPr>
        <w:t>Dossie</w:t>
      </w:r>
      <w:r>
        <w:rPr>
          <w:b/>
          <w:sz w:val="22"/>
        </w:rPr>
        <w:t>r</w:t>
      </w:r>
      <w:r>
        <w:rPr>
          <w:b/>
          <w:spacing w:val="-7"/>
          <w:sz w:val="22"/>
        </w:rPr>
        <w:t> </w:t>
      </w:r>
      <w:r>
        <w:rPr>
          <w:b/>
          <w:sz w:val="22"/>
        </w:rPr>
        <w:t>Preparation</w:t>
      </w:r>
      <w:r>
        <w:rPr>
          <w:b/>
          <w:spacing w:val="-7"/>
          <w:sz w:val="22"/>
        </w:rPr>
        <w:t> </w:t>
      </w:r>
      <w:r>
        <w:rPr>
          <w:b/>
          <w:sz w:val="22"/>
        </w:rPr>
        <w:t>and</w:t>
      </w:r>
      <w:r>
        <w:rPr>
          <w:b/>
          <w:spacing w:val="-7"/>
          <w:sz w:val="22"/>
        </w:rPr>
        <w:t> </w:t>
      </w:r>
      <w:r>
        <w:rPr>
          <w:b/>
          <w:spacing w:val="-2"/>
          <w:sz w:val="22"/>
        </w:rPr>
        <w:t>Review</w:t>
      </w:r>
    </w:p>
    <w:p>
      <w:pPr>
        <w:pStyle w:val="BodyText"/>
        <w:spacing w:before="11"/>
        <w:rPr>
          <w:b/>
          <w:sz w:val="1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492" w:hRule="atLeast"/>
        </w:trPr>
        <w:tc>
          <w:tcPr>
            <w:tcW w:w="797" w:type="dxa"/>
          </w:tcPr>
          <w:p>
            <w:pPr>
              <w:pStyle w:val="TableParagraph"/>
              <w:spacing w:before="42"/>
              <w:ind w:left="177"/>
              <w:rPr>
                <w:b/>
                <w:sz w:val="20"/>
              </w:rPr>
            </w:pPr>
            <w:r>
              <w:rPr>
                <w:b/>
                <w:spacing w:val="-2"/>
                <w:sz w:val="20"/>
              </w:rPr>
              <w:t>6.4.1</w:t>
            </w:r>
          </w:p>
        </w:tc>
        <w:tc>
          <w:tcPr>
            <w:tcW w:w="1162" w:type="dxa"/>
          </w:tcPr>
          <w:p>
            <w:pPr>
              <w:pStyle w:val="TableParagraph"/>
              <w:spacing w:before="42"/>
              <w:rPr>
                <w:sz w:val="20"/>
              </w:rPr>
            </w:pPr>
            <w:r>
              <w:rPr>
                <w:spacing w:val="-5"/>
                <w:sz w:val="20"/>
              </w:rPr>
              <w:t>RW</w:t>
            </w:r>
          </w:p>
        </w:tc>
        <w:tc>
          <w:tcPr>
            <w:tcW w:w="6264" w:type="dxa"/>
          </w:tcPr>
          <w:p>
            <w:pPr>
              <w:pStyle w:val="TableParagraph"/>
              <w:spacing w:before="38"/>
              <w:ind w:left="104"/>
              <w:rPr>
                <w:b/>
                <w:sz w:val="20"/>
              </w:rPr>
            </w:pPr>
            <w:r>
              <w:rPr>
                <w:b/>
                <w:sz w:val="20"/>
              </w:rPr>
              <w:t>Dossier</w:t>
            </w:r>
            <w:r>
              <w:rPr>
                <w:b/>
                <w:spacing w:val="-6"/>
                <w:sz w:val="20"/>
              </w:rPr>
              <w:t> </w:t>
            </w:r>
            <w:r>
              <w:rPr>
                <w:b/>
                <w:spacing w:val="-2"/>
                <w:sz w:val="20"/>
              </w:rPr>
              <w:t>Preparation</w:t>
            </w:r>
          </w:p>
          <w:p>
            <w:pPr>
              <w:pStyle w:val="TableParagraph"/>
              <w:numPr>
                <w:ilvl w:val="0"/>
                <w:numId w:val="15"/>
              </w:numPr>
              <w:tabs>
                <w:tab w:pos="464" w:val="left" w:leader="none"/>
                <w:tab w:pos="465" w:val="left" w:leader="none"/>
              </w:tabs>
              <w:spacing w:line="240" w:lineRule="auto" w:before="44" w:after="0"/>
              <w:ind w:left="464" w:right="190" w:hanging="360"/>
              <w:jc w:val="left"/>
              <w:rPr>
                <w:sz w:val="20"/>
              </w:rPr>
            </w:pPr>
            <w:r>
              <w:rPr>
                <w:sz w:val="20"/>
              </w:rPr>
              <w:t>If applicable (eCTD format), the finalized and QC’d documents (e.g. Good Manufacturing Practices (GMP) certificates, Manufacturing</w:t>
            </w:r>
            <w:r>
              <w:rPr>
                <w:spacing w:val="-6"/>
                <w:sz w:val="20"/>
              </w:rPr>
              <w:t> </w:t>
            </w:r>
            <w:r>
              <w:rPr>
                <w:sz w:val="20"/>
              </w:rPr>
              <w:t>Licenses,</w:t>
            </w:r>
            <w:r>
              <w:rPr>
                <w:spacing w:val="-7"/>
                <w:sz w:val="20"/>
              </w:rPr>
              <w:t> </w:t>
            </w:r>
            <w:r>
              <w:rPr>
                <w:sz w:val="20"/>
              </w:rPr>
              <w:t>Technical</w:t>
            </w:r>
            <w:r>
              <w:rPr>
                <w:spacing w:val="-6"/>
                <w:sz w:val="20"/>
              </w:rPr>
              <w:t> </w:t>
            </w:r>
            <w:r>
              <w:rPr>
                <w:sz w:val="20"/>
              </w:rPr>
              <w:t>reports,</w:t>
            </w:r>
            <w:r>
              <w:rPr>
                <w:spacing w:val="-6"/>
                <w:sz w:val="20"/>
              </w:rPr>
              <w:t> </w:t>
            </w:r>
            <w:r>
              <w:rPr>
                <w:sz w:val="20"/>
              </w:rPr>
              <w:t>CSRs)</w:t>
            </w:r>
            <w:r>
              <w:rPr>
                <w:spacing w:val="-4"/>
                <w:sz w:val="20"/>
              </w:rPr>
              <w:t> </w:t>
            </w:r>
            <w:r>
              <w:rPr>
                <w:sz w:val="20"/>
              </w:rPr>
              <w:t>can</w:t>
            </w:r>
            <w:r>
              <w:rPr>
                <w:spacing w:val="-8"/>
                <w:sz w:val="20"/>
              </w:rPr>
              <w:t> </w:t>
            </w:r>
            <w:r>
              <w:rPr>
                <w:sz w:val="20"/>
              </w:rPr>
              <w:t>be</w:t>
            </w:r>
            <w:r>
              <w:rPr>
                <w:spacing w:val="-8"/>
                <w:sz w:val="20"/>
              </w:rPr>
              <w:t> </w:t>
            </w:r>
            <w:r>
              <w:rPr>
                <w:sz w:val="20"/>
              </w:rPr>
              <w:t>send on a rolling basis to Publishing via shared mailbox (</w:t>
            </w:r>
            <w:hyperlink r:id="rId9">
              <w:r>
                <w:rPr>
                  <w:color w:val="0000FF"/>
                  <w:sz w:val="20"/>
                  <w:u w:val="single" w:color="0000FF"/>
                </w:rPr>
                <w:t>raddspubstaffing@iqvia.com</w:t>
              </w:r>
            </w:hyperlink>
            <w:r>
              <w:rPr>
                <w:sz w:val="20"/>
              </w:rPr>
              <w:t>) to make them submission ready (e.g. bookmarking links).</w:t>
            </w:r>
          </w:p>
          <w:p>
            <w:pPr>
              <w:pStyle w:val="TableParagraph"/>
              <w:numPr>
                <w:ilvl w:val="0"/>
                <w:numId w:val="15"/>
              </w:numPr>
              <w:tabs>
                <w:tab w:pos="464" w:val="left" w:leader="none"/>
                <w:tab w:pos="465" w:val="left" w:leader="none"/>
              </w:tabs>
              <w:spacing w:line="240" w:lineRule="auto" w:before="0" w:after="0"/>
              <w:ind w:left="464" w:right="123" w:hanging="360"/>
              <w:jc w:val="left"/>
              <w:rPr>
                <w:sz w:val="20"/>
              </w:rPr>
            </w:pPr>
            <w:r>
              <w:rPr>
                <w:sz w:val="20"/>
              </w:rPr>
              <w:t>Works</w:t>
            </w:r>
            <w:r>
              <w:rPr>
                <w:spacing w:val="-6"/>
                <w:sz w:val="20"/>
              </w:rPr>
              <w:t> </w:t>
            </w:r>
            <w:r>
              <w:rPr>
                <w:sz w:val="20"/>
              </w:rPr>
              <w:t>in</w:t>
            </w:r>
            <w:r>
              <w:rPr>
                <w:spacing w:val="-6"/>
                <w:sz w:val="20"/>
              </w:rPr>
              <w:t> </w:t>
            </w:r>
            <w:r>
              <w:rPr>
                <w:sz w:val="20"/>
              </w:rPr>
              <w:t>close</w:t>
            </w:r>
            <w:r>
              <w:rPr>
                <w:spacing w:val="-6"/>
                <w:sz w:val="20"/>
              </w:rPr>
              <w:t> </w:t>
            </w:r>
            <w:r>
              <w:rPr>
                <w:sz w:val="20"/>
              </w:rPr>
              <w:t>collaboration</w:t>
            </w:r>
            <w:r>
              <w:rPr>
                <w:spacing w:val="-6"/>
                <w:sz w:val="20"/>
              </w:rPr>
              <w:t> </w:t>
            </w:r>
            <w:r>
              <w:rPr>
                <w:sz w:val="20"/>
              </w:rPr>
              <w:t>with</w:t>
            </w:r>
            <w:r>
              <w:rPr>
                <w:spacing w:val="-6"/>
                <w:sz w:val="20"/>
              </w:rPr>
              <w:t> </w:t>
            </w:r>
            <w:r>
              <w:rPr>
                <w:sz w:val="20"/>
              </w:rPr>
              <w:t>the</w:t>
            </w:r>
            <w:r>
              <w:rPr>
                <w:spacing w:val="-4"/>
                <w:sz w:val="20"/>
              </w:rPr>
              <w:t> </w:t>
            </w:r>
            <w:r>
              <w:rPr>
                <w:sz w:val="20"/>
              </w:rPr>
              <w:t>cross-functional</w:t>
            </w:r>
            <w:r>
              <w:rPr>
                <w:spacing w:val="-8"/>
                <w:sz w:val="20"/>
              </w:rPr>
              <w:t> </w:t>
            </w:r>
            <w:r>
              <w:rPr>
                <w:sz w:val="20"/>
              </w:rPr>
              <w:t>SMEs</w:t>
            </w:r>
            <w:r>
              <w:rPr>
                <w:spacing w:val="-7"/>
                <w:sz w:val="20"/>
              </w:rPr>
              <w:t> </w:t>
            </w:r>
            <w:r>
              <w:rPr>
                <w:sz w:val="20"/>
              </w:rPr>
              <w:t>and follows CS_WI_RA032 Global Regulatory Affairs Preparation, Quality Control and Provision of Regulatory Affairs Deliverables to prepare the MAA package files based on the corresponding country’s regulatory requirements (generally CTD), scope of work and using the source documents/ information provided by the customer.</w:t>
            </w:r>
          </w:p>
          <w:p>
            <w:pPr>
              <w:pStyle w:val="TableParagraph"/>
              <w:numPr>
                <w:ilvl w:val="0"/>
                <w:numId w:val="15"/>
              </w:numPr>
              <w:tabs>
                <w:tab w:pos="464" w:val="left" w:leader="none"/>
                <w:tab w:pos="465" w:val="left" w:leader="none"/>
              </w:tabs>
              <w:spacing w:line="230" w:lineRule="exact" w:before="0" w:after="0"/>
              <w:ind w:left="464" w:right="172" w:hanging="360"/>
              <w:jc w:val="left"/>
              <w:rPr>
                <w:sz w:val="20"/>
              </w:rPr>
            </w:pPr>
            <w:r>
              <w:rPr>
                <w:sz w:val="20"/>
              </w:rPr>
              <w:t>If</w:t>
            </w:r>
            <w:r>
              <w:rPr>
                <w:spacing w:val="-6"/>
                <w:sz w:val="20"/>
              </w:rPr>
              <w:t> </w:t>
            </w:r>
            <w:r>
              <w:rPr>
                <w:sz w:val="20"/>
              </w:rPr>
              <w:t>translations</w:t>
            </w:r>
            <w:r>
              <w:rPr>
                <w:spacing w:val="-3"/>
                <w:sz w:val="20"/>
              </w:rPr>
              <w:t> </w:t>
            </w:r>
            <w:r>
              <w:rPr>
                <w:sz w:val="20"/>
              </w:rPr>
              <w:t>are</w:t>
            </w:r>
            <w:r>
              <w:rPr>
                <w:spacing w:val="-5"/>
                <w:sz w:val="20"/>
              </w:rPr>
              <w:t> </w:t>
            </w:r>
            <w:r>
              <w:rPr>
                <w:sz w:val="20"/>
              </w:rPr>
              <w:t>required</w:t>
            </w:r>
            <w:r>
              <w:rPr>
                <w:spacing w:val="-8"/>
                <w:sz w:val="20"/>
              </w:rPr>
              <w:t> </w:t>
            </w:r>
            <w:r>
              <w:rPr>
                <w:sz w:val="20"/>
              </w:rPr>
              <w:t>(e.g.,</w:t>
            </w:r>
            <w:r>
              <w:rPr>
                <w:spacing w:val="-5"/>
                <w:sz w:val="20"/>
              </w:rPr>
              <w:t> </w:t>
            </w:r>
            <w:r>
              <w:rPr>
                <w:sz w:val="20"/>
              </w:rPr>
              <w:t>Cover</w:t>
            </w:r>
            <w:r>
              <w:rPr>
                <w:spacing w:val="-5"/>
                <w:sz w:val="20"/>
              </w:rPr>
              <w:t> </w:t>
            </w:r>
            <w:r>
              <w:rPr>
                <w:sz w:val="20"/>
              </w:rPr>
              <w:t>letter,</w:t>
            </w:r>
            <w:r>
              <w:rPr>
                <w:spacing w:val="-5"/>
                <w:sz w:val="20"/>
              </w:rPr>
              <w:t> </w:t>
            </w:r>
            <w:r>
              <w:rPr>
                <w:sz w:val="20"/>
              </w:rPr>
              <w:t>Delegation</w:t>
            </w:r>
            <w:r>
              <w:rPr>
                <w:spacing w:val="-5"/>
                <w:sz w:val="20"/>
              </w:rPr>
              <w:t> </w:t>
            </w:r>
            <w:r>
              <w:rPr>
                <w:sz w:val="20"/>
              </w:rPr>
              <w:t>Letter, Manufacturing Licenses), the customer can use their own translating agency but if in scope for IQVIA refer to CS_WI_RA0262 Global Regulatory Affairs - Translation of </w:t>
            </w:r>
            <w:r>
              <w:rPr>
                <w:spacing w:val="-2"/>
                <w:sz w:val="20"/>
              </w:rPr>
              <w:t>documents.</w:t>
            </w:r>
          </w:p>
        </w:tc>
        <w:tc>
          <w:tcPr>
            <w:tcW w:w="1843" w:type="dxa"/>
          </w:tcPr>
          <w:p>
            <w:pPr>
              <w:pStyle w:val="TableParagraph"/>
              <w:spacing w:line="242" w:lineRule="auto" w:before="57"/>
              <w:ind w:left="109"/>
              <w:rPr>
                <w:sz w:val="20"/>
              </w:rPr>
            </w:pPr>
            <w:r>
              <w:rPr>
                <w:sz w:val="20"/>
              </w:rPr>
              <w:t>During the preparation</w:t>
            </w:r>
            <w:r>
              <w:rPr>
                <w:spacing w:val="-14"/>
                <w:sz w:val="20"/>
              </w:rPr>
              <w:t> </w:t>
            </w:r>
            <w:r>
              <w:rPr>
                <w:sz w:val="20"/>
              </w:rPr>
              <w:t>of</w:t>
            </w:r>
            <w:r>
              <w:rPr>
                <w:spacing w:val="-14"/>
                <w:sz w:val="20"/>
              </w:rPr>
              <w:t> </w:t>
            </w:r>
            <w:r>
              <w:rPr>
                <w:sz w:val="20"/>
              </w:rPr>
              <w:t>the </w:t>
            </w:r>
            <w:r>
              <w:rPr>
                <w:spacing w:val="-4"/>
                <w:sz w:val="20"/>
              </w:rPr>
              <w:t>MAA</w:t>
            </w:r>
          </w:p>
        </w:tc>
      </w:tr>
    </w:tbl>
    <w:p>
      <w:pPr>
        <w:spacing w:after="0" w:line="242" w:lineRule="auto"/>
        <w:rPr>
          <w:sz w:val="20"/>
        </w:rPr>
        <w:sectPr>
          <w:pgSz w:w="11910" w:h="16840"/>
          <w:pgMar w:header="983" w:footer="872" w:top="2780" w:bottom="1140" w:left="920" w:right="680"/>
        </w:sectPr>
      </w:pPr>
    </w:p>
    <w:p>
      <w:pPr>
        <w:pStyle w:val="BodyText"/>
        <w:spacing w:before="6"/>
        <w:rPr>
          <w:b/>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948" w:hRule="atLeast"/>
        </w:trPr>
        <w:tc>
          <w:tcPr>
            <w:tcW w:w="797" w:type="dxa"/>
          </w:tcPr>
          <w:p>
            <w:pPr>
              <w:pStyle w:val="TableParagraph"/>
              <w:spacing w:before="42"/>
              <w:ind w:left="0" w:right="159"/>
              <w:jc w:val="right"/>
              <w:rPr>
                <w:b/>
                <w:sz w:val="20"/>
              </w:rPr>
            </w:pPr>
            <w:r>
              <w:rPr>
                <w:b/>
                <w:spacing w:val="-2"/>
                <w:sz w:val="20"/>
              </w:rPr>
              <w:t>6.4.2</w:t>
            </w:r>
          </w:p>
        </w:tc>
        <w:tc>
          <w:tcPr>
            <w:tcW w:w="1162" w:type="dxa"/>
          </w:tcPr>
          <w:p>
            <w:pPr>
              <w:pStyle w:val="TableParagraph"/>
              <w:spacing w:before="42"/>
              <w:rPr>
                <w:sz w:val="20"/>
              </w:rPr>
            </w:pPr>
            <w:r>
              <w:rPr>
                <w:spacing w:val="-5"/>
                <w:sz w:val="20"/>
              </w:rPr>
              <w:t>RQC</w:t>
            </w:r>
          </w:p>
        </w:tc>
        <w:tc>
          <w:tcPr>
            <w:tcW w:w="6264" w:type="dxa"/>
          </w:tcPr>
          <w:p>
            <w:pPr>
              <w:pStyle w:val="TableParagraph"/>
              <w:spacing w:before="38"/>
              <w:ind w:left="104"/>
              <w:rPr>
                <w:b/>
                <w:sz w:val="20"/>
              </w:rPr>
            </w:pPr>
            <w:r>
              <w:rPr>
                <w:b/>
                <w:sz w:val="20"/>
              </w:rPr>
              <w:t>Quality</w:t>
            </w:r>
            <w:r>
              <w:rPr>
                <w:b/>
                <w:spacing w:val="-6"/>
                <w:sz w:val="20"/>
              </w:rPr>
              <w:t> </w:t>
            </w:r>
            <w:r>
              <w:rPr>
                <w:b/>
                <w:sz w:val="20"/>
              </w:rPr>
              <w:t>Review</w:t>
            </w:r>
            <w:r>
              <w:rPr>
                <w:b/>
                <w:spacing w:val="-6"/>
                <w:sz w:val="20"/>
              </w:rPr>
              <w:t> </w:t>
            </w:r>
            <w:r>
              <w:rPr>
                <w:b/>
                <w:sz w:val="20"/>
              </w:rPr>
              <w:t>of</w:t>
            </w:r>
            <w:r>
              <w:rPr>
                <w:b/>
                <w:spacing w:val="-5"/>
                <w:sz w:val="20"/>
              </w:rPr>
              <w:t> </w:t>
            </w:r>
            <w:r>
              <w:rPr>
                <w:b/>
                <w:spacing w:val="-2"/>
                <w:sz w:val="20"/>
              </w:rPr>
              <w:t>Dossier</w:t>
            </w:r>
          </w:p>
          <w:p>
            <w:pPr>
              <w:pStyle w:val="TableParagraph"/>
              <w:numPr>
                <w:ilvl w:val="0"/>
                <w:numId w:val="16"/>
              </w:numPr>
              <w:tabs>
                <w:tab w:pos="464" w:val="left" w:leader="none"/>
                <w:tab w:pos="465" w:val="left" w:leader="none"/>
              </w:tabs>
              <w:spacing w:line="240" w:lineRule="auto" w:before="44" w:after="0"/>
              <w:ind w:left="464" w:right="160" w:hanging="360"/>
              <w:jc w:val="left"/>
              <w:rPr>
                <w:sz w:val="20"/>
              </w:rPr>
            </w:pPr>
            <w:r>
              <w:rPr>
                <w:sz w:val="20"/>
              </w:rPr>
              <w:t>Performs a QC review of the MAA package files as per CS_WI_RA032</w:t>
            </w:r>
            <w:r>
              <w:rPr>
                <w:spacing w:val="-7"/>
                <w:sz w:val="20"/>
              </w:rPr>
              <w:t> </w:t>
            </w:r>
            <w:r>
              <w:rPr>
                <w:sz w:val="20"/>
              </w:rPr>
              <w:t>Global</w:t>
            </w:r>
            <w:r>
              <w:rPr>
                <w:spacing w:val="-7"/>
                <w:sz w:val="20"/>
              </w:rPr>
              <w:t> </w:t>
            </w:r>
            <w:r>
              <w:rPr>
                <w:sz w:val="20"/>
              </w:rPr>
              <w:t>Regulatory</w:t>
            </w:r>
            <w:r>
              <w:rPr>
                <w:spacing w:val="-7"/>
                <w:sz w:val="20"/>
              </w:rPr>
              <w:t> </w:t>
            </w:r>
            <w:r>
              <w:rPr>
                <w:sz w:val="20"/>
              </w:rPr>
              <w:t>Affairs</w:t>
            </w:r>
            <w:r>
              <w:rPr>
                <w:spacing w:val="-4"/>
                <w:sz w:val="20"/>
              </w:rPr>
              <w:t> </w:t>
            </w:r>
            <w:r>
              <w:rPr>
                <w:sz w:val="20"/>
              </w:rPr>
              <w:t>–</w:t>
            </w:r>
            <w:r>
              <w:rPr>
                <w:spacing w:val="-5"/>
                <w:sz w:val="20"/>
              </w:rPr>
              <w:t> </w:t>
            </w:r>
            <w:r>
              <w:rPr>
                <w:sz w:val="20"/>
              </w:rPr>
              <w:t>Preparation,</w:t>
            </w:r>
            <w:r>
              <w:rPr>
                <w:spacing w:val="-7"/>
                <w:sz w:val="20"/>
              </w:rPr>
              <w:t> </w:t>
            </w:r>
            <w:r>
              <w:rPr>
                <w:sz w:val="20"/>
              </w:rPr>
              <w:t>Quality Control and Provision of Regulatory Affairs Deliverables.</w:t>
            </w:r>
          </w:p>
          <w:p>
            <w:pPr>
              <w:pStyle w:val="TableParagraph"/>
              <w:numPr>
                <w:ilvl w:val="0"/>
                <w:numId w:val="16"/>
              </w:numPr>
              <w:tabs>
                <w:tab w:pos="464" w:val="left" w:leader="none"/>
                <w:tab w:pos="465" w:val="left" w:leader="none"/>
              </w:tabs>
              <w:spacing w:line="230" w:lineRule="exact" w:before="0" w:after="0"/>
              <w:ind w:left="464" w:right="325" w:hanging="360"/>
              <w:jc w:val="left"/>
              <w:rPr>
                <w:sz w:val="20"/>
              </w:rPr>
            </w:pPr>
            <w:r>
              <w:rPr>
                <w:sz w:val="20"/>
              </w:rPr>
              <w:t>Records the QC of the MAA package using template CS_TP_RA0295 Global Regulatory Affairs - Quality Control (QC)</w:t>
            </w:r>
            <w:r>
              <w:rPr>
                <w:spacing w:val="-6"/>
                <w:sz w:val="20"/>
              </w:rPr>
              <w:t> </w:t>
            </w:r>
            <w:r>
              <w:rPr>
                <w:sz w:val="20"/>
              </w:rPr>
              <w:t>Checklist</w:t>
            </w:r>
            <w:r>
              <w:rPr>
                <w:spacing w:val="-6"/>
                <w:sz w:val="20"/>
              </w:rPr>
              <w:t> </w:t>
            </w:r>
            <w:r>
              <w:rPr>
                <w:sz w:val="20"/>
              </w:rPr>
              <w:t>or</w:t>
            </w:r>
            <w:r>
              <w:rPr>
                <w:spacing w:val="-6"/>
                <w:sz w:val="20"/>
              </w:rPr>
              <w:t> </w:t>
            </w:r>
            <w:r>
              <w:rPr>
                <w:sz w:val="20"/>
              </w:rPr>
              <w:t>other</w:t>
            </w:r>
            <w:r>
              <w:rPr>
                <w:spacing w:val="-6"/>
                <w:sz w:val="20"/>
              </w:rPr>
              <w:t> </w:t>
            </w:r>
            <w:r>
              <w:rPr>
                <w:sz w:val="20"/>
              </w:rPr>
              <w:t>checklist</w:t>
            </w:r>
            <w:r>
              <w:rPr>
                <w:spacing w:val="-6"/>
                <w:sz w:val="20"/>
              </w:rPr>
              <w:t> </w:t>
            </w:r>
            <w:r>
              <w:rPr>
                <w:sz w:val="20"/>
              </w:rPr>
              <w:t>as</w:t>
            </w:r>
            <w:r>
              <w:rPr>
                <w:spacing w:val="-6"/>
                <w:sz w:val="20"/>
              </w:rPr>
              <w:t> </w:t>
            </w:r>
            <w:r>
              <w:rPr>
                <w:sz w:val="20"/>
              </w:rPr>
              <w:t>per</w:t>
            </w:r>
            <w:r>
              <w:rPr>
                <w:spacing w:val="-6"/>
                <w:sz w:val="20"/>
              </w:rPr>
              <w:t> </w:t>
            </w:r>
            <w:r>
              <w:rPr>
                <w:sz w:val="20"/>
              </w:rPr>
              <w:t>project-specific</w:t>
            </w:r>
            <w:r>
              <w:rPr>
                <w:spacing w:val="-8"/>
                <w:sz w:val="20"/>
              </w:rPr>
              <w:t> </w:t>
            </w:r>
            <w:r>
              <w:rPr>
                <w:sz w:val="20"/>
              </w:rPr>
              <w:t>needs and/ or as agreed with the customer.</w:t>
            </w:r>
          </w:p>
        </w:tc>
        <w:tc>
          <w:tcPr>
            <w:tcW w:w="1843" w:type="dxa"/>
          </w:tcPr>
          <w:p>
            <w:pPr>
              <w:pStyle w:val="TableParagraph"/>
              <w:ind w:left="109" w:right="171"/>
              <w:jc w:val="both"/>
              <w:rPr>
                <w:sz w:val="20"/>
              </w:rPr>
            </w:pPr>
            <w:r>
              <w:rPr>
                <w:sz w:val="20"/>
              </w:rPr>
              <w:t>After preparation of</w:t>
            </w:r>
            <w:r>
              <w:rPr>
                <w:spacing w:val="-14"/>
                <w:sz w:val="20"/>
              </w:rPr>
              <w:t> </w:t>
            </w:r>
            <w:r>
              <w:rPr>
                <w:sz w:val="20"/>
              </w:rPr>
              <w:t>each</w:t>
            </w:r>
            <w:r>
              <w:rPr>
                <w:spacing w:val="-14"/>
                <w:sz w:val="20"/>
              </w:rPr>
              <w:t> </w:t>
            </w:r>
            <w:r>
              <w:rPr>
                <w:sz w:val="20"/>
              </w:rPr>
              <w:t>individual </w:t>
            </w:r>
            <w:r>
              <w:rPr>
                <w:spacing w:val="-2"/>
                <w:sz w:val="20"/>
              </w:rPr>
              <w:t>document</w:t>
            </w:r>
          </w:p>
        </w:tc>
      </w:tr>
      <w:tr>
        <w:trPr>
          <w:trHeight w:val="489" w:hRule="atLeast"/>
        </w:trPr>
        <w:tc>
          <w:tcPr>
            <w:tcW w:w="797" w:type="dxa"/>
          </w:tcPr>
          <w:p>
            <w:pPr>
              <w:pStyle w:val="TableParagraph"/>
              <w:spacing w:before="42"/>
              <w:ind w:left="0" w:right="159"/>
              <w:jc w:val="right"/>
              <w:rPr>
                <w:b/>
                <w:sz w:val="20"/>
              </w:rPr>
            </w:pPr>
            <w:r>
              <w:rPr>
                <w:b/>
                <w:spacing w:val="-2"/>
                <w:sz w:val="20"/>
              </w:rPr>
              <w:t>6.4.3</w:t>
            </w: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17"/>
              </w:numPr>
              <w:tabs>
                <w:tab w:pos="464" w:val="left" w:leader="none"/>
                <w:tab w:pos="465" w:val="left" w:leader="none"/>
              </w:tabs>
              <w:spacing w:line="245" w:lineRule="exact" w:before="0" w:after="0"/>
              <w:ind w:left="464" w:right="0" w:hanging="361"/>
              <w:jc w:val="left"/>
              <w:rPr>
                <w:sz w:val="20"/>
              </w:rPr>
            </w:pPr>
            <w:r>
              <w:rPr>
                <w:sz w:val="20"/>
              </w:rPr>
              <w:t>Implements</w:t>
            </w:r>
            <w:r>
              <w:rPr>
                <w:spacing w:val="-6"/>
                <w:sz w:val="20"/>
              </w:rPr>
              <w:t> </w:t>
            </w:r>
            <w:r>
              <w:rPr>
                <w:sz w:val="20"/>
              </w:rPr>
              <w:t>the</w:t>
            </w:r>
            <w:r>
              <w:rPr>
                <w:spacing w:val="-5"/>
                <w:sz w:val="20"/>
              </w:rPr>
              <w:t> </w:t>
            </w:r>
            <w:r>
              <w:rPr>
                <w:sz w:val="20"/>
              </w:rPr>
              <w:t>QC</w:t>
            </w:r>
            <w:r>
              <w:rPr>
                <w:spacing w:val="-6"/>
                <w:sz w:val="20"/>
              </w:rPr>
              <w:t> </w:t>
            </w:r>
            <w:r>
              <w:rPr>
                <w:sz w:val="20"/>
              </w:rPr>
              <w:t>comments</w:t>
            </w:r>
            <w:r>
              <w:rPr>
                <w:spacing w:val="-5"/>
                <w:sz w:val="20"/>
              </w:rPr>
              <w:t> </w:t>
            </w:r>
            <w:r>
              <w:rPr>
                <w:sz w:val="20"/>
              </w:rPr>
              <w:t>received</w:t>
            </w:r>
            <w:r>
              <w:rPr>
                <w:spacing w:val="-6"/>
                <w:sz w:val="20"/>
              </w:rPr>
              <w:t> </w:t>
            </w:r>
            <w:r>
              <w:rPr>
                <w:sz w:val="20"/>
              </w:rPr>
              <w:t>from</w:t>
            </w:r>
            <w:r>
              <w:rPr>
                <w:spacing w:val="-5"/>
                <w:sz w:val="20"/>
              </w:rPr>
              <w:t> </w:t>
            </w:r>
            <w:r>
              <w:rPr>
                <w:sz w:val="20"/>
              </w:rPr>
              <w:t>the</w:t>
            </w:r>
            <w:r>
              <w:rPr>
                <w:spacing w:val="-6"/>
                <w:sz w:val="20"/>
              </w:rPr>
              <w:t> </w:t>
            </w:r>
            <w:r>
              <w:rPr>
                <w:spacing w:val="-4"/>
                <w:sz w:val="20"/>
              </w:rPr>
              <w:t>RQC.</w:t>
            </w:r>
          </w:p>
          <w:p>
            <w:pPr>
              <w:pStyle w:val="TableParagraph"/>
              <w:numPr>
                <w:ilvl w:val="0"/>
                <w:numId w:val="17"/>
              </w:numPr>
              <w:tabs>
                <w:tab w:pos="464" w:val="left" w:leader="none"/>
                <w:tab w:pos="465" w:val="left" w:leader="none"/>
              </w:tabs>
              <w:spacing w:line="224" w:lineRule="exact" w:before="0" w:after="0"/>
              <w:ind w:left="464" w:right="0" w:hanging="361"/>
              <w:jc w:val="left"/>
              <w:rPr>
                <w:sz w:val="20"/>
              </w:rPr>
            </w:pPr>
            <w:r>
              <w:rPr>
                <w:sz w:val="20"/>
              </w:rPr>
              <w:t>Requests</w:t>
            </w:r>
            <w:r>
              <w:rPr>
                <w:spacing w:val="-6"/>
                <w:sz w:val="20"/>
              </w:rPr>
              <w:t> </w:t>
            </w:r>
            <w:r>
              <w:rPr>
                <w:sz w:val="20"/>
              </w:rPr>
              <w:t>input</w:t>
            </w:r>
            <w:r>
              <w:rPr>
                <w:spacing w:val="-5"/>
                <w:sz w:val="20"/>
              </w:rPr>
              <w:t> </w:t>
            </w:r>
            <w:r>
              <w:rPr>
                <w:sz w:val="20"/>
              </w:rPr>
              <w:t>from</w:t>
            </w:r>
            <w:r>
              <w:rPr>
                <w:spacing w:val="-6"/>
                <w:sz w:val="20"/>
              </w:rPr>
              <w:t> </w:t>
            </w:r>
            <w:r>
              <w:rPr>
                <w:sz w:val="20"/>
              </w:rPr>
              <w:t>the</w:t>
            </w:r>
            <w:r>
              <w:rPr>
                <w:spacing w:val="-5"/>
                <w:sz w:val="20"/>
              </w:rPr>
              <w:t> </w:t>
            </w:r>
            <w:r>
              <w:rPr>
                <w:sz w:val="20"/>
              </w:rPr>
              <w:t>SMEs,</w:t>
            </w:r>
            <w:r>
              <w:rPr>
                <w:spacing w:val="-6"/>
                <w:sz w:val="20"/>
              </w:rPr>
              <w:t> </w:t>
            </w:r>
            <w:r>
              <w:rPr>
                <w:sz w:val="20"/>
              </w:rPr>
              <w:t>as</w:t>
            </w:r>
            <w:r>
              <w:rPr>
                <w:spacing w:val="-2"/>
                <w:sz w:val="20"/>
              </w:rPr>
              <w:t> applicable.</w:t>
            </w:r>
          </w:p>
        </w:tc>
        <w:tc>
          <w:tcPr>
            <w:tcW w:w="1843" w:type="dxa"/>
            <w:vMerge w:val="restart"/>
          </w:tcPr>
          <w:p>
            <w:pPr>
              <w:pStyle w:val="TableParagraph"/>
              <w:ind w:left="109" w:right="152"/>
              <w:rPr>
                <w:sz w:val="20"/>
              </w:rPr>
            </w:pPr>
            <w:r>
              <w:rPr>
                <w:sz w:val="20"/>
              </w:rPr>
              <w:t>After completion of</w:t>
            </w:r>
            <w:r>
              <w:rPr>
                <w:spacing w:val="-12"/>
                <w:sz w:val="20"/>
              </w:rPr>
              <w:t> </w:t>
            </w:r>
            <w:r>
              <w:rPr>
                <w:sz w:val="20"/>
              </w:rPr>
              <w:t>the</w:t>
            </w:r>
            <w:r>
              <w:rPr>
                <w:spacing w:val="-12"/>
                <w:sz w:val="20"/>
              </w:rPr>
              <w:t> </w:t>
            </w:r>
            <w:r>
              <w:rPr>
                <w:sz w:val="20"/>
              </w:rPr>
              <w:t>internal</w:t>
            </w:r>
            <w:r>
              <w:rPr>
                <w:spacing w:val="-12"/>
                <w:sz w:val="20"/>
              </w:rPr>
              <w:t> </w:t>
            </w:r>
            <w:r>
              <w:rPr>
                <w:sz w:val="20"/>
              </w:rPr>
              <w:t>QC by RQC</w:t>
            </w:r>
          </w:p>
        </w:tc>
      </w:tr>
      <w:tr>
        <w:trPr>
          <w:trHeight w:val="3556" w:hRule="atLeast"/>
        </w:trPr>
        <w:tc>
          <w:tcPr>
            <w:tcW w:w="797" w:type="dxa"/>
          </w:tcPr>
          <w:p>
            <w:pPr>
              <w:pStyle w:val="TableParagraph"/>
              <w:spacing w:before="42"/>
              <w:ind w:left="0" w:right="159"/>
              <w:jc w:val="right"/>
              <w:rPr>
                <w:b/>
                <w:sz w:val="20"/>
              </w:rPr>
            </w:pPr>
            <w:r>
              <w:rPr>
                <w:b/>
                <w:spacing w:val="-2"/>
                <w:sz w:val="20"/>
              </w:rPr>
              <w:t>6.4.4</w:t>
            </w:r>
          </w:p>
        </w:tc>
        <w:tc>
          <w:tcPr>
            <w:tcW w:w="1162" w:type="dxa"/>
          </w:tcPr>
          <w:p>
            <w:pPr>
              <w:pStyle w:val="TableParagraph"/>
              <w:spacing w:before="42"/>
              <w:rPr>
                <w:sz w:val="20"/>
              </w:rPr>
            </w:pPr>
            <w:r>
              <w:rPr>
                <w:spacing w:val="-5"/>
                <w:sz w:val="20"/>
              </w:rPr>
              <w:t>RL</w:t>
            </w:r>
          </w:p>
        </w:tc>
        <w:tc>
          <w:tcPr>
            <w:tcW w:w="6264" w:type="dxa"/>
          </w:tcPr>
          <w:p>
            <w:pPr>
              <w:pStyle w:val="TableParagraph"/>
              <w:numPr>
                <w:ilvl w:val="0"/>
                <w:numId w:val="18"/>
              </w:numPr>
              <w:tabs>
                <w:tab w:pos="464" w:val="left" w:leader="none"/>
                <w:tab w:pos="465" w:val="left" w:leader="none"/>
              </w:tabs>
              <w:spacing w:line="240" w:lineRule="auto" w:before="0" w:after="0"/>
              <w:ind w:left="464" w:right="362" w:hanging="360"/>
              <w:jc w:val="left"/>
              <w:rPr>
                <w:sz w:val="20"/>
              </w:rPr>
            </w:pPr>
            <w:r>
              <w:rPr>
                <w:sz w:val="20"/>
              </w:rPr>
              <w:t>Sends</w:t>
            </w:r>
            <w:r>
              <w:rPr>
                <w:spacing w:val="-7"/>
                <w:sz w:val="20"/>
              </w:rPr>
              <w:t> </w:t>
            </w:r>
            <w:r>
              <w:rPr>
                <w:sz w:val="20"/>
              </w:rPr>
              <w:t>final</w:t>
            </w:r>
            <w:r>
              <w:rPr>
                <w:spacing w:val="-5"/>
                <w:sz w:val="20"/>
              </w:rPr>
              <w:t> </w:t>
            </w:r>
            <w:r>
              <w:rPr>
                <w:sz w:val="20"/>
              </w:rPr>
              <w:t>reviewed</w:t>
            </w:r>
            <w:r>
              <w:rPr>
                <w:spacing w:val="-5"/>
                <w:sz w:val="20"/>
              </w:rPr>
              <w:t> </w:t>
            </w:r>
            <w:r>
              <w:rPr>
                <w:sz w:val="20"/>
              </w:rPr>
              <w:t>internal</w:t>
            </w:r>
            <w:r>
              <w:rPr>
                <w:spacing w:val="-5"/>
                <w:sz w:val="20"/>
              </w:rPr>
              <w:t> </w:t>
            </w:r>
            <w:r>
              <w:rPr>
                <w:sz w:val="20"/>
              </w:rPr>
              <w:t>documents</w:t>
            </w:r>
            <w:r>
              <w:rPr>
                <w:spacing w:val="-5"/>
                <w:sz w:val="20"/>
              </w:rPr>
              <w:t> </w:t>
            </w:r>
            <w:r>
              <w:rPr>
                <w:sz w:val="20"/>
              </w:rPr>
              <w:t>to</w:t>
            </w:r>
            <w:r>
              <w:rPr>
                <w:spacing w:val="-5"/>
                <w:sz w:val="20"/>
              </w:rPr>
              <w:t> </w:t>
            </w:r>
            <w:r>
              <w:rPr>
                <w:sz w:val="20"/>
              </w:rPr>
              <w:t>customer</w:t>
            </w:r>
            <w:r>
              <w:rPr>
                <w:spacing w:val="-5"/>
                <w:sz w:val="20"/>
              </w:rPr>
              <w:t> </w:t>
            </w:r>
            <w:r>
              <w:rPr>
                <w:sz w:val="20"/>
              </w:rPr>
              <w:t>for</w:t>
            </w:r>
            <w:r>
              <w:rPr>
                <w:spacing w:val="-5"/>
                <w:sz w:val="20"/>
              </w:rPr>
              <w:t> </w:t>
            </w:r>
            <w:r>
              <w:rPr>
                <w:sz w:val="20"/>
              </w:rPr>
              <w:t>their </w:t>
            </w:r>
            <w:r>
              <w:rPr>
                <w:spacing w:val="-2"/>
                <w:sz w:val="20"/>
              </w:rPr>
              <w:t>review.</w:t>
            </w:r>
          </w:p>
          <w:p>
            <w:pPr>
              <w:pStyle w:val="TableParagraph"/>
              <w:numPr>
                <w:ilvl w:val="0"/>
                <w:numId w:val="18"/>
              </w:numPr>
              <w:tabs>
                <w:tab w:pos="464" w:val="left" w:leader="none"/>
                <w:tab w:pos="465" w:val="left" w:leader="none"/>
              </w:tabs>
              <w:spacing w:line="240" w:lineRule="auto" w:before="0" w:after="0"/>
              <w:ind w:left="464" w:right="191" w:hanging="360"/>
              <w:jc w:val="left"/>
              <w:rPr>
                <w:sz w:val="20"/>
              </w:rPr>
            </w:pPr>
            <w:r>
              <w:rPr>
                <w:sz w:val="20"/>
              </w:rPr>
              <w:t>Prepares and provides to the customer, for most complex files (e.g.,</w:t>
            </w:r>
            <w:r>
              <w:rPr>
                <w:spacing w:val="-4"/>
                <w:sz w:val="20"/>
              </w:rPr>
              <w:t> </w:t>
            </w:r>
            <w:r>
              <w:rPr>
                <w:sz w:val="20"/>
              </w:rPr>
              <w:t>Non-clinical</w:t>
            </w:r>
            <w:r>
              <w:rPr>
                <w:spacing w:val="-5"/>
                <w:sz w:val="20"/>
              </w:rPr>
              <w:t> </w:t>
            </w:r>
            <w:r>
              <w:rPr>
                <w:sz w:val="20"/>
              </w:rPr>
              <w:t>and</w:t>
            </w:r>
            <w:r>
              <w:rPr>
                <w:spacing w:val="-5"/>
                <w:sz w:val="20"/>
              </w:rPr>
              <w:t> </w:t>
            </w:r>
            <w:r>
              <w:rPr>
                <w:sz w:val="20"/>
              </w:rPr>
              <w:t>Clinical</w:t>
            </w:r>
            <w:r>
              <w:rPr>
                <w:spacing w:val="-5"/>
                <w:sz w:val="20"/>
              </w:rPr>
              <w:t> </w:t>
            </w:r>
            <w:r>
              <w:rPr>
                <w:sz w:val="20"/>
              </w:rPr>
              <w:t>summaries,</w:t>
            </w:r>
            <w:r>
              <w:rPr>
                <w:spacing w:val="-5"/>
                <w:sz w:val="20"/>
              </w:rPr>
              <w:t> </w:t>
            </w:r>
            <w:r>
              <w:rPr>
                <w:sz w:val="20"/>
              </w:rPr>
              <w:t>Module</w:t>
            </w:r>
            <w:r>
              <w:rPr>
                <w:spacing w:val="-5"/>
                <w:sz w:val="20"/>
              </w:rPr>
              <w:t> </w:t>
            </w:r>
            <w:r>
              <w:rPr>
                <w:sz w:val="20"/>
              </w:rPr>
              <w:t>3)</w:t>
            </w:r>
            <w:r>
              <w:rPr>
                <w:spacing w:val="-5"/>
                <w:sz w:val="20"/>
              </w:rPr>
              <w:t> </w:t>
            </w:r>
            <w:r>
              <w:rPr>
                <w:sz w:val="20"/>
              </w:rPr>
              <w:t>two</w:t>
            </w:r>
            <w:r>
              <w:rPr>
                <w:spacing w:val="-5"/>
                <w:sz w:val="20"/>
              </w:rPr>
              <w:t> </w:t>
            </w:r>
            <w:r>
              <w:rPr>
                <w:sz w:val="20"/>
              </w:rPr>
              <w:t>drafts and</w:t>
            </w:r>
            <w:r>
              <w:rPr>
                <w:spacing w:val="-1"/>
                <w:sz w:val="20"/>
              </w:rPr>
              <w:t> </w:t>
            </w:r>
            <w:r>
              <w:rPr>
                <w:sz w:val="20"/>
              </w:rPr>
              <w:t>a</w:t>
            </w:r>
            <w:r>
              <w:rPr>
                <w:spacing w:val="-1"/>
                <w:sz w:val="20"/>
              </w:rPr>
              <w:t> </w:t>
            </w:r>
            <w:r>
              <w:rPr>
                <w:sz w:val="20"/>
              </w:rPr>
              <w:t>final</w:t>
            </w:r>
            <w:r>
              <w:rPr>
                <w:spacing w:val="-1"/>
                <w:sz w:val="20"/>
              </w:rPr>
              <w:t> </w:t>
            </w:r>
            <w:r>
              <w:rPr>
                <w:sz w:val="20"/>
              </w:rPr>
              <w:t>version</w:t>
            </w:r>
            <w:r>
              <w:rPr>
                <w:spacing w:val="-1"/>
                <w:sz w:val="20"/>
              </w:rPr>
              <w:t> </w:t>
            </w:r>
            <w:r>
              <w:rPr>
                <w:sz w:val="20"/>
              </w:rPr>
              <w:t>for</w:t>
            </w:r>
            <w:r>
              <w:rPr>
                <w:spacing w:val="-1"/>
                <w:sz w:val="20"/>
              </w:rPr>
              <w:t> </w:t>
            </w:r>
            <w:r>
              <w:rPr>
                <w:sz w:val="20"/>
              </w:rPr>
              <w:t>each</w:t>
            </w:r>
            <w:r>
              <w:rPr>
                <w:spacing w:val="-1"/>
                <w:sz w:val="20"/>
              </w:rPr>
              <w:t> </w:t>
            </w:r>
            <w:r>
              <w:rPr>
                <w:sz w:val="20"/>
              </w:rPr>
              <w:t>deliverable,</w:t>
            </w:r>
            <w:r>
              <w:rPr>
                <w:spacing w:val="-1"/>
                <w:sz w:val="20"/>
              </w:rPr>
              <w:t> </w:t>
            </w:r>
            <w:r>
              <w:rPr>
                <w:sz w:val="20"/>
              </w:rPr>
              <w:t>as</w:t>
            </w:r>
            <w:r>
              <w:rPr>
                <w:spacing w:val="-1"/>
                <w:sz w:val="20"/>
              </w:rPr>
              <w:t> </w:t>
            </w:r>
            <w:r>
              <w:rPr>
                <w:sz w:val="20"/>
              </w:rPr>
              <w:t>per</w:t>
            </w:r>
            <w:r>
              <w:rPr>
                <w:spacing w:val="-1"/>
                <w:sz w:val="20"/>
              </w:rPr>
              <w:t> </w:t>
            </w:r>
            <w:r>
              <w:rPr>
                <w:sz w:val="20"/>
              </w:rPr>
              <w:t>Work</w:t>
            </w:r>
            <w:r>
              <w:rPr>
                <w:spacing w:val="-1"/>
                <w:sz w:val="20"/>
              </w:rPr>
              <w:t> </w:t>
            </w:r>
            <w:r>
              <w:rPr>
                <w:sz w:val="20"/>
              </w:rPr>
              <w:t>Order</w:t>
            </w:r>
            <w:r>
              <w:rPr>
                <w:spacing w:val="-1"/>
                <w:sz w:val="20"/>
              </w:rPr>
              <w:t> </w:t>
            </w:r>
            <w:r>
              <w:rPr>
                <w:sz w:val="20"/>
              </w:rPr>
              <w:t>and agreed PI. The requirement for additional drafts should be discussed if required and a new budget estimate agreed.</w:t>
            </w:r>
          </w:p>
          <w:p>
            <w:pPr>
              <w:pStyle w:val="TableParagraph"/>
              <w:numPr>
                <w:ilvl w:val="0"/>
                <w:numId w:val="18"/>
              </w:numPr>
              <w:tabs>
                <w:tab w:pos="464" w:val="left" w:leader="none"/>
                <w:tab w:pos="465" w:val="left" w:leader="none"/>
              </w:tabs>
              <w:spacing w:line="240" w:lineRule="auto" w:before="0" w:after="0"/>
              <w:ind w:left="464" w:right="195" w:hanging="360"/>
              <w:jc w:val="left"/>
              <w:rPr>
                <w:sz w:val="20"/>
              </w:rPr>
            </w:pPr>
            <w:r>
              <w:rPr>
                <w:sz w:val="20"/>
              </w:rPr>
              <w:t>Requests</w:t>
            </w:r>
            <w:r>
              <w:rPr>
                <w:spacing w:val="-5"/>
                <w:sz w:val="20"/>
              </w:rPr>
              <w:t> </w:t>
            </w:r>
            <w:r>
              <w:rPr>
                <w:sz w:val="20"/>
              </w:rPr>
              <w:t>customer</w:t>
            </w:r>
            <w:r>
              <w:rPr>
                <w:spacing w:val="-5"/>
                <w:sz w:val="20"/>
              </w:rPr>
              <w:t> </w:t>
            </w:r>
            <w:r>
              <w:rPr>
                <w:sz w:val="20"/>
              </w:rPr>
              <w:t>to</w:t>
            </w:r>
            <w:r>
              <w:rPr>
                <w:spacing w:val="-5"/>
                <w:sz w:val="20"/>
              </w:rPr>
              <w:t> </w:t>
            </w:r>
            <w:r>
              <w:rPr>
                <w:sz w:val="20"/>
              </w:rPr>
              <w:t>provide</w:t>
            </w:r>
            <w:r>
              <w:rPr>
                <w:spacing w:val="-5"/>
                <w:sz w:val="20"/>
              </w:rPr>
              <w:t> </w:t>
            </w:r>
            <w:r>
              <w:rPr>
                <w:sz w:val="20"/>
              </w:rPr>
              <w:t>consolidated</w:t>
            </w:r>
            <w:r>
              <w:rPr>
                <w:spacing w:val="-6"/>
                <w:sz w:val="20"/>
              </w:rPr>
              <w:t> </w:t>
            </w:r>
            <w:r>
              <w:rPr>
                <w:sz w:val="20"/>
              </w:rPr>
              <w:t>comments</w:t>
            </w:r>
            <w:r>
              <w:rPr>
                <w:spacing w:val="-6"/>
                <w:sz w:val="20"/>
              </w:rPr>
              <w:t> </w:t>
            </w:r>
            <w:r>
              <w:rPr>
                <w:sz w:val="20"/>
              </w:rPr>
              <w:t>for</w:t>
            </w:r>
            <w:r>
              <w:rPr>
                <w:spacing w:val="-6"/>
                <w:sz w:val="20"/>
              </w:rPr>
              <w:t> </w:t>
            </w:r>
            <w:r>
              <w:rPr>
                <w:sz w:val="20"/>
              </w:rPr>
              <w:t>each draft, with updates/ changes tracked using the track changes </w:t>
            </w:r>
            <w:r>
              <w:rPr>
                <w:spacing w:val="-2"/>
                <w:sz w:val="20"/>
              </w:rPr>
              <w:t>tool.</w:t>
            </w:r>
          </w:p>
          <w:p>
            <w:pPr>
              <w:pStyle w:val="TableParagraph"/>
              <w:numPr>
                <w:ilvl w:val="0"/>
                <w:numId w:val="18"/>
              </w:numPr>
              <w:tabs>
                <w:tab w:pos="464" w:val="left" w:leader="none"/>
                <w:tab w:pos="465" w:val="left" w:leader="none"/>
              </w:tabs>
              <w:spacing w:line="240" w:lineRule="auto" w:before="0" w:after="0"/>
              <w:ind w:left="464" w:right="195" w:hanging="360"/>
              <w:jc w:val="left"/>
              <w:rPr>
                <w:sz w:val="20"/>
              </w:rPr>
            </w:pPr>
            <w:r>
              <w:rPr>
                <w:sz w:val="20"/>
              </w:rPr>
              <w:t>Meets the timelines that were agreed with the customer, otherwise</w:t>
            </w:r>
            <w:r>
              <w:rPr>
                <w:spacing w:val="-3"/>
                <w:sz w:val="20"/>
              </w:rPr>
              <w:t> </w:t>
            </w:r>
            <w:r>
              <w:rPr>
                <w:sz w:val="20"/>
              </w:rPr>
              <w:t>proactively</w:t>
            </w:r>
            <w:r>
              <w:rPr>
                <w:spacing w:val="-5"/>
                <w:sz w:val="20"/>
              </w:rPr>
              <w:t> </w:t>
            </w:r>
            <w:r>
              <w:rPr>
                <w:sz w:val="20"/>
              </w:rPr>
              <w:t>informs</w:t>
            </w:r>
            <w:r>
              <w:rPr>
                <w:spacing w:val="-5"/>
                <w:sz w:val="20"/>
              </w:rPr>
              <w:t> </w:t>
            </w:r>
            <w:r>
              <w:rPr>
                <w:sz w:val="20"/>
              </w:rPr>
              <w:t>the</w:t>
            </w:r>
            <w:r>
              <w:rPr>
                <w:spacing w:val="-5"/>
                <w:sz w:val="20"/>
              </w:rPr>
              <w:t> </w:t>
            </w:r>
            <w:r>
              <w:rPr>
                <w:sz w:val="20"/>
              </w:rPr>
              <w:t>customer</w:t>
            </w:r>
            <w:r>
              <w:rPr>
                <w:spacing w:val="-5"/>
                <w:sz w:val="20"/>
              </w:rPr>
              <w:t> </w:t>
            </w:r>
            <w:r>
              <w:rPr>
                <w:sz w:val="20"/>
              </w:rPr>
              <w:t>of</w:t>
            </w:r>
            <w:r>
              <w:rPr>
                <w:spacing w:val="-5"/>
                <w:sz w:val="20"/>
              </w:rPr>
              <w:t> </w:t>
            </w:r>
            <w:r>
              <w:rPr>
                <w:sz w:val="20"/>
              </w:rPr>
              <w:t>any</w:t>
            </w:r>
            <w:r>
              <w:rPr>
                <w:spacing w:val="-5"/>
                <w:sz w:val="20"/>
              </w:rPr>
              <w:t> </w:t>
            </w:r>
            <w:r>
              <w:rPr>
                <w:sz w:val="20"/>
              </w:rPr>
              <w:t>potential</w:t>
            </w:r>
            <w:r>
              <w:rPr>
                <w:spacing w:val="-5"/>
                <w:sz w:val="20"/>
              </w:rPr>
              <w:t> </w:t>
            </w:r>
            <w:r>
              <w:rPr>
                <w:sz w:val="20"/>
              </w:rPr>
              <w:t>and actual delays.</w:t>
            </w:r>
          </w:p>
          <w:p>
            <w:pPr>
              <w:pStyle w:val="TableParagraph"/>
              <w:numPr>
                <w:ilvl w:val="0"/>
                <w:numId w:val="18"/>
              </w:numPr>
              <w:tabs>
                <w:tab w:pos="464" w:val="left" w:leader="none"/>
                <w:tab w:pos="465" w:val="left" w:leader="none"/>
              </w:tabs>
              <w:spacing w:line="240" w:lineRule="auto" w:before="0" w:after="0"/>
              <w:ind w:left="464" w:right="302" w:hanging="360"/>
              <w:jc w:val="left"/>
              <w:rPr>
                <w:sz w:val="20"/>
              </w:rPr>
            </w:pPr>
            <w:r>
              <w:rPr>
                <w:sz w:val="20"/>
              </w:rPr>
              <w:t>If necessary, holds internal meetings or meetings with the customer</w:t>
            </w:r>
            <w:r>
              <w:rPr>
                <w:spacing w:val="-4"/>
                <w:sz w:val="20"/>
              </w:rPr>
              <w:t> </w:t>
            </w:r>
            <w:r>
              <w:rPr>
                <w:sz w:val="20"/>
              </w:rPr>
              <w:t>to</w:t>
            </w:r>
            <w:r>
              <w:rPr>
                <w:spacing w:val="-8"/>
                <w:sz w:val="20"/>
              </w:rPr>
              <w:t> </w:t>
            </w:r>
            <w:r>
              <w:rPr>
                <w:sz w:val="20"/>
              </w:rPr>
              <w:t>manage</w:t>
            </w:r>
            <w:r>
              <w:rPr>
                <w:spacing w:val="-4"/>
                <w:sz w:val="20"/>
              </w:rPr>
              <w:t> </w:t>
            </w:r>
            <w:r>
              <w:rPr>
                <w:sz w:val="20"/>
              </w:rPr>
              <w:t>the</w:t>
            </w:r>
            <w:r>
              <w:rPr>
                <w:spacing w:val="-4"/>
                <w:sz w:val="20"/>
              </w:rPr>
              <w:t> </w:t>
            </w:r>
            <w:r>
              <w:rPr>
                <w:sz w:val="20"/>
              </w:rPr>
              <w:t>overall</w:t>
            </w:r>
            <w:r>
              <w:rPr>
                <w:spacing w:val="-4"/>
                <w:sz w:val="20"/>
              </w:rPr>
              <w:t> </w:t>
            </w:r>
            <w:r>
              <w:rPr>
                <w:sz w:val="20"/>
              </w:rPr>
              <w:t>comments</w:t>
            </w:r>
            <w:r>
              <w:rPr>
                <w:spacing w:val="-4"/>
                <w:sz w:val="20"/>
              </w:rPr>
              <w:t> </w:t>
            </w:r>
            <w:r>
              <w:rPr>
                <w:sz w:val="20"/>
              </w:rPr>
              <w:t>on</w:t>
            </w:r>
            <w:r>
              <w:rPr>
                <w:spacing w:val="-4"/>
                <w:sz w:val="20"/>
              </w:rPr>
              <w:t> </w:t>
            </w:r>
            <w:r>
              <w:rPr>
                <w:sz w:val="20"/>
              </w:rPr>
              <w:t>the</w:t>
            </w:r>
            <w:r>
              <w:rPr>
                <w:spacing w:val="-4"/>
                <w:sz w:val="20"/>
              </w:rPr>
              <w:t> </w:t>
            </w:r>
            <w:r>
              <w:rPr>
                <w:sz w:val="20"/>
              </w:rPr>
              <w:t>documents.</w:t>
            </w:r>
          </w:p>
        </w:tc>
        <w:tc>
          <w:tcPr>
            <w:tcW w:w="1843" w:type="dxa"/>
            <w:vMerge/>
            <w:tcBorders>
              <w:top w:val="nil"/>
            </w:tcBorders>
          </w:tcPr>
          <w:p>
            <w:pPr>
              <w:rPr>
                <w:sz w:val="2"/>
                <w:szCs w:val="2"/>
              </w:rPr>
            </w:pPr>
          </w:p>
        </w:tc>
      </w:tr>
      <w:tr>
        <w:trPr>
          <w:trHeight w:val="714" w:hRule="atLeast"/>
        </w:trPr>
        <w:tc>
          <w:tcPr>
            <w:tcW w:w="797" w:type="dxa"/>
          </w:tcPr>
          <w:p>
            <w:pPr>
              <w:pStyle w:val="TableParagraph"/>
              <w:spacing w:before="42"/>
              <w:ind w:left="0" w:right="159"/>
              <w:jc w:val="right"/>
              <w:rPr>
                <w:b/>
                <w:sz w:val="20"/>
              </w:rPr>
            </w:pPr>
            <w:r>
              <w:rPr>
                <w:b/>
                <w:spacing w:val="-2"/>
                <w:sz w:val="20"/>
              </w:rPr>
              <w:t>6.4.5</w:t>
            </w: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19"/>
              </w:numPr>
              <w:tabs>
                <w:tab w:pos="464" w:val="left" w:leader="none"/>
                <w:tab w:pos="465" w:val="left" w:leader="none"/>
              </w:tabs>
              <w:spacing w:line="240" w:lineRule="auto" w:before="0" w:after="0"/>
              <w:ind w:left="464" w:right="790" w:hanging="360"/>
              <w:jc w:val="left"/>
              <w:rPr>
                <w:sz w:val="20"/>
              </w:rPr>
            </w:pPr>
            <w:r>
              <w:rPr>
                <w:sz w:val="20"/>
              </w:rPr>
              <w:t>Addresses</w:t>
            </w:r>
            <w:r>
              <w:rPr>
                <w:spacing w:val="-8"/>
                <w:sz w:val="20"/>
              </w:rPr>
              <w:t> </w:t>
            </w:r>
            <w:r>
              <w:rPr>
                <w:sz w:val="20"/>
              </w:rPr>
              <w:t>the</w:t>
            </w:r>
            <w:r>
              <w:rPr>
                <w:spacing w:val="-6"/>
                <w:sz w:val="20"/>
              </w:rPr>
              <w:t> </w:t>
            </w:r>
            <w:r>
              <w:rPr>
                <w:sz w:val="20"/>
              </w:rPr>
              <w:t>comments</w:t>
            </w:r>
            <w:r>
              <w:rPr>
                <w:spacing w:val="-6"/>
                <w:sz w:val="20"/>
              </w:rPr>
              <w:t> </w:t>
            </w:r>
            <w:r>
              <w:rPr>
                <w:sz w:val="20"/>
              </w:rPr>
              <w:t>received</w:t>
            </w:r>
            <w:r>
              <w:rPr>
                <w:spacing w:val="-6"/>
                <w:sz w:val="20"/>
              </w:rPr>
              <w:t> </w:t>
            </w:r>
            <w:r>
              <w:rPr>
                <w:sz w:val="20"/>
              </w:rPr>
              <w:t>from</w:t>
            </w:r>
            <w:r>
              <w:rPr>
                <w:spacing w:val="-6"/>
                <w:sz w:val="20"/>
              </w:rPr>
              <w:t> </w:t>
            </w:r>
            <w:r>
              <w:rPr>
                <w:sz w:val="20"/>
              </w:rPr>
              <w:t>the</w:t>
            </w:r>
            <w:r>
              <w:rPr>
                <w:spacing w:val="-6"/>
                <w:sz w:val="20"/>
              </w:rPr>
              <w:t> </w:t>
            </w:r>
            <w:r>
              <w:rPr>
                <w:sz w:val="20"/>
              </w:rPr>
              <w:t>customer</w:t>
            </w:r>
            <w:r>
              <w:rPr>
                <w:spacing w:val="-5"/>
                <w:sz w:val="20"/>
              </w:rPr>
              <w:t> </w:t>
            </w:r>
            <w:r>
              <w:rPr>
                <w:sz w:val="20"/>
              </w:rPr>
              <w:t>as </w:t>
            </w:r>
            <w:r>
              <w:rPr>
                <w:spacing w:val="-2"/>
                <w:sz w:val="20"/>
              </w:rPr>
              <w:t>applicable.</w:t>
            </w:r>
          </w:p>
          <w:p>
            <w:pPr>
              <w:pStyle w:val="TableParagraph"/>
              <w:numPr>
                <w:ilvl w:val="0"/>
                <w:numId w:val="19"/>
              </w:numPr>
              <w:tabs>
                <w:tab w:pos="464" w:val="left" w:leader="none"/>
                <w:tab w:pos="465" w:val="left" w:leader="none"/>
              </w:tabs>
              <w:spacing w:line="224" w:lineRule="exact" w:before="0" w:after="0"/>
              <w:ind w:left="464" w:right="0" w:hanging="361"/>
              <w:jc w:val="left"/>
              <w:rPr>
                <w:sz w:val="20"/>
              </w:rPr>
            </w:pPr>
            <w:r>
              <w:rPr>
                <w:sz w:val="20"/>
              </w:rPr>
              <w:t>Requests</w:t>
            </w:r>
            <w:r>
              <w:rPr>
                <w:spacing w:val="-4"/>
                <w:sz w:val="20"/>
              </w:rPr>
              <w:t> </w:t>
            </w:r>
            <w:r>
              <w:rPr>
                <w:sz w:val="20"/>
              </w:rPr>
              <w:t>input</w:t>
            </w:r>
            <w:r>
              <w:rPr>
                <w:spacing w:val="-6"/>
                <w:sz w:val="20"/>
              </w:rPr>
              <w:t> </w:t>
            </w:r>
            <w:r>
              <w:rPr>
                <w:sz w:val="20"/>
              </w:rPr>
              <w:t>from</w:t>
            </w:r>
            <w:r>
              <w:rPr>
                <w:spacing w:val="-5"/>
                <w:sz w:val="20"/>
              </w:rPr>
              <w:t> </w:t>
            </w:r>
            <w:r>
              <w:rPr>
                <w:sz w:val="20"/>
              </w:rPr>
              <w:t>the</w:t>
            </w:r>
            <w:r>
              <w:rPr>
                <w:spacing w:val="-6"/>
                <w:sz w:val="20"/>
              </w:rPr>
              <w:t> </w:t>
            </w:r>
            <w:r>
              <w:rPr>
                <w:sz w:val="20"/>
              </w:rPr>
              <w:t>SMEs</w:t>
            </w:r>
            <w:r>
              <w:rPr>
                <w:spacing w:val="-8"/>
                <w:sz w:val="20"/>
              </w:rPr>
              <w:t> </w:t>
            </w:r>
            <w:r>
              <w:rPr>
                <w:sz w:val="20"/>
              </w:rPr>
              <w:t>if</w:t>
            </w:r>
            <w:r>
              <w:rPr>
                <w:spacing w:val="-5"/>
                <w:sz w:val="20"/>
              </w:rPr>
              <w:t> </w:t>
            </w:r>
            <w:r>
              <w:rPr>
                <w:spacing w:val="-2"/>
                <w:sz w:val="20"/>
              </w:rPr>
              <w:t>required.</w:t>
            </w:r>
          </w:p>
        </w:tc>
        <w:tc>
          <w:tcPr>
            <w:tcW w:w="1843" w:type="dxa"/>
          </w:tcPr>
          <w:p>
            <w:pPr>
              <w:pStyle w:val="TableParagraph"/>
              <w:ind w:left="109" w:right="417"/>
              <w:rPr>
                <w:sz w:val="20"/>
              </w:rPr>
            </w:pPr>
            <w:r>
              <w:rPr>
                <w:sz w:val="20"/>
              </w:rPr>
              <w:t>After</w:t>
            </w:r>
            <w:r>
              <w:rPr>
                <w:spacing w:val="-14"/>
                <w:sz w:val="20"/>
              </w:rPr>
              <w:t> </w:t>
            </w:r>
            <w:r>
              <w:rPr>
                <w:sz w:val="20"/>
              </w:rPr>
              <w:t>customer returned their </w:t>
            </w:r>
            <w:r>
              <w:rPr>
                <w:spacing w:val="-2"/>
                <w:sz w:val="20"/>
              </w:rPr>
              <w:t>feedback</w:t>
            </w:r>
          </w:p>
        </w:tc>
      </w:tr>
      <w:tr>
        <w:trPr>
          <w:trHeight w:val="1866" w:hRule="atLeast"/>
        </w:trPr>
        <w:tc>
          <w:tcPr>
            <w:tcW w:w="797" w:type="dxa"/>
          </w:tcPr>
          <w:p>
            <w:pPr>
              <w:pStyle w:val="TableParagraph"/>
              <w:spacing w:before="42"/>
              <w:ind w:left="0" w:right="159"/>
              <w:jc w:val="right"/>
              <w:rPr>
                <w:b/>
                <w:sz w:val="20"/>
              </w:rPr>
            </w:pPr>
            <w:r>
              <w:rPr>
                <w:b/>
                <w:spacing w:val="-2"/>
                <w:sz w:val="20"/>
              </w:rPr>
              <w:t>6.4.6</w:t>
            </w:r>
          </w:p>
        </w:tc>
        <w:tc>
          <w:tcPr>
            <w:tcW w:w="1162" w:type="dxa"/>
          </w:tcPr>
          <w:p>
            <w:pPr>
              <w:pStyle w:val="TableParagraph"/>
              <w:spacing w:before="42"/>
              <w:rPr>
                <w:sz w:val="20"/>
              </w:rPr>
            </w:pPr>
            <w:r>
              <w:rPr>
                <w:spacing w:val="-5"/>
                <w:sz w:val="20"/>
              </w:rPr>
              <w:t>RQC</w:t>
            </w:r>
          </w:p>
        </w:tc>
        <w:tc>
          <w:tcPr>
            <w:tcW w:w="6264" w:type="dxa"/>
          </w:tcPr>
          <w:p>
            <w:pPr>
              <w:pStyle w:val="TableParagraph"/>
              <w:numPr>
                <w:ilvl w:val="0"/>
                <w:numId w:val="20"/>
              </w:numPr>
              <w:tabs>
                <w:tab w:pos="464" w:val="left" w:leader="none"/>
                <w:tab w:pos="465" w:val="left" w:leader="none"/>
              </w:tabs>
              <w:spacing w:line="240" w:lineRule="auto" w:before="0" w:after="0"/>
              <w:ind w:left="464" w:right="181" w:hanging="360"/>
              <w:jc w:val="left"/>
              <w:rPr>
                <w:sz w:val="20"/>
              </w:rPr>
            </w:pPr>
            <w:r>
              <w:rPr>
                <w:sz w:val="20"/>
              </w:rPr>
              <w:t>Performs a QC review of the addressed comments in accordance with CS_WI_RA032 Global Regulatory Affairs - Preparation,</w:t>
            </w:r>
            <w:r>
              <w:rPr>
                <w:spacing w:val="-5"/>
                <w:sz w:val="20"/>
              </w:rPr>
              <w:t> </w:t>
            </w:r>
            <w:r>
              <w:rPr>
                <w:sz w:val="20"/>
              </w:rPr>
              <w:t>Quality</w:t>
            </w:r>
            <w:r>
              <w:rPr>
                <w:spacing w:val="-5"/>
                <w:sz w:val="20"/>
              </w:rPr>
              <w:t> </w:t>
            </w:r>
            <w:r>
              <w:rPr>
                <w:sz w:val="20"/>
              </w:rPr>
              <w:t>Control</w:t>
            </w:r>
            <w:r>
              <w:rPr>
                <w:spacing w:val="-5"/>
                <w:sz w:val="20"/>
              </w:rPr>
              <w:t> </w:t>
            </w:r>
            <w:r>
              <w:rPr>
                <w:sz w:val="20"/>
              </w:rPr>
              <w:t>and</w:t>
            </w:r>
            <w:r>
              <w:rPr>
                <w:spacing w:val="-5"/>
                <w:sz w:val="20"/>
              </w:rPr>
              <w:t> </w:t>
            </w:r>
            <w:r>
              <w:rPr>
                <w:sz w:val="20"/>
              </w:rPr>
              <w:t>Provision</w:t>
            </w:r>
            <w:r>
              <w:rPr>
                <w:spacing w:val="-5"/>
                <w:sz w:val="20"/>
              </w:rPr>
              <w:t> </w:t>
            </w:r>
            <w:r>
              <w:rPr>
                <w:sz w:val="20"/>
              </w:rPr>
              <w:t>of</w:t>
            </w:r>
            <w:r>
              <w:rPr>
                <w:spacing w:val="-5"/>
                <w:sz w:val="20"/>
              </w:rPr>
              <w:t> </w:t>
            </w:r>
            <w:r>
              <w:rPr>
                <w:sz w:val="20"/>
              </w:rPr>
              <w:t>Regulatory</w:t>
            </w:r>
            <w:r>
              <w:rPr>
                <w:spacing w:val="-5"/>
                <w:sz w:val="20"/>
              </w:rPr>
              <w:t> </w:t>
            </w:r>
            <w:r>
              <w:rPr>
                <w:sz w:val="20"/>
              </w:rPr>
              <w:t>Affairs </w:t>
            </w:r>
            <w:r>
              <w:rPr>
                <w:spacing w:val="-2"/>
                <w:sz w:val="20"/>
              </w:rPr>
              <w:t>Deliverables.</w:t>
            </w:r>
          </w:p>
          <w:p>
            <w:pPr>
              <w:pStyle w:val="TableParagraph"/>
              <w:numPr>
                <w:ilvl w:val="0"/>
                <w:numId w:val="20"/>
              </w:numPr>
              <w:tabs>
                <w:tab w:pos="464" w:val="left" w:leader="none"/>
                <w:tab w:pos="465" w:val="left" w:leader="none"/>
              </w:tabs>
              <w:spacing w:line="230" w:lineRule="exact" w:before="0" w:after="0"/>
              <w:ind w:left="464" w:right="334" w:hanging="360"/>
              <w:jc w:val="left"/>
              <w:rPr>
                <w:sz w:val="20"/>
              </w:rPr>
            </w:pPr>
            <w:r>
              <w:rPr>
                <w:sz w:val="20"/>
              </w:rPr>
              <w:t>Records the QC of the addressed comments using CS_TP_RA0295 Global Regulatory Affairs - Quality Control (QC)</w:t>
            </w:r>
            <w:r>
              <w:rPr>
                <w:spacing w:val="-5"/>
                <w:sz w:val="20"/>
              </w:rPr>
              <w:t> </w:t>
            </w:r>
            <w:r>
              <w:rPr>
                <w:sz w:val="20"/>
              </w:rPr>
              <w:t>Checklist</w:t>
            </w:r>
            <w:r>
              <w:rPr>
                <w:spacing w:val="-5"/>
                <w:sz w:val="20"/>
              </w:rPr>
              <w:t> </w:t>
            </w:r>
            <w:r>
              <w:rPr>
                <w:sz w:val="20"/>
              </w:rPr>
              <w:t>or</w:t>
            </w:r>
            <w:r>
              <w:rPr>
                <w:spacing w:val="-2"/>
                <w:sz w:val="20"/>
              </w:rPr>
              <w:t> </w:t>
            </w:r>
            <w:r>
              <w:rPr>
                <w:sz w:val="20"/>
              </w:rPr>
              <w:t>other</w:t>
            </w:r>
            <w:r>
              <w:rPr>
                <w:spacing w:val="-6"/>
                <w:sz w:val="20"/>
              </w:rPr>
              <w:t> </w:t>
            </w:r>
            <w:r>
              <w:rPr>
                <w:sz w:val="20"/>
              </w:rPr>
              <w:t>checklist</w:t>
            </w:r>
            <w:r>
              <w:rPr>
                <w:spacing w:val="-6"/>
                <w:sz w:val="20"/>
              </w:rPr>
              <w:t> </w:t>
            </w:r>
            <w:r>
              <w:rPr>
                <w:sz w:val="20"/>
              </w:rPr>
              <w:t>as</w:t>
            </w:r>
            <w:r>
              <w:rPr>
                <w:spacing w:val="-6"/>
                <w:sz w:val="20"/>
              </w:rPr>
              <w:t> </w:t>
            </w:r>
            <w:r>
              <w:rPr>
                <w:sz w:val="20"/>
              </w:rPr>
              <w:t>per</w:t>
            </w:r>
            <w:r>
              <w:rPr>
                <w:spacing w:val="-6"/>
                <w:sz w:val="20"/>
              </w:rPr>
              <w:t> </w:t>
            </w:r>
            <w:r>
              <w:rPr>
                <w:sz w:val="20"/>
              </w:rPr>
              <w:t>project</w:t>
            </w:r>
            <w:r>
              <w:rPr>
                <w:spacing w:val="-6"/>
                <w:sz w:val="20"/>
              </w:rPr>
              <w:t> </w:t>
            </w:r>
            <w:r>
              <w:rPr>
                <w:sz w:val="20"/>
              </w:rPr>
              <w:t>specific</w:t>
            </w:r>
            <w:r>
              <w:rPr>
                <w:spacing w:val="-6"/>
                <w:sz w:val="20"/>
              </w:rPr>
              <w:t> </w:t>
            </w:r>
            <w:r>
              <w:rPr>
                <w:sz w:val="20"/>
              </w:rPr>
              <w:t>needs and/or as agreed with the customer.</w:t>
            </w:r>
          </w:p>
        </w:tc>
        <w:tc>
          <w:tcPr>
            <w:tcW w:w="1843" w:type="dxa"/>
          </w:tcPr>
          <w:p>
            <w:pPr>
              <w:pStyle w:val="TableParagraph"/>
              <w:ind w:left="109" w:right="250"/>
              <w:rPr>
                <w:sz w:val="20"/>
              </w:rPr>
            </w:pPr>
            <w:r>
              <w:rPr>
                <w:sz w:val="20"/>
              </w:rPr>
              <w:t>After customer comments</w:t>
            </w:r>
            <w:r>
              <w:rPr>
                <w:spacing w:val="-14"/>
                <w:sz w:val="20"/>
              </w:rPr>
              <w:t> </w:t>
            </w:r>
            <w:r>
              <w:rPr>
                <w:sz w:val="20"/>
              </w:rPr>
              <w:t>have </w:t>
            </w:r>
            <w:r>
              <w:rPr>
                <w:spacing w:val="-4"/>
                <w:sz w:val="20"/>
              </w:rPr>
              <w:t>been </w:t>
            </w:r>
            <w:r>
              <w:rPr>
                <w:spacing w:val="-2"/>
                <w:sz w:val="20"/>
              </w:rPr>
              <w:t>implemented</w:t>
            </w:r>
          </w:p>
        </w:tc>
      </w:tr>
      <w:tr>
        <w:trPr>
          <w:trHeight w:val="690" w:hRule="atLeast"/>
        </w:trPr>
        <w:tc>
          <w:tcPr>
            <w:tcW w:w="797" w:type="dxa"/>
          </w:tcPr>
          <w:p>
            <w:pPr>
              <w:pStyle w:val="TableParagraph"/>
              <w:spacing w:before="42"/>
              <w:ind w:left="0" w:right="159"/>
              <w:jc w:val="right"/>
              <w:rPr>
                <w:b/>
                <w:sz w:val="20"/>
              </w:rPr>
            </w:pPr>
            <w:r>
              <w:rPr>
                <w:b/>
                <w:spacing w:val="-2"/>
                <w:sz w:val="20"/>
              </w:rPr>
              <w:t>6.4.7</w:t>
            </w:r>
          </w:p>
        </w:tc>
        <w:tc>
          <w:tcPr>
            <w:tcW w:w="1162" w:type="dxa"/>
          </w:tcPr>
          <w:p>
            <w:pPr>
              <w:pStyle w:val="TableParagraph"/>
              <w:spacing w:before="38"/>
              <w:ind w:right="226"/>
              <w:rPr>
                <w:sz w:val="20"/>
              </w:rPr>
            </w:pPr>
            <w:r>
              <w:rPr>
                <w:sz w:val="20"/>
              </w:rPr>
              <w:t>RL or </w:t>
            </w:r>
            <w:r>
              <w:rPr>
                <w:spacing w:val="-2"/>
                <w:sz w:val="20"/>
              </w:rPr>
              <w:t>designee</w:t>
            </w:r>
          </w:p>
        </w:tc>
        <w:tc>
          <w:tcPr>
            <w:tcW w:w="6264" w:type="dxa"/>
          </w:tcPr>
          <w:p>
            <w:pPr>
              <w:pStyle w:val="TableParagraph"/>
              <w:numPr>
                <w:ilvl w:val="0"/>
                <w:numId w:val="21"/>
              </w:numPr>
              <w:tabs>
                <w:tab w:pos="464" w:val="left" w:leader="none"/>
                <w:tab w:pos="465" w:val="left" w:leader="none"/>
              </w:tabs>
              <w:spacing w:line="240" w:lineRule="auto" w:before="0" w:after="0"/>
              <w:ind w:left="464" w:right="482" w:hanging="360"/>
              <w:jc w:val="left"/>
              <w:rPr>
                <w:sz w:val="20"/>
              </w:rPr>
            </w:pPr>
            <w:r>
              <w:rPr>
                <w:sz w:val="20"/>
              </w:rPr>
              <w:t>At</w:t>
            </w:r>
            <w:r>
              <w:rPr>
                <w:spacing w:val="-4"/>
                <w:sz w:val="20"/>
              </w:rPr>
              <w:t> </w:t>
            </w:r>
            <w:r>
              <w:rPr>
                <w:sz w:val="20"/>
              </w:rPr>
              <w:t>final</w:t>
            </w:r>
            <w:r>
              <w:rPr>
                <w:spacing w:val="-4"/>
                <w:sz w:val="20"/>
              </w:rPr>
              <w:t> </w:t>
            </w:r>
            <w:r>
              <w:rPr>
                <w:sz w:val="20"/>
              </w:rPr>
              <w:t>draft,</w:t>
            </w:r>
            <w:r>
              <w:rPr>
                <w:spacing w:val="-2"/>
                <w:sz w:val="20"/>
              </w:rPr>
              <w:t> </w:t>
            </w:r>
            <w:r>
              <w:rPr>
                <w:sz w:val="20"/>
              </w:rPr>
              <w:t>delivers</w:t>
            </w:r>
            <w:r>
              <w:rPr>
                <w:spacing w:val="-2"/>
                <w:sz w:val="20"/>
              </w:rPr>
              <w:t> </w:t>
            </w:r>
            <w:r>
              <w:rPr>
                <w:sz w:val="20"/>
              </w:rPr>
              <w:t>MAA</w:t>
            </w:r>
            <w:r>
              <w:rPr>
                <w:spacing w:val="-3"/>
                <w:sz w:val="20"/>
              </w:rPr>
              <w:t> </w:t>
            </w:r>
            <w:r>
              <w:rPr>
                <w:sz w:val="20"/>
              </w:rPr>
              <w:t>package</w:t>
            </w:r>
            <w:r>
              <w:rPr>
                <w:spacing w:val="-4"/>
                <w:sz w:val="20"/>
              </w:rPr>
              <w:t> </w:t>
            </w:r>
            <w:r>
              <w:rPr>
                <w:sz w:val="20"/>
              </w:rPr>
              <w:t>files</w:t>
            </w:r>
            <w:r>
              <w:rPr>
                <w:spacing w:val="-6"/>
                <w:sz w:val="20"/>
              </w:rPr>
              <w:t> </w:t>
            </w:r>
            <w:r>
              <w:rPr>
                <w:sz w:val="20"/>
              </w:rPr>
              <w:t>to</w:t>
            </w:r>
            <w:r>
              <w:rPr>
                <w:spacing w:val="-5"/>
                <w:sz w:val="20"/>
              </w:rPr>
              <w:t> </w:t>
            </w:r>
            <w:r>
              <w:rPr>
                <w:sz w:val="20"/>
              </w:rPr>
              <w:t>the</w:t>
            </w:r>
            <w:r>
              <w:rPr>
                <w:spacing w:val="-5"/>
                <w:sz w:val="20"/>
              </w:rPr>
              <w:t> </w:t>
            </w:r>
            <w:r>
              <w:rPr>
                <w:sz w:val="20"/>
              </w:rPr>
              <w:t>customer</w:t>
            </w:r>
            <w:r>
              <w:rPr>
                <w:spacing w:val="-5"/>
                <w:sz w:val="20"/>
              </w:rPr>
              <w:t> </w:t>
            </w:r>
            <w:r>
              <w:rPr>
                <w:sz w:val="20"/>
              </w:rPr>
              <w:t>for review and approval.</w:t>
            </w:r>
          </w:p>
        </w:tc>
        <w:tc>
          <w:tcPr>
            <w:tcW w:w="1843" w:type="dxa"/>
          </w:tcPr>
          <w:p>
            <w:pPr>
              <w:pStyle w:val="TableParagraph"/>
              <w:spacing w:line="230" w:lineRule="exact"/>
              <w:ind w:left="109"/>
              <w:rPr>
                <w:sz w:val="20"/>
              </w:rPr>
            </w:pPr>
            <w:r>
              <w:rPr>
                <w:sz w:val="20"/>
              </w:rPr>
              <w:t>After</w:t>
            </w:r>
            <w:r>
              <w:rPr>
                <w:spacing w:val="-14"/>
                <w:sz w:val="20"/>
              </w:rPr>
              <w:t> </w:t>
            </w:r>
            <w:r>
              <w:rPr>
                <w:sz w:val="20"/>
              </w:rPr>
              <w:t>QC</w:t>
            </w:r>
            <w:r>
              <w:rPr>
                <w:spacing w:val="-14"/>
                <w:sz w:val="20"/>
              </w:rPr>
              <w:t> </w:t>
            </w:r>
            <w:r>
              <w:rPr>
                <w:sz w:val="20"/>
              </w:rPr>
              <w:t>changes have been </w:t>
            </w:r>
            <w:r>
              <w:rPr>
                <w:spacing w:val="-2"/>
                <w:sz w:val="20"/>
              </w:rPr>
              <w:t>implemented</w:t>
            </w:r>
          </w:p>
        </w:tc>
      </w:tr>
      <w:tr>
        <w:trPr>
          <w:trHeight w:val="705" w:hRule="atLeast"/>
        </w:trPr>
        <w:tc>
          <w:tcPr>
            <w:tcW w:w="797" w:type="dxa"/>
          </w:tcPr>
          <w:p>
            <w:pPr>
              <w:pStyle w:val="TableParagraph"/>
              <w:spacing w:before="42"/>
              <w:ind w:left="0" w:right="159"/>
              <w:jc w:val="right"/>
              <w:rPr>
                <w:b/>
                <w:sz w:val="20"/>
              </w:rPr>
            </w:pPr>
            <w:r>
              <w:rPr>
                <w:b/>
                <w:spacing w:val="-2"/>
                <w:sz w:val="20"/>
              </w:rPr>
              <w:t>6.4.8</w:t>
            </w: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22"/>
              </w:numPr>
              <w:tabs>
                <w:tab w:pos="464" w:val="left" w:leader="none"/>
                <w:tab w:pos="465" w:val="left" w:leader="none"/>
              </w:tabs>
              <w:spacing w:line="240" w:lineRule="auto" w:before="0" w:after="0"/>
              <w:ind w:left="464" w:right="227" w:hanging="360"/>
              <w:jc w:val="left"/>
              <w:rPr>
                <w:sz w:val="20"/>
              </w:rPr>
            </w:pPr>
            <w:r>
              <w:rPr>
                <w:sz w:val="20"/>
              </w:rPr>
              <w:t>If</w:t>
            </w:r>
            <w:r>
              <w:rPr>
                <w:spacing w:val="-4"/>
                <w:sz w:val="20"/>
              </w:rPr>
              <w:t> </w:t>
            </w:r>
            <w:r>
              <w:rPr>
                <w:sz w:val="20"/>
              </w:rPr>
              <w:t>remaining</w:t>
            </w:r>
            <w:r>
              <w:rPr>
                <w:spacing w:val="-4"/>
                <w:sz w:val="20"/>
              </w:rPr>
              <w:t> </w:t>
            </w:r>
            <w:r>
              <w:rPr>
                <w:sz w:val="20"/>
              </w:rPr>
              <w:t>comments</w:t>
            </w:r>
            <w:r>
              <w:rPr>
                <w:spacing w:val="-4"/>
                <w:sz w:val="20"/>
              </w:rPr>
              <w:t> </w:t>
            </w:r>
            <w:r>
              <w:rPr>
                <w:sz w:val="20"/>
              </w:rPr>
              <w:t>from</w:t>
            </w:r>
            <w:r>
              <w:rPr>
                <w:spacing w:val="-4"/>
                <w:sz w:val="20"/>
              </w:rPr>
              <w:t> </w:t>
            </w:r>
            <w:r>
              <w:rPr>
                <w:sz w:val="20"/>
              </w:rPr>
              <w:t>customer</w:t>
            </w:r>
            <w:r>
              <w:rPr>
                <w:spacing w:val="-4"/>
                <w:sz w:val="20"/>
              </w:rPr>
              <w:t> </w:t>
            </w:r>
            <w:r>
              <w:rPr>
                <w:sz w:val="20"/>
              </w:rPr>
              <w:t>on</w:t>
            </w:r>
            <w:r>
              <w:rPr>
                <w:spacing w:val="-4"/>
                <w:sz w:val="20"/>
              </w:rPr>
              <w:t> </w:t>
            </w:r>
            <w:r>
              <w:rPr>
                <w:sz w:val="20"/>
              </w:rPr>
              <w:t>final</w:t>
            </w:r>
            <w:r>
              <w:rPr>
                <w:spacing w:val="-4"/>
                <w:sz w:val="20"/>
              </w:rPr>
              <w:t> </w:t>
            </w:r>
            <w:r>
              <w:rPr>
                <w:sz w:val="20"/>
              </w:rPr>
              <w:t>draft</w:t>
            </w:r>
            <w:r>
              <w:rPr>
                <w:spacing w:val="-4"/>
                <w:sz w:val="20"/>
              </w:rPr>
              <w:t> </w:t>
            </w:r>
            <w:r>
              <w:rPr>
                <w:sz w:val="20"/>
              </w:rPr>
              <w:t>of</w:t>
            </w:r>
            <w:r>
              <w:rPr>
                <w:spacing w:val="-4"/>
                <w:sz w:val="20"/>
              </w:rPr>
              <w:t> </w:t>
            </w:r>
            <w:r>
              <w:rPr>
                <w:sz w:val="20"/>
              </w:rPr>
              <w:t>the</w:t>
            </w:r>
            <w:r>
              <w:rPr>
                <w:spacing w:val="-4"/>
                <w:sz w:val="20"/>
              </w:rPr>
              <w:t> </w:t>
            </w:r>
            <w:r>
              <w:rPr>
                <w:sz w:val="20"/>
              </w:rPr>
              <w:t>MAA package files, addresses the last comments received as per</w:t>
            </w:r>
          </w:p>
          <w:p>
            <w:pPr>
              <w:pStyle w:val="TableParagraph"/>
              <w:spacing w:line="210" w:lineRule="exact"/>
              <w:ind w:left="464"/>
              <w:rPr>
                <w:sz w:val="20"/>
              </w:rPr>
            </w:pPr>
            <w:r>
              <w:rPr>
                <w:sz w:val="20"/>
              </w:rPr>
              <w:t>6.4.5</w:t>
            </w:r>
            <w:r>
              <w:rPr>
                <w:spacing w:val="-5"/>
                <w:sz w:val="20"/>
              </w:rPr>
              <w:t> </w:t>
            </w:r>
            <w:r>
              <w:rPr>
                <w:spacing w:val="-2"/>
                <w:sz w:val="20"/>
              </w:rPr>
              <w:t>step.</w:t>
            </w:r>
          </w:p>
        </w:tc>
        <w:tc>
          <w:tcPr>
            <w:tcW w:w="1843" w:type="dxa"/>
          </w:tcPr>
          <w:p>
            <w:pPr>
              <w:pStyle w:val="TableParagraph"/>
              <w:spacing w:line="230" w:lineRule="exact"/>
              <w:ind w:left="109" w:right="417"/>
              <w:rPr>
                <w:sz w:val="20"/>
              </w:rPr>
            </w:pPr>
            <w:r>
              <w:rPr>
                <w:sz w:val="20"/>
              </w:rPr>
              <w:t>After</w:t>
            </w:r>
            <w:r>
              <w:rPr>
                <w:spacing w:val="-14"/>
                <w:sz w:val="20"/>
              </w:rPr>
              <w:t> </w:t>
            </w:r>
            <w:r>
              <w:rPr>
                <w:sz w:val="20"/>
              </w:rPr>
              <w:t>customer returned their </w:t>
            </w:r>
            <w:r>
              <w:rPr>
                <w:spacing w:val="-2"/>
                <w:sz w:val="20"/>
              </w:rPr>
              <w:t>feedback</w:t>
            </w:r>
          </w:p>
        </w:tc>
      </w:tr>
      <w:tr>
        <w:trPr>
          <w:trHeight w:val="686" w:hRule="atLeast"/>
        </w:trPr>
        <w:tc>
          <w:tcPr>
            <w:tcW w:w="797" w:type="dxa"/>
          </w:tcPr>
          <w:p>
            <w:pPr>
              <w:pStyle w:val="TableParagraph"/>
              <w:spacing w:before="42"/>
              <w:ind w:left="0" w:right="159"/>
              <w:jc w:val="right"/>
              <w:rPr>
                <w:b/>
                <w:sz w:val="20"/>
              </w:rPr>
            </w:pPr>
            <w:r>
              <w:rPr>
                <w:b/>
                <w:spacing w:val="-2"/>
                <w:sz w:val="20"/>
              </w:rPr>
              <w:t>6.4.9</w:t>
            </w:r>
          </w:p>
        </w:tc>
        <w:tc>
          <w:tcPr>
            <w:tcW w:w="1162" w:type="dxa"/>
          </w:tcPr>
          <w:p>
            <w:pPr>
              <w:pStyle w:val="TableParagraph"/>
              <w:spacing w:before="42"/>
              <w:rPr>
                <w:sz w:val="20"/>
              </w:rPr>
            </w:pPr>
            <w:r>
              <w:rPr>
                <w:spacing w:val="-5"/>
                <w:sz w:val="20"/>
              </w:rPr>
              <w:t>RQC</w:t>
            </w:r>
          </w:p>
        </w:tc>
        <w:tc>
          <w:tcPr>
            <w:tcW w:w="6264" w:type="dxa"/>
          </w:tcPr>
          <w:p>
            <w:pPr>
              <w:pStyle w:val="TableParagraph"/>
              <w:numPr>
                <w:ilvl w:val="0"/>
                <w:numId w:val="23"/>
              </w:numPr>
              <w:tabs>
                <w:tab w:pos="464" w:val="left" w:leader="none"/>
                <w:tab w:pos="465" w:val="left" w:leader="none"/>
              </w:tabs>
              <w:spacing w:line="240" w:lineRule="auto" w:before="0" w:after="0"/>
              <w:ind w:left="464" w:right="142" w:hanging="360"/>
              <w:jc w:val="left"/>
              <w:rPr>
                <w:sz w:val="20"/>
              </w:rPr>
            </w:pPr>
            <w:r>
              <w:rPr>
                <w:sz w:val="20"/>
              </w:rPr>
              <w:t>Performs</w:t>
            </w:r>
            <w:r>
              <w:rPr>
                <w:spacing w:val="-4"/>
                <w:sz w:val="20"/>
              </w:rPr>
              <w:t> </w:t>
            </w:r>
            <w:r>
              <w:rPr>
                <w:sz w:val="20"/>
              </w:rPr>
              <w:t>a</w:t>
            </w:r>
            <w:r>
              <w:rPr>
                <w:spacing w:val="-4"/>
                <w:sz w:val="20"/>
              </w:rPr>
              <w:t> </w:t>
            </w:r>
            <w:r>
              <w:rPr>
                <w:sz w:val="20"/>
              </w:rPr>
              <w:t>QC</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addressed</w:t>
            </w:r>
            <w:r>
              <w:rPr>
                <w:spacing w:val="-4"/>
                <w:sz w:val="20"/>
              </w:rPr>
              <w:t> </w:t>
            </w:r>
            <w:r>
              <w:rPr>
                <w:sz w:val="20"/>
              </w:rPr>
              <w:t>comments</w:t>
            </w:r>
            <w:r>
              <w:rPr>
                <w:spacing w:val="-6"/>
                <w:sz w:val="20"/>
              </w:rPr>
              <w:t> </w:t>
            </w:r>
            <w:r>
              <w:rPr>
                <w:sz w:val="20"/>
              </w:rPr>
              <w:t>on</w:t>
            </w:r>
            <w:r>
              <w:rPr>
                <w:spacing w:val="-5"/>
                <w:sz w:val="20"/>
              </w:rPr>
              <w:t> </w:t>
            </w:r>
            <w:r>
              <w:rPr>
                <w:sz w:val="20"/>
              </w:rPr>
              <w:t>final</w:t>
            </w:r>
            <w:r>
              <w:rPr>
                <w:spacing w:val="-5"/>
                <w:sz w:val="20"/>
              </w:rPr>
              <w:t> </w:t>
            </w:r>
            <w:r>
              <w:rPr>
                <w:sz w:val="20"/>
              </w:rPr>
              <w:t>draft and records the QC in QC checklist as per 6.4.6 step.</w:t>
            </w:r>
          </w:p>
        </w:tc>
        <w:tc>
          <w:tcPr>
            <w:tcW w:w="1843" w:type="dxa"/>
          </w:tcPr>
          <w:p>
            <w:pPr>
              <w:pStyle w:val="TableParagraph"/>
              <w:spacing w:line="235" w:lineRule="auto" w:before="3"/>
              <w:ind w:left="109" w:right="417"/>
              <w:rPr>
                <w:sz w:val="20"/>
              </w:rPr>
            </w:pPr>
            <w:r>
              <w:rPr>
                <w:sz w:val="20"/>
              </w:rPr>
              <w:t>After</w:t>
            </w:r>
            <w:r>
              <w:rPr>
                <w:spacing w:val="-14"/>
                <w:sz w:val="20"/>
              </w:rPr>
              <w:t> </w:t>
            </w:r>
            <w:r>
              <w:rPr>
                <w:sz w:val="20"/>
              </w:rPr>
              <w:t>customer returned their</w:t>
            </w:r>
          </w:p>
          <w:p>
            <w:pPr>
              <w:pStyle w:val="TableParagraph"/>
              <w:spacing w:line="211" w:lineRule="exact" w:before="1"/>
              <w:ind w:left="109"/>
              <w:rPr>
                <w:sz w:val="20"/>
              </w:rPr>
            </w:pPr>
            <w:r>
              <w:rPr>
                <w:spacing w:val="-2"/>
                <w:sz w:val="20"/>
              </w:rPr>
              <w:t>feedback</w:t>
            </w:r>
          </w:p>
        </w:tc>
      </w:tr>
      <w:tr>
        <w:trPr>
          <w:trHeight w:val="690" w:hRule="atLeast"/>
        </w:trPr>
        <w:tc>
          <w:tcPr>
            <w:tcW w:w="797" w:type="dxa"/>
          </w:tcPr>
          <w:p>
            <w:pPr>
              <w:pStyle w:val="TableParagraph"/>
              <w:spacing w:before="42"/>
              <w:ind w:left="0" w:right="107"/>
              <w:jc w:val="right"/>
              <w:rPr>
                <w:b/>
                <w:sz w:val="20"/>
              </w:rPr>
            </w:pPr>
            <w:r>
              <w:rPr>
                <w:b/>
                <w:spacing w:val="-2"/>
                <w:sz w:val="20"/>
              </w:rPr>
              <w:t>6.4.10</w:t>
            </w:r>
          </w:p>
        </w:tc>
        <w:tc>
          <w:tcPr>
            <w:tcW w:w="1162" w:type="dxa"/>
          </w:tcPr>
          <w:p>
            <w:pPr>
              <w:pStyle w:val="TableParagraph"/>
              <w:spacing w:line="244" w:lineRule="auto" w:before="38"/>
              <w:ind w:right="226"/>
              <w:rPr>
                <w:sz w:val="20"/>
              </w:rPr>
            </w:pPr>
            <w:r>
              <w:rPr>
                <w:sz w:val="20"/>
              </w:rPr>
              <w:t>RL or </w:t>
            </w:r>
            <w:r>
              <w:rPr>
                <w:spacing w:val="-2"/>
                <w:sz w:val="20"/>
              </w:rPr>
              <w:t>designee</w:t>
            </w:r>
          </w:p>
        </w:tc>
        <w:tc>
          <w:tcPr>
            <w:tcW w:w="6264" w:type="dxa"/>
          </w:tcPr>
          <w:p>
            <w:pPr>
              <w:pStyle w:val="TableParagraph"/>
              <w:numPr>
                <w:ilvl w:val="0"/>
                <w:numId w:val="24"/>
              </w:numPr>
              <w:tabs>
                <w:tab w:pos="464" w:val="left" w:leader="none"/>
                <w:tab w:pos="465" w:val="left" w:leader="none"/>
              </w:tabs>
              <w:spacing w:line="235" w:lineRule="auto" w:before="4" w:after="0"/>
              <w:ind w:left="464" w:right="618" w:hanging="360"/>
              <w:jc w:val="left"/>
              <w:rPr>
                <w:sz w:val="20"/>
              </w:rPr>
            </w:pPr>
            <w:r>
              <w:rPr>
                <w:sz w:val="20"/>
              </w:rPr>
              <w:t>Consolidates</w:t>
            </w:r>
            <w:r>
              <w:rPr>
                <w:spacing w:val="-6"/>
                <w:sz w:val="20"/>
              </w:rPr>
              <w:t> </w:t>
            </w:r>
            <w:r>
              <w:rPr>
                <w:sz w:val="20"/>
              </w:rPr>
              <w:t>final</w:t>
            </w:r>
            <w:r>
              <w:rPr>
                <w:spacing w:val="-5"/>
                <w:sz w:val="20"/>
              </w:rPr>
              <w:t> </w:t>
            </w:r>
            <w:r>
              <w:rPr>
                <w:sz w:val="20"/>
              </w:rPr>
              <w:t>Document</w:t>
            </w:r>
            <w:r>
              <w:rPr>
                <w:spacing w:val="-6"/>
                <w:sz w:val="20"/>
              </w:rPr>
              <w:t> </w:t>
            </w:r>
            <w:r>
              <w:rPr>
                <w:sz w:val="20"/>
              </w:rPr>
              <w:t>Plan</w:t>
            </w:r>
            <w:r>
              <w:rPr>
                <w:spacing w:val="-5"/>
                <w:sz w:val="20"/>
              </w:rPr>
              <w:t> </w:t>
            </w:r>
            <w:r>
              <w:rPr>
                <w:sz w:val="20"/>
              </w:rPr>
              <w:t>as</w:t>
            </w:r>
            <w:r>
              <w:rPr>
                <w:spacing w:val="-6"/>
                <w:sz w:val="20"/>
              </w:rPr>
              <w:t> </w:t>
            </w:r>
            <w:r>
              <w:rPr>
                <w:sz w:val="20"/>
              </w:rPr>
              <w:t>per</w:t>
            </w:r>
            <w:r>
              <w:rPr>
                <w:spacing w:val="-6"/>
                <w:sz w:val="20"/>
              </w:rPr>
              <w:t> </w:t>
            </w:r>
            <w:r>
              <w:rPr>
                <w:sz w:val="20"/>
              </w:rPr>
              <w:t>eCTD</w:t>
            </w:r>
            <w:r>
              <w:rPr>
                <w:spacing w:val="-6"/>
                <w:sz w:val="20"/>
              </w:rPr>
              <w:t> </w:t>
            </w:r>
            <w:r>
              <w:rPr>
                <w:sz w:val="20"/>
              </w:rPr>
              <w:t>Meta</w:t>
            </w:r>
            <w:r>
              <w:rPr>
                <w:spacing w:val="-5"/>
                <w:sz w:val="20"/>
              </w:rPr>
              <w:t> </w:t>
            </w:r>
            <w:r>
              <w:rPr>
                <w:sz w:val="20"/>
              </w:rPr>
              <w:t>Data Property if submission is done through eCTD.</w:t>
            </w:r>
          </w:p>
        </w:tc>
        <w:tc>
          <w:tcPr>
            <w:tcW w:w="1843" w:type="dxa"/>
          </w:tcPr>
          <w:p>
            <w:pPr>
              <w:pStyle w:val="TableParagraph"/>
              <w:spacing w:line="230" w:lineRule="exact"/>
              <w:ind w:left="109"/>
              <w:rPr>
                <w:sz w:val="20"/>
              </w:rPr>
            </w:pPr>
            <w:r>
              <w:rPr>
                <w:sz w:val="20"/>
              </w:rPr>
              <w:t>After</w:t>
            </w:r>
            <w:r>
              <w:rPr>
                <w:spacing w:val="-14"/>
                <w:sz w:val="20"/>
              </w:rPr>
              <w:t> </w:t>
            </w:r>
            <w:r>
              <w:rPr>
                <w:sz w:val="20"/>
              </w:rPr>
              <w:t>QC</w:t>
            </w:r>
            <w:r>
              <w:rPr>
                <w:spacing w:val="-14"/>
                <w:sz w:val="20"/>
              </w:rPr>
              <w:t> </w:t>
            </w:r>
            <w:r>
              <w:rPr>
                <w:sz w:val="20"/>
              </w:rPr>
              <w:t>changes have been </w:t>
            </w:r>
            <w:r>
              <w:rPr>
                <w:spacing w:val="-2"/>
                <w:sz w:val="20"/>
              </w:rPr>
              <w:t>implemented</w:t>
            </w:r>
          </w:p>
        </w:tc>
      </w:tr>
    </w:tbl>
    <w:p>
      <w:pPr>
        <w:spacing w:after="0" w:line="230" w:lineRule="exact"/>
        <w:rPr>
          <w:sz w:val="20"/>
        </w:rPr>
        <w:sectPr>
          <w:pgSz w:w="11910" w:h="16840"/>
          <w:pgMar w:header="983" w:footer="872" w:top="2780" w:bottom="1060" w:left="920" w:right="680"/>
        </w:sectPr>
      </w:pPr>
    </w:p>
    <w:p>
      <w:pPr>
        <w:pStyle w:val="BodyText"/>
        <w:spacing w:before="11"/>
        <w:rPr>
          <w:b/>
          <w:sz w:val="13"/>
        </w:rPr>
      </w:pPr>
    </w:p>
    <w:p>
      <w:pPr>
        <w:pStyle w:val="ListParagraph"/>
        <w:numPr>
          <w:ilvl w:val="1"/>
          <w:numId w:val="3"/>
        </w:numPr>
        <w:tabs>
          <w:tab w:pos="1959" w:val="left" w:leader="none"/>
          <w:tab w:pos="1960" w:val="left" w:leader="none"/>
        </w:tabs>
        <w:spacing w:line="240" w:lineRule="auto" w:before="94" w:after="0"/>
        <w:ind w:left="1960" w:right="0" w:hanging="720"/>
        <w:jc w:val="left"/>
        <w:rPr>
          <w:b/>
          <w:sz w:val="22"/>
        </w:rPr>
      </w:pPr>
      <w:bookmarkStart w:name="Publishing" w:id="12"/>
      <w:bookmarkEnd w:id="12"/>
      <w:r>
        <w:rPr>
          <w:b/>
          <w:spacing w:val="-2"/>
          <w:sz w:val="22"/>
        </w:rPr>
        <w:t>Publishing</w:t>
      </w:r>
    </w:p>
    <w:p>
      <w:pPr>
        <w:pStyle w:val="BodyText"/>
        <w:spacing w:before="6"/>
        <w:rPr>
          <w:b/>
          <w:sz w:val="1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4"/>
              <w:rPr>
                <w:b/>
                <w:sz w:val="20"/>
              </w:rPr>
            </w:pPr>
            <w:r>
              <w:rPr>
                <w:b/>
                <w:spacing w:val="-4"/>
                <w:sz w:val="20"/>
              </w:rPr>
              <w:t>Who:</w:t>
            </w:r>
          </w:p>
        </w:tc>
        <w:tc>
          <w:tcPr>
            <w:tcW w:w="6264" w:type="dxa"/>
            <w:shd w:val="clear" w:color="auto" w:fill="D9D9D9"/>
          </w:tcPr>
          <w:p>
            <w:pPr>
              <w:pStyle w:val="TableParagraph"/>
              <w:spacing w:before="38"/>
              <w:ind w:left="114"/>
              <w:rPr>
                <w:b/>
                <w:sz w:val="20"/>
              </w:rPr>
            </w:pPr>
            <w:r>
              <w:rPr>
                <w:b/>
                <w:spacing w:val="-2"/>
                <w:sz w:val="20"/>
              </w:rPr>
              <w:t>Step:</w:t>
            </w:r>
          </w:p>
        </w:tc>
        <w:tc>
          <w:tcPr>
            <w:tcW w:w="1843" w:type="dxa"/>
            <w:shd w:val="clear" w:color="auto" w:fill="D9D9D9"/>
          </w:tcPr>
          <w:p>
            <w:pPr>
              <w:pStyle w:val="TableParagraph"/>
              <w:spacing w:before="38"/>
              <w:ind w:left="114"/>
              <w:rPr>
                <w:b/>
                <w:sz w:val="20"/>
              </w:rPr>
            </w:pPr>
            <w:r>
              <w:rPr>
                <w:b/>
                <w:spacing w:val="-2"/>
                <w:sz w:val="20"/>
              </w:rPr>
              <w:t>When:</w:t>
            </w:r>
          </w:p>
        </w:tc>
      </w:tr>
      <w:tr>
        <w:trPr>
          <w:trHeight w:val="1405" w:hRule="atLeast"/>
        </w:trPr>
        <w:tc>
          <w:tcPr>
            <w:tcW w:w="797" w:type="dxa"/>
          </w:tcPr>
          <w:p>
            <w:pPr>
              <w:pStyle w:val="TableParagraph"/>
              <w:spacing w:before="42"/>
              <w:ind w:left="115"/>
              <w:rPr>
                <w:b/>
                <w:sz w:val="20"/>
              </w:rPr>
            </w:pPr>
            <w:r>
              <w:rPr>
                <w:b/>
                <w:spacing w:val="-2"/>
                <w:sz w:val="20"/>
              </w:rPr>
              <w:t>6.5.1</w:t>
            </w:r>
          </w:p>
        </w:tc>
        <w:tc>
          <w:tcPr>
            <w:tcW w:w="1162" w:type="dxa"/>
          </w:tcPr>
          <w:p>
            <w:pPr>
              <w:pStyle w:val="TableParagraph"/>
              <w:spacing w:before="42"/>
              <w:ind w:left="114"/>
              <w:rPr>
                <w:sz w:val="20"/>
              </w:rPr>
            </w:pPr>
            <w:r>
              <w:rPr>
                <w:spacing w:val="-5"/>
                <w:sz w:val="20"/>
              </w:rPr>
              <w:t>PTM</w:t>
            </w:r>
          </w:p>
        </w:tc>
        <w:tc>
          <w:tcPr>
            <w:tcW w:w="6264" w:type="dxa"/>
          </w:tcPr>
          <w:p>
            <w:pPr>
              <w:pStyle w:val="TableParagraph"/>
              <w:numPr>
                <w:ilvl w:val="0"/>
                <w:numId w:val="25"/>
              </w:numPr>
              <w:tabs>
                <w:tab w:pos="474" w:val="left" w:leader="none"/>
                <w:tab w:pos="475" w:val="left" w:leader="none"/>
              </w:tabs>
              <w:spacing w:line="240" w:lineRule="auto" w:before="0" w:after="0"/>
              <w:ind w:left="474" w:right="161" w:hanging="360"/>
              <w:jc w:val="left"/>
              <w:rPr>
                <w:sz w:val="20"/>
              </w:rPr>
            </w:pPr>
            <w:r>
              <w:rPr>
                <w:sz w:val="20"/>
              </w:rPr>
              <w:t>Send filled-in Publishing - Standard Publishing Request Template CS_TP_RA0282 to the RADDS Pub Staffing distribution list (</w:t>
            </w:r>
            <w:hyperlink r:id="rId9">
              <w:r>
                <w:rPr>
                  <w:color w:val="0000FF"/>
                  <w:sz w:val="21"/>
                  <w:u w:val="single" w:color="0000FF"/>
                </w:rPr>
                <w:t>raddspubstaffing@iqvia.com</w:t>
              </w:r>
            </w:hyperlink>
            <w:r>
              <w:rPr>
                <w:sz w:val="20"/>
              </w:rPr>
              <w:t>). Provides complete</w:t>
            </w:r>
            <w:r>
              <w:rPr>
                <w:spacing w:val="-3"/>
                <w:sz w:val="20"/>
              </w:rPr>
              <w:t> </w:t>
            </w:r>
            <w:r>
              <w:rPr>
                <w:sz w:val="20"/>
              </w:rPr>
              <w:t>package</w:t>
            </w:r>
            <w:r>
              <w:rPr>
                <w:spacing w:val="-3"/>
                <w:sz w:val="20"/>
              </w:rPr>
              <w:t> </w:t>
            </w:r>
            <w:r>
              <w:rPr>
                <w:sz w:val="20"/>
              </w:rPr>
              <w:t>of</w:t>
            </w:r>
            <w:r>
              <w:rPr>
                <w:spacing w:val="-6"/>
                <w:sz w:val="20"/>
              </w:rPr>
              <w:t> </w:t>
            </w:r>
            <w:r>
              <w:rPr>
                <w:sz w:val="20"/>
              </w:rPr>
              <w:t>final</w:t>
            </w:r>
            <w:r>
              <w:rPr>
                <w:spacing w:val="-4"/>
                <w:sz w:val="20"/>
              </w:rPr>
              <w:t> </w:t>
            </w:r>
            <w:r>
              <w:rPr>
                <w:sz w:val="20"/>
              </w:rPr>
              <w:t>source</w:t>
            </w:r>
            <w:r>
              <w:rPr>
                <w:spacing w:val="-4"/>
                <w:sz w:val="20"/>
              </w:rPr>
              <w:t> </w:t>
            </w:r>
            <w:r>
              <w:rPr>
                <w:sz w:val="20"/>
              </w:rPr>
              <w:t>files</w:t>
            </w:r>
            <w:r>
              <w:rPr>
                <w:spacing w:val="-4"/>
                <w:sz w:val="20"/>
              </w:rPr>
              <w:t> </w:t>
            </w:r>
            <w:r>
              <w:rPr>
                <w:sz w:val="20"/>
              </w:rPr>
              <w:t>and</w:t>
            </w:r>
            <w:r>
              <w:rPr>
                <w:spacing w:val="-4"/>
                <w:sz w:val="20"/>
              </w:rPr>
              <w:t> </w:t>
            </w:r>
            <w:r>
              <w:rPr>
                <w:sz w:val="20"/>
              </w:rPr>
              <w:t>an</w:t>
            </w:r>
            <w:r>
              <w:rPr>
                <w:spacing w:val="-4"/>
                <w:sz w:val="20"/>
              </w:rPr>
              <w:t> </w:t>
            </w:r>
            <w:r>
              <w:rPr>
                <w:sz w:val="20"/>
              </w:rPr>
              <w:t>ordered</w:t>
            </w:r>
            <w:r>
              <w:rPr>
                <w:spacing w:val="-4"/>
                <w:sz w:val="20"/>
              </w:rPr>
              <w:t> </w:t>
            </w:r>
            <w:r>
              <w:rPr>
                <w:sz w:val="20"/>
              </w:rPr>
              <w:t>inventory of</w:t>
            </w:r>
            <w:r>
              <w:rPr>
                <w:spacing w:val="-8"/>
                <w:sz w:val="20"/>
              </w:rPr>
              <w:t> </w:t>
            </w:r>
            <w:r>
              <w:rPr>
                <w:sz w:val="20"/>
              </w:rPr>
              <w:t>documents</w:t>
            </w:r>
            <w:r>
              <w:rPr>
                <w:spacing w:val="-13"/>
                <w:sz w:val="20"/>
              </w:rPr>
              <w:t> </w:t>
            </w:r>
            <w:r>
              <w:rPr>
                <w:sz w:val="20"/>
              </w:rPr>
              <w:t>via</w:t>
            </w:r>
            <w:r>
              <w:rPr>
                <w:spacing w:val="-7"/>
                <w:sz w:val="20"/>
              </w:rPr>
              <w:t> </w:t>
            </w:r>
            <w:r>
              <w:rPr>
                <w:sz w:val="20"/>
              </w:rPr>
              <w:t>file</w:t>
            </w:r>
            <w:r>
              <w:rPr>
                <w:spacing w:val="-8"/>
                <w:sz w:val="20"/>
              </w:rPr>
              <w:t> </w:t>
            </w:r>
            <w:r>
              <w:rPr>
                <w:sz w:val="20"/>
              </w:rPr>
              <w:t>share</w:t>
            </w:r>
            <w:r>
              <w:rPr>
                <w:spacing w:val="-7"/>
                <w:sz w:val="20"/>
              </w:rPr>
              <w:t> </w:t>
            </w:r>
            <w:r>
              <w:rPr>
                <w:sz w:val="20"/>
              </w:rPr>
              <w:t>and/or</w:t>
            </w:r>
            <w:r>
              <w:rPr>
                <w:spacing w:val="-5"/>
                <w:sz w:val="20"/>
              </w:rPr>
              <w:t> </w:t>
            </w:r>
            <w:r>
              <w:rPr>
                <w:sz w:val="20"/>
              </w:rPr>
              <w:t>RegDocs</w:t>
            </w:r>
            <w:r>
              <w:rPr>
                <w:spacing w:val="-9"/>
                <w:sz w:val="20"/>
              </w:rPr>
              <w:t> </w:t>
            </w:r>
            <w:r>
              <w:rPr>
                <w:sz w:val="20"/>
              </w:rPr>
              <w:t>365/SharePoint,</w:t>
            </w:r>
            <w:r>
              <w:rPr>
                <w:spacing w:val="-6"/>
                <w:sz w:val="20"/>
              </w:rPr>
              <w:t> </w:t>
            </w:r>
            <w:r>
              <w:rPr>
                <w:spacing w:val="-5"/>
                <w:sz w:val="20"/>
              </w:rPr>
              <w:t>or</w:t>
            </w:r>
          </w:p>
          <w:p>
            <w:pPr>
              <w:pStyle w:val="TableParagraph"/>
              <w:spacing w:line="209" w:lineRule="exact"/>
              <w:ind w:left="474"/>
              <w:rPr>
                <w:sz w:val="20"/>
              </w:rPr>
            </w:pPr>
            <w:r>
              <w:rPr>
                <w:sz w:val="20"/>
              </w:rPr>
              <w:t>another</w:t>
            </w:r>
            <w:r>
              <w:rPr>
                <w:spacing w:val="-6"/>
                <w:sz w:val="20"/>
              </w:rPr>
              <w:t> </w:t>
            </w:r>
            <w:r>
              <w:rPr>
                <w:sz w:val="20"/>
              </w:rPr>
              <w:t>secured</w:t>
            </w:r>
            <w:r>
              <w:rPr>
                <w:spacing w:val="-6"/>
                <w:sz w:val="20"/>
              </w:rPr>
              <w:t> </w:t>
            </w:r>
            <w:r>
              <w:rPr>
                <w:sz w:val="20"/>
              </w:rPr>
              <w:t>manner</w:t>
            </w:r>
            <w:r>
              <w:rPr>
                <w:spacing w:val="-6"/>
                <w:sz w:val="20"/>
              </w:rPr>
              <w:t> </w:t>
            </w:r>
            <w:r>
              <w:rPr>
                <w:sz w:val="20"/>
              </w:rPr>
              <w:t>as</w:t>
            </w:r>
            <w:r>
              <w:rPr>
                <w:spacing w:val="-5"/>
                <w:sz w:val="20"/>
              </w:rPr>
              <w:t> </w:t>
            </w:r>
            <w:r>
              <w:rPr>
                <w:sz w:val="20"/>
              </w:rPr>
              <w:t>applicable</w:t>
            </w:r>
            <w:r>
              <w:rPr>
                <w:spacing w:val="-6"/>
                <w:sz w:val="20"/>
              </w:rPr>
              <w:t> </w:t>
            </w:r>
            <w:r>
              <w:rPr>
                <w:sz w:val="20"/>
              </w:rPr>
              <w:t>and</w:t>
            </w:r>
            <w:r>
              <w:rPr>
                <w:spacing w:val="-6"/>
                <w:sz w:val="20"/>
              </w:rPr>
              <w:t> </w:t>
            </w:r>
            <w:r>
              <w:rPr>
                <w:sz w:val="20"/>
              </w:rPr>
              <w:t>as</w:t>
            </w:r>
            <w:r>
              <w:rPr>
                <w:spacing w:val="-3"/>
                <w:sz w:val="20"/>
              </w:rPr>
              <w:t> </w:t>
            </w:r>
            <w:r>
              <w:rPr>
                <w:sz w:val="20"/>
              </w:rPr>
              <w:t>agreed</w:t>
            </w:r>
            <w:r>
              <w:rPr>
                <w:spacing w:val="-6"/>
                <w:sz w:val="20"/>
              </w:rPr>
              <w:t> </w:t>
            </w:r>
            <w:r>
              <w:rPr>
                <w:sz w:val="20"/>
              </w:rPr>
              <w:t>in</w:t>
            </w:r>
            <w:r>
              <w:rPr>
                <w:spacing w:val="-5"/>
                <w:sz w:val="20"/>
              </w:rPr>
              <w:t> </w:t>
            </w:r>
            <w:r>
              <w:rPr>
                <w:sz w:val="20"/>
              </w:rPr>
              <w:t>the</w:t>
            </w:r>
            <w:r>
              <w:rPr>
                <w:spacing w:val="-2"/>
                <w:sz w:val="20"/>
              </w:rPr>
              <w:t> </w:t>
            </w:r>
            <w:r>
              <w:rPr>
                <w:spacing w:val="-5"/>
                <w:sz w:val="20"/>
              </w:rPr>
              <w:t>PI.</w:t>
            </w:r>
          </w:p>
        </w:tc>
        <w:tc>
          <w:tcPr>
            <w:tcW w:w="1843" w:type="dxa"/>
            <w:vMerge w:val="restart"/>
          </w:tcPr>
          <w:p>
            <w:pPr>
              <w:pStyle w:val="TableParagraph"/>
              <w:ind w:left="114" w:right="65"/>
              <w:rPr>
                <w:sz w:val="20"/>
              </w:rPr>
            </w:pPr>
            <w:r>
              <w:rPr>
                <w:sz w:val="20"/>
              </w:rPr>
              <w:t>When an MAA document</w:t>
            </w:r>
            <w:r>
              <w:rPr>
                <w:spacing w:val="-14"/>
                <w:sz w:val="20"/>
              </w:rPr>
              <w:t> </w:t>
            </w:r>
            <w:r>
              <w:rPr>
                <w:sz w:val="20"/>
              </w:rPr>
              <w:t>is</w:t>
            </w:r>
            <w:r>
              <w:rPr>
                <w:spacing w:val="-14"/>
                <w:sz w:val="20"/>
              </w:rPr>
              <w:t> </w:t>
            </w:r>
            <w:r>
              <w:rPr>
                <w:sz w:val="20"/>
              </w:rPr>
              <w:t>ready for publishing, if publishing is performed by </w:t>
            </w:r>
            <w:r>
              <w:rPr>
                <w:spacing w:val="-2"/>
                <w:sz w:val="20"/>
              </w:rPr>
              <w:t>IQVIA</w:t>
            </w:r>
          </w:p>
        </w:tc>
      </w:tr>
      <w:tr>
        <w:trPr>
          <w:trHeight w:val="1420" w:hRule="atLeast"/>
        </w:trPr>
        <w:tc>
          <w:tcPr>
            <w:tcW w:w="797" w:type="dxa"/>
          </w:tcPr>
          <w:p>
            <w:pPr>
              <w:pStyle w:val="TableParagraph"/>
              <w:spacing w:before="42"/>
              <w:ind w:left="115"/>
              <w:rPr>
                <w:b/>
                <w:sz w:val="20"/>
              </w:rPr>
            </w:pPr>
            <w:r>
              <w:rPr>
                <w:b/>
                <w:spacing w:val="-2"/>
                <w:sz w:val="20"/>
              </w:rPr>
              <w:t>6.5.2</w:t>
            </w:r>
          </w:p>
        </w:tc>
        <w:tc>
          <w:tcPr>
            <w:tcW w:w="1162" w:type="dxa"/>
          </w:tcPr>
          <w:p>
            <w:pPr>
              <w:pStyle w:val="TableParagraph"/>
              <w:spacing w:before="42"/>
              <w:ind w:left="114"/>
              <w:rPr>
                <w:sz w:val="20"/>
              </w:rPr>
            </w:pPr>
            <w:r>
              <w:rPr>
                <w:spacing w:val="-5"/>
                <w:sz w:val="20"/>
              </w:rPr>
              <w:t>RP</w:t>
            </w:r>
          </w:p>
        </w:tc>
        <w:tc>
          <w:tcPr>
            <w:tcW w:w="6264" w:type="dxa"/>
          </w:tcPr>
          <w:p>
            <w:pPr>
              <w:pStyle w:val="TableParagraph"/>
              <w:numPr>
                <w:ilvl w:val="0"/>
                <w:numId w:val="26"/>
              </w:numPr>
              <w:tabs>
                <w:tab w:pos="474" w:val="left" w:leader="none"/>
                <w:tab w:pos="475" w:val="left" w:leader="none"/>
              </w:tabs>
              <w:spacing w:line="240" w:lineRule="auto" w:before="0" w:after="0"/>
              <w:ind w:left="474" w:right="75" w:hanging="360"/>
              <w:jc w:val="left"/>
              <w:rPr>
                <w:sz w:val="20"/>
              </w:rPr>
            </w:pPr>
            <w:r>
              <w:rPr>
                <w:sz w:val="20"/>
              </w:rPr>
              <w:t>Performs</w:t>
            </w:r>
            <w:r>
              <w:rPr>
                <w:spacing w:val="-7"/>
                <w:sz w:val="20"/>
              </w:rPr>
              <w:t> </w:t>
            </w:r>
            <w:r>
              <w:rPr>
                <w:sz w:val="20"/>
              </w:rPr>
              <w:t>publishing</w:t>
            </w:r>
            <w:r>
              <w:rPr>
                <w:spacing w:val="-6"/>
                <w:sz w:val="20"/>
              </w:rPr>
              <w:t> </w:t>
            </w:r>
            <w:r>
              <w:rPr>
                <w:sz w:val="20"/>
              </w:rPr>
              <w:t>activities</w:t>
            </w:r>
            <w:r>
              <w:rPr>
                <w:spacing w:val="-9"/>
                <w:sz w:val="20"/>
              </w:rPr>
              <w:t> </w:t>
            </w:r>
            <w:r>
              <w:rPr>
                <w:sz w:val="20"/>
              </w:rPr>
              <w:t>as</w:t>
            </w:r>
            <w:r>
              <w:rPr>
                <w:spacing w:val="-9"/>
                <w:sz w:val="20"/>
              </w:rPr>
              <w:t> </w:t>
            </w:r>
            <w:r>
              <w:rPr>
                <w:sz w:val="20"/>
              </w:rPr>
              <w:t>per</w:t>
            </w:r>
            <w:r>
              <w:rPr>
                <w:spacing w:val="-4"/>
                <w:sz w:val="20"/>
              </w:rPr>
              <w:t> </w:t>
            </w:r>
            <w:r>
              <w:rPr>
                <w:sz w:val="20"/>
              </w:rPr>
              <w:t>CS_WI_RA0292</w:t>
            </w:r>
            <w:r>
              <w:rPr>
                <w:spacing w:val="-6"/>
                <w:sz w:val="20"/>
              </w:rPr>
              <w:t> </w:t>
            </w:r>
            <w:r>
              <w:rPr>
                <w:sz w:val="20"/>
              </w:rPr>
              <w:t>Publishing – Producing Clinical and Submission Publishing Deliverables.</w:t>
            </w:r>
          </w:p>
          <w:p>
            <w:pPr>
              <w:pStyle w:val="TableParagraph"/>
              <w:numPr>
                <w:ilvl w:val="0"/>
                <w:numId w:val="26"/>
              </w:numPr>
              <w:tabs>
                <w:tab w:pos="474" w:val="left" w:leader="none"/>
                <w:tab w:pos="475" w:val="left" w:leader="none"/>
              </w:tabs>
              <w:spacing w:line="240" w:lineRule="auto" w:before="0" w:after="0"/>
              <w:ind w:left="474" w:right="214" w:hanging="360"/>
              <w:jc w:val="left"/>
              <w:rPr>
                <w:sz w:val="20"/>
              </w:rPr>
            </w:pPr>
            <w:r>
              <w:rPr>
                <w:sz w:val="20"/>
              </w:rPr>
              <w:t>Refers</w:t>
            </w:r>
            <w:r>
              <w:rPr>
                <w:spacing w:val="-7"/>
                <w:sz w:val="20"/>
              </w:rPr>
              <w:t> </w:t>
            </w:r>
            <w:r>
              <w:rPr>
                <w:sz w:val="20"/>
              </w:rPr>
              <w:t>to</w:t>
            </w:r>
            <w:r>
              <w:rPr>
                <w:spacing w:val="-6"/>
                <w:sz w:val="20"/>
              </w:rPr>
              <w:t> </w:t>
            </w:r>
            <w:r>
              <w:rPr>
                <w:sz w:val="20"/>
              </w:rPr>
              <w:t>CS_WI_RA014</w:t>
            </w:r>
            <w:r>
              <w:rPr>
                <w:spacing w:val="-6"/>
                <w:sz w:val="20"/>
              </w:rPr>
              <w:t> </w:t>
            </w:r>
            <w:r>
              <w:rPr>
                <w:sz w:val="20"/>
              </w:rPr>
              <w:t>(Publishing</w:t>
            </w:r>
            <w:r>
              <w:rPr>
                <w:spacing w:val="-3"/>
                <w:sz w:val="20"/>
              </w:rPr>
              <w:t> </w:t>
            </w:r>
            <w:r>
              <w:rPr>
                <w:sz w:val="20"/>
              </w:rPr>
              <w:t>-</w:t>
            </w:r>
            <w:r>
              <w:rPr>
                <w:spacing w:val="-2"/>
                <w:sz w:val="20"/>
              </w:rPr>
              <w:t> </w:t>
            </w:r>
            <w:r>
              <w:rPr>
                <w:sz w:val="20"/>
              </w:rPr>
              <w:t>Assembly</w:t>
            </w:r>
            <w:r>
              <w:rPr>
                <w:spacing w:val="-6"/>
                <w:sz w:val="20"/>
              </w:rPr>
              <w:t> </w:t>
            </w:r>
            <w:r>
              <w:rPr>
                <w:sz w:val="20"/>
              </w:rPr>
              <w:t>of</w:t>
            </w:r>
            <w:r>
              <w:rPr>
                <w:spacing w:val="-6"/>
                <w:sz w:val="20"/>
              </w:rPr>
              <w:t> </w:t>
            </w:r>
            <w:r>
              <w:rPr>
                <w:sz w:val="20"/>
              </w:rPr>
              <w:t>Regulatory </w:t>
            </w:r>
            <w:r>
              <w:rPr>
                <w:spacing w:val="-2"/>
                <w:sz w:val="20"/>
              </w:rPr>
              <w:t>Documents).</w:t>
            </w:r>
          </w:p>
          <w:p>
            <w:pPr>
              <w:pStyle w:val="TableParagraph"/>
              <w:numPr>
                <w:ilvl w:val="0"/>
                <w:numId w:val="26"/>
              </w:numPr>
              <w:tabs>
                <w:tab w:pos="474" w:val="left" w:leader="none"/>
                <w:tab w:pos="475" w:val="left" w:leader="none"/>
              </w:tabs>
              <w:spacing w:line="230" w:lineRule="exact" w:before="0" w:after="0"/>
              <w:ind w:left="474" w:right="185" w:hanging="360"/>
              <w:jc w:val="left"/>
              <w:rPr>
                <w:sz w:val="20"/>
              </w:rPr>
            </w:pPr>
            <w:r>
              <w:rPr>
                <w:sz w:val="20"/>
              </w:rPr>
              <w:t>Delivers</w:t>
            </w:r>
            <w:r>
              <w:rPr>
                <w:spacing w:val="-5"/>
                <w:sz w:val="20"/>
              </w:rPr>
              <w:t> </w:t>
            </w:r>
            <w:r>
              <w:rPr>
                <w:sz w:val="20"/>
              </w:rPr>
              <w:t>final</w:t>
            </w:r>
            <w:r>
              <w:rPr>
                <w:spacing w:val="-4"/>
                <w:sz w:val="20"/>
              </w:rPr>
              <w:t> </w:t>
            </w:r>
            <w:r>
              <w:rPr>
                <w:sz w:val="20"/>
              </w:rPr>
              <w:t>project</w:t>
            </w:r>
            <w:r>
              <w:rPr>
                <w:spacing w:val="-5"/>
                <w:sz w:val="20"/>
              </w:rPr>
              <w:t> </w:t>
            </w:r>
            <w:r>
              <w:rPr>
                <w:sz w:val="20"/>
              </w:rPr>
              <w:t>deliverable</w:t>
            </w:r>
            <w:r>
              <w:rPr>
                <w:spacing w:val="-6"/>
                <w:sz w:val="20"/>
              </w:rPr>
              <w:t> </w:t>
            </w:r>
            <w:r>
              <w:rPr>
                <w:sz w:val="20"/>
              </w:rPr>
              <w:t>to</w:t>
            </w:r>
            <w:r>
              <w:rPr>
                <w:spacing w:val="-6"/>
                <w:sz w:val="20"/>
              </w:rPr>
              <w:t> </w:t>
            </w:r>
            <w:r>
              <w:rPr>
                <w:sz w:val="20"/>
              </w:rPr>
              <w:t>Requestor</w:t>
            </w:r>
            <w:r>
              <w:rPr>
                <w:spacing w:val="-1"/>
                <w:sz w:val="20"/>
              </w:rPr>
              <w:t> </w:t>
            </w:r>
            <w:r>
              <w:rPr>
                <w:sz w:val="20"/>
              </w:rPr>
              <w:t>as</w:t>
            </w:r>
            <w:r>
              <w:rPr>
                <w:spacing w:val="-5"/>
                <w:sz w:val="20"/>
              </w:rPr>
              <w:t> </w:t>
            </w:r>
            <w:r>
              <w:rPr>
                <w:sz w:val="20"/>
              </w:rPr>
              <w:t>agreed</w:t>
            </w:r>
            <w:r>
              <w:rPr>
                <w:spacing w:val="-7"/>
                <w:sz w:val="20"/>
              </w:rPr>
              <w:t> </w:t>
            </w:r>
            <w:r>
              <w:rPr>
                <w:sz w:val="20"/>
              </w:rPr>
              <w:t>for</w:t>
            </w:r>
            <w:r>
              <w:rPr>
                <w:spacing w:val="-3"/>
                <w:sz w:val="20"/>
              </w:rPr>
              <w:t> </w:t>
            </w:r>
            <w:r>
              <w:rPr>
                <w:sz w:val="20"/>
              </w:rPr>
              <w:t>the project, and according to the agreed submission plan.</w:t>
            </w:r>
          </w:p>
        </w:tc>
        <w:tc>
          <w:tcPr>
            <w:tcW w:w="1843" w:type="dxa"/>
            <w:vMerge/>
            <w:tcBorders>
              <w:top w:val="nil"/>
            </w:tcBorders>
          </w:tcPr>
          <w:p>
            <w:pPr>
              <w:rPr>
                <w:sz w:val="2"/>
                <w:szCs w:val="2"/>
              </w:rPr>
            </w:pPr>
          </w:p>
        </w:tc>
      </w:tr>
      <w:tr>
        <w:trPr>
          <w:trHeight w:val="1377" w:hRule="atLeast"/>
        </w:trPr>
        <w:tc>
          <w:tcPr>
            <w:tcW w:w="797" w:type="dxa"/>
          </w:tcPr>
          <w:p>
            <w:pPr>
              <w:pStyle w:val="TableParagraph"/>
              <w:spacing w:before="42"/>
              <w:ind w:left="115"/>
              <w:rPr>
                <w:b/>
                <w:sz w:val="20"/>
              </w:rPr>
            </w:pPr>
            <w:r>
              <w:rPr>
                <w:b/>
                <w:spacing w:val="-2"/>
                <w:sz w:val="20"/>
              </w:rPr>
              <w:t>6.5.3</w:t>
            </w:r>
          </w:p>
        </w:tc>
        <w:tc>
          <w:tcPr>
            <w:tcW w:w="1162" w:type="dxa"/>
          </w:tcPr>
          <w:p>
            <w:pPr>
              <w:pStyle w:val="TableParagraph"/>
              <w:spacing w:before="42"/>
              <w:ind w:left="114"/>
              <w:rPr>
                <w:sz w:val="20"/>
              </w:rPr>
            </w:pPr>
            <w:r>
              <w:rPr>
                <w:spacing w:val="-5"/>
                <w:sz w:val="20"/>
              </w:rPr>
              <w:t>RQC</w:t>
            </w:r>
          </w:p>
        </w:tc>
        <w:tc>
          <w:tcPr>
            <w:tcW w:w="6264" w:type="dxa"/>
          </w:tcPr>
          <w:p>
            <w:pPr>
              <w:pStyle w:val="TableParagraph"/>
              <w:numPr>
                <w:ilvl w:val="0"/>
                <w:numId w:val="27"/>
              </w:numPr>
              <w:tabs>
                <w:tab w:pos="474" w:val="left" w:leader="none"/>
                <w:tab w:pos="475" w:val="left" w:leader="none"/>
              </w:tabs>
              <w:spacing w:line="240" w:lineRule="auto" w:before="0" w:after="0"/>
              <w:ind w:left="474" w:right="459" w:hanging="360"/>
              <w:jc w:val="left"/>
              <w:rPr>
                <w:sz w:val="20"/>
              </w:rPr>
            </w:pPr>
            <w:r>
              <w:rPr>
                <w:sz w:val="20"/>
              </w:rPr>
              <w:t>Performs</w:t>
            </w:r>
            <w:r>
              <w:rPr>
                <w:spacing w:val="-3"/>
                <w:sz w:val="20"/>
              </w:rPr>
              <w:t> </w:t>
            </w:r>
            <w:r>
              <w:rPr>
                <w:sz w:val="20"/>
              </w:rPr>
              <w:t>a</w:t>
            </w:r>
            <w:r>
              <w:rPr>
                <w:spacing w:val="-1"/>
                <w:sz w:val="20"/>
              </w:rPr>
              <w:t> </w:t>
            </w:r>
            <w:r>
              <w:rPr>
                <w:sz w:val="20"/>
              </w:rPr>
              <w:t>last</w:t>
            </w:r>
            <w:r>
              <w:rPr>
                <w:spacing w:val="-4"/>
                <w:sz w:val="20"/>
              </w:rPr>
              <w:t> </w:t>
            </w:r>
            <w:r>
              <w:rPr>
                <w:sz w:val="20"/>
              </w:rPr>
              <w:t>QC</w:t>
            </w:r>
            <w:r>
              <w:rPr>
                <w:spacing w:val="-4"/>
                <w:sz w:val="20"/>
              </w:rPr>
              <w:t> </w:t>
            </w:r>
            <w:r>
              <w:rPr>
                <w:sz w:val="20"/>
              </w:rPr>
              <w:t>of</w:t>
            </w:r>
            <w:r>
              <w:rPr>
                <w:spacing w:val="-4"/>
                <w:sz w:val="20"/>
              </w:rPr>
              <w:t> </w:t>
            </w:r>
            <w:r>
              <w:rPr>
                <w:sz w:val="20"/>
              </w:rPr>
              <w:t>the</w:t>
            </w:r>
            <w:r>
              <w:rPr>
                <w:spacing w:val="-4"/>
                <w:sz w:val="20"/>
              </w:rPr>
              <w:t> </w:t>
            </w:r>
            <w:r>
              <w:rPr>
                <w:sz w:val="20"/>
              </w:rPr>
              <w:t>whole</w:t>
            </w:r>
            <w:r>
              <w:rPr>
                <w:spacing w:val="-4"/>
                <w:sz w:val="20"/>
              </w:rPr>
              <w:t> </w:t>
            </w:r>
            <w:r>
              <w:rPr>
                <w:sz w:val="20"/>
              </w:rPr>
              <w:t>MAA package</w:t>
            </w:r>
            <w:r>
              <w:rPr>
                <w:spacing w:val="-7"/>
                <w:sz w:val="20"/>
              </w:rPr>
              <w:t> </w:t>
            </w:r>
            <w:r>
              <w:rPr>
                <w:sz w:val="20"/>
              </w:rPr>
              <w:t>in</w:t>
            </w:r>
            <w:r>
              <w:rPr>
                <w:spacing w:val="-3"/>
                <w:sz w:val="20"/>
              </w:rPr>
              <w:t> </w:t>
            </w:r>
            <w:r>
              <w:rPr>
                <w:sz w:val="20"/>
              </w:rPr>
              <w:t>its</w:t>
            </w:r>
            <w:r>
              <w:rPr>
                <w:spacing w:val="-3"/>
                <w:sz w:val="20"/>
              </w:rPr>
              <w:t> </w:t>
            </w:r>
            <w:r>
              <w:rPr>
                <w:sz w:val="20"/>
              </w:rPr>
              <w:t>entirety before giving green light for submission.</w:t>
            </w:r>
          </w:p>
          <w:p>
            <w:pPr>
              <w:pStyle w:val="TableParagraph"/>
              <w:numPr>
                <w:ilvl w:val="0"/>
                <w:numId w:val="27"/>
              </w:numPr>
              <w:tabs>
                <w:tab w:pos="474" w:val="left" w:leader="none"/>
                <w:tab w:pos="475" w:val="left" w:leader="none"/>
              </w:tabs>
              <w:spacing w:line="240" w:lineRule="exact" w:before="0" w:after="0"/>
              <w:ind w:left="474" w:right="0" w:hanging="361"/>
              <w:jc w:val="left"/>
              <w:rPr>
                <w:sz w:val="20"/>
              </w:rPr>
            </w:pPr>
            <w:r>
              <w:rPr>
                <w:sz w:val="20"/>
              </w:rPr>
              <w:t>Notifies</w:t>
            </w:r>
            <w:r>
              <w:rPr>
                <w:spacing w:val="-7"/>
                <w:sz w:val="20"/>
              </w:rPr>
              <w:t> </w:t>
            </w:r>
            <w:r>
              <w:rPr>
                <w:sz w:val="20"/>
              </w:rPr>
              <w:t>the</w:t>
            </w:r>
            <w:r>
              <w:rPr>
                <w:spacing w:val="-5"/>
                <w:sz w:val="20"/>
              </w:rPr>
              <w:t> </w:t>
            </w:r>
            <w:r>
              <w:rPr>
                <w:sz w:val="20"/>
              </w:rPr>
              <w:t>RP</w:t>
            </w:r>
            <w:r>
              <w:rPr>
                <w:spacing w:val="-3"/>
                <w:sz w:val="20"/>
              </w:rPr>
              <w:t> </w:t>
            </w:r>
            <w:r>
              <w:rPr>
                <w:sz w:val="20"/>
              </w:rPr>
              <w:t>if</w:t>
            </w:r>
            <w:r>
              <w:rPr>
                <w:spacing w:val="-1"/>
                <w:sz w:val="20"/>
              </w:rPr>
              <w:t> </w:t>
            </w:r>
            <w:r>
              <w:rPr>
                <w:sz w:val="20"/>
              </w:rPr>
              <w:t>any</w:t>
            </w:r>
            <w:r>
              <w:rPr>
                <w:spacing w:val="-8"/>
                <w:sz w:val="20"/>
              </w:rPr>
              <w:t> </w:t>
            </w:r>
            <w:r>
              <w:rPr>
                <w:sz w:val="20"/>
              </w:rPr>
              <w:t>changes</w:t>
            </w:r>
            <w:r>
              <w:rPr>
                <w:spacing w:val="-4"/>
                <w:sz w:val="20"/>
              </w:rPr>
              <w:t> </w:t>
            </w:r>
            <w:r>
              <w:rPr>
                <w:sz w:val="20"/>
              </w:rPr>
              <w:t>need</w:t>
            </w:r>
            <w:r>
              <w:rPr>
                <w:spacing w:val="-4"/>
                <w:sz w:val="20"/>
              </w:rPr>
              <w:t> </w:t>
            </w:r>
            <w:r>
              <w:rPr>
                <w:sz w:val="20"/>
              </w:rPr>
              <w:t>to</w:t>
            </w:r>
            <w:r>
              <w:rPr>
                <w:spacing w:val="-4"/>
                <w:sz w:val="20"/>
              </w:rPr>
              <w:t> </w:t>
            </w:r>
            <w:r>
              <w:rPr>
                <w:sz w:val="20"/>
              </w:rPr>
              <w:t>be</w:t>
            </w:r>
            <w:r>
              <w:rPr>
                <w:spacing w:val="-3"/>
                <w:sz w:val="20"/>
              </w:rPr>
              <w:t> </w:t>
            </w:r>
            <w:r>
              <w:rPr>
                <w:spacing w:val="-2"/>
                <w:sz w:val="20"/>
              </w:rPr>
              <w:t>made.</w:t>
            </w:r>
          </w:p>
        </w:tc>
        <w:tc>
          <w:tcPr>
            <w:tcW w:w="1843" w:type="dxa"/>
          </w:tcPr>
          <w:p>
            <w:pPr>
              <w:pStyle w:val="TableParagraph"/>
              <w:ind w:left="114"/>
              <w:rPr>
                <w:sz w:val="20"/>
              </w:rPr>
            </w:pPr>
            <w:r>
              <w:rPr>
                <w:sz w:val="20"/>
              </w:rPr>
              <w:t>When an MAA document</w:t>
            </w:r>
            <w:r>
              <w:rPr>
                <w:spacing w:val="-14"/>
                <w:sz w:val="20"/>
              </w:rPr>
              <w:t> </w:t>
            </w:r>
            <w:r>
              <w:rPr>
                <w:sz w:val="20"/>
              </w:rPr>
              <w:t>is</w:t>
            </w:r>
            <w:r>
              <w:rPr>
                <w:spacing w:val="-14"/>
                <w:sz w:val="20"/>
              </w:rPr>
              <w:t> </w:t>
            </w:r>
            <w:r>
              <w:rPr>
                <w:sz w:val="20"/>
              </w:rPr>
              <w:t>ready for publishing, if publishing is performed by</w:t>
            </w:r>
          </w:p>
          <w:p>
            <w:pPr>
              <w:pStyle w:val="TableParagraph"/>
              <w:spacing w:line="208" w:lineRule="exact"/>
              <w:ind w:left="114"/>
              <w:rPr>
                <w:sz w:val="20"/>
              </w:rPr>
            </w:pPr>
            <w:r>
              <w:rPr>
                <w:spacing w:val="-2"/>
                <w:sz w:val="20"/>
              </w:rPr>
              <w:t>IQVIA</w:t>
            </w:r>
          </w:p>
        </w:tc>
      </w:tr>
      <w:tr>
        <w:trPr>
          <w:trHeight w:val="1881" w:hRule="atLeast"/>
        </w:trPr>
        <w:tc>
          <w:tcPr>
            <w:tcW w:w="797" w:type="dxa"/>
          </w:tcPr>
          <w:p>
            <w:pPr>
              <w:pStyle w:val="TableParagraph"/>
              <w:spacing w:before="42"/>
              <w:ind w:left="115"/>
              <w:rPr>
                <w:b/>
                <w:sz w:val="20"/>
              </w:rPr>
            </w:pPr>
            <w:r>
              <w:rPr>
                <w:b/>
                <w:spacing w:val="-2"/>
                <w:sz w:val="20"/>
              </w:rPr>
              <w:t>6.5.4</w:t>
            </w:r>
          </w:p>
        </w:tc>
        <w:tc>
          <w:tcPr>
            <w:tcW w:w="1162" w:type="dxa"/>
          </w:tcPr>
          <w:p>
            <w:pPr>
              <w:pStyle w:val="TableParagraph"/>
              <w:spacing w:before="42"/>
              <w:ind w:left="114"/>
              <w:rPr>
                <w:sz w:val="20"/>
              </w:rPr>
            </w:pPr>
            <w:r>
              <w:rPr>
                <w:spacing w:val="-5"/>
                <w:sz w:val="20"/>
              </w:rPr>
              <w:t>RP</w:t>
            </w:r>
          </w:p>
        </w:tc>
        <w:tc>
          <w:tcPr>
            <w:tcW w:w="6264" w:type="dxa"/>
          </w:tcPr>
          <w:p>
            <w:pPr>
              <w:pStyle w:val="TableParagraph"/>
              <w:numPr>
                <w:ilvl w:val="0"/>
                <w:numId w:val="28"/>
              </w:numPr>
              <w:tabs>
                <w:tab w:pos="474" w:val="left" w:leader="none"/>
                <w:tab w:pos="475" w:val="left" w:leader="none"/>
              </w:tabs>
              <w:spacing w:line="240" w:lineRule="auto" w:before="0" w:after="0"/>
              <w:ind w:left="474" w:right="420" w:hanging="360"/>
              <w:jc w:val="left"/>
              <w:rPr>
                <w:sz w:val="20"/>
              </w:rPr>
            </w:pPr>
            <w:r>
              <w:rPr>
                <w:sz w:val="20"/>
              </w:rPr>
              <w:t>Reviews</w:t>
            </w:r>
            <w:r>
              <w:rPr>
                <w:spacing w:val="-5"/>
                <w:sz w:val="20"/>
              </w:rPr>
              <w:t> </w:t>
            </w:r>
            <w:r>
              <w:rPr>
                <w:sz w:val="20"/>
              </w:rPr>
              <w:t>any</w:t>
            </w:r>
            <w:r>
              <w:rPr>
                <w:spacing w:val="-5"/>
                <w:sz w:val="20"/>
              </w:rPr>
              <w:t> </w:t>
            </w:r>
            <w:r>
              <w:rPr>
                <w:sz w:val="20"/>
              </w:rPr>
              <w:t>changes</w:t>
            </w:r>
            <w:r>
              <w:rPr>
                <w:spacing w:val="-5"/>
                <w:sz w:val="20"/>
              </w:rPr>
              <w:t> </w:t>
            </w:r>
            <w:r>
              <w:rPr>
                <w:sz w:val="20"/>
              </w:rPr>
              <w:t>requested</w:t>
            </w:r>
            <w:r>
              <w:rPr>
                <w:spacing w:val="-5"/>
                <w:sz w:val="20"/>
              </w:rPr>
              <w:t> </w:t>
            </w:r>
            <w:r>
              <w:rPr>
                <w:sz w:val="20"/>
              </w:rPr>
              <w:t>by</w:t>
            </w:r>
            <w:r>
              <w:rPr>
                <w:spacing w:val="-5"/>
                <w:sz w:val="20"/>
              </w:rPr>
              <w:t> </w:t>
            </w:r>
            <w:r>
              <w:rPr>
                <w:sz w:val="20"/>
              </w:rPr>
              <w:t>the</w:t>
            </w:r>
            <w:r>
              <w:rPr>
                <w:spacing w:val="-2"/>
                <w:sz w:val="20"/>
              </w:rPr>
              <w:t> </w:t>
            </w:r>
            <w:r>
              <w:rPr>
                <w:sz w:val="20"/>
              </w:rPr>
              <w:t>RQC</w:t>
            </w:r>
            <w:r>
              <w:rPr>
                <w:spacing w:val="-3"/>
                <w:sz w:val="20"/>
              </w:rPr>
              <w:t> </w:t>
            </w:r>
            <w:r>
              <w:rPr>
                <w:sz w:val="20"/>
              </w:rPr>
              <w:t>and</w:t>
            </w:r>
            <w:r>
              <w:rPr>
                <w:spacing w:val="-8"/>
                <w:sz w:val="20"/>
              </w:rPr>
              <w:t> </w:t>
            </w:r>
            <w:r>
              <w:rPr>
                <w:sz w:val="20"/>
              </w:rPr>
              <w:t>makes</w:t>
            </w:r>
            <w:r>
              <w:rPr>
                <w:spacing w:val="-5"/>
                <w:sz w:val="20"/>
              </w:rPr>
              <w:t> </w:t>
            </w:r>
            <w:r>
              <w:rPr>
                <w:sz w:val="20"/>
              </w:rPr>
              <w:t>the necessary changes to the published output files.</w:t>
            </w:r>
          </w:p>
          <w:p>
            <w:pPr>
              <w:pStyle w:val="TableParagraph"/>
              <w:numPr>
                <w:ilvl w:val="0"/>
                <w:numId w:val="28"/>
              </w:numPr>
              <w:tabs>
                <w:tab w:pos="474" w:val="left" w:leader="none"/>
                <w:tab w:pos="475" w:val="left" w:leader="none"/>
              </w:tabs>
              <w:spacing w:line="240" w:lineRule="auto" w:before="0" w:after="0"/>
              <w:ind w:left="474" w:right="248" w:hanging="360"/>
              <w:jc w:val="left"/>
              <w:rPr>
                <w:sz w:val="20"/>
              </w:rPr>
            </w:pPr>
            <w:r>
              <w:rPr>
                <w:sz w:val="20"/>
              </w:rPr>
              <w:t>Delivers</w:t>
            </w:r>
            <w:r>
              <w:rPr>
                <w:spacing w:val="-5"/>
                <w:sz w:val="20"/>
              </w:rPr>
              <w:t> </w:t>
            </w:r>
            <w:r>
              <w:rPr>
                <w:sz w:val="20"/>
              </w:rPr>
              <w:t>final</w:t>
            </w:r>
            <w:r>
              <w:rPr>
                <w:spacing w:val="-4"/>
                <w:sz w:val="20"/>
              </w:rPr>
              <w:t> </w:t>
            </w:r>
            <w:r>
              <w:rPr>
                <w:sz w:val="20"/>
              </w:rPr>
              <w:t>project</w:t>
            </w:r>
            <w:r>
              <w:rPr>
                <w:spacing w:val="-5"/>
                <w:sz w:val="20"/>
              </w:rPr>
              <w:t> </w:t>
            </w:r>
            <w:r>
              <w:rPr>
                <w:sz w:val="20"/>
              </w:rPr>
              <w:t>deliverable</w:t>
            </w:r>
            <w:r>
              <w:rPr>
                <w:spacing w:val="-7"/>
                <w:sz w:val="20"/>
              </w:rPr>
              <w:t> </w:t>
            </w:r>
            <w:r>
              <w:rPr>
                <w:sz w:val="20"/>
              </w:rPr>
              <w:t>to</w:t>
            </w:r>
            <w:r>
              <w:rPr>
                <w:spacing w:val="-3"/>
                <w:sz w:val="20"/>
              </w:rPr>
              <w:t> </w:t>
            </w:r>
            <w:r>
              <w:rPr>
                <w:sz w:val="20"/>
              </w:rPr>
              <w:t>customer,</w:t>
            </w:r>
            <w:r>
              <w:rPr>
                <w:spacing w:val="-5"/>
                <w:sz w:val="20"/>
              </w:rPr>
              <w:t> </w:t>
            </w:r>
            <w:r>
              <w:rPr>
                <w:sz w:val="20"/>
              </w:rPr>
              <w:t>Requestor</w:t>
            </w:r>
            <w:r>
              <w:rPr>
                <w:spacing w:val="-3"/>
                <w:sz w:val="20"/>
              </w:rPr>
              <w:t> </w:t>
            </w:r>
            <w:r>
              <w:rPr>
                <w:sz w:val="20"/>
              </w:rPr>
              <w:t>or</w:t>
            </w:r>
            <w:r>
              <w:rPr>
                <w:spacing w:val="-4"/>
                <w:sz w:val="20"/>
              </w:rPr>
              <w:t> </w:t>
            </w:r>
            <w:r>
              <w:rPr>
                <w:sz w:val="20"/>
              </w:rPr>
              <w:t>HA as agreed for the project, and according to the agreed submission plan.</w:t>
            </w:r>
          </w:p>
          <w:p>
            <w:pPr>
              <w:pStyle w:val="TableParagraph"/>
              <w:numPr>
                <w:ilvl w:val="0"/>
                <w:numId w:val="28"/>
              </w:numPr>
              <w:tabs>
                <w:tab w:pos="474" w:val="left" w:leader="none"/>
                <w:tab w:pos="475" w:val="left" w:leader="none"/>
              </w:tabs>
              <w:spacing w:line="230" w:lineRule="exact" w:before="0" w:after="0"/>
              <w:ind w:left="474" w:right="16" w:hanging="360"/>
              <w:jc w:val="left"/>
              <w:rPr>
                <w:sz w:val="20"/>
              </w:rPr>
            </w:pPr>
            <w:r>
              <w:rPr>
                <w:sz w:val="20"/>
              </w:rPr>
              <w:t>QC/review</w:t>
            </w:r>
            <w:r>
              <w:rPr>
                <w:spacing w:val="-4"/>
                <w:sz w:val="20"/>
              </w:rPr>
              <w:t> </w:t>
            </w:r>
            <w:r>
              <w:rPr>
                <w:sz w:val="20"/>
              </w:rPr>
              <w:t>steps</w:t>
            </w:r>
            <w:r>
              <w:rPr>
                <w:spacing w:val="-4"/>
                <w:sz w:val="20"/>
              </w:rPr>
              <w:t> </w:t>
            </w:r>
            <w:r>
              <w:rPr>
                <w:sz w:val="20"/>
              </w:rPr>
              <w:t>are</w:t>
            </w:r>
            <w:r>
              <w:rPr>
                <w:spacing w:val="-5"/>
                <w:sz w:val="20"/>
              </w:rPr>
              <w:t> </w:t>
            </w:r>
            <w:r>
              <w:rPr>
                <w:sz w:val="20"/>
              </w:rPr>
              <w:t>repeated,</w:t>
            </w:r>
            <w:r>
              <w:rPr>
                <w:spacing w:val="-4"/>
                <w:sz w:val="20"/>
              </w:rPr>
              <w:t> </w:t>
            </w:r>
            <w:r>
              <w:rPr>
                <w:sz w:val="20"/>
              </w:rPr>
              <w:t>as</w:t>
            </w:r>
            <w:r>
              <w:rPr>
                <w:spacing w:val="-5"/>
                <w:sz w:val="20"/>
              </w:rPr>
              <w:t> </w:t>
            </w:r>
            <w:r>
              <w:rPr>
                <w:sz w:val="20"/>
              </w:rPr>
              <w:t>needed</w:t>
            </w:r>
            <w:r>
              <w:rPr>
                <w:spacing w:val="-5"/>
                <w:sz w:val="20"/>
              </w:rPr>
              <w:t> </w:t>
            </w:r>
            <w:r>
              <w:rPr>
                <w:sz w:val="20"/>
              </w:rPr>
              <w:t>until</w:t>
            </w:r>
            <w:r>
              <w:rPr>
                <w:spacing w:val="-5"/>
                <w:sz w:val="20"/>
              </w:rPr>
              <w:t> </w:t>
            </w:r>
            <w:r>
              <w:rPr>
                <w:sz w:val="20"/>
              </w:rPr>
              <w:t>the</w:t>
            </w:r>
            <w:r>
              <w:rPr>
                <w:spacing w:val="-4"/>
                <w:sz w:val="20"/>
              </w:rPr>
              <w:t> </w:t>
            </w:r>
            <w:r>
              <w:rPr>
                <w:sz w:val="20"/>
              </w:rPr>
              <w:t>MAA</w:t>
            </w:r>
            <w:r>
              <w:rPr>
                <w:spacing w:val="-4"/>
                <w:sz w:val="20"/>
              </w:rPr>
              <w:t> </w:t>
            </w:r>
            <w:r>
              <w:rPr>
                <w:sz w:val="20"/>
              </w:rPr>
              <w:t>package is approved in its entirety for release by requestor and/or customer as applicable.</w:t>
            </w:r>
          </w:p>
        </w:tc>
        <w:tc>
          <w:tcPr>
            <w:tcW w:w="1843" w:type="dxa"/>
          </w:tcPr>
          <w:p>
            <w:pPr>
              <w:pStyle w:val="TableParagraph"/>
              <w:ind w:left="114" w:right="76"/>
              <w:rPr>
                <w:sz w:val="20"/>
              </w:rPr>
            </w:pPr>
            <w:r>
              <w:rPr>
                <w:sz w:val="20"/>
              </w:rPr>
              <w:t>When an MAA document</w:t>
            </w:r>
            <w:r>
              <w:rPr>
                <w:spacing w:val="-14"/>
                <w:sz w:val="20"/>
              </w:rPr>
              <w:t> </w:t>
            </w:r>
            <w:r>
              <w:rPr>
                <w:sz w:val="20"/>
              </w:rPr>
              <w:t>is</w:t>
            </w:r>
            <w:r>
              <w:rPr>
                <w:spacing w:val="-14"/>
                <w:sz w:val="20"/>
              </w:rPr>
              <w:t> </w:t>
            </w:r>
            <w:r>
              <w:rPr>
                <w:sz w:val="20"/>
              </w:rPr>
              <w:t>ready for publishing, if publishing is performed by </w:t>
            </w:r>
            <w:r>
              <w:rPr>
                <w:spacing w:val="-2"/>
                <w:sz w:val="20"/>
              </w:rPr>
              <w:t>IQVIA</w:t>
            </w:r>
          </w:p>
        </w:tc>
      </w:tr>
    </w:tbl>
    <w:p>
      <w:pPr>
        <w:pStyle w:val="BodyText"/>
        <w:rPr>
          <w:b/>
          <w:sz w:val="24"/>
        </w:rPr>
      </w:pPr>
    </w:p>
    <w:p>
      <w:pPr>
        <w:pStyle w:val="ListParagraph"/>
        <w:numPr>
          <w:ilvl w:val="1"/>
          <w:numId w:val="3"/>
        </w:numPr>
        <w:tabs>
          <w:tab w:pos="1959" w:val="left" w:leader="none"/>
          <w:tab w:pos="1960" w:val="left" w:leader="none"/>
        </w:tabs>
        <w:spacing w:line="240" w:lineRule="auto" w:before="215" w:after="0"/>
        <w:ind w:left="1960" w:right="0" w:hanging="720"/>
        <w:jc w:val="left"/>
        <w:rPr>
          <w:b/>
          <w:sz w:val="22"/>
        </w:rPr>
      </w:pPr>
      <w:bookmarkStart w:name="Dossier Submission and Post-Submission F" w:id="13"/>
      <w:bookmarkEnd w:id="13"/>
      <w:r>
        <w:rPr>
          <w:b/>
          <w:sz w:val="22"/>
        </w:rPr>
        <w:t>Dossie</w:t>
      </w:r>
      <w:r>
        <w:rPr>
          <w:b/>
          <w:sz w:val="22"/>
        </w:rPr>
        <w:t>r</w:t>
      </w:r>
      <w:r>
        <w:rPr>
          <w:b/>
          <w:spacing w:val="-10"/>
          <w:sz w:val="22"/>
        </w:rPr>
        <w:t> </w:t>
      </w:r>
      <w:r>
        <w:rPr>
          <w:b/>
          <w:sz w:val="22"/>
        </w:rPr>
        <w:t>Submission</w:t>
      </w:r>
      <w:r>
        <w:rPr>
          <w:b/>
          <w:spacing w:val="-11"/>
          <w:sz w:val="22"/>
        </w:rPr>
        <w:t> </w:t>
      </w:r>
      <w:r>
        <w:rPr>
          <w:b/>
          <w:sz w:val="22"/>
        </w:rPr>
        <w:t>and</w:t>
      </w:r>
      <w:r>
        <w:rPr>
          <w:b/>
          <w:spacing w:val="-10"/>
          <w:sz w:val="22"/>
        </w:rPr>
        <w:t> </w:t>
      </w:r>
      <w:r>
        <w:rPr>
          <w:b/>
          <w:sz w:val="22"/>
        </w:rPr>
        <w:t>Post-Submission</w:t>
      </w:r>
      <w:r>
        <w:rPr>
          <w:b/>
          <w:spacing w:val="-11"/>
          <w:sz w:val="22"/>
        </w:rPr>
        <w:t> </w:t>
      </w:r>
      <w:r>
        <w:rPr>
          <w:b/>
          <w:sz w:val="22"/>
        </w:rPr>
        <w:t>Follow-</w:t>
      </w:r>
      <w:r>
        <w:rPr>
          <w:b/>
          <w:spacing w:val="-5"/>
          <w:sz w:val="22"/>
        </w:rPr>
        <w:t>up</w:t>
      </w:r>
    </w:p>
    <w:p>
      <w:pPr>
        <w:pStyle w:val="BodyText"/>
        <w:rPr>
          <w:b/>
          <w:sz w:val="11"/>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3066" w:hRule="atLeast"/>
        </w:trPr>
        <w:tc>
          <w:tcPr>
            <w:tcW w:w="797" w:type="dxa"/>
          </w:tcPr>
          <w:p>
            <w:pPr>
              <w:pStyle w:val="TableParagraph"/>
              <w:spacing w:before="42"/>
              <w:rPr>
                <w:b/>
                <w:sz w:val="20"/>
              </w:rPr>
            </w:pPr>
            <w:r>
              <w:rPr>
                <w:b/>
                <w:spacing w:val="-2"/>
                <w:sz w:val="20"/>
              </w:rPr>
              <w:t>6.6.1</w:t>
            </w:r>
          </w:p>
        </w:tc>
        <w:tc>
          <w:tcPr>
            <w:tcW w:w="1162" w:type="dxa"/>
          </w:tcPr>
          <w:p>
            <w:pPr>
              <w:pStyle w:val="TableParagraph"/>
              <w:spacing w:before="42"/>
              <w:rPr>
                <w:sz w:val="20"/>
              </w:rPr>
            </w:pPr>
            <w:r>
              <w:rPr>
                <w:spacing w:val="-5"/>
                <w:sz w:val="20"/>
              </w:rPr>
              <w:t>PTM</w:t>
            </w:r>
          </w:p>
        </w:tc>
        <w:tc>
          <w:tcPr>
            <w:tcW w:w="6264" w:type="dxa"/>
          </w:tcPr>
          <w:p>
            <w:pPr>
              <w:pStyle w:val="TableParagraph"/>
              <w:spacing w:line="225" w:lineRule="exact"/>
              <w:ind w:left="104"/>
              <w:rPr>
                <w:b/>
                <w:sz w:val="20"/>
              </w:rPr>
            </w:pPr>
            <w:r>
              <w:rPr>
                <w:b/>
                <w:sz w:val="20"/>
              </w:rPr>
              <w:t>Dossier</w:t>
            </w:r>
            <w:r>
              <w:rPr>
                <w:b/>
                <w:spacing w:val="-7"/>
                <w:sz w:val="20"/>
              </w:rPr>
              <w:t> </w:t>
            </w:r>
            <w:r>
              <w:rPr>
                <w:b/>
                <w:spacing w:val="-2"/>
                <w:sz w:val="20"/>
              </w:rPr>
              <w:t>Submission</w:t>
            </w:r>
          </w:p>
          <w:p>
            <w:pPr>
              <w:pStyle w:val="TableParagraph"/>
              <w:numPr>
                <w:ilvl w:val="0"/>
                <w:numId w:val="29"/>
              </w:numPr>
              <w:tabs>
                <w:tab w:pos="464" w:val="left" w:leader="none"/>
                <w:tab w:pos="465" w:val="left" w:leader="none"/>
              </w:tabs>
              <w:spacing w:line="245" w:lineRule="exact" w:before="6" w:after="0"/>
              <w:ind w:left="464" w:right="0" w:hanging="361"/>
              <w:jc w:val="left"/>
              <w:rPr>
                <w:rFonts w:ascii="Symbol" w:hAnsi="Symbol"/>
                <w:sz w:val="20"/>
              </w:rPr>
            </w:pPr>
            <w:r>
              <w:rPr>
                <w:spacing w:val="-2"/>
                <w:sz w:val="20"/>
              </w:rPr>
              <w:t>Prepares</w:t>
            </w:r>
            <w:r>
              <w:rPr>
                <w:spacing w:val="8"/>
                <w:sz w:val="20"/>
              </w:rPr>
              <w:t> </w:t>
            </w:r>
            <w:r>
              <w:rPr>
                <w:spacing w:val="-2"/>
                <w:sz w:val="20"/>
              </w:rPr>
              <w:t>the</w:t>
            </w:r>
            <w:r>
              <w:rPr>
                <w:spacing w:val="10"/>
                <w:sz w:val="20"/>
              </w:rPr>
              <w:t> </w:t>
            </w:r>
            <w:r>
              <w:rPr>
                <w:spacing w:val="-2"/>
                <w:sz w:val="20"/>
              </w:rPr>
              <w:t>final-for-submission-ready</w:t>
            </w:r>
            <w:r>
              <w:rPr>
                <w:spacing w:val="11"/>
                <w:sz w:val="20"/>
              </w:rPr>
              <w:t> </w:t>
            </w:r>
            <w:r>
              <w:rPr>
                <w:spacing w:val="-2"/>
                <w:sz w:val="20"/>
              </w:rPr>
              <w:t>package.</w:t>
            </w:r>
          </w:p>
          <w:p>
            <w:pPr>
              <w:pStyle w:val="TableParagraph"/>
              <w:numPr>
                <w:ilvl w:val="0"/>
                <w:numId w:val="29"/>
              </w:numPr>
              <w:tabs>
                <w:tab w:pos="464" w:val="left" w:leader="none"/>
                <w:tab w:pos="465" w:val="left" w:leader="none"/>
              </w:tabs>
              <w:spacing w:line="237" w:lineRule="auto" w:before="2" w:after="0"/>
              <w:ind w:left="464" w:right="225" w:hanging="360"/>
              <w:jc w:val="left"/>
              <w:rPr>
                <w:rFonts w:ascii="Symbol" w:hAnsi="Symbol"/>
                <w:sz w:val="20"/>
              </w:rPr>
            </w:pPr>
            <w:r>
              <w:rPr>
                <w:sz w:val="20"/>
              </w:rPr>
              <w:t>If</w:t>
            </w:r>
            <w:r>
              <w:rPr>
                <w:spacing w:val="-4"/>
                <w:sz w:val="20"/>
              </w:rPr>
              <w:t> </w:t>
            </w:r>
            <w:r>
              <w:rPr>
                <w:sz w:val="20"/>
              </w:rPr>
              <w:t>not</w:t>
            </w:r>
            <w:r>
              <w:rPr>
                <w:spacing w:val="-4"/>
                <w:sz w:val="20"/>
              </w:rPr>
              <w:t> </w:t>
            </w:r>
            <w:r>
              <w:rPr>
                <w:sz w:val="20"/>
              </w:rPr>
              <w:t>performed</w:t>
            </w:r>
            <w:r>
              <w:rPr>
                <w:spacing w:val="-4"/>
                <w:sz w:val="20"/>
              </w:rPr>
              <w:t> </w:t>
            </w:r>
            <w:r>
              <w:rPr>
                <w:sz w:val="20"/>
              </w:rPr>
              <w:t>by</w:t>
            </w:r>
            <w:r>
              <w:rPr>
                <w:spacing w:val="-4"/>
                <w:sz w:val="20"/>
              </w:rPr>
              <w:t> </w:t>
            </w:r>
            <w:r>
              <w:rPr>
                <w:sz w:val="20"/>
              </w:rPr>
              <w:t>RP</w:t>
            </w:r>
            <w:r>
              <w:rPr>
                <w:spacing w:val="-1"/>
                <w:sz w:val="20"/>
              </w:rPr>
              <w:t> </w:t>
            </w:r>
            <w:r>
              <w:rPr>
                <w:sz w:val="20"/>
              </w:rPr>
              <w:t>or</w:t>
            </w:r>
            <w:r>
              <w:rPr>
                <w:spacing w:val="-5"/>
                <w:sz w:val="20"/>
              </w:rPr>
              <w:t> </w:t>
            </w:r>
            <w:r>
              <w:rPr>
                <w:sz w:val="20"/>
              </w:rPr>
              <w:t>customer</w:t>
            </w:r>
            <w:r>
              <w:rPr>
                <w:spacing w:val="-6"/>
                <w:sz w:val="20"/>
              </w:rPr>
              <w:t> </w:t>
            </w:r>
            <w:r>
              <w:rPr>
                <w:sz w:val="20"/>
              </w:rPr>
              <w:t>directly</w:t>
            </w:r>
            <w:r>
              <w:rPr>
                <w:spacing w:val="-1"/>
                <w:sz w:val="20"/>
              </w:rPr>
              <w:t> </w:t>
            </w:r>
            <w:r>
              <w:rPr>
                <w:sz w:val="20"/>
              </w:rPr>
              <w:t>as</w:t>
            </w:r>
            <w:r>
              <w:rPr>
                <w:spacing w:val="-6"/>
                <w:sz w:val="20"/>
              </w:rPr>
              <w:t> </w:t>
            </w:r>
            <w:r>
              <w:rPr>
                <w:sz w:val="20"/>
              </w:rPr>
              <w:t>agreed,</w:t>
            </w:r>
            <w:r>
              <w:rPr>
                <w:spacing w:val="-5"/>
                <w:sz w:val="20"/>
              </w:rPr>
              <w:t> </w:t>
            </w:r>
            <w:r>
              <w:rPr>
                <w:sz w:val="20"/>
              </w:rPr>
              <w:t>submits the MAA submission ready package through the appropriate submission pathway (e.g., CESP, EMA gateway, MHRA portal or any other submission portal, or other formats and routes depending on the submission country).</w:t>
            </w:r>
          </w:p>
          <w:p>
            <w:pPr>
              <w:pStyle w:val="TableParagraph"/>
              <w:numPr>
                <w:ilvl w:val="0"/>
                <w:numId w:val="29"/>
              </w:numPr>
              <w:tabs>
                <w:tab w:pos="464" w:val="left" w:leader="none"/>
                <w:tab w:pos="465" w:val="left" w:leader="none"/>
              </w:tabs>
              <w:spacing w:line="240" w:lineRule="auto" w:before="6" w:after="0"/>
              <w:ind w:left="464" w:right="281" w:hanging="360"/>
              <w:jc w:val="left"/>
              <w:rPr>
                <w:rFonts w:ascii="Symbol" w:hAnsi="Symbol"/>
                <w:sz w:val="20"/>
              </w:rPr>
            </w:pPr>
            <w:r>
              <w:rPr>
                <w:sz w:val="20"/>
              </w:rPr>
              <w:t>Provides</w:t>
            </w:r>
            <w:r>
              <w:rPr>
                <w:spacing w:val="-4"/>
                <w:sz w:val="20"/>
              </w:rPr>
              <w:t> </w:t>
            </w:r>
            <w:r>
              <w:rPr>
                <w:sz w:val="20"/>
              </w:rPr>
              <w:t>the</w:t>
            </w:r>
            <w:r>
              <w:rPr>
                <w:spacing w:val="-4"/>
                <w:sz w:val="20"/>
              </w:rPr>
              <w:t> </w:t>
            </w:r>
            <w:r>
              <w:rPr>
                <w:sz w:val="20"/>
              </w:rPr>
              <w:t>proof</w:t>
            </w:r>
            <w:r>
              <w:rPr>
                <w:spacing w:val="-4"/>
                <w:sz w:val="20"/>
              </w:rPr>
              <w:t> </w:t>
            </w:r>
            <w:r>
              <w:rPr>
                <w:sz w:val="20"/>
              </w:rPr>
              <w:t>of</w:t>
            </w:r>
            <w:r>
              <w:rPr>
                <w:spacing w:val="-4"/>
                <w:sz w:val="20"/>
              </w:rPr>
              <w:t> </w:t>
            </w:r>
            <w:r>
              <w:rPr>
                <w:sz w:val="20"/>
              </w:rPr>
              <w:t>submission</w:t>
            </w:r>
            <w:r>
              <w:rPr>
                <w:spacing w:val="-4"/>
                <w:sz w:val="20"/>
              </w:rPr>
              <w:t> </w:t>
            </w:r>
            <w:r>
              <w:rPr>
                <w:sz w:val="20"/>
              </w:rPr>
              <w:t>to</w:t>
            </w:r>
            <w:r>
              <w:rPr>
                <w:spacing w:val="-2"/>
                <w:sz w:val="20"/>
              </w:rPr>
              <w:t> </w:t>
            </w:r>
            <w:r>
              <w:rPr>
                <w:sz w:val="20"/>
              </w:rPr>
              <w:t>the</w:t>
            </w:r>
            <w:r>
              <w:rPr>
                <w:spacing w:val="-2"/>
                <w:sz w:val="20"/>
              </w:rPr>
              <w:t> </w:t>
            </w:r>
            <w:r>
              <w:rPr>
                <w:sz w:val="20"/>
              </w:rPr>
              <w:t>customer</w:t>
            </w:r>
            <w:r>
              <w:rPr>
                <w:spacing w:val="-5"/>
                <w:sz w:val="20"/>
              </w:rPr>
              <w:t> </w:t>
            </w:r>
            <w:r>
              <w:rPr>
                <w:sz w:val="20"/>
              </w:rPr>
              <w:t>and</w:t>
            </w:r>
            <w:r>
              <w:rPr>
                <w:spacing w:val="-5"/>
                <w:sz w:val="20"/>
              </w:rPr>
              <w:t> </w:t>
            </w:r>
            <w:r>
              <w:rPr>
                <w:sz w:val="20"/>
              </w:rPr>
              <w:t>files</w:t>
            </w:r>
            <w:r>
              <w:rPr>
                <w:spacing w:val="-4"/>
                <w:sz w:val="20"/>
              </w:rPr>
              <w:t> </w:t>
            </w:r>
            <w:r>
              <w:rPr>
                <w:sz w:val="20"/>
              </w:rPr>
              <w:t>it</w:t>
            </w:r>
            <w:r>
              <w:rPr>
                <w:spacing w:val="-5"/>
                <w:sz w:val="20"/>
              </w:rPr>
              <w:t> </w:t>
            </w:r>
            <w:r>
              <w:rPr>
                <w:sz w:val="20"/>
              </w:rPr>
              <w:t>in the project folder or drive as applicable.</w:t>
            </w:r>
          </w:p>
          <w:p>
            <w:pPr>
              <w:pStyle w:val="TableParagraph"/>
              <w:numPr>
                <w:ilvl w:val="0"/>
                <w:numId w:val="29"/>
              </w:numPr>
              <w:tabs>
                <w:tab w:pos="464" w:val="left" w:leader="none"/>
                <w:tab w:pos="465" w:val="left" w:leader="none"/>
              </w:tabs>
              <w:spacing w:line="230" w:lineRule="exact" w:before="15" w:after="0"/>
              <w:ind w:left="464" w:right="219" w:hanging="360"/>
              <w:jc w:val="left"/>
              <w:rPr>
                <w:rFonts w:ascii="Symbol" w:hAnsi="Symbol"/>
                <w:sz w:val="22"/>
              </w:rPr>
            </w:pPr>
            <w:r>
              <w:rPr>
                <w:sz w:val="20"/>
              </w:rPr>
              <w:t>Files</w:t>
            </w:r>
            <w:r>
              <w:rPr>
                <w:spacing w:val="-4"/>
                <w:sz w:val="20"/>
              </w:rPr>
              <w:t> </w:t>
            </w:r>
            <w:r>
              <w:rPr>
                <w:sz w:val="20"/>
              </w:rPr>
              <w:t>deliverables</w:t>
            </w:r>
            <w:r>
              <w:rPr>
                <w:spacing w:val="-4"/>
                <w:sz w:val="20"/>
              </w:rPr>
              <w:t> </w:t>
            </w:r>
            <w:r>
              <w:rPr>
                <w:sz w:val="20"/>
              </w:rPr>
              <w:t>as</w:t>
            </w:r>
            <w:r>
              <w:rPr>
                <w:spacing w:val="-4"/>
                <w:sz w:val="20"/>
              </w:rPr>
              <w:t> </w:t>
            </w:r>
            <w:r>
              <w:rPr>
                <w:sz w:val="20"/>
              </w:rPr>
              <w:t>agreed</w:t>
            </w:r>
            <w:r>
              <w:rPr>
                <w:spacing w:val="-4"/>
                <w:sz w:val="20"/>
              </w:rPr>
              <w:t> </w:t>
            </w:r>
            <w:r>
              <w:rPr>
                <w:sz w:val="20"/>
              </w:rPr>
              <w:t>with</w:t>
            </w:r>
            <w:r>
              <w:rPr>
                <w:spacing w:val="-4"/>
                <w:sz w:val="20"/>
              </w:rPr>
              <w:t> </w:t>
            </w:r>
            <w:r>
              <w:rPr>
                <w:sz w:val="20"/>
              </w:rPr>
              <w:t>the</w:t>
            </w:r>
            <w:r>
              <w:rPr>
                <w:spacing w:val="-4"/>
                <w:sz w:val="20"/>
              </w:rPr>
              <w:t> </w:t>
            </w:r>
            <w:r>
              <w:rPr>
                <w:sz w:val="20"/>
              </w:rPr>
              <w:t>customer</w:t>
            </w:r>
            <w:r>
              <w:rPr>
                <w:spacing w:val="-6"/>
                <w:sz w:val="20"/>
              </w:rPr>
              <w:t> </w:t>
            </w:r>
            <w:r>
              <w:rPr>
                <w:sz w:val="20"/>
              </w:rPr>
              <w:t>and</w:t>
            </w:r>
            <w:r>
              <w:rPr>
                <w:spacing w:val="-5"/>
                <w:sz w:val="20"/>
              </w:rPr>
              <w:t> </w:t>
            </w:r>
            <w:r>
              <w:rPr>
                <w:sz w:val="20"/>
              </w:rPr>
              <w:t>indicated</w:t>
            </w:r>
            <w:r>
              <w:rPr>
                <w:spacing w:val="-5"/>
                <w:sz w:val="20"/>
              </w:rPr>
              <w:t> </w:t>
            </w:r>
            <w:r>
              <w:rPr>
                <w:sz w:val="20"/>
              </w:rPr>
              <w:t>in the submission plan, e.g. in IQVIA’s project folder or drive as applicable, and/or SharePoint and/or the customer’s electronic document management systems.</w:t>
            </w:r>
          </w:p>
        </w:tc>
        <w:tc>
          <w:tcPr>
            <w:tcW w:w="1843" w:type="dxa"/>
          </w:tcPr>
          <w:p>
            <w:pPr>
              <w:pStyle w:val="TableParagraph"/>
              <w:ind w:left="109" w:right="76"/>
              <w:rPr>
                <w:sz w:val="20"/>
              </w:rPr>
            </w:pPr>
            <w:r>
              <w:rPr>
                <w:sz w:val="20"/>
              </w:rPr>
              <w:t>After MAA package internal and</w:t>
            </w:r>
            <w:r>
              <w:rPr>
                <w:spacing w:val="-14"/>
                <w:sz w:val="20"/>
              </w:rPr>
              <w:t> </w:t>
            </w:r>
            <w:r>
              <w:rPr>
                <w:sz w:val="20"/>
              </w:rPr>
              <w:t>(if</w:t>
            </w:r>
            <w:r>
              <w:rPr>
                <w:spacing w:val="-14"/>
                <w:sz w:val="20"/>
              </w:rPr>
              <w:t> </w:t>
            </w:r>
            <w:r>
              <w:rPr>
                <w:sz w:val="20"/>
              </w:rPr>
              <w:t>applicable) external</w:t>
            </w:r>
            <w:r>
              <w:rPr>
                <w:spacing w:val="-10"/>
                <w:sz w:val="20"/>
              </w:rPr>
              <w:t> </w:t>
            </w:r>
            <w:r>
              <w:rPr>
                <w:spacing w:val="-2"/>
                <w:sz w:val="20"/>
              </w:rPr>
              <w:t>approval</w:t>
            </w:r>
          </w:p>
        </w:tc>
      </w:tr>
    </w:tbl>
    <w:p>
      <w:pPr>
        <w:spacing w:after="0"/>
        <w:rPr>
          <w:sz w:val="20"/>
        </w:rPr>
        <w:sectPr>
          <w:pgSz w:w="11910" w:h="16840"/>
          <w:pgMar w:header="983" w:footer="872" w:top="2780" w:bottom="1060" w:left="920" w:right="680"/>
        </w:sectPr>
      </w:pPr>
    </w:p>
    <w:p>
      <w:pPr>
        <w:pStyle w:val="BodyText"/>
        <w:spacing w:before="6"/>
        <w:rPr>
          <w:b/>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866" w:hRule="atLeast"/>
        </w:trPr>
        <w:tc>
          <w:tcPr>
            <w:tcW w:w="797" w:type="dxa"/>
          </w:tcPr>
          <w:p>
            <w:pPr>
              <w:pStyle w:val="TableParagraph"/>
              <w:spacing w:before="42"/>
              <w:rPr>
                <w:b/>
                <w:sz w:val="20"/>
              </w:rPr>
            </w:pPr>
            <w:r>
              <w:rPr>
                <w:b/>
                <w:spacing w:val="-2"/>
                <w:sz w:val="20"/>
              </w:rPr>
              <w:t>6.6.2</w:t>
            </w:r>
          </w:p>
        </w:tc>
        <w:tc>
          <w:tcPr>
            <w:tcW w:w="1162" w:type="dxa"/>
          </w:tcPr>
          <w:p>
            <w:pPr>
              <w:pStyle w:val="TableParagraph"/>
              <w:spacing w:before="42"/>
              <w:rPr>
                <w:sz w:val="20"/>
              </w:rPr>
            </w:pPr>
            <w:r>
              <w:rPr>
                <w:spacing w:val="-5"/>
                <w:sz w:val="20"/>
              </w:rPr>
              <w:t>PTM</w:t>
            </w:r>
          </w:p>
        </w:tc>
        <w:tc>
          <w:tcPr>
            <w:tcW w:w="6264" w:type="dxa"/>
          </w:tcPr>
          <w:p>
            <w:pPr>
              <w:pStyle w:val="TableParagraph"/>
              <w:spacing w:line="225" w:lineRule="exact"/>
              <w:ind w:left="104"/>
              <w:rPr>
                <w:b/>
                <w:sz w:val="20"/>
              </w:rPr>
            </w:pPr>
            <w:r>
              <w:rPr>
                <w:b/>
                <w:spacing w:val="-2"/>
                <w:sz w:val="20"/>
              </w:rPr>
              <w:t>Post-submission</w:t>
            </w:r>
            <w:r>
              <w:rPr>
                <w:b/>
                <w:spacing w:val="22"/>
                <w:sz w:val="20"/>
              </w:rPr>
              <w:t> </w:t>
            </w:r>
            <w:r>
              <w:rPr>
                <w:b/>
                <w:spacing w:val="-2"/>
                <w:sz w:val="20"/>
              </w:rPr>
              <w:t>follow-</w:t>
            </w:r>
            <w:r>
              <w:rPr>
                <w:b/>
                <w:spacing w:val="-5"/>
                <w:sz w:val="20"/>
              </w:rPr>
              <w:t>up</w:t>
            </w:r>
          </w:p>
          <w:p>
            <w:pPr>
              <w:pStyle w:val="TableParagraph"/>
              <w:numPr>
                <w:ilvl w:val="0"/>
                <w:numId w:val="30"/>
              </w:numPr>
              <w:tabs>
                <w:tab w:pos="464" w:val="left" w:leader="none"/>
                <w:tab w:pos="465" w:val="left" w:leader="none"/>
              </w:tabs>
              <w:spacing w:line="240" w:lineRule="auto" w:before="6" w:after="0"/>
              <w:ind w:left="464" w:right="397" w:hanging="360"/>
              <w:jc w:val="left"/>
              <w:rPr>
                <w:sz w:val="20"/>
              </w:rPr>
            </w:pPr>
            <w:r>
              <w:rPr>
                <w:sz w:val="20"/>
              </w:rPr>
              <w:t>Follows up with the HA on the status of the submitted MAA (update</w:t>
            </w:r>
            <w:r>
              <w:rPr>
                <w:spacing w:val="-5"/>
                <w:sz w:val="20"/>
              </w:rPr>
              <w:t> </w:t>
            </w:r>
            <w:r>
              <w:rPr>
                <w:sz w:val="20"/>
              </w:rPr>
              <w:t>on</w:t>
            </w:r>
            <w:r>
              <w:rPr>
                <w:spacing w:val="-5"/>
                <w:sz w:val="20"/>
              </w:rPr>
              <w:t> </w:t>
            </w:r>
            <w:r>
              <w:rPr>
                <w:sz w:val="20"/>
              </w:rPr>
              <w:t>validation</w:t>
            </w:r>
            <w:r>
              <w:rPr>
                <w:spacing w:val="-5"/>
                <w:sz w:val="20"/>
              </w:rPr>
              <w:t> </w:t>
            </w:r>
            <w:r>
              <w:rPr>
                <w:sz w:val="20"/>
              </w:rPr>
              <w:t>status,</w:t>
            </w:r>
            <w:r>
              <w:rPr>
                <w:spacing w:val="-3"/>
                <w:sz w:val="20"/>
              </w:rPr>
              <w:t> </w:t>
            </w:r>
            <w:r>
              <w:rPr>
                <w:sz w:val="20"/>
              </w:rPr>
              <w:t>if</w:t>
            </w:r>
            <w:r>
              <w:rPr>
                <w:spacing w:val="-3"/>
                <w:sz w:val="20"/>
              </w:rPr>
              <w:t> </w:t>
            </w:r>
            <w:r>
              <w:rPr>
                <w:sz w:val="20"/>
              </w:rPr>
              <w:t>applicable)</w:t>
            </w:r>
            <w:r>
              <w:rPr>
                <w:spacing w:val="-11"/>
                <w:sz w:val="20"/>
              </w:rPr>
              <w:t> </w:t>
            </w:r>
            <w:r>
              <w:rPr>
                <w:sz w:val="20"/>
              </w:rPr>
              <w:t>in</w:t>
            </w:r>
            <w:r>
              <w:rPr>
                <w:spacing w:val="-5"/>
                <w:sz w:val="20"/>
              </w:rPr>
              <w:t> </w:t>
            </w:r>
            <w:r>
              <w:rPr>
                <w:sz w:val="20"/>
              </w:rPr>
              <w:t>accordance</w:t>
            </w:r>
            <w:r>
              <w:rPr>
                <w:spacing w:val="-5"/>
                <w:sz w:val="20"/>
              </w:rPr>
              <w:t> </w:t>
            </w:r>
            <w:r>
              <w:rPr>
                <w:sz w:val="20"/>
              </w:rPr>
              <w:t>with CS_WI_RA010 Global Regulatory Affairs - Conducting and Documenting Communications with Regulatory Authorities.</w:t>
            </w:r>
          </w:p>
          <w:p>
            <w:pPr>
              <w:pStyle w:val="TableParagraph"/>
              <w:numPr>
                <w:ilvl w:val="0"/>
                <w:numId w:val="30"/>
              </w:numPr>
              <w:tabs>
                <w:tab w:pos="464" w:val="left" w:leader="none"/>
                <w:tab w:pos="465" w:val="left" w:leader="none"/>
              </w:tabs>
              <w:spacing w:line="232" w:lineRule="auto" w:before="7" w:after="0"/>
              <w:ind w:left="464" w:right="483" w:hanging="360"/>
              <w:jc w:val="left"/>
              <w:rPr>
                <w:sz w:val="20"/>
              </w:rPr>
            </w:pPr>
            <w:r>
              <w:rPr>
                <w:sz w:val="20"/>
              </w:rPr>
              <w:t>Provides</w:t>
            </w:r>
            <w:r>
              <w:rPr>
                <w:spacing w:val="-6"/>
                <w:sz w:val="20"/>
              </w:rPr>
              <w:t> </w:t>
            </w:r>
            <w:r>
              <w:rPr>
                <w:sz w:val="20"/>
              </w:rPr>
              <w:t>support</w:t>
            </w:r>
            <w:r>
              <w:rPr>
                <w:spacing w:val="-6"/>
                <w:sz w:val="20"/>
              </w:rPr>
              <w:t> </w:t>
            </w:r>
            <w:r>
              <w:rPr>
                <w:sz w:val="20"/>
              </w:rPr>
              <w:t>with</w:t>
            </w:r>
            <w:r>
              <w:rPr>
                <w:spacing w:val="-6"/>
                <w:sz w:val="20"/>
              </w:rPr>
              <w:t> </w:t>
            </w:r>
            <w:r>
              <w:rPr>
                <w:sz w:val="20"/>
              </w:rPr>
              <w:t>preparation</w:t>
            </w:r>
            <w:r>
              <w:rPr>
                <w:spacing w:val="-6"/>
                <w:sz w:val="20"/>
              </w:rPr>
              <w:t> </w:t>
            </w:r>
            <w:r>
              <w:rPr>
                <w:sz w:val="20"/>
              </w:rPr>
              <w:t>of</w:t>
            </w:r>
            <w:r>
              <w:rPr>
                <w:spacing w:val="-1"/>
                <w:sz w:val="20"/>
              </w:rPr>
              <w:t> </w:t>
            </w:r>
            <w:r>
              <w:rPr>
                <w:sz w:val="20"/>
              </w:rPr>
              <w:t>responses</w:t>
            </w:r>
            <w:r>
              <w:rPr>
                <w:spacing w:val="-6"/>
                <w:sz w:val="20"/>
              </w:rPr>
              <w:t> </w:t>
            </w:r>
            <w:r>
              <w:rPr>
                <w:sz w:val="20"/>
              </w:rPr>
              <w:t>to</w:t>
            </w:r>
            <w:r>
              <w:rPr>
                <w:spacing w:val="-6"/>
                <w:sz w:val="20"/>
              </w:rPr>
              <w:t> </w:t>
            </w:r>
            <w:r>
              <w:rPr>
                <w:sz w:val="20"/>
              </w:rPr>
              <w:t>validation questions/issues or responses to questions/additional</w:t>
            </w:r>
          </w:p>
          <w:p>
            <w:pPr>
              <w:pStyle w:val="TableParagraph"/>
              <w:spacing w:line="211" w:lineRule="exact" w:before="3"/>
              <w:ind w:left="464"/>
              <w:rPr>
                <w:sz w:val="20"/>
              </w:rPr>
            </w:pPr>
            <w:r>
              <w:rPr>
                <w:sz w:val="20"/>
              </w:rPr>
              <w:t>information</w:t>
            </w:r>
            <w:r>
              <w:rPr>
                <w:spacing w:val="-7"/>
                <w:sz w:val="20"/>
              </w:rPr>
              <w:t> </w:t>
            </w:r>
            <w:r>
              <w:rPr>
                <w:sz w:val="20"/>
              </w:rPr>
              <w:t>requested</w:t>
            </w:r>
            <w:r>
              <w:rPr>
                <w:spacing w:val="-7"/>
                <w:sz w:val="20"/>
              </w:rPr>
              <w:t> </w:t>
            </w:r>
            <w:r>
              <w:rPr>
                <w:sz w:val="20"/>
              </w:rPr>
              <w:t>by</w:t>
            </w:r>
            <w:r>
              <w:rPr>
                <w:spacing w:val="-7"/>
                <w:sz w:val="20"/>
              </w:rPr>
              <w:t> </w:t>
            </w:r>
            <w:r>
              <w:rPr>
                <w:sz w:val="20"/>
              </w:rPr>
              <w:t>the</w:t>
            </w:r>
            <w:r>
              <w:rPr>
                <w:spacing w:val="-5"/>
                <w:sz w:val="20"/>
              </w:rPr>
              <w:t> HA.</w:t>
            </w:r>
          </w:p>
        </w:tc>
        <w:tc>
          <w:tcPr>
            <w:tcW w:w="1843" w:type="dxa"/>
          </w:tcPr>
          <w:p>
            <w:pPr>
              <w:pStyle w:val="TableParagraph"/>
              <w:ind w:left="109"/>
              <w:rPr>
                <w:sz w:val="20"/>
              </w:rPr>
            </w:pPr>
            <w:r>
              <w:rPr>
                <w:sz w:val="20"/>
              </w:rPr>
              <w:t>After MAA submission, if required</w:t>
            </w:r>
            <w:r>
              <w:rPr>
                <w:spacing w:val="-14"/>
                <w:sz w:val="20"/>
              </w:rPr>
              <w:t> </w:t>
            </w:r>
            <w:r>
              <w:rPr>
                <w:sz w:val="20"/>
              </w:rPr>
              <w:t>by</w:t>
            </w:r>
            <w:r>
              <w:rPr>
                <w:spacing w:val="-14"/>
                <w:sz w:val="20"/>
              </w:rPr>
              <w:t> </w:t>
            </w:r>
            <w:r>
              <w:rPr>
                <w:sz w:val="20"/>
              </w:rPr>
              <w:t>the </w:t>
            </w:r>
            <w:r>
              <w:rPr>
                <w:spacing w:val="-2"/>
                <w:sz w:val="20"/>
              </w:rPr>
              <w:t>customer</w:t>
            </w:r>
          </w:p>
        </w:tc>
      </w:tr>
      <w:tr>
        <w:trPr>
          <w:trHeight w:val="1473" w:hRule="atLeast"/>
        </w:trPr>
        <w:tc>
          <w:tcPr>
            <w:tcW w:w="797" w:type="dxa"/>
            <w:vMerge w:val="restart"/>
          </w:tcPr>
          <w:p>
            <w:pPr>
              <w:pStyle w:val="TableParagraph"/>
              <w:spacing w:before="42"/>
              <w:rPr>
                <w:b/>
                <w:sz w:val="20"/>
              </w:rPr>
            </w:pPr>
            <w:r>
              <w:rPr>
                <w:b/>
                <w:spacing w:val="-2"/>
                <w:sz w:val="20"/>
              </w:rPr>
              <w:t>6.6.3</w:t>
            </w:r>
          </w:p>
        </w:tc>
        <w:tc>
          <w:tcPr>
            <w:tcW w:w="1162" w:type="dxa"/>
          </w:tcPr>
          <w:p>
            <w:pPr>
              <w:pStyle w:val="TableParagraph"/>
              <w:spacing w:before="42"/>
              <w:rPr>
                <w:sz w:val="20"/>
              </w:rPr>
            </w:pPr>
            <w:r>
              <w:rPr>
                <w:spacing w:val="-5"/>
                <w:sz w:val="20"/>
              </w:rPr>
              <w:t>PTM</w:t>
            </w:r>
          </w:p>
        </w:tc>
        <w:tc>
          <w:tcPr>
            <w:tcW w:w="6264" w:type="dxa"/>
          </w:tcPr>
          <w:p>
            <w:pPr>
              <w:pStyle w:val="TableParagraph"/>
              <w:spacing w:line="225" w:lineRule="exact"/>
              <w:ind w:left="104"/>
              <w:rPr>
                <w:b/>
                <w:sz w:val="20"/>
              </w:rPr>
            </w:pPr>
            <w:r>
              <w:rPr>
                <w:b/>
                <w:sz w:val="20"/>
              </w:rPr>
              <w:t>Prepare</w:t>
            </w:r>
            <w:r>
              <w:rPr>
                <w:b/>
                <w:spacing w:val="-5"/>
                <w:sz w:val="20"/>
              </w:rPr>
              <w:t> </w:t>
            </w:r>
            <w:r>
              <w:rPr>
                <w:b/>
                <w:sz w:val="20"/>
              </w:rPr>
              <w:t>Response</w:t>
            </w:r>
            <w:r>
              <w:rPr>
                <w:b/>
                <w:spacing w:val="-4"/>
                <w:sz w:val="20"/>
              </w:rPr>
              <w:t> </w:t>
            </w:r>
            <w:r>
              <w:rPr>
                <w:b/>
                <w:sz w:val="20"/>
              </w:rPr>
              <w:t>to</w:t>
            </w:r>
            <w:r>
              <w:rPr>
                <w:b/>
                <w:spacing w:val="-5"/>
                <w:sz w:val="20"/>
              </w:rPr>
              <w:t> </w:t>
            </w:r>
            <w:r>
              <w:rPr>
                <w:b/>
                <w:sz w:val="20"/>
              </w:rPr>
              <w:t>HA</w:t>
            </w:r>
            <w:r>
              <w:rPr>
                <w:b/>
                <w:spacing w:val="-4"/>
                <w:sz w:val="20"/>
              </w:rPr>
              <w:t> </w:t>
            </w:r>
            <w:r>
              <w:rPr>
                <w:b/>
                <w:sz w:val="20"/>
              </w:rPr>
              <w:t>(if</w:t>
            </w:r>
            <w:r>
              <w:rPr>
                <w:b/>
                <w:spacing w:val="-4"/>
                <w:sz w:val="20"/>
              </w:rPr>
              <w:t> </w:t>
            </w:r>
            <w:r>
              <w:rPr>
                <w:b/>
                <w:spacing w:val="-2"/>
                <w:sz w:val="20"/>
              </w:rPr>
              <w:t>applicable)</w:t>
            </w:r>
          </w:p>
          <w:p>
            <w:pPr>
              <w:pStyle w:val="TableParagraph"/>
              <w:numPr>
                <w:ilvl w:val="0"/>
                <w:numId w:val="31"/>
              </w:numPr>
              <w:tabs>
                <w:tab w:pos="464" w:val="left" w:leader="none"/>
                <w:tab w:pos="465" w:val="left" w:leader="none"/>
              </w:tabs>
              <w:spacing w:line="240" w:lineRule="auto" w:before="6" w:after="0"/>
              <w:ind w:left="464" w:right="311" w:hanging="360"/>
              <w:jc w:val="left"/>
              <w:rPr>
                <w:sz w:val="20"/>
              </w:rPr>
            </w:pPr>
            <w:r>
              <w:rPr>
                <w:sz w:val="20"/>
              </w:rPr>
              <w:t>Stores</w:t>
            </w:r>
            <w:r>
              <w:rPr>
                <w:spacing w:val="-5"/>
                <w:sz w:val="20"/>
              </w:rPr>
              <w:t> </w:t>
            </w:r>
            <w:r>
              <w:rPr>
                <w:sz w:val="20"/>
              </w:rPr>
              <w:t>all</w:t>
            </w:r>
            <w:r>
              <w:rPr>
                <w:spacing w:val="-4"/>
                <w:sz w:val="20"/>
              </w:rPr>
              <w:t> </w:t>
            </w:r>
            <w:r>
              <w:rPr>
                <w:sz w:val="20"/>
              </w:rPr>
              <w:t>communication</w:t>
            </w:r>
            <w:r>
              <w:rPr>
                <w:spacing w:val="-6"/>
                <w:sz w:val="20"/>
              </w:rPr>
              <w:t> </w:t>
            </w:r>
            <w:r>
              <w:rPr>
                <w:sz w:val="20"/>
              </w:rPr>
              <w:t>with</w:t>
            </w:r>
            <w:r>
              <w:rPr>
                <w:spacing w:val="-6"/>
                <w:sz w:val="20"/>
              </w:rPr>
              <w:t> </w:t>
            </w:r>
            <w:r>
              <w:rPr>
                <w:sz w:val="20"/>
              </w:rPr>
              <w:t>HA</w:t>
            </w:r>
            <w:r>
              <w:rPr>
                <w:spacing w:val="-6"/>
                <w:sz w:val="20"/>
              </w:rPr>
              <w:t> </w:t>
            </w:r>
            <w:r>
              <w:rPr>
                <w:sz w:val="20"/>
              </w:rPr>
              <w:t>related</w:t>
            </w:r>
            <w:r>
              <w:rPr>
                <w:spacing w:val="-6"/>
                <w:sz w:val="20"/>
              </w:rPr>
              <w:t> </w:t>
            </w:r>
            <w:r>
              <w:rPr>
                <w:sz w:val="20"/>
              </w:rPr>
              <w:t>to</w:t>
            </w:r>
            <w:r>
              <w:rPr>
                <w:spacing w:val="-8"/>
                <w:sz w:val="20"/>
              </w:rPr>
              <w:t> </w:t>
            </w:r>
            <w:r>
              <w:rPr>
                <w:sz w:val="20"/>
              </w:rPr>
              <w:t>validation</w:t>
            </w:r>
            <w:r>
              <w:rPr>
                <w:spacing w:val="-6"/>
                <w:sz w:val="20"/>
              </w:rPr>
              <w:t> </w:t>
            </w:r>
            <w:r>
              <w:rPr>
                <w:sz w:val="20"/>
              </w:rPr>
              <w:t>queries or request for further information in IQVIA’s folder or drive and/or SharePoint and/or the customer’s electronic document management systems.</w:t>
            </w:r>
          </w:p>
          <w:p>
            <w:pPr>
              <w:pStyle w:val="TableParagraph"/>
              <w:numPr>
                <w:ilvl w:val="0"/>
                <w:numId w:val="31"/>
              </w:numPr>
              <w:tabs>
                <w:tab w:pos="464" w:val="left" w:leader="none"/>
                <w:tab w:pos="465" w:val="left" w:leader="none"/>
              </w:tabs>
              <w:spacing w:line="240" w:lineRule="auto" w:before="1" w:after="0"/>
              <w:ind w:left="464" w:right="0" w:hanging="361"/>
              <w:jc w:val="left"/>
              <w:rPr>
                <w:sz w:val="20"/>
              </w:rPr>
            </w:pPr>
            <w:r>
              <w:rPr>
                <w:sz w:val="20"/>
              </w:rPr>
              <w:t>Searches</w:t>
            </w:r>
            <w:r>
              <w:rPr>
                <w:spacing w:val="-9"/>
                <w:sz w:val="20"/>
              </w:rPr>
              <w:t> </w:t>
            </w:r>
            <w:r>
              <w:rPr>
                <w:sz w:val="20"/>
              </w:rPr>
              <w:t>relevant</w:t>
            </w:r>
            <w:r>
              <w:rPr>
                <w:spacing w:val="-8"/>
                <w:sz w:val="20"/>
              </w:rPr>
              <w:t> </w:t>
            </w:r>
            <w:r>
              <w:rPr>
                <w:sz w:val="20"/>
              </w:rPr>
              <w:t>experience</w:t>
            </w:r>
            <w:r>
              <w:rPr>
                <w:spacing w:val="-8"/>
                <w:sz w:val="20"/>
              </w:rPr>
              <w:t> </w:t>
            </w:r>
            <w:r>
              <w:rPr>
                <w:sz w:val="20"/>
              </w:rPr>
              <w:t>from</w:t>
            </w:r>
            <w:r>
              <w:rPr>
                <w:spacing w:val="-8"/>
                <w:sz w:val="20"/>
              </w:rPr>
              <w:t> </w:t>
            </w:r>
            <w:r>
              <w:rPr>
                <w:sz w:val="20"/>
              </w:rPr>
              <w:t>previous</w:t>
            </w:r>
            <w:r>
              <w:rPr>
                <w:spacing w:val="-7"/>
                <w:sz w:val="20"/>
              </w:rPr>
              <w:t> </w:t>
            </w:r>
            <w:r>
              <w:rPr>
                <w:spacing w:val="-2"/>
                <w:sz w:val="20"/>
              </w:rPr>
              <w:t>responses.</w:t>
            </w:r>
          </w:p>
        </w:tc>
        <w:tc>
          <w:tcPr>
            <w:tcW w:w="1843" w:type="dxa"/>
            <w:vMerge w:val="restart"/>
          </w:tcPr>
          <w:p>
            <w:pPr>
              <w:pStyle w:val="TableParagraph"/>
              <w:ind w:left="109" w:right="94"/>
              <w:rPr>
                <w:sz w:val="20"/>
              </w:rPr>
            </w:pPr>
            <w:r>
              <w:rPr>
                <w:sz w:val="20"/>
              </w:rPr>
              <w:t>Upon receipt of validation issues or request for further</w:t>
            </w:r>
            <w:r>
              <w:rPr>
                <w:spacing w:val="-14"/>
                <w:sz w:val="20"/>
              </w:rPr>
              <w:t> </w:t>
            </w:r>
            <w:r>
              <w:rPr>
                <w:sz w:val="20"/>
              </w:rPr>
              <w:t>information from the HA, if required by the </w:t>
            </w:r>
            <w:r>
              <w:rPr>
                <w:spacing w:val="-2"/>
                <w:sz w:val="20"/>
              </w:rPr>
              <w:t>customer</w:t>
            </w:r>
          </w:p>
        </w:tc>
      </w:tr>
      <w:tr>
        <w:trPr>
          <w:trHeight w:val="311" w:hRule="atLeast"/>
        </w:trPr>
        <w:tc>
          <w:tcPr>
            <w:tcW w:w="797" w:type="dxa"/>
            <w:vMerge/>
            <w:tcBorders>
              <w:top w:val="nil"/>
            </w:tcBorders>
          </w:tcPr>
          <w:p>
            <w:pPr>
              <w:rPr>
                <w:sz w:val="2"/>
                <w:szCs w:val="2"/>
              </w:rPr>
            </w:pPr>
          </w:p>
        </w:tc>
        <w:tc>
          <w:tcPr>
            <w:tcW w:w="1162" w:type="dxa"/>
          </w:tcPr>
          <w:p>
            <w:pPr>
              <w:pStyle w:val="TableParagraph"/>
              <w:spacing w:before="42"/>
              <w:rPr>
                <w:sz w:val="20"/>
              </w:rPr>
            </w:pPr>
            <w:r>
              <w:rPr>
                <w:spacing w:val="-5"/>
                <w:sz w:val="20"/>
              </w:rPr>
              <w:t>RL</w:t>
            </w:r>
          </w:p>
        </w:tc>
        <w:tc>
          <w:tcPr>
            <w:tcW w:w="6264" w:type="dxa"/>
          </w:tcPr>
          <w:p>
            <w:pPr>
              <w:pStyle w:val="TableParagraph"/>
              <w:numPr>
                <w:ilvl w:val="0"/>
                <w:numId w:val="32"/>
              </w:numPr>
              <w:tabs>
                <w:tab w:pos="450" w:val="left" w:leader="none"/>
                <w:tab w:pos="451" w:val="left" w:leader="none"/>
              </w:tabs>
              <w:spacing w:line="240" w:lineRule="auto" w:before="0" w:after="0"/>
              <w:ind w:left="450" w:right="0" w:hanging="361"/>
              <w:jc w:val="left"/>
              <w:rPr>
                <w:sz w:val="20"/>
              </w:rPr>
            </w:pPr>
            <w:r>
              <w:rPr>
                <w:sz w:val="20"/>
              </w:rPr>
              <w:t>Confirms</w:t>
            </w:r>
            <w:r>
              <w:rPr>
                <w:spacing w:val="-8"/>
                <w:sz w:val="20"/>
              </w:rPr>
              <w:t> </w:t>
            </w:r>
            <w:r>
              <w:rPr>
                <w:sz w:val="20"/>
              </w:rPr>
              <w:t>response</w:t>
            </w:r>
            <w:r>
              <w:rPr>
                <w:spacing w:val="-5"/>
                <w:sz w:val="20"/>
              </w:rPr>
              <w:t> </w:t>
            </w:r>
            <w:r>
              <w:rPr>
                <w:sz w:val="20"/>
              </w:rPr>
              <w:t>strategy</w:t>
            </w:r>
            <w:r>
              <w:rPr>
                <w:spacing w:val="-4"/>
                <w:sz w:val="20"/>
              </w:rPr>
              <w:t> </w:t>
            </w:r>
            <w:r>
              <w:rPr>
                <w:sz w:val="20"/>
              </w:rPr>
              <w:t>with</w:t>
            </w:r>
            <w:r>
              <w:rPr>
                <w:spacing w:val="-5"/>
                <w:sz w:val="20"/>
              </w:rPr>
              <w:t> </w:t>
            </w:r>
            <w:r>
              <w:rPr>
                <w:sz w:val="20"/>
              </w:rPr>
              <w:t>the</w:t>
            </w:r>
            <w:r>
              <w:rPr>
                <w:spacing w:val="-5"/>
                <w:sz w:val="20"/>
              </w:rPr>
              <w:t> </w:t>
            </w:r>
            <w:r>
              <w:rPr>
                <w:spacing w:val="-2"/>
                <w:sz w:val="20"/>
              </w:rPr>
              <w:t>customer.</w:t>
            </w:r>
          </w:p>
        </w:tc>
        <w:tc>
          <w:tcPr>
            <w:tcW w:w="1843" w:type="dxa"/>
            <w:vMerge/>
            <w:tcBorders>
              <w:top w:val="nil"/>
            </w:tcBorders>
          </w:tcPr>
          <w:p>
            <w:pPr>
              <w:rPr>
                <w:sz w:val="2"/>
                <w:szCs w:val="2"/>
              </w:rPr>
            </w:pPr>
          </w:p>
        </w:tc>
      </w:tr>
      <w:tr>
        <w:trPr>
          <w:trHeight w:val="1190" w:hRule="atLeast"/>
        </w:trPr>
        <w:tc>
          <w:tcPr>
            <w:tcW w:w="797" w:type="dxa"/>
            <w:vMerge/>
            <w:tcBorders>
              <w:top w:val="nil"/>
            </w:tcBorders>
          </w:tcPr>
          <w:p>
            <w:pPr>
              <w:rPr>
                <w:sz w:val="2"/>
                <w:szCs w:val="2"/>
              </w:rPr>
            </w:pP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33"/>
              </w:numPr>
              <w:tabs>
                <w:tab w:pos="451" w:val="left" w:leader="none"/>
              </w:tabs>
              <w:spacing w:line="240" w:lineRule="auto" w:before="0" w:after="0"/>
              <w:ind w:left="450" w:right="699" w:hanging="360"/>
              <w:jc w:val="both"/>
              <w:rPr>
                <w:sz w:val="20"/>
              </w:rPr>
            </w:pPr>
            <w:r>
              <w:rPr>
                <w:sz w:val="20"/>
              </w:rPr>
              <w:t>Prepares</w:t>
            </w:r>
            <w:r>
              <w:rPr>
                <w:spacing w:val="-3"/>
                <w:sz w:val="20"/>
              </w:rPr>
              <w:t> </w:t>
            </w:r>
            <w:r>
              <w:rPr>
                <w:sz w:val="20"/>
              </w:rPr>
              <w:t>Response</w:t>
            </w:r>
            <w:r>
              <w:rPr>
                <w:spacing w:val="-3"/>
                <w:sz w:val="20"/>
              </w:rPr>
              <w:t> </w:t>
            </w:r>
            <w:r>
              <w:rPr>
                <w:sz w:val="20"/>
              </w:rPr>
              <w:t>to</w:t>
            </w:r>
            <w:r>
              <w:rPr>
                <w:spacing w:val="-3"/>
                <w:sz w:val="20"/>
              </w:rPr>
              <w:t> </w:t>
            </w:r>
            <w:r>
              <w:rPr>
                <w:sz w:val="20"/>
              </w:rPr>
              <w:t>Questions</w:t>
            </w:r>
            <w:r>
              <w:rPr>
                <w:spacing w:val="-3"/>
                <w:sz w:val="20"/>
              </w:rPr>
              <w:t> </w:t>
            </w:r>
            <w:r>
              <w:rPr>
                <w:sz w:val="20"/>
              </w:rPr>
              <w:t>requested</w:t>
            </w:r>
            <w:r>
              <w:rPr>
                <w:spacing w:val="-3"/>
                <w:sz w:val="20"/>
              </w:rPr>
              <w:t> </w:t>
            </w:r>
            <w:r>
              <w:rPr>
                <w:sz w:val="20"/>
              </w:rPr>
              <w:t>by HA,</w:t>
            </w:r>
            <w:r>
              <w:rPr>
                <w:spacing w:val="-3"/>
                <w:sz w:val="20"/>
              </w:rPr>
              <w:t> </w:t>
            </w:r>
            <w:r>
              <w:rPr>
                <w:sz w:val="20"/>
              </w:rPr>
              <w:t>using applicable</w:t>
            </w:r>
            <w:r>
              <w:rPr>
                <w:spacing w:val="-8"/>
                <w:sz w:val="20"/>
              </w:rPr>
              <w:t> </w:t>
            </w:r>
            <w:r>
              <w:rPr>
                <w:sz w:val="20"/>
              </w:rPr>
              <w:t>Template</w:t>
            </w:r>
            <w:r>
              <w:rPr>
                <w:spacing w:val="-7"/>
                <w:sz w:val="20"/>
              </w:rPr>
              <w:t> </w:t>
            </w:r>
            <w:r>
              <w:rPr>
                <w:sz w:val="20"/>
              </w:rPr>
              <w:t>Document</w:t>
            </w:r>
            <w:r>
              <w:rPr>
                <w:spacing w:val="-3"/>
                <w:sz w:val="20"/>
              </w:rPr>
              <w:t> </w:t>
            </w:r>
            <w:r>
              <w:rPr>
                <w:sz w:val="20"/>
              </w:rPr>
              <w:t>(e.g.,</w:t>
            </w:r>
            <w:r>
              <w:rPr>
                <w:spacing w:val="-7"/>
                <w:sz w:val="20"/>
              </w:rPr>
              <w:t> </w:t>
            </w:r>
            <w:r>
              <w:rPr>
                <w:sz w:val="20"/>
              </w:rPr>
              <w:t>Agency</w:t>
            </w:r>
            <w:r>
              <w:rPr>
                <w:spacing w:val="-8"/>
                <w:sz w:val="20"/>
              </w:rPr>
              <w:t> </w:t>
            </w:r>
            <w:r>
              <w:rPr>
                <w:sz w:val="20"/>
              </w:rPr>
              <w:t>or</w:t>
            </w:r>
            <w:r>
              <w:rPr>
                <w:spacing w:val="-8"/>
                <w:sz w:val="20"/>
              </w:rPr>
              <w:t> </w:t>
            </w:r>
            <w:r>
              <w:rPr>
                <w:sz w:val="20"/>
              </w:rPr>
              <w:t>customer </w:t>
            </w:r>
            <w:r>
              <w:rPr>
                <w:spacing w:val="-2"/>
                <w:sz w:val="20"/>
              </w:rPr>
              <w:t>template).</w:t>
            </w:r>
          </w:p>
          <w:p>
            <w:pPr>
              <w:pStyle w:val="TableParagraph"/>
              <w:numPr>
                <w:ilvl w:val="0"/>
                <w:numId w:val="33"/>
              </w:numPr>
              <w:tabs>
                <w:tab w:pos="451" w:val="left" w:leader="none"/>
              </w:tabs>
              <w:spacing w:line="241" w:lineRule="exact" w:before="0" w:after="0"/>
              <w:ind w:left="450" w:right="0" w:hanging="361"/>
              <w:jc w:val="both"/>
              <w:rPr>
                <w:sz w:val="20"/>
              </w:rPr>
            </w:pPr>
            <w:r>
              <w:rPr>
                <w:sz w:val="20"/>
              </w:rPr>
              <w:t>Drafts,</w:t>
            </w:r>
            <w:r>
              <w:rPr>
                <w:spacing w:val="-9"/>
                <w:sz w:val="20"/>
              </w:rPr>
              <w:t> </w:t>
            </w:r>
            <w:r>
              <w:rPr>
                <w:sz w:val="20"/>
              </w:rPr>
              <w:t>revises,</w:t>
            </w:r>
            <w:r>
              <w:rPr>
                <w:spacing w:val="-8"/>
                <w:sz w:val="20"/>
              </w:rPr>
              <w:t> </w:t>
            </w:r>
            <w:r>
              <w:rPr>
                <w:sz w:val="20"/>
              </w:rPr>
              <w:t>and/or</w:t>
            </w:r>
            <w:r>
              <w:rPr>
                <w:spacing w:val="-8"/>
                <w:sz w:val="20"/>
              </w:rPr>
              <w:t> </w:t>
            </w:r>
            <w:r>
              <w:rPr>
                <w:sz w:val="20"/>
              </w:rPr>
              <w:t>updates</w:t>
            </w:r>
            <w:r>
              <w:rPr>
                <w:spacing w:val="-8"/>
                <w:sz w:val="20"/>
              </w:rPr>
              <w:t> </w:t>
            </w:r>
            <w:r>
              <w:rPr>
                <w:sz w:val="20"/>
              </w:rPr>
              <w:t>response</w:t>
            </w:r>
            <w:r>
              <w:rPr>
                <w:spacing w:val="-8"/>
                <w:sz w:val="20"/>
              </w:rPr>
              <w:t> </w:t>
            </w:r>
            <w:r>
              <w:rPr>
                <w:spacing w:val="-2"/>
                <w:sz w:val="20"/>
              </w:rPr>
              <w:t>sections.</w:t>
            </w:r>
          </w:p>
          <w:p>
            <w:pPr>
              <w:pStyle w:val="TableParagraph"/>
              <w:numPr>
                <w:ilvl w:val="0"/>
                <w:numId w:val="33"/>
              </w:numPr>
              <w:tabs>
                <w:tab w:pos="451" w:val="left" w:leader="none"/>
              </w:tabs>
              <w:spacing w:line="224" w:lineRule="exact" w:before="0" w:after="0"/>
              <w:ind w:left="450" w:right="0" w:hanging="361"/>
              <w:jc w:val="both"/>
              <w:rPr>
                <w:sz w:val="20"/>
              </w:rPr>
            </w:pPr>
            <w:r>
              <w:rPr>
                <w:sz w:val="20"/>
              </w:rPr>
              <w:t>Requests</w:t>
            </w:r>
            <w:r>
              <w:rPr>
                <w:spacing w:val="-6"/>
                <w:sz w:val="20"/>
              </w:rPr>
              <w:t> </w:t>
            </w:r>
            <w:r>
              <w:rPr>
                <w:sz w:val="20"/>
              </w:rPr>
              <w:t>input</w:t>
            </w:r>
            <w:r>
              <w:rPr>
                <w:spacing w:val="-6"/>
                <w:sz w:val="20"/>
              </w:rPr>
              <w:t> </w:t>
            </w:r>
            <w:r>
              <w:rPr>
                <w:sz w:val="20"/>
              </w:rPr>
              <w:t>from</w:t>
            </w:r>
            <w:r>
              <w:rPr>
                <w:spacing w:val="-5"/>
                <w:sz w:val="20"/>
              </w:rPr>
              <w:t> </w:t>
            </w:r>
            <w:r>
              <w:rPr>
                <w:sz w:val="20"/>
              </w:rPr>
              <w:t>SMEs,</w:t>
            </w:r>
            <w:r>
              <w:rPr>
                <w:spacing w:val="-5"/>
                <w:sz w:val="20"/>
              </w:rPr>
              <w:t> </w:t>
            </w:r>
            <w:r>
              <w:rPr>
                <w:sz w:val="20"/>
              </w:rPr>
              <w:t>as</w:t>
            </w:r>
            <w:r>
              <w:rPr>
                <w:spacing w:val="-5"/>
                <w:sz w:val="20"/>
              </w:rPr>
              <w:t> </w:t>
            </w:r>
            <w:r>
              <w:rPr>
                <w:spacing w:val="-2"/>
                <w:sz w:val="20"/>
              </w:rPr>
              <w:t>applicable.</w:t>
            </w:r>
          </w:p>
        </w:tc>
        <w:tc>
          <w:tcPr>
            <w:tcW w:w="1843" w:type="dxa"/>
            <w:vMerge/>
            <w:tcBorders>
              <w:top w:val="nil"/>
            </w:tcBorders>
          </w:tcPr>
          <w:p>
            <w:pPr>
              <w:rPr>
                <w:sz w:val="2"/>
                <w:szCs w:val="2"/>
              </w:rPr>
            </w:pPr>
          </w:p>
        </w:tc>
      </w:tr>
      <w:tr>
        <w:trPr>
          <w:trHeight w:val="1405" w:hRule="atLeast"/>
        </w:trPr>
        <w:tc>
          <w:tcPr>
            <w:tcW w:w="797" w:type="dxa"/>
          </w:tcPr>
          <w:p>
            <w:pPr>
              <w:pStyle w:val="TableParagraph"/>
              <w:spacing w:before="42"/>
              <w:rPr>
                <w:b/>
                <w:sz w:val="20"/>
              </w:rPr>
            </w:pPr>
            <w:r>
              <w:rPr>
                <w:b/>
                <w:spacing w:val="-2"/>
                <w:sz w:val="20"/>
              </w:rPr>
              <w:t>6.6.4</w:t>
            </w:r>
          </w:p>
        </w:tc>
        <w:tc>
          <w:tcPr>
            <w:tcW w:w="1162" w:type="dxa"/>
          </w:tcPr>
          <w:p>
            <w:pPr>
              <w:pStyle w:val="TableParagraph"/>
              <w:spacing w:before="38"/>
              <w:rPr>
                <w:sz w:val="20"/>
              </w:rPr>
            </w:pPr>
            <w:r>
              <w:rPr>
                <w:sz w:val="20"/>
              </w:rPr>
              <w:t>RL,</w:t>
            </w:r>
            <w:r>
              <w:rPr>
                <w:spacing w:val="-2"/>
                <w:sz w:val="20"/>
              </w:rPr>
              <w:t> </w:t>
            </w:r>
            <w:r>
              <w:rPr>
                <w:spacing w:val="-5"/>
                <w:sz w:val="20"/>
              </w:rPr>
              <w:t>RW</w:t>
            </w:r>
          </w:p>
          <w:p>
            <w:pPr>
              <w:pStyle w:val="TableParagraph"/>
              <w:rPr>
                <w:sz w:val="20"/>
              </w:rPr>
            </w:pPr>
            <w:r>
              <w:rPr>
                <w:sz w:val="20"/>
              </w:rPr>
              <w:t>and</w:t>
            </w:r>
            <w:r>
              <w:rPr>
                <w:spacing w:val="-5"/>
                <w:sz w:val="20"/>
              </w:rPr>
              <w:t> RQC</w:t>
            </w:r>
          </w:p>
        </w:tc>
        <w:tc>
          <w:tcPr>
            <w:tcW w:w="6264" w:type="dxa"/>
          </w:tcPr>
          <w:p>
            <w:pPr>
              <w:pStyle w:val="TableParagraph"/>
              <w:numPr>
                <w:ilvl w:val="0"/>
                <w:numId w:val="34"/>
              </w:numPr>
              <w:tabs>
                <w:tab w:pos="450" w:val="left" w:leader="none"/>
                <w:tab w:pos="451" w:val="left" w:leader="none"/>
              </w:tabs>
              <w:spacing w:line="240" w:lineRule="auto" w:before="0" w:after="0"/>
              <w:ind w:left="450" w:right="384" w:hanging="360"/>
              <w:jc w:val="left"/>
              <w:rPr>
                <w:sz w:val="20"/>
              </w:rPr>
            </w:pPr>
            <w:r>
              <w:rPr>
                <w:sz w:val="20"/>
              </w:rPr>
              <w:t>Performs same steps as for initial MAA package (6.4.2 to 6.4.10)</w:t>
            </w:r>
            <w:r>
              <w:rPr>
                <w:spacing w:val="-5"/>
                <w:sz w:val="20"/>
              </w:rPr>
              <w:t> </w:t>
            </w:r>
            <w:r>
              <w:rPr>
                <w:sz w:val="20"/>
              </w:rPr>
              <w:t>for</w:t>
            </w:r>
            <w:r>
              <w:rPr>
                <w:spacing w:val="-4"/>
                <w:sz w:val="20"/>
              </w:rPr>
              <w:t> </w:t>
            </w:r>
            <w:r>
              <w:rPr>
                <w:sz w:val="20"/>
              </w:rPr>
              <w:t>writing</w:t>
            </w:r>
            <w:r>
              <w:rPr>
                <w:spacing w:val="-4"/>
                <w:sz w:val="20"/>
              </w:rPr>
              <w:t> </w:t>
            </w:r>
            <w:r>
              <w:rPr>
                <w:sz w:val="20"/>
              </w:rPr>
              <w:t>and</w:t>
            </w:r>
            <w:r>
              <w:rPr>
                <w:spacing w:val="-4"/>
                <w:sz w:val="20"/>
              </w:rPr>
              <w:t> </w:t>
            </w:r>
            <w:r>
              <w:rPr>
                <w:sz w:val="20"/>
              </w:rPr>
              <w:t>QC</w:t>
            </w:r>
            <w:r>
              <w:rPr>
                <w:spacing w:val="-4"/>
                <w:sz w:val="20"/>
              </w:rPr>
              <w:t> </w:t>
            </w:r>
            <w:r>
              <w:rPr>
                <w:sz w:val="20"/>
              </w:rPr>
              <w:t>covering</w:t>
            </w:r>
            <w:r>
              <w:rPr>
                <w:spacing w:val="-4"/>
                <w:sz w:val="20"/>
              </w:rPr>
              <w:t> </w:t>
            </w:r>
            <w:r>
              <w:rPr>
                <w:sz w:val="20"/>
              </w:rPr>
              <w:t>both</w:t>
            </w:r>
            <w:r>
              <w:rPr>
                <w:spacing w:val="-4"/>
                <w:sz w:val="20"/>
              </w:rPr>
              <w:t> </w:t>
            </w:r>
            <w:r>
              <w:rPr>
                <w:sz w:val="20"/>
              </w:rPr>
              <w:t>internal</w:t>
            </w:r>
            <w:r>
              <w:rPr>
                <w:spacing w:val="-4"/>
                <w:sz w:val="20"/>
              </w:rPr>
              <w:t> </w:t>
            </w:r>
            <w:r>
              <w:rPr>
                <w:sz w:val="20"/>
              </w:rPr>
              <w:t>and</w:t>
            </w:r>
            <w:r>
              <w:rPr>
                <w:spacing w:val="-4"/>
                <w:sz w:val="20"/>
              </w:rPr>
              <w:t> </w:t>
            </w:r>
            <w:r>
              <w:rPr>
                <w:sz w:val="20"/>
              </w:rPr>
              <w:t>external reviews with customer.</w:t>
            </w:r>
          </w:p>
          <w:p>
            <w:pPr>
              <w:pStyle w:val="TableParagraph"/>
              <w:numPr>
                <w:ilvl w:val="0"/>
                <w:numId w:val="34"/>
              </w:numPr>
              <w:tabs>
                <w:tab w:pos="450" w:val="left" w:leader="none"/>
                <w:tab w:pos="451" w:val="left" w:leader="none"/>
              </w:tabs>
              <w:spacing w:line="230" w:lineRule="exact" w:before="0" w:after="0"/>
              <w:ind w:left="450" w:right="200" w:hanging="360"/>
              <w:jc w:val="left"/>
              <w:rPr>
                <w:sz w:val="20"/>
              </w:rPr>
            </w:pPr>
            <w:r>
              <w:rPr>
                <w:sz w:val="20"/>
              </w:rPr>
              <w:t>QC</w:t>
            </w:r>
            <w:r>
              <w:rPr>
                <w:spacing w:val="-3"/>
                <w:sz w:val="20"/>
              </w:rPr>
              <w:t> </w:t>
            </w:r>
            <w:r>
              <w:rPr>
                <w:sz w:val="20"/>
              </w:rPr>
              <w:t>review</w:t>
            </w:r>
            <w:r>
              <w:rPr>
                <w:spacing w:val="-5"/>
                <w:sz w:val="20"/>
              </w:rPr>
              <w:t> </w:t>
            </w:r>
            <w:r>
              <w:rPr>
                <w:sz w:val="20"/>
              </w:rPr>
              <w:t>steps</w:t>
            </w:r>
            <w:r>
              <w:rPr>
                <w:spacing w:val="-5"/>
                <w:sz w:val="20"/>
              </w:rPr>
              <w:t> </w:t>
            </w:r>
            <w:r>
              <w:rPr>
                <w:sz w:val="20"/>
              </w:rPr>
              <w:t>of</w:t>
            </w:r>
            <w:r>
              <w:rPr>
                <w:spacing w:val="-5"/>
                <w:sz w:val="20"/>
              </w:rPr>
              <w:t> </w:t>
            </w:r>
            <w:r>
              <w:rPr>
                <w:sz w:val="20"/>
              </w:rPr>
              <w:t>responses</w:t>
            </w:r>
            <w:r>
              <w:rPr>
                <w:spacing w:val="-5"/>
                <w:sz w:val="20"/>
              </w:rPr>
              <w:t> </w:t>
            </w:r>
            <w:r>
              <w:rPr>
                <w:sz w:val="20"/>
              </w:rPr>
              <w:t>are</w:t>
            </w:r>
            <w:r>
              <w:rPr>
                <w:spacing w:val="-5"/>
                <w:sz w:val="20"/>
              </w:rPr>
              <w:t> </w:t>
            </w:r>
            <w:r>
              <w:rPr>
                <w:sz w:val="20"/>
              </w:rPr>
              <w:t>repeated</w:t>
            </w:r>
            <w:r>
              <w:rPr>
                <w:spacing w:val="-4"/>
                <w:sz w:val="20"/>
              </w:rPr>
              <w:t> </w:t>
            </w:r>
            <w:r>
              <w:rPr>
                <w:sz w:val="20"/>
              </w:rPr>
              <w:t>as</w:t>
            </w:r>
            <w:r>
              <w:rPr>
                <w:spacing w:val="-5"/>
                <w:sz w:val="20"/>
              </w:rPr>
              <w:t> </w:t>
            </w:r>
            <w:r>
              <w:rPr>
                <w:sz w:val="20"/>
              </w:rPr>
              <w:t>needed</w:t>
            </w:r>
            <w:r>
              <w:rPr>
                <w:spacing w:val="-5"/>
                <w:sz w:val="20"/>
              </w:rPr>
              <w:t> </w:t>
            </w:r>
            <w:r>
              <w:rPr>
                <w:sz w:val="20"/>
              </w:rPr>
              <w:t>until</w:t>
            </w:r>
            <w:r>
              <w:rPr>
                <w:spacing w:val="-5"/>
                <w:sz w:val="20"/>
              </w:rPr>
              <w:t> </w:t>
            </w:r>
            <w:r>
              <w:rPr>
                <w:sz w:val="20"/>
              </w:rPr>
              <w:t>the responses are approved for release by requestor and/or customer as applicable.</w:t>
            </w:r>
          </w:p>
        </w:tc>
        <w:tc>
          <w:tcPr>
            <w:tcW w:w="1843" w:type="dxa"/>
            <w:vMerge/>
            <w:tcBorders>
              <w:top w:val="nil"/>
            </w:tcBorders>
          </w:tcPr>
          <w:p>
            <w:pPr>
              <w:rPr>
                <w:sz w:val="2"/>
                <w:szCs w:val="2"/>
              </w:rPr>
            </w:pPr>
          </w:p>
        </w:tc>
      </w:tr>
      <w:tr>
        <w:trPr>
          <w:trHeight w:val="3978" w:hRule="atLeast"/>
        </w:trPr>
        <w:tc>
          <w:tcPr>
            <w:tcW w:w="797" w:type="dxa"/>
          </w:tcPr>
          <w:p>
            <w:pPr>
              <w:pStyle w:val="TableParagraph"/>
              <w:spacing w:before="42"/>
              <w:rPr>
                <w:b/>
                <w:sz w:val="20"/>
              </w:rPr>
            </w:pPr>
            <w:r>
              <w:rPr>
                <w:b/>
                <w:spacing w:val="-2"/>
                <w:sz w:val="20"/>
              </w:rPr>
              <w:t>6.6.5</w:t>
            </w:r>
          </w:p>
        </w:tc>
        <w:tc>
          <w:tcPr>
            <w:tcW w:w="1162" w:type="dxa"/>
          </w:tcPr>
          <w:p>
            <w:pPr>
              <w:pStyle w:val="TableParagraph"/>
              <w:spacing w:before="42"/>
              <w:rPr>
                <w:sz w:val="20"/>
              </w:rPr>
            </w:pPr>
            <w:r>
              <w:rPr>
                <w:spacing w:val="-5"/>
                <w:sz w:val="20"/>
              </w:rPr>
              <w:t>RL</w:t>
            </w:r>
          </w:p>
        </w:tc>
        <w:tc>
          <w:tcPr>
            <w:tcW w:w="6264" w:type="dxa"/>
          </w:tcPr>
          <w:p>
            <w:pPr>
              <w:pStyle w:val="TableParagraph"/>
              <w:spacing w:line="225" w:lineRule="exact"/>
              <w:ind w:left="104"/>
              <w:rPr>
                <w:b/>
                <w:sz w:val="20"/>
              </w:rPr>
            </w:pPr>
            <w:r>
              <w:rPr>
                <w:b/>
                <w:sz w:val="20"/>
              </w:rPr>
              <w:t>MAA</w:t>
            </w:r>
            <w:r>
              <w:rPr>
                <w:b/>
                <w:spacing w:val="-2"/>
                <w:sz w:val="20"/>
              </w:rPr>
              <w:t> Approval</w:t>
            </w:r>
          </w:p>
          <w:p>
            <w:pPr>
              <w:pStyle w:val="TableParagraph"/>
              <w:numPr>
                <w:ilvl w:val="0"/>
                <w:numId w:val="35"/>
              </w:numPr>
              <w:tabs>
                <w:tab w:pos="464" w:val="left" w:leader="none"/>
                <w:tab w:pos="465" w:val="left" w:leader="none"/>
              </w:tabs>
              <w:spacing w:line="240" w:lineRule="auto" w:before="6" w:after="0"/>
              <w:ind w:left="464" w:right="339" w:hanging="360"/>
              <w:jc w:val="left"/>
              <w:rPr>
                <w:sz w:val="20"/>
              </w:rPr>
            </w:pPr>
            <w:r>
              <w:rPr>
                <w:sz w:val="20"/>
              </w:rPr>
              <w:t>Informs the customer and applicable stakeholders of the approval</w:t>
            </w:r>
            <w:r>
              <w:rPr>
                <w:spacing w:val="-4"/>
                <w:sz w:val="20"/>
              </w:rPr>
              <w:t> </w:t>
            </w:r>
            <w:r>
              <w:rPr>
                <w:sz w:val="20"/>
              </w:rPr>
              <w:t>within</w:t>
            </w:r>
            <w:r>
              <w:rPr>
                <w:spacing w:val="-3"/>
                <w:sz w:val="20"/>
              </w:rPr>
              <w:t> </w:t>
            </w:r>
            <w:r>
              <w:rPr>
                <w:sz w:val="20"/>
              </w:rPr>
              <w:t>2</w:t>
            </w:r>
            <w:r>
              <w:rPr>
                <w:spacing w:val="-4"/>
                <w:sz w:val="20"/>
              </w:rPr>
              <w:t> </w:t>
            </w:r>
            <w:r>
              <w:rPr>
                <w:sz w:val="20"/>
              </w:rPr>
              <w:t>working</w:t>
            </w:r>
            <w:r>
              <w:rPr>
                <w:spacing w:val="-4"/>
                <w:sz w:val="20"/>
              </w:rPr>
              <w:t> </w:t>
            </w:r>
            <w:r>
              <w:rPr>
                <w:sz w:val="20"/>
              </w:rPr>
              <w:t>days</w:t>
            </w:r>
            <w:r>
              <w:rPr>
                <w:spacing w:val="-4"/>
                <w:sz w:val="20"/>
              </w:rPr>
              <w:t> </w:t>
            </w:r>
            <w:r>
              <w:rPr>
                <w:sz w:val="20"/>
              </w:rPr>
              <w:t>after</w:t>
            </w:r>
            <w:r>
              <w:rPr>
                <w:spacing w:val="-2"/>
                <w:sz w:val="20"/>
              </w:rPr>
              <w:t> </w:t>
            </w:r>
            <w:r>
              <w:rPr>
                <w:sz w:val="20"/>
              </w:rPr>
              <w:t>receipt</w:t>
            </w:r>
            <w:r>
              <w:rPr>
                <w:spacing w:val="-6"/>
                <w:sz w:val="20"/>
              </w:rPr>
              <w:t> </w:t>
            </w:r>
            <w:r>
              <w:rPr>
                <w:sz w:val="20"/>
              </w:rPr>
              <w:t>of</w:t>
            </w:r>
            <w:r>
              <w:rPr>
                <w:spacing w:val="-3"/>
                <w:sz w:val="20"/>
              </w:rPr>
              <w:t> </w:t>
            </w:r>
            <w:r>
              <w:rPr>
                <w:sz w:val="20"/>
              </w:rPr>
              <w:t>approval</w:t>
            </w:r>
            <w:r>
              <w:rPr>
                <w:spacing w:val="-3"/>
                <w:sz w:val="20"/>
              </w:rPr>
              <w:t> </w:t>
            </w:r>
            <w:r>
              <w:rPr>
                <w:sz w:val="20"/>
              </w:rPr>
              <w:t>(or</w:t>
            </w:r>
            <w:r>
              <w:rPr>
                <w:spacing w:val="-6"/>
                <w:sz w:val="20"/>
              </w:rPr>
              <w:t> </w:t>
            </w:r>
            <w:r>
              <w:rPr>
                <w:sz w:val="20"/>
              </w:rPr>
              <w:t>as indicated in</w:t>
            </w:r>
            <w:r>
              <w:rPr>
                <w:spacing w:val="-7"/>
                <w:sz w:val="20"/>
              </w:rPr>
              <w:t> </w:t>
            </w:r>
            <w:r>
              <w:rPr>
                <w:sz w:val="20"/>
              </w:rPr>
              <w:t>the</w:t>
            </w:r>
            <w:r>
              <w:rPr>
                <w:spacing w:val="-1"/>
                <w:sz w:val="20"/>
              </w:rPr>
              <w:t> </w:t>
            </w:r>
            <w:r>
              <w:rPr>
                <w:sz w:val="20"/>
              </w:rPr>
              <w:t>agreed</w:t>
            </w:r>
            <w:r>
              <w:rPr>
                <w:spacing w:val="-1"/>
                <w:sz w:val="20"/>
              </w:rPr>
              <w:t> </w:t>
            </w:r>
            <w:r>
              <w:rPr>
                <w:sz w:val="20"/>
              </w:rPr>
              <w:t>PI) and</w:t>
            </w:r>
            <w:r>
              <w:rPr>
                <w:spacing w:val="-3"/>
                <w:sz w:val="20"/>
              </w:rPr>
              <w:t> </w:t>
            </w:r>
            <w:r>
              <w:rPr>
                <w:sz w:val="20"/>
              </w:rPr>
              <w:t>includes</w:t>
            </w:r>
            <w:r>
              <w:rPr>
                <w:spacing w:val="-3"/>
                <w:sz w:val="20"/>
              </w:rPr>
              <w:t> </w:t>
            </w:r>
            <w:r>
              <w:rPr>
                <w:sz w:val="20"/>
              </w:rPr>
              <w:t>the</w:t>
            </w:r>
            <w:r>
              <w:rPr>
                <w:spacing w:val="-1"/>
                <w:sz w:val="20"/>
              </w:rPr>
              <w:t> </w:t>
            </w:r>
            <w:r>
              <w:rPr>
                <w:sz w:val="20"/>
              </w:rPr>
              <w:t>original</w:t>
            </w:r>
            <w:r>
              <w:rPr>
                <w:spacing w:val="-5"/>
                <w:sz w:val="20"/>
              </w:rPr>
              <w:t> </w:t>
            </w:r>
            <w:r>
              <w:rPr>
                <w:sz w:val="20"/>
              </w:rPr>
              <w:t>language Approval Letters or any other proof of approval.</w:t>
            </w:r>
          </w:p>
          <w:p>
            <w:pPr>
              <w:pStyle w:val="TableParagraph"/>
              <w:numPr>
                <w:ilvl w:val="0"/>
                <w:numId w:val="35"/>
              </w:numPr>
              <w:tabs>
                <w:tab w:pos="464" w:val="left" w:leader="none"/>
                <w:tab w:pos="465" w:val="left" w:leader="none"/>
              </w:tabs>
              <w:spacing w:line="240" w:lineRule="auto" w:before="0" w:after="0"/>
              <w:ind w:left="464" w:right="316" w:hanging="360"/>
              <w:jc w:val="left"/>
              <w:rPr>
                <w:sz w:val="20"/>
              </w:rPr>
            </w:pPr>
            <w:r>
              <w:rPr>
                <w:sz w:val="20"/>
              </w:rPr>
              <w:t>Archives</w:t>
            </w:r>
            <w:r>
              <w:rPr>
                <w:spacing w:val="-6"/>
                <w:sz w:val="20"/>
              </w:rPr>
              <w:t> </w:t>
            </w:r>
            <w:r>
              <w:rPr>
                <w:sz w:val="20"/>
              </w:rPr>
              <w:t>the</w:t>
            </w:r>
            <w:r>
              <w:rPr>
                <w:spacing w:val="-4"/>
                <w:sz w:val="20"/>
              </w:rPr>
              <w:t> </w:t>
            </w:r>
            <w:r>
              <w:rPr>
                <w:sz w:val="20"/>
              </w:rPr>
              <w:t>Approval</w:t>
            </w:r>
            <w:r>
              <w:rPr>
                <w:spacing w:val="-3"/>
                <w:sz w:val="20"/>
              </w:rPr>
              <w:t> </w:t>
            </w:r>
            <w:r>
              <w:rPr>
                <w:sz w:val="20"/>
              </w:rPr>
              <w:t>Letters</w:t>
            </w:r>
            <w:r>
              <w:rPr>
                <w:spacing w:val="-5"/>
                <w:sz w:val="20"/>
              </w:rPr>
              <w:t> </w:t>
            </w:r>
            <w:r>
              <w:rPr>
                <w:sz w:val="20"/>
              </w:rPr>
              <w:t>in</w:t>
            </w:r>
            <w:r>
              <w:rPr>
                <w:spacing w:val="-2"/>
                <w:sz w:val="20"/>
              </w:rPr>
              <w:t> </w:t>
            </w:r>
            <w:r>
              <w:rPr>
                <w:sz w:val="20"/>
              </w:rPr>
              <w:t>Project</w:t>
            </w:r>
            <w:r>
              <w:rPr>
                <w:spacing w:val="-5"/>
                <w:sz w:val="20"/>
              </w:rPr>
              <w:t> </w:t>
            </w:r>
            <w:r>
              <w:rPr>
                <w:sz w:val="20"/>
              </w:rPr>
              <w:t>Drive</w:t>
            </w:r>
            <w:r>
              <w:rPr>
                <w:spacing w:val="-3"/>
                <w:sz w:val="20"/>
              </w:rPr>
              <w:t> </w:t>
            </w:r>
            <w:r>
              <w:rPr>
                <w:sz w:val="20"/>
              </w:rPr>
              <w:t>or</w:t>
            </w:r>
            <w:r>
              <w:rPr>
                <w:spacing w:val="-5"/>
                <w:sz w:val="20"/>
              </w:rPr>
              <w:t> </w:t>
            </w:r>
            <w:r>
              <w:rPr>
                <w:sz w:val="20"/>
              </w:rPr>
              <w:t>project</w:t>
            </w:r>
            <w:r>
              <w:rPr>
                <w:spacing w:val="-5"/>
                <w:sz w:val="20"/>
              </w:rPr>
              <w:t> </w:t>
            </w:r>
            <w:r>
              <w:rPr>
                <w:sz w:val="20"/>
              </w:rPr>
              <w:t>folder or as mentioned in the PI.</w:t>
            </w:r>
          </w:p>
          <w:p>
            <w:pPr>
              <w:pStyle w:val="TableParagraph"/>
              <w:numPr>
                <w:ilvl w:val="0"/>
                <w:numId w:val="35"/>
              </w:numPr>
              <w:tabs>
                <w:tab w:pos="464" w:val="left" w:leader="none"/>
                <w:tab w:pos="465" w:val="left" w:leader="none"/>
              </w:tabs>
              <w:spacing w:line="242" w:lineRule="auto" w:before="0" w:after="0"/>
              <w:ind w:left="464" w:right="262" w:hanging="360"/>
              <w:jc w:val="left"/>
              <w:rPr>
                <w:sz w:val="20"/>
              </w:rPr>
            </w:pPr>
            <w:r>
              <w:rPr>
                <w:i/>
                <w:sz w:val="20"/>
              </w:rPr>
              <w:t>For European Procedures</w:t>
            </w:r>
            <w:r>
              <w:rPr>
                <w:sz w:val="20"/>
              </w:rPr>
              <w:t>: Organizes post approval national steps</w:t>
            </w:r>
            <w:r>
              <w:rPr>
                <w:spacing w:val="-8"/>
                <w:sz w:val="20"/>
              </w:rPr>
              <w:t> </w:t>
            </w:r>
            <w:r>
              <w:rPr>
                <w:sz w:val="20"/>
              </w:rPr>
              <w:t>as</w:t>
            </w:r>
            <w:r>
              <w:rPr>
                <w:spacing w:val="-7"/>
                <w:sz w:val="20"/>
              </w:rPr>
              <w:t> </w:t>
            </w:r>
            <w:r>
              <w:rPr>
                <w:sz w:val="20"/>
              </w:rPr>
              <w:t>per</w:t>
            </w:r>
            <w:r>
              <w:rPr>
                <w:spacing w:val="-7"/>
                <w:sz w:val="20"/>
              </w:rPr>
              <w:t> </w:t>
            </w:r>
            <w:r>
              <w:rPr>
                <w:sz w:val="20"/>
              </w:rPr>
              <w:t>requested/mandatory</w:t>
            </w:r>
            <w:r>
              <w:rPr>
                <w:spacing w:val="-6"/>
                <w:sz w:val="20"/>
              </w:rPr>
              <w:t> </w:t>
            </w:r>
            <w:r>
              <w:rPr>
                <w:sz w:val="20"/>
              </w:rPr>
              <w:t>established</w:t>
            </w:r>
            <w:r>
              <w:rPr>
                <w:spacing w:val="-6"/>
                <w:sz w:val="20"/>
              </w:rPr>
              <w:t> </w:t>
            </w:r>
            <w:r>
              <w:rPr>
                <w:sz w:val="20"/>
              </w:rPr>
              <w:t>deadlines</w:t>
            </w:r>
            <w:r>
              <w:rPr>
                <w:spacing w:val="-6"/>
                <w:sz w:val="20"/>
              </w:rPr>
              <w:t> </w:t>
            </w:r>
            <w:r>
              <w:rPr>
                <w:sz w:val="20"/>
              </w:rPr>
              <w:t>(e.g., National Translations for Product Information).</w:t>
            </w:r>
          </w:p>
          <w:p>
            <w:pPr>
              <w:pStyle w:val="TableParagraph"/>
              <w:numPr>
                <w:ilvl w:val="0"/>
                <w:numId w:val="35"/>
              </w:numPr>
              <w:tabs>
                <w:tab w:pos="464" w:val="left" w:leader="none"/>
                <w:tab w:pos="465" w:val="left" w:leader="none"/>
              </w:tabs>
              <w:spacing w:line="237" w:lineRule="auto" w:before="0" w:after="0"/>
              <w:ind w:left="464" w:right="579" w:hanging="360"/>
              <w:jc w:val="left"/>
              <w:rPr>
                <w:sz w:val="20"/>
              </w:rPr>
            </w:pPr>
            <w:r>
              <w:rPr>
                <w:sz w:val="20"/>
              </w:rPr>
              <w:t>If</w:t>
            </w:r>
            <w:r>
              <w:rPr>
                <w:spacing w:val="-6"/>
                <w:sz w:val="20"/>
              </w:rPr>
              <w:t> </w:t>
            </w:r>
            <w:r>
              <w:rPr>
                <w:sz w:val="20"/>
              </w:rPr>
              <w:t>translations</w:t>
            </w:r>
            <w:r>
              <w:rPr>
                <w:spacing w:val="-5"/>
                <w:sz w:val="20"/>
              </w:rPr>
              <w:t> </w:t>
            </w:r>
            <w:r>
              <w:rPr>
                <w:sz w:val="20"/>
              </w:rPr>
              <w:t>are</w:t>
            </w:r>
            <w:r>
              <w:rPr>
                <w:spacing w:val="-4"/>
                <w:sz w:val="20"/>
              </w:rPr>
              <w:t> </w:t>
            </w:r>
            <w:r>
              <w:rPr>
                <w:sz w:val="20"/>
              </w:rPr>
              <w:t>required,</w:t>
            </w:r>
            <w:r>
              <w:rPr>
                <w:spacing w:val="-5"/>
                <w:sz w:val="20"/>
              </w:rPr>
              <w:t> </w:t>
            </w:r>
            <w:r>
              <w:rPr>
                <w:sz w:val="20"/>
              </w:rPr>
              <w:t>the</w:t>
            </w:r>
            <w:r>
              <w:rPr>
                <w:spacing w:val="-8"/>
                <w:sz w:val="20"/>
              </w:rPr>
              <w:t> </w:t>
            </w:r>
            <w:r>
              <w:rPr>
                <w:sz w:val="20"/>
              </w:rPr>
              <w:t>customer</w:t>
            </w:r>
            <w:r>
              <w:rPr>
                <w:spacing w:val="-6"/>
                <w:sz w:val="20"/>
              </w:rPr>
              <w:t> </w:t>
            </w:r>
            <w:r>
              <w:rPr>
                <w:sz w:val="20"/>
              </w:rPr>
              <w:t>can</w:t>
            </w:r>
            <w:r>
              <w:rPr>
                <w:spacing w:val="-6"/>
                <w:sz w:val="20"/>
              </w:rPr>
              <w:t> </w:t>
            </w:r>
            <w:r>
              <w:rPr>
                <w:sz w:val="20"/>
              </w:rPr>
              <w:t>use</w:t>
            </w:r>
            <w:r>
              <w:rPr>
                <w:spacing w:val="-3"/>
                <w:sz w:val="20"/>
              </w:rPr>
              <w:t> </w:t>
            </w:r>
            <w:r>
              <w:rPr>
                <w:sz w:val="20"/>
              </w:rPr>
              <w:t>their</w:t>
            </w:r>
            <w:r>
              <w:rPr>
                <w:spacing w:val="-7"/>
                <w:sz w:val="20"/>
              </w:rPr>
              <w:t> </w:t>
            </w:r>
            <w:r>
              <w:rPr>
                <w:sz w:val="20"/>
              </w:rPr>
              <w:t>own translating agency but if in scope for IQVIA refer to CS_WI_RA0262 Global Regulatory Affairs - Translation of </w:t>
            </w:r>
            <w:r>
              <w:rPr>
                <w:spacing w:val="-2"/>
                <w:sz w:val="20"/>
              </w:rPr>
              <w:t>documents.</w:t>
            </w:r>
          </w:p>
          <w:p>
            <w:pPr>
              <w:pStyle w:val="TableParagraph"/>
              <w:numPr>
                <w:ilvl w:val="0"/>
                <w:numId w:val="35"/>
              </w:numPr>
              <w:tabs>
                <w:tab w:pos="464" w:val="left" w:leader="none"/>
                <w:tab w:pos="465" w:val="left" w:leader="none"/>
              </w:tabs>
              <w:spacing w:line="230" w:lineRule="exact" w:before="0" w:after="0"/>
              <w:ind w:left="464" w:right="344" w:hanging="360"/>
              <w:jc w:val="left"/>
              <w:rPr>
                <w:sz w:val="20"/>
              </w:rPr>
            </w:pPr>
            <w:r>
              <w:rPr>
                <w:sz w:val="20"/>
              </w:rPr>
              <w:t>If</w:t>
            </w:r>
            <w:r>
              <w:rPr>
                <w:spacing w:val="-5"/>
                <w:sz w:val="20"/>
              </w:rPr>
              <w:t> </w:t>
            </w:r>
            <w:r>
              <w:rPr>
                <w:sz w:val="20"/>
              </w:rPr>
              <w:t>applicable,</w:t>
            </w:r>
            <w:r>
              <w:rPr>
                <w:spacing w:val="-3"/>
                <w:sz w:val="20"/>
              </w:rPr>
              <w:t> </w:t>
            </w:r>
            <w:r>
              <w:rPr>
                <w:sz w:val="20"/>
              </w:rPr>
              <w:t>prepares</w:t>
            </w:r>
            <w:r>
              <w:rPr>
                <w:spacing w:val="-7"/>
                <w:sz w:val="20"/>
              </w:rPr>
              <w:t> </w:t>
            </w:r>
            <w:r>
              <w:rPr>
                <w:sz w:val="20"/>
              </w:rPr>
              <w:t>and</w:t>
            </w:r>
            <w:r>
              <w:rPr>
                <w:spacing w:val="-5"/>
                <w:sz w:val="20"/>
              </w:rPr>
              <w:t> </w:t>
            </w:r>
            <w:r>
              <w:rPr>
                <w:sz w:val="20"/>
              </w:rPr>
              <w:t>submits</w:t>
            </w:r>
            <w:r>
              <w:rPr>
                <w:spacing w:val="-7"/>
                <w:sz w:val="20"/>
              </w:rPr>
              <w:t> </w:t>
            </w:r>
            <w:r>
              <w:rPr>
                <w:sz w:val="20"/>
              </w:rPr>
              <w:t>a</w:t>
            </w:r>
            <w:r>
              <w:rPr>
                <w:spacing w:val="-6"/>
                <w:sz w:val="20"/>
              </w:rPr>
              <w:t> </w:t>
            </w:r>
            <w:r>
              <w:rPr>
                <w:sz w:val="20"/>
              </w:rPr>
              <w:t>closing</w:t>
            </w:r>
            <w:r>
              <w:rPr>
                <w:spacing w:val="-6"/>
                <w:sz w:val="20"/>
              </w:rPr>
              <w:t> </w:t>
            </w:r>
            <w:r>
              <w:rPr>
                <w:sz w:val="20"/>
              </w:rPr>
              <w:t>eCTD</w:t>
            </w:r>
            <w:r>
              <w:rPr>
                <w:spacing w:val="-6"/>
                <w:sz w:val="20"/>
              </w:rPr>
              <w:t> </w:t>
            </w:r>
            <w:r>
              <w:rPr>
                <w:sz w:val="20"/>
              </w:rPr>
              <w:t>sequence within 15 days of approval (e.g., Centralized procedure) if </w:t>
            </w:r>
            <w:r>
              <w:rPr>
                <w:spacing w:val="-2"/>
                <w:sz w:val="20"/>
              </w:rPr>
              <w:t>required</w:t>
            </w:r>
          </w:p>
        </w:tc>
        <w:tc>
          <w:tcPr>
            <w:tcW w:w="1843" w:type="dxa"/>
          </w:tcPr>
          <w:p>
            <w:pPr>
              <w:pStyle w:val="TableParagraph"/>
              <w:ind w:left="109" w:right="806"/>
              <w:rPr>
                <w:sz w:val="20"/>
              </w:rPr>
            </w:pPr>
            <w:r>
              <w:rPr>
                <w:sz w:val="20"/>
              </w:rPr>
              <w:t>After</w:t>
            </w:r>
            <w:r>
              <w:rPr>
                <w:spacing w:val="-14"/>
                <w:sz w:val="20"/>
              </w:rPr>
              <w:t> </w:t>
            </w:r>
            <w:r>
              <w:rPr>
                <w:sz w:val="20"/>
              </w:rPr>
              <w:t>MAA </w:t>
            </w:r>
            <w:r>
              <w:rPr>
                <w:spacing w:val="-2"/>
                <w:sz w:val="20"/>
              </w:rPr>
              <w:t>Approval</w:t>
            </w:r>
          </w:p>
        </w:tc>
      </w:tr>
      <w:tr>
        <w:trPr>
          <w:trHeight w:val="930" w:hRule="atLeast"/>
        </w:trPr>
        <w:tc>
          <w:tcPr>
            <w:tcW w:w="797" w:type="dxa"/>
          </w:tcPr>
          <w:p>
            <w:pPr>
              <w:pStyle w:val="TableParagraph"/>
              <w:spacing w:before="42"/>
              <w:rPr>
                <w:b/>
                <w:sz w:val="20"/>
              </w:rPr>
            </w:pPr>
            <w:r>
              <w:rPr>
                <w:b/>
                <w:spacing w:val="-2"/>
                <w:sz w:val="20"/>
              </w:rPr>
              <w:t>6.6.6</w:t>
            </w:r>
          </w:p>
        </w:tc>
        <w:tc>
          <w:tcPr>
            <w:tcW w:w="1162" w:type="dxa"/>
          </w:tcPr>
          <w:p>
            <w:pPr>
              <w:pStyle w:val="TableParagraph"/>
              <w:spacing w:before="42"/>
              <w:rPr>
                <w:sz w:val="20"/>
              </w:rPr>
            </w:pPr>
            <w:r>
              <w:rPr>
                <w:spacing w:val="-5"/>
                <w:sz w:val="20"/>
              </w:rPr>
              <w:t>RL</w:t>
            </w:r>
          </w:p>
        </w:tc>
        <w:tc>
          <w:tcPr>
            <w:tcW w:w="6264" w:type="dxa"/>
          </w:tcPr>
          <w:p>
            <w:pPr>
              <w:pStyle w:val="TableParagraph"/>
              <w:spacing w:line="225" w:lineRule="exact"/>
              <w:ind w:left="104"/>
              <w:rPr>
                <w:b/>
                <w:sz w:val="20"/>
              </w:rPr>
            </w:pPr>
            <w:r>
              <w:rPr>
                <w:b/>
                <w:spacing w:val="-2"/>
                <w:sz w:val="20"/>
              </w:rPr>
              <w:t>Archive</w:t>
            </w:r>
          </w:p>
          <w:p>
            <w:pPr>
              <w:pStyle w:val="TableParagraph"/>
              <w:numPr>
                <w:ilvl w:val="0"/>
                <w:numId w:val="36"/>
              </w:numPr>
              <w:tabs>
                <w:tab w:pos="464" w:val="left" w:leader="none"/>
                <w:tab w:pos="465" w:val="left" w:leader="none"/>
              </w:tabs>
              <w:spacing w:line="232" w:lineRule="auto" w:before="12" w:after="0"/>
              <w:ind w:left="464" w:right="1236" w:hanging="360"/>
              <w:jc w:val="left"/>
              <w:rPr>
                <w:sz w:val="20"/>
              </w:rPr>
            </w:pPr>
            <w:r>
              <w:rPr>
                <w:sz w:val="20"/>
              </w:rPr>
              <w:t>Archives and returns documentation as outlined in CS_WI_RA0273</w:t>
            </w:r>
            <w:r>
              <w:rPr>
                <w:spacing w:val="-8"/>
                <w:sz w:val="20"/>
              </w:rPr>
              <w:t> </w:t>
            </w:r>
            <w:r>
              <w:rPr>
                <w:sz w:val="20"/>
              </w:rPr>
              <w:t>Global</w:t>
            </w:r>
            <w:r>
              <w:rPr>
                <w:spacing w:val="-7"/>
                <w:sz w:val="20"/>
              </w:rPr>
              <w:t> </w:t>
            </w:r>
            <w:r>
              <w:rPr>
                <w:sz w:val="20"/>
              </w:rPr>
              <w:t>Regulatory</w:t>
            </w:r>
            <w:r>
              <w:rPr>
                <w:spacing w:val="-8"/>
                <w:sz w:val="20"/>
              </w:rPr>
              <w:t> </w:t>
            </w:r>
            <w:r>
              <w:rPr>
                <w:sz w:val="20"/>
              </w:rPr>
              <w:t>Affairs</w:t>
            </w:r>
            <w:r>
              <w:rPr>
                <w:spacing w:val="-4"/>
                <w:sz w:val="20"/>
              </w:rPr>
              <w:t> </w:t>
            </w:r>
            <w:r>
              <w:rPr>
                <w:sz w:val="20"/>
              </w:rPr>
              <w:t>-</w:t>
            </w:r>
            <w:r>
              <w:rPr>
                <w:spacing w:val="-9"/>
                <w:sz w:val="20"/>
              </w:rPr>
              <w:t> </w:t>
            </w:r>
            <w:r>
              <w:rPr>
                <w:sz w:val="20"/>
              </w:rPr>
              <w:t>Project</w:t>
            </w:r>
          </w:p>
          <w:p>
            <w:pPr>
              <w:pStyle w:val="TableParagraph"/>
              <w:spacing w:line="211" w:lineRule="exact" w:before="3"/>
              <w:ind w:left="464"/>
              <w:rPr>
                <w:sz w:val="20"/>
              </w:rPr>
            </w:pPr>
            <w:r>
              <w:rPr>
                <w:sz w:val="20"/>
              </w:rPr>
              <w:t>Management</w:t>
            </w:r>
            <w:r>
              <w:rPr>
                <w:spacing w:val="-7"/>
                <w:sz w:val="20"/>
              </w:rPr>
              <w:t> </w:t>
            </w:r>
            <w:r>
              <w:rPr>
                <w:sz w:val="20"/>
              </w:rPr>
              <w:t>of</w:t>
            </w:r>
            <w:r>
              <w:rPr>
                <w:spacing w:val="-7"/>
                <w:sz w:val="20"/>
              </w:rPr>
              <w:t> </w:t>
            </w:r>
            <w:r>
              <w:rPr>
                <w:sz w:val="20"/>
              </w:rPr>
              <w:t>GRA</w:t>
            </w:r>
            <w:r>
              <w:rPr>
                <w:spacing w:val="-2"/>
                <w:sz w:val="20"/>
              </w:rPr>
              <w:t> Projects.</w:t>
            </w:r>
          </w:p>
        </w:tc>
        <w:tc>
          <w:tcPr>
            <w:tcW w:w="1843" w:type="dxa"/>
          </w:tcPr>
          <w:p>
            <w:pPr>
              <w:pStyle w:val="TableParagraph"/>
              <w:spacing w:line="230" w:lineRule="exact"/>
              <w:ind w:left="109"/>
              <w:rPr>
                <w:sz w:val="20"/>
              </w:rPr>
            </w:pPr>
            <w:r>
              <w:rPr>
                <w:sz w:val="20"/>
              </w:rPr>
              <w:t>After project completion</w:t>
            </w:r>
            <w:r>
              <w:rPr>
                <w:spacing w:val="-14"/>
                <w:sz w:val="20"/>
              </w:rPr>
              <w:t> </w:t>
            </w:r>
            <w:r>
              <w:rPr>
                <w:sz w:val="20"/>
              </w:rPr>
              <w:t>or</w:t>
            </w:r>
            <w:r>
              <w:rPr>
                <w:spacing w:val="-14"/>
                <w:sz w:val="20"/>
              </w:rPr>
              <w:t> </w:t>
            </w:r>
            <w:r>
              <w:rPr>
                <w:sz w:val="20"/>
              </w:rPr>
              <w:t>as agreed with the </w:t>
            </w:r>
            <w:r>
              <w:rPr>
                <w:spacing w:val="-2"/>
                <w:sz w:val="20"/>
              </w:rPr>
              <w:t>customer</w:t>
            </w:r>
          </w:p>
        </w:tc>
      </w:tr>
    </w:tbl>
    <w:p>
      <w:pPr>
        <w:spacing w:after="0" w:line="230" w:lineRule="exact"/>
        <w:rPr>
          <w:sz w:val="20"/>
        </w:rPr>
        <w:sectPr>
          <w:pgSz w:w="11910" w:h="16840"/>
          <w:pgMar w:header="983" w:footer="872" w:top="2780" w:bottom="1060" w:left="920" w:right="680"/>
        </w:sectPr>
      </w:pPr>
    </w:p>
    <w:p>
      <w:pPr>
        <w:pStyle w:val="BodyText"/>
        <w:spacing w:before="11"/>
        <w:rPr>
          <w:b/>
          <w:sz w:val="13"/>
        </w:rPr>
      </w:pPr>
    </w:p>
    <w:p>
      <w:pPr>
        <w:spacing w:before="94"/>
        <w:ind w:left="236" w:right="0" w:firstLine="0"/>
        <w:jc w:val="left"/>
        <w:rPr>
          <w:b/>
          <w:sz w:val="22"/>
        </w:rPr>
      </w:pPr>
      <w:bookmarkStart w:name="_bookmark1" w:id="14"/>
      <w:bookmarkEnd w:id="14"/>
      <w:r>
        <w:rPr/>
      </w:r>
      <w:r>
        <w:rPr>
          <w:b/>
          <w:sz w:val="22"/>
          <w:u w:val="single"/>
        </w:rPr>
        <w:t>Scenario</w:t>
      </w:r>
      <w:r>
        <w:rPr>
          <w:b/>
          <w:spacing w:val="-2"/>
          <w:sz w:val="22"/>
          <w:u w:val="single"/>
        </w:rPr>
        <w:t> </w:t>
      </w:r>
      <w:r>
        <w:rPr>
          <w:b/>
          <w:sz w:val="22"/>
          <w:u w:val="single"/>
        </w:rPr>
        <w:t>B:</w:t>
      </w:r>
      <w:r>
        <w:rPr>
          <w:b/>
          <w:spacing w:val="-3"/>
          <w:sz w:val="22"/>
          <w:u w:val="single"/>
        </w:rPr>
        <w:t> </w:t>
      </w:r>
      <w:r>
        <w:rPr>
          <w:b/>
          <w:sz w:val="22"/>
          <w:u w:val="single"/>
        </w:rPr>
        <w:t>New</w:t>
      </w:r>
      <w:r>
        <w:rPr>
          <w:b/>
          <w:spacing w:val="-4"/>
          <w:sz w:val="22"/>
          <w:u w:val="single"/>
        </w:rPr>
        <w:t> </w:t>
      </w:r>
      <w:r>
        <w:rPr>
          <w:b/>
          <w:sz w:val="22"/>
          <w:u w:val="single"/>
        </w:rPr>
        <w:t>MAA</w:t>
      </w:r>
      <w:r>
        <w:rPr>
          <w:b/>
          <w:spacing w:val="-13"/>
          <w:sz w:val="22"/>
          <w:u w:val="single"/>
        </w:rPr>
        <w:t> </w:t>
      </w:r>
      <w:r>
        <w:rPr>
          <w:b/>
          <w:sz w:val="22"/>
          <w:u w:val="single"/>
        </w:rPr>
        <w:t>with</w:t>
      </w:r>
      <w:r>
        <w:rPr>
          <w:b/>
          <w:spacing w:val="-1"/>
          <w:sz w:val="22"/>
          <w:u w:val="single"/>
        </w:rPr>
        <w:t> </w:t>
      </w:r>
      <w:r>
        <w:rPr>
          <w:b/>
          <w:sz w:val="22"/>
          <w:u w:val="single"/>
        </w:rPr>
        <w:t>Reference</w:t>
      </w:r>
      <w:r>
        <w:rPr>
          <w:b/>
          <w:spacing w:val="1"/>
          <w:sz w:val="22"/>
          <w:u w:val="single"/>
        </w:rPr>
        <w:t> </w:t>
      </w:r>
      <w:r>
        <w:rPr>
          <w:b/>
          <w:spacing w:val="-2"/>
          <w:sz w:val="22"/>
          <w:u w:val="single"/>
        </w:rPr>
        <w:t>Dossier</w:t>
      </w:r>
    </w:p>
    <w:p>
      <w:pPr>
        <w:pStyle w:val="BodyText"/>
        <w:spacing w:before="6"/>
        <w:rPr>
          <w:b/>
          <w:sz w:val="20"/>
        </w:rPr>
      </w:pPr>
    </w:p>
    <w:p>
      <w:pPr>
        <w:pStyle w:val="ListParagraph"/>
        <w:numPr>
          <w:ilvl w:val="1"/>
          <w:numId w:val="3"/>
        </w:numPr>
        <w:tabs>
          <w:tab w:pos="1959" w:val="left" w:leader="none"/>
          <w:tab w:pos="1960" w:val="left" w:leader="none"/>
        </w:tabs>
        <w:spacing w:line="240" w:lineRule="auto" w:before="0" w:after="0"/>
        <w:ind w:left="1960" w:right="524" w:hanging="720"/>
        <w:jc w:val="left"/>
        <w:rPr>
          <w:b/>
          <w:sz w:val="22"/>
        </w:rPr>
      </w:pPr>
      <w:bookmarkStart w:name="Filing Strategy, Regulatory Requirements" w:id="15"/>
      <w:bookmarkEnd w:id="15"/>
      <w:r>
        <w:rPr>
          <w:b/>
          <w:sz w:val="22"/>
        </w:rPr>
        <w:t>Filin</w:t>
      </w:r>
      <w:r>
        <w:rPr>
          <w:b/>
          <w:sz w:val="22"/>
        </w:rPr>
        <w:t>g</w:t>
      </w:r>
      <w:r>
        <w:rPr>
          <w:b/>
          <w:spacing w:val="-5"/>
          <w:sz w:val="22"/>
        </w:rPr>
        <w:t> </w:t>
      </w:r>
      <w:r>
        <w:rPr>
          <w:b/>
          <w:sz w:val="22"/>
        </w:rPr>
        <w:t>Strategy,</w:t>
      </w:r>
      <w:r>
        <w:rPr>
          <w:b/>
          <w:spacing w:val="-5"/>
          <w:sz w:val="22"/>
        </w:rPr>
        <w:t> </w:t>
      </w:r>
      <w:r>
        <w:rPr>
          <w:b/>
          <w:sz w:val="22"/>
        </w:rPr>
        <w:t>Regulatory</w:t>
      </w:r>
      <w:r>
        <w:rPr>
          <w:b/>
          <w:spacing w:val="-5"/>
          <w:sz w:val="22"/>
        </w:rPr>
        <w:t> </w:t>
      </w:r>
      <w:r>
        <w:rPr>
          <w:b/>
          <w:sz w:val="22"/>
        </w:rPr>
        <w:t>Requirements,</w:t>
      </w:r>
      <w:r>
        <w:rPr>
          <w:b/>
          <w:spacing w:val="-5"/>
          <w:sz w:val="22"/>
        </w:rPr>
        <w:t> </w:t>
      </w:r>
      <w:r>
        <w:rPr>
          <w:b/>
          <w:sz w:val="22"/>
        </w:rPr>
        <w:t>Gap</w:t>
      </w:r>
      <w:r>
        <w:rPr>
          <w:b/>
          <w:spacing w:val="-5"/>
          <w:sz w:val="22"/>
        </w:rPr>
        <w:t> </w:t>
      </w:r>
      <w:r>
        <w:rPr>
          <w:b/>
          <w:sz w:val="22"/>
        </w:rPr>
        <w:t>Analysis</w:t>
      </w:r>
      <w:r>
        <w:rPr>
          <w:b/>
          <w:spacing w:val="-5"/>
          <w:sz w:val="22"/>
        </w:rPr>
        <w:t> </w:t>
      </w:r>
      <w:r>
        <w:rPr>
          <w:b/>
          <w:sz w:val="22"/>
        </w:rPr>
        <w:t>Review</w:t>
      </w:r>
      <w:r>
        <w:rPr>
          <w:b/>
          <w:spacing w:val="-5"/>
          <w:sz w:val="22"/>
        </w:rPr>
        <w:t> </w:t>
      </w:r>
      <w:r>
        <w:rPr>
          <w:b/>
          <w:sz w:val="22"/>
        </w:rPr>
        <w:t>of</w:t>
      </w:r>
      <w:r>
        <w:rPr>
          <w:b/>
          <w:spacing w:val="-5"/>
          <w:sz w:val="22"/>
        </w:rPr>
        <w:t> </w:t>
      </w:r>
      <w:r>
        <w:rPr>
          <w:b/>
          <w:sz w:val="22"/>
        </w:rPr>
        <w:t>existing data and Submission Plan</w:t>
      </w:r>
    </w:p>
    <w:p>
      <w:pPr>
        <w:pStyle w:val="BodyText"/>
        <w:spacing w:before="1"/>
        <w:rPr>
          <w:b/>
          <w:sz w:val="11"/>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92"/>
        <w:gridCol w:w="1838"/>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192" w:type="dxa"/>
            <w:shd w:val="clear" w:color="auto" w:fill="D9D9D9"/>
          </w:tcPr>
          <w:p>
            <w:pPr>
              <w:pStyle w:val="TableParagraph"/>
              <w:spacing w:before="38"/>
              <w:ind w:left="104"/>
              <w:rPr>
                <w:b/>
                <w:sz w:val="20"/>
              </w:rPr>
            </w:pPr>
            <w:r>
              <w:rPr>
                <w:b/>
                <w:spacing w:val="-2"/>
                <w:sz w:val="20"/>
              </w:rPr>
              <w:t>Step:</w:t>
            </w:r>
          </w:p>
        </w:tc>
        <w:tc>
          <w:tcPr>
            <w:tcW w:w="1838" w:type="dxa"/>
            <w:shd w:val="clear" w:color="auto" w:fill="D9D9D9"/>
          </w:tcPr>
          <w:p>
            <w:pPr>
              <w:pStyle w:val="TableParagraph"/>
              <w:spacing w:before="38"/>
              <w:ind w:left="104"/>
              <w:rPr>
                <w:b/>
                <w:sz w:val="20"/>
              </w:rPr>
            </w:pPr>
            <w:r>
              <w:rPr>
                <w:b/>
                <w:spacing w:val="-2"/>
                <w:sz w:val="20"/>
              </w:rPr>
              <w:t>When:</w:t>
            </w:r>
          </w:p>
        </w:tc>
      </w:tr>
      <w:tr>
        <w:trPr>
          <w:trHeight w:val="1780" w:hRule="atLeast"/>
        </w:trPr>
        <w:tc>
          <w:tcPr>
            <w:tcW w:w="797" w:type="dxa"/>
          </w:tcPr>
          <w:p>
            <w:pPr>
              <w:pStyle w:val="TableParagraph"/>
              <w:spacing w:before="47"/>
              <w:ind w:left="105"/>
              <w:rPr>
                <w:b/>
                <w:sz w:val="20"/>
              </w:rPr>
            </w:pPr>
            <w:r>
              <w:rPr>
                <w:b/>
                <w:spacing w:val="-2"/>
                <w:sz w:val="20"/>
              </w:rPr>
              <w:t>6.7.1</w:t>
            </w:r>
          </w:p>
        </w:tc>
        <w:tc>
          <w:tcPr>
            <w:tcW w:w="1162" w:type="dxa"/>
          </w:tcPr>
          <w:p>
            <w:pPr>
              <w:pStyle w:val="TableParagraph"/>
              <w:spacing w:before="47"/>
              <w:ind w:left="105"/>
              <w:rPr>
                <w:sz w:val="20"/>
              </w:rPr>
            </w:pPr>
            <w:r>
              <w:rPr>
                <w:spacing w:val="-5"/>
                <w:sz w:val="20"/>
              </w:rPr>
              <w:t>RL</w:t>
            </w:r>
          </w:p>
        </w:tc>
        <w:tc>
          <w:tcPr>
            <w:tcW w:w="6192" w:type="dxa"/>
          </w:tcPr>
          <w:p>
            <w:pPr>
              <w:pStyle w:val="TableParagraph"/>
              <w:numPr>
                <w:ilvl w:val="0"/>
                <w:numId w:val="37"/>
              </w:numPr>
              <w:tabs>
                <w:tab w:pos="450" w:val="left" w:leader="none"/>
                <w:tab w:pos="451" w:val="left" w:leader="none"/>
              </w:tabs>
              <w:spacing w:line="243" w:lineRule="exact" w:before="43" w:after="0"/>
              <w:ind w:left="450" w:right="0" w:hanging="361"/>
              <w:jc w:val="left"/>
              <w:rPr>
                <w:rFonts w:ascii="Symbol" w:hAnsi="Symbol"/>
                <w:sz w:val="20"/>
              </w:rPr>
            </w:pPr>
            <w:r>
              <w:rPr>
                <w:sz w:val="20"/>
              </w:rPr>
              <w:t>Determines</w:t>
            </w:r>
            <w:r>
              <w:rPr>
                <w:spacing w:val="-11"/>
                <w:sz w:val="20"/>
              </w:rPr>
              <w:t> </w:t>
            </w:r>
            <w:r>
              <w:rPr>
                <w:sz w:val="20"/>
              </w:rPr>
              <w:t>markets</w:t>
            </w:r>
            <w:r>
              <w:rPr>
                <w:spacing w:val="-7"/>
                <w:sz w:val="20"/>
              </w:rPr>
              <w:t> </w:t>
            </w:r>
            <w:r>
              <w:rPr>
                <w:spacing w:val="-2"/>
                <w:sz w:val="20"/>
              </w:rPr>
              <w:t>impacted</w:t>
            </w:r>
          </w:p>
          <w:p>
            <w:pPr>
              <w:pStyle w:val="TableParagraph"/>
              <w:numPr>
                <w:ilvl w:val="0"/>
                <w:numId w:val="37"/>
              </w:numPr>
              <w:tabs>
                <w:tab w:pos="450" w:val="left" w:leader="none"/>
                <w:tab w:pos="451" w:val="left" w:leader="none"/>
              </w:tabs>
              <w:spacing w:line="242" w:lineRule="exact" w:before="0" w:after="0"/>
              <w:ind w:left="450" w:right="0" w:hanging="361"/>
              <w:jc w:val="left"/>
              <w:rPr>
                <w:rFonts w:ascii="Symbol" w:hAnsi="Symbol"/>
                <w:sz w:val="20"/>
              </w:rPr>
            </w:pPr>
            <w:r>
              <w:rPr>
                <w:sz w:val="20"/>
              </w:rPr>
              <w:t>Determines</w:t>
            </w:r>
            <w:r>
              <w:rPr>
                <w:spacing w:val="-8"/>
                <w:sz w:val="20"/>
              </w:rPr>
              <w:t> </w:t>
            </w:r>
            <w:r>
              <w:rPr>
                <w:sz w:val="20"/>
              </w:rPr>
              <w:t>filing</w:t>
            </w:r>
            <w:r>
              <w:rPr>
                <w:spacing w:val="-8"/>
                <w:sz w:val="20"/>
              </w:rPr>
              <w:t> </w:t>
            </w:r>
            <w:r>
              <w:rPr>
                <w:spacing w:val="-2"/>
                <w:sz w:val="20"/>
              </w:rPr>
              <w:t>strategy</w:t>
            </w:r>
          </w:p>
          <w:p>
            <w:pPr>
              <w:pStyle w:val="TableParagraph"/>
              <w:numPr>
                <w:ilvl w:val="0"/>
                <w:numId w:val="37"/>
              </w:numPr>
              <w:tabs>
                <w:tab w:pos="450" w:val="left" w:leader="none"/>
                <w:tab w:pos="451" w:val="left" w:leader="none"/>
              </w:tabs>
              <w:spacing w:line="245" w:lineRule="exact" w:before="0" w:after="0"/>
              <w:ind w:left="450" w:right="0" w:hanging="361"/>
              <w:jc w:val="left"/>
              <w:rPr>
                <w:rFonts w:ascii="Symbol" w:hAnsi="Symbol"/>
                <w:sz w:val="20"/>
              </w:rPr>
            </w:pPr>
            <w:r>
              <w:rPr>
                <w:sz w:val="20"/>
              </w:rPr>
              <w:t>Collects</w:t>
            </w:r>
            <w:r>
              <w:rPr>
                <w:spacing w:val="-7"/>
                <w:sz w:val="20"/>
              </w:rPr>
              <w:t> </w:t>
            </w:r>
            <w:r>
              <w:rPr>
                <w:sz w:val="20"/>
              </w:rPr>
              <w:t>relevant</w:t>
            </w:r>
            <w:r>
              <w:rPr>
                <w:spacing w:val="-10"/>
                <w:sz w:val="20"/>
              </w:rPr>
              <w:t> </w:t>
            </w:r>
            <w:r>
              <w:rPr>
                <w:sz w:val="20"/>
              </w:rPr>
              <w:t>regulatory</w:t>
            </w:r>
            <w:r>
              <w:rPr>
                <w:spacing w:val="-8"/>
                <w:sz w:val="20"/>
              </w:rPr>
              <w:t> </w:t>
            </w:r>
            <w:r>
              <w:rPr>
                <w:spacing w:val="-2"/>
                <w:sz w:val="20"/>
              </w:rPr>
              <w:t>intelligence</w:t>
            </w:r>
          </w:p>
          <w:p>
            <w:pPr>
              <w:pStyle w:val="TableParagraph"/>
              <w:numPr>
                <w:ilvl w:val="0"/>
                <w:numId w:val="37"/>
              </w:numPr>
              <w:tabs>
                <w:tab w:pos="450" w:val="left" w:leader="none"/>
                <w:tab w:pos="451" w:val="left" w:leader="none"/>
              </w:tabs>
              <w:spacing w:line="240" w:lineRule="auto" w:before="0" w:after="0"/>
              <w:ind w:left="450" w:right="407" w:hanging="360"/>
              <w:jc w:val="left"/>
              <w:rPr>
                <w:rFonts w:ascii="Symbol" w:hAnsi="Symbol"/>
                <w:sz w:val="20"/>
              </w:rPr>
            </w:pPr>
            <w:r>
              <w:rPr>
                <w:sz w:val="20"/>
              </w:rPr>
              <w:t>Applies</w:t>
            </w:r>
            <w:r>
              <w:rPr>
                <w:spacing w:val="-6"/>
                <w:sz w:val="20"/>
              </w:rPr>
              <w:t> </w:t>
            </w:r>
            <w:r>
              <w:rPr>
                <w:sz w:val="20"/>
              </w:rPr>
              <w:t>regulatory</w:t>
            </w:r>
            <w:r>
              <w:rPr>
                <w:spacing w:val="-6"/>
                <w:sz w:val="20"/>
              </w:rPr>
              <w:t> </w:t>
            </w:r>
            <w:r>
              <w:rPr>
                <w:sz w:val="20"/>
              </w:rPr>
              <w:t>requirements</w:t>
            </w:r>
            <w:r>
              <w:rPr>
                <w:spacing w:val="-9"/>
                <w:sz w:val="20"/>
              </w:rPr>
              <w:t> </w:t>
            </w:r>
            <w:r>
              <w:rPr>
                <w:sz w:val="20"/>
              </w:rPr>
              <w:t>and</w:t>
            </w:r>
            <w:r>
              <w:rPr>
                <w:spacing w:val="-6"/>
                <w:sz w:val="20"/>
              </w:rPr>
              <w:t> </w:t>
            </w:r>
            <w:r>
              <w:rPr>
                <w:sz w:val="20"/>
              </w:rPr>
              <w:t>previous</w:t>
            </w:r>
            <w:r>
              <w:rPr>
                <w:spacing w:val="-6"/>
                <w:sz w:val="20"/>
              </w:rPr>
              <w:t> </w:t>
            </w:r>
            <w:r>
              <w:rPr>
                <w:sz w:val="20"/>
              </w:rPr>
              <w:t>experience</w:t>
            </w:r>
            <w:r>
              <w:rPr>
                <w:spacing w:val="-9"/>
                <w:sz w:val="20"/>
              </w:rPr>
              <w:t> </w:t>
            </w:r>
            <w:r>
              <w:rPr>
                <w:sz w:val="20"/>
              </w:rPr>
              <w:t>as </w:t>
            </w:r>
            <w:r>
              <w:rPr>
                <w:spacing w:val="-2"/>
                <w:sz w:val="20"/>
              </w:rPr>
              <w:t>appropriate</w:t>
            </w:r>
          </w:p>
          <w:p>
            <w:pPr>
              <w:pStyle w:val="TableParagraph"/>
              <w:numPr>
                <w:ilvl w:val="0"/>
                <w:numId w:val="37"/>
              </w:numPr>
              <w:tabs>
                <w:tab w:pos="450" w:val="left" w:leader="none"/>
                <w:tab w:pos="451" w:val="left" w:leader="none"/>
              </w:tabs>
              <w:spacing w:line="235" w:lineRule="auto" w:before="4" w:after="0"/>
              <w:ind w:left="450" w:right="804" w:hanging="360"/>
              <w:jc w:val="left"/>
              <w:rPr>
                <w:rFonts w:ascii="Symbol" w:hAnsi="Symbol"/>
                <w:sz w:val="22"/>
              </w:rPr>
            </w:pPr>
            <w:r>
              <w:rPr>
                <w:sz w:val="20"/>
              </w:rPr>
              <w:t>Requests</w:t>
            </w:r>
            <w:r>
              <w:rPr>
                <w:spacing w:val="-8"/>
                <w:sz w:val="20"/>
              </w:rPr>
              <w:t> </w:t>
            </w:r>
            <w:r>
              <w:rPr>
                <w:sz w:val="20"/>
              </w:rPr>
              <w:t>submission</w:t>
            </w:r>
            <w:r>
              <w:rPr>
                <w:spacing w:val="-8"/>
                <w:sz w:val="20"/>
              </w:rPr>
              <w:t> </w:t>
            </w:r>
            <w:r>
              <w:rPr>
                <w:sz w:val="20"/>
              </w:rPr>
              <w:t>source</w:t>
            </w:r>
            <w:r>
              <w:rPr>
                <w:spacing w:val="-8"/>
                <w:sz w:val="20"/>
              </w:rPr>
              <w:t> </w:t>
            </w:r>
            <w:r>
              <w:rPr>
                <w:sz w:val="20"/>
              </w:rPr>
              <w:t>documents</w:t>
            </w:r>
            <w:r>
              <w:rPr>
                <w:spacing w:val="-9"/>
                <w:sz w:val="20"/>
              </w:rPr>
              <w:t> </w:t>
            </w:r>
            <w:r>
              <w:rPr>
                <w:sz w:val="20"/>
              </w:rPr>
              <w:t>from</w:t>
            </w:r>
            <w:r>
              <w:rPr>
                <w:spacing w:val="-5"/>
                <w:sz w:val="20"/>
              </w:rPr>
              <w:t> </w:t>
            </w:r>
            <w:r>
              <w:rPr>
                <w:sz w:val="20"/>
              </w:rPr>
              <w:t>customer including the customer’s templates.</w:t>
            </w:r>
          </w:p>
        </w:tc>
        <w:tc>
          <w:tcPr>
            <w:tcW w:w="1838" w:type="dxa"/>
            <w:vMerge w:val="restart"/>
          </w:tcPr>
          <w:p>
            <w:pPr>
              <w:pStyle w:val="TableParagraph"/>
              <w:spacing w:before="42"/>
              <w:ind w:left="104" w:right="151"/>
              <w:rPr>
                <w:sz w:val="20"/>
              </w:rPr>
            </w:pPr>
            <w:r>
              <w:rPr>
                <w:spacing w:val="-2"/>
                <w:sz w:val="20"/>
              </w:rPr>
              <w:t>Before </w:t>
            </w:r>
            <w:r>
              <w:rPr>
                <w:sz w:val="20"/>
              </w:rPr>
              <w:t>preparation</w:t>
            </w:r>
            <w:r>
              <w:rPr>
                <w:spacing w:val="-14"/>
                <w:sz w:val="20"/>
              </w:rPr>
              <w:t> </w:t>
            </w:r>
            <w:r>
              <w:rPr>
                <w:sz w:val="20"/>
              </w:rPr>
              <w:t>of</w:t>
            </w:r>
            <w:r>
              <w:rPr>
                <w:spacing w:val="-14"/>
                <w:sz w:val="20"/>
              </w:rPr>
              <w:t> </w:t>
            </w:r>
            <w:r>
              <w:rPr>
                <w:sz w:val="20"/>
              </w:rPr>
              <w:t>the MAA package</w:t>
            </w:r>
          </w:p>
        </w:tc>
      </w:tr>
      <w:tr>
        <w:trPr>
          <w:trHeight w:val="2485" w:hRule="atLeast"/>
        </w:trPr>
        <w:tc>
          <w:tcPr>
            <w:tcW w:w="797" w:type="dxa"/>
          </w:tcPr>
          <w:p>
            <w:pPr>
              <w:pStyle w:val="TableParagraph"/>
              <w:spacing w:before="42"/>
              <w:ind w:left="105"/>
              <w:rPr>
                <w:b/>
                <w:sz w:val="20"/>
              </w:rPr>
            </w:pPr>
            <w:r>
              <w:rPr>
                <w:b/>
                <w:spacing w:val="-2"/>
                <w:sz w:val="20"/>
              </w:rPr>
              <w:t>6.7.2</w:t>
            </w:r>
          </w:p>
        </w:tc>
        <w:tc>
          <w:tcPr>
            <w:tcW w:w="1162" w:type="dxa"/>
          </w:tcPr>
          <w:p>
            <w:pPr>
              <w:pStyle w:val="TableParagraph"/>
              <w:spacing w:before="42"/>
              <w:ind w:left="105"/>
              <w:rPr>
                <w:sz w:val="20"/>
              </w:rPr>
            </w:pPr>
            <w:r>
              <w:rPr>
                <w:spacing w:val="-5"/>
                <w:sz w:val="20"/>
              </w:rPr>
              <w:t>PTM</w:t>
            </w:r>
          </w:p>
        </w:tc>
        <w:tc>
          <w:tcPr>
            <w:tcW w:w="6192" w:type="dxa"/>
          </w:tcPr>
          <w:p>
            <w:pPr>
              <w:pStyle w:val="TableParagraph"/>
              <w:spacing w:before="38"/>
              <w:ind w:left="104"/>
              <w:rPr>
                <w:b/>
                <w:sz w:val="20"/>
              </w:rPr>
            </w:pPr>
            <w:r>
              <w:rPr>
                <w:b/>
                <w:sz w:val="20"/>
              </w:rPr>
              <w:t>Dossier</w:t>
            </w:r>
            <w:r>
              <w:rPr>
                <w:b/>
                <w:spacing w:val="-8"/>
                <w:sz w:val="20"/>
              </w:rPr>
              <w:t> </w:t>
            </w:r>
            <w:r>
              <w:rPr>
                <w:b/>
                <w:spacing w:val="-2"/>
                <w:sz w:val="20"/>
              </w:rPr>
              <w:t>Remediation</w:t>
            </w:r>
          </w:p>
          <w:p>
            <w:pPr>
              <w:pStyle w:val="TableParagraph"/>
              <w:numPr>
                <w:ilvl w:val="0"/>
                <w:numId w:val="38"/>
              </w:numPr>
              <w:tabs>
                <w:tab w:pos="450" w:val="left" w:leader="none"/>
                <w:tab w:pos="451" w:val="left" w:leader="none"/>
              </w:tabs>
              <w:spacing w:line="245" w:lineRule="exact" w:before="39" w:after="0"/>
              <w:ind w:left="450" w:right="0" w:hanging="361"/>
              <w:jc w:val="left"/>
              <w:rPr>
                <w:sz w:val="20"/>
              </w:rPr>
            </w:pPr>
            <w:r>
              <w:rPr>
                <w:sz w:val="20"/>
              </w:rPr>
              <w:t>Defines</w:t>
            </w:r>
            <w:r>
              <w:rPr>
                <w:spacing w:val="-8"/>
                <w:sz w:val="20"/>
              </w:rPr>
              <w:t> </w:t>
            </w:r>
            <w:r>
              <w:rPr>
                <w:sz w:val="20"/>
              </w:rPr>
              <w:t>Submission</w:t>
            </w:r>
            <w:r>
              <w:rPr>
                <w:spacing w:val="-7"/>
                <w:sz w:val="20"/>
              </w:rPr>
              <w:t> </w:t>
            </w:r>
            <w:r>
              <w:rPr>
                <w:sz w:val="20"/>
              </w:rPr>
              <w:t>Plan</w:t>
            </w:r>
            <w:r>
              <w:rPr>
                <w:spacing w:val="-8"/>
                <w:sz w:val="20"/>
              </w:rPr>
              <w:t> </w:t>
            </w:r>
            <w:r>
              <w:rPr>
                <w:sz w:val="20"/>
              </w:rPr>
              <w:t>for</w:t>
            </w:r>
            <w:r>
              <w:rPr>
                <w:spacing w:val="-7"/>
                <w:sz w:val="20"/>
              </w:rPr>
              <w:t> </w:t>
            </w:r>
            <w:r>
              <w:rPr>
                <w:spacing w:val="-2"/>
                <w:sz w:val="20"/>
              </w:rPr>
              <w:t>Remediation.</w:t>
            </w:r>
          </w:p>
          <w:p>
            <w:pPr>
              <w:pStyle w:val="TableParagraph"/>
              <w:numPr>
                <w:ilvl w:val="0"/>
                <w:numId w:val="38"/>
              </w:numPr>
              <w:tabs>
                <w:tab w:pos="450" w:val="left" w:leader="none"/>
                <w:tab w:pos="451" w:val="left" w:leader="none"/>
              </w:tabs>
              <w:spacing w:line="240" w:lineRule="auto" w:before="0" w:after="0"/>
              <w:ind w:left="450" w:right="119" w:hanging="360"/>
              <w:jc w:val="left"/>
              <w:rPr>
                <w:sz w:val="20"/>
              </w:rPr>
            </w:pPr>
            <w:r>
              <w:rPr>
                <w:sz w:val="20"/>
              </w:rPr>
              <w:t>Assesses</w:t>
            </w:r>
            <w:r>
              <w:rPr>
                <w:spacing w:val="-5"/>
                <w:sz w:val="20"/>
              </w:rPr>
              <w:t> </w:t>
            </w:r>
            <w:r>
              <w:rPr>
                <w:sz w:val="20"/>
              </w:rPr>
              <w:t>current</w:t>
            </w:r>
            <w:r>
              <w:rPr>
                <w:spacing w:val="-5"/>
                <w:sz w:val="20"/>
              </w:rPr>
              <w:t> </w:t>
            </w:r>
            <w:r>
              <w:rPr>
                <w:sz w:val="20"/>
              </w:rPr>
              <w:t>dossier</w:t>
            </w:r>
            <w:r>
              <w:rPr>
                <w:spacing w:val="-5"/>
                <w:sz w:val="20"/>
              </w:rPr>
              <w:t> </w:t>
            </w:r>
            <w:r>
              <w:rPr>
                <w:sz w:val="20"/>
              </w:rPr>
              <w:t>for</w:t>
            </w:r>
            <w:r>
              <w:rPr>
                <w:spacing w:val="-5"/>
                <w:sz w:val="20"/>
              </w:rPr>
              <w:t> </w:t>
            </w:r>
            <w:r>
              <w:rPr>
                <w:sz w:val="20"/>
              </w:rPr>
              <w:t>accuracy,</w:t>
            </w:r>
            <w:r>
              <w:rPr>
                <w:spacing w:val="-6"/>
                <w:sz w:val="20"/>
              </w:rPr>
              <w:t> </w:t>
            </w:r>
            <w:r>
              <w:rPr>
                <w:sz w:val="20"/>
              </w:rPr>
              <w:t>if</w:t>
            </w:r>
            <w:r>
              <w:rPr>
                <w:spacing w:val="-6"/>
                <w:sz w:val="20"/>
              </w:rPr>
              <w:t> </w:t>
            </w:r>
            <w:r>
              <w:rPr>
                <w:sz w:val="20"/>
              </w:rPr>
              <w:t>applicable</w:t>
            </w:r>
            <w:r>
              <w:rPr>
                <w:spacing w:val="-6"/>
                <w:sz w:val="20"/>
              </w:rPr>
              <w:t> </w:t>
            </w:r>
            <w:r>
              <w:rPr>
                <w:sz w:val="20"/>
              </w:rPr>
              <w:t>and</w:t>
            </w:r>
            <w:r>
              <w:rPr>
                <w:spacing w:val="-6"/>
                <w:sz w:val="20"/>
              </w:rPr>
              <w:t> </w:t>
            </w:r>
            <w:r>
              <w:rPr>
                <w:sz w:val="20"/>
              </w:rPr>
              <w:t>agreed with the customer.</w:t>
            </w:r>
          </w:p>
          <w:p>
            <w:pPr>
              <w:pStyle w:val="TableParagraph"/>
              <w:numPr>
                <w:ilvl w:val="0"/>
                <w:numId w:val="38"/>
              </w:numPr>
              <w:tabs>
                <w:tab w:pos="450" w:val="left" w:leader="none"/>
                <w:tab w:pos="451" w:val="left" w:leader="none"/>
              </w:tabs>
              <w:spacing w:line="232" w:lineRule="auto" w:before="6" w:after="0"/>
              <w:ind w:left="450" w:right="690" w:hanging="360"/>
              <w:jc w:val="left"/>
              <w:rPr>
                <w:sz w:val="20"/>
              </w:rPr>
            </w:pPr>
            <w:r>
              <w:rPr>
                <w:sz w:val="20"/>
              </w:rPr>
              <w:t>Collects</w:t>
            </w:r>
            <w:r>
              <w:rPr>
                <w:spacing w:val="-5"/>
                <w:sz w:val="20"/>
              </w:rPr>
              <w:t> </w:t>
            </w:r>
            <w:r>
              <w:rPr>
                <w:sz w:val="20"/>
              </w:rPr>
              <w:t>required</w:t>
            </w:r>
            <w:r>
              <w:rPr>
                <w:spacing w:val="-5"/>
                <w:sz w:val="20"/>
              </w:rPr>
              <w:t> </w:t>
            </w:r>
            <w:r>
              <w:rPr>
                <w:sz w:val="20"/>
              </w:rPr>
              <w:t>data</w:t>
            </w:r>
            <w:r>
              <w:rPr>
                <w:spacing w:val="-5"/>
                <w:sz w:val="20"/>
              </w:rPr>
              <w:t> </w:t>
            </w:r>
            <w:r>
              <w:rPr>
                <w:sz w:val="20"/>
              </w:rPr>
              <w:t>and</w:t>
            </w:r>
            <w:r>
              <w:rPr>
                <w:spacing w:val="-5"/>
                <w:sz w:val="20"/>
              </w:rPr>
              <w:t> </w:t>
            </w:r>
            <w:r>
              <w:rPr>
                <w:sz w:val="20"/>
              </w:rPr>
              <w:t>if</w:t>
            </w:r>
            <w:r>
              <w:rPr>
                <w:spacing w:val="-5"/>
                <w:sz w:val="20"/>
              </w:rPr>
              <w:t> </w:t>
            </w:r>
            <w:r>
              <w:rPr>
                <w:sz w:val="20"/>
              </w:rPr>
              <w:t>required</w:t>
            </w:r>
            <w:r>
              <w:rPr>
                <w:spacing w:val="-5"/>
                <w:sz w:val="20"/>
              </w:rPr>
              <w:t> </w:t>
            </w:r>
            <w:r>
              <w:rPr>
                <w:sz w:val="20"/>
              </w:rPr>
              <w:t>performs</w:t>
            </w:r>
            <w:r>
              <w:rPr>
                <w:spacing w:val="-7"/>
                <w:sz w:val="20"/>
              </w:rPr>
              <w:t> </w:t>
            </w:r>
            <w:r>
              <w:rPr>
                <w:sz w:val="20"/>
              </w:rPr>
              <w:t>additional Literature Research.</w:t>
            </w:r>
          </w:p>
          <w:p>
            <w:pPr>
              <w:pStyle w:val="TableParagraph"/>
              <w:numPr>
                <w:ilvl w:val="0"/>
                <w:numId w:val="38"/>
              </w:numPr>
              <w:tabs>
                <w:tab w:pos="450" w:val="left" w:leader="none"/>
                <w:tab w:pos="451" w:val="left" w:leader="none"/>
              </w:tabs>
              <w:spacing w:line="240" w:lineRule="auto" w:before="4" w:after="0"/>
              <w:ind w:left="450" w:right="797" w:hanging="360"/>
              <w:jc w:val="left"/>
              <w:rPr>
                <w:sz w:val="20"/>
              </w:rPr>
            </w:pPr>
            <w:r>
              <w:rPr>
                <w:sz w:val="20"/>
              </w:rPr>
              <w:t>Fills</w:t>
            </w:r>
            <w:r>
              <w:rPr>
                <w:spacing w:val="-6"/>
                <w:sz w:val="20"/>
              </w:rPr>
              <w:t> </w:t>
            </w:r>
            <w:r>
              <w:rPr>
                <w:sz w:val="20"/>
              </w:rPr>
              <w:t>in</w:t>
            </w:r>
            <w:r>
              <w:rPr>
                <w:spacing w:val="-6"/>
                <w:sz w:val="20"/>
              </w:rPr>
              <w:t> </w:t>
            </w:r>
            <w:r>
              <w:rPr>
                <w:sz w:val="20"/>
              </w:rPr>
              <w:t>gaps</w:t>
            </w:r>
            <w:r>
              <w:rPr>
                <w:spacing w:val="-6"/>
                <w:sz w:val="20"/>
              </w:rPr>
              <w:t> </w:t>
            </w:r>
            <w:r>
              <w:rPr>
                <w:sz w:val="20"/>
              </w:rPr>
              <w:t>or</w:t>
            </w:r>
            <w:r>
              <w:rPr>
                <w:spacing w:val="-6"/>
                <w:sz w:val="20"/>
              </w:rPr>
              <w:t> </w:t>
            </w:r>
            <w:r>
              <w:rPr>
                <w:sz w:val="20"/>
              </w:rPr>
              <w:t>confirms</w:t>
            </w:r>
            <w:r>
              <w:rPr>
                <w:spacing w:val="-6"/>
                <w:sz w:val="20"/>
              </w:rPr>
              <w:t> </w:t>
            </w:r>
            <w:r>
              <w:rPr>
                <w:sz w:val="20"/>
              </w:rPr>
              <w:t>pre-requisites</w:t>
            </w:r>
            <w:r>
              <w:rPr>
                <w:spacing w:val="-7"/>
                <w:sz w:val="20"/>
              </w:rPr>
              <w:t> </w:t>
            </w:r>
            <w:r>
              <w:rPr>
                <w:sz w:val="20"/>
              </w:rPr>
              <w:t>(e.g.</w:t>
            </w:r>
            <w:r>
              <w:rPr>
                <w:spacing w:val="-7"/>
                <w:sz w:val="20"/>
              </w:rPr>
              <w:t> </w:t>
            </w:r>
            <w:r>
              <w:rPr>
                <w:sz w:val="20"/>
              </w:rPr>
              <w:t>legalization, payment, mockups).</w:t>
            </w:r>
          </w:p>
          <w:p>
            <w:pPr>
              <w:pStyle w:val="TableParagraph"/>
              <w:numPr>
                <w:ilvl w:val="0"/>
                <w:numId w:val="38"/>
              </w:numPr>
              <w:tabs>
                <w:tab w:pos="450" w:val="left" w:leader="none"/>
                <w:tab w:pos="451" w:val="left" w:leader="none"/>
              </w:tabs>
              <w:spacing w:line="240" w:lineRule="auto" w:before="0" w:after="0"/>
              <w:ind w:left="450" w:right="695" w:hanging="360"/>
              <w:jc w:val="left"/>
              <w:rPr>
                <w:sz w:val="20"/>
              </w:rPr>
            </w:pPr>
            <w:r>
              <w:rPr>
                <w:sz w:val="20"/>
              </w:rPr>
              <w:t>Collects</w:t>
            </w:r>
            <w:r>
              <w:rPr>
                <w:spacing w:val="-8"/>
                <w:sz w:val="20"/>
              </w:rPr>
              <w:t> </w:t>
            </w:r>
            <w:r>
              <w:rPr>
                <w:sz w:val="20"/>
              </w:rPr>
              <w:t>country-specific</w:t>
            </w:r>
            <w:r>
              <w:rPr>
                <w:spacing w:val="-8"/>
                <w:sz w:val="20"/>
              </w:rPr>
              <w:t> </w:t>
            </w:r>
            <w:r>
              <w:rPr>
                <w:sz w:val="20"/>
              </w:rPr>
              <w:t>documents</w:t>
            </w:r>
            <w:r>
              <w:rPr>
                <w:spacing w:val="-8"/>
                <w:sz w:val="20"/>
              </w:rPr>
              <w:t> </w:t>
            </w:r>
            <w:r>
              <w:rPr>
                <w:sz w:val="20"/>
              </w:rPr>
              <w:t>(e.g.</w:t>
            </w:r>
            <w:r>
              <w:rPr>
                <w:spacing w:val="-8"/>
                <w:sz w:val="20"/>
              </w:rPr>
              <w:t> </w:t>
            </w:r>
            <w:r>
              <w:rPr>
                <w:sz w:val="20"/>
              </w:rPr>
              <w:t>mockups,</w:t>
            </w:r>
            <w:r>
              <w:rPr>
                <w:spacing w:val="-8"/>
                <w:sz w:val="20"/>
              </w:rPr>
              <w:t> </w:t>
            </w:r>
            <w:r>
              <w:rPr>
                <w:sz w:val="20"/>
              </w:rPr>
              <w:t>legal </w:t>
            </w:r>
            <w:r>
              <w:rPr>
                <w:spacing w:val="-2"/>
                <w:sz w:val="20"/>
              </w:rPr>
              <w:t>documents).</w:t>
            </w:r>
          </w:p>
        </w:tc>
        <w:tc>
          <w:tcPr>
            <w:tcW w:w="1838" w:type="dxa"/>
            <w:vMerge/>
            <w:tcBorders>
              <w:top w:val="nil"/>
            </w:tcBorders>
          </w:tcPr>
          <w:p>
            <w:pPr>
              <w:rPr>
                <w:sz w:val="2"/>
                <w:szCs w:val="2"/>
              </w:rPr>
            </w:pPr>
          </w:p>
        </w:tc>
      </w:tr>
      <w:tr>
        <w:trPr>
          <w:trHeight w:val="1449" w:hRule="atLeast"/>
        </w:trPr>
        <w:tc>
          <w:tcPr>
            <w:tcW w:w="797" w:type="dxa"/>
          </w:tcPr>
          <w:p>
            <w:pPr>
              <w:pStyle w:val="TableParagraph"/>
              <w:spacing w:before="42"/>
              <w:ind w:left="105"/>
              <w:rPr>
                <w:b/>
                <w:sz w:val="20"/>
              </w:rPr>
            </w:pPr>
            <w:r>
              <w:rPr>
                <w:b/>
                <w:spacing w:val="-2"/>
                <w:sz w:val="20"/>
              </w:rPr>
              <w:t>6.7.3</w:t>
            </w:r>
          </w:p>
        </w:tc>
        <w:tc>
          <w:tcPr>
            <w:tcW w:w="1162" w:type="dxa"/>
          </w:tcPr>
          <w:p>
            <w:pPr>
              <w:pStyle w:val="TableParagraph"/>
              <w:spacing w:before="42"/>
              <w:ind w:left="105"/>
              <w:rPr>
                <w:sz w:val="20"/>
              </w:rPr>
            </w:pPr>
            <w:r>
              <w:rPr>
                <w:spacing w:val="-5"/>
                <w:sz w:val="20"/>
              </w:rPr>
              <w:t>RW</w:t>
            </w:r>
          </w:p>
        </w:tc>
        <w:tc>
          <w:tcPr>
            <w:tcW w:w="6192" w:type="dxa"/>
          </w:tcPr>
          <w:p>
            <w:pPr>
              <w:pStyle w:val="TableParagraph"/>
              <w:spacing w:line="225" w:lineRule="exact"/>
              <w:ind w:left="104"/>
              <w:rPr>
                <w:i/>
                <w:sz w:val="20"/>
              </w:rPr>
            </w:pPr>
            <w:r>
              <w:rPr>
                <w:i/>
                <w:sz w:val="20"/>
              </w:rPr>
              <w:t>In</w:t>
            </w:r>
            <w:r>
              <w:rPr>
                <w:i/>
                <w:spacing w:val="-3"/>
                <w:sz w:val="20"/>
              </w:rPr>
              <w:t> </w:t>
            </w:r>
            <w:r>
              <w:rPr>
                <w:i/>
                <w:spacing w:val="-2"/>
                <w:sz w:val="20"/>
              </w:rPr>
              <w:t>parallel:</w:t>
            </w:r>
          </w:p>
          <w:p>
            <w:pPr>
              <w:pStyle w:val="TableParagraph"/>
              <w:numPr>
                <w:ilvl w:val="0"/>
                <w:numId w:val="39"/>
              </w:numPr>
              <w:tabs>
                <w:tab w:pos="450" w:val="left" w:leader="none"/>
                <w:tab w:pos="451" w:val="left" w:leader="none"/>
              </w:tabs>
              <w:spacing w:line="245" w:lineRule="exact" w:before="44" w:after="0"/>
              <w:ind w:left="450" w:right="0" w:hanging="361"/>
              <w:jc w:val="left"/>
              <w:rPr>
                <w:sz w:val="20"/>
              </w:rPr>
            </w:pPr>
            <w:r>
              <w:rPr>
                <w:sz w:val="20"/>
              </w:rPr>
              <w:t>Contacts</w:t>
            </w:r>
            <w:r>
              <w:rPr>
                <w:spacing w:val="-13"/>
                <w:sz w:val="20"/>
              </w:rPr>
              <w:t> </w:t>
            </w:r>
            <w:r>
              <w:rPr>
                <w:sz w:val="20"/>
              </w:rPr>
              <w:t>cross-functional</w:t>
            </w:r>
            <w:r>
              <w:rPr>
                <w:spacing w:val="-7"/>
                <w:sz w:val="20"/>
              </w:rPr>
              <w:t> </w:t>
            </w:r>
            <w:r>
              <w:rPr>
                <w:sz w:val="20"/>
              </w:rPr>
              <w:t>SMEs,</w:t>
            </w:r>
            <w:r>
              <w:rPr>
                <w:spacing w:val="-9"/>
                <w:sz w:val="20"/>
              </w:rPr>
              <w:t> </w:t>
            </w:r>
            <w:r>
              <w:rPr>
                <w:sz w:val="20"/>
              </w:rPr>
              <w:t>if</w:t>
            </w:r>
            <w:r>
              <w:rPr>
                <w:spacing w:val="-9"/>
                <w:sz w:val="20"/>
              </w:rPr>
              <w:t> </w:t>
            </w:r>
            <w:r>
              <w:rPr>
                <w:spacing w:val="-2"/>
                <w:sz w:val="20"/>
              </w:rPr>
              <w:t>required.</w:t>
            </w:r>
          </w:p>
          <w:p>
            <w:pPr>
              <w:pStyle w:val="TableParagraph"/>
              <w:numPr>
                <w:ilvl w:val="0"/>
                <w:numId w:val="39"/>
              </w:numPr>
              <w:tabs>
                <w:tab w:pos="450" w:val="left" w:leader="none"/>
                <w:tab w:pos="451" w:val="left" w:leader="none"/>
              </w:tabs>
              <w:spacing w:line="230" w:lineRule="exact" w:before="0" w:after="0"/>
              <w:ind w:left="450" w:right="224" w:hanging="360"/>
              <w:jc w:val="left"/>
              <w:rPr>
                <w:sz w:val="20"/>
              </w:rPr>
            </w:pPr>
            <w:r>
              <w:rPr>
                <w:sz w:val="20"/>
              </w:rPr>
              <w:t>Conducts</w:t>
            </w:r>
            <w:r>
              <w:rPr>
                <w:spacing w:val="-1"/>
                <w:sz w:val="20"/>
              </w:rPr>
              <w:t> </w:t>
            </w:r>
            <w:r>
              <w:rPr>
                <w:sz w:val="20"/>
              </w:rPr>
              <w:t>Gap Analysis</w:t>
            </w:r>
            <w:r>
              <w:rPr>
                <w:spacing w:val="-1"/>
                <w:sz w:val="20"/>
              </w:rPr>
              <w:t> </w:t>
            </w:r>
            <w:r>
              <w:rPr>
                <w:sz w:val="20"/>
              </w:rPr>
              <w:t>of</w:t>
            </w:r>
            <w:r>
              <w:rPr>
                <w:spacing w:val="-1"/>
                <w:sz w:val="20"/>
              </w:rPr>
              <w:t> </w:t>
            </w:r>
            <w:r>
              <w:rPr>
                <w:sz w:val="20"/>
              </w:rPr>
              <w:t>existing</w:t>
            </w:r>
            <w:r>
              <w:rPr>
                <w:spacing w:val="-1"/>
                <w:sz w:val="20"/>
              </w:rPr>
              <w:t> </w:t>
            </w:r>
            <w:r>
              <w:rPr>
                <w:sz w:val="20"/>
              </w:rPr>
              <w:t>dossier</w:t>
            </w:r>
            <w:r>
              <w:rPr>
                <w:spacing w:val="-1"/>
                <w:sz w:val="20"/>
              </w:rPr>
              <w:t> </w:t>
            </w:r>
            <w:r>
              <w:rPr>
                <w:sz w:val="20"/>
              </w:rPr>
              <w:t>and</w:t>
            </w:r>
            <w:r>
              <w:rPr>
                <w:spacing w:val="-1"/>
                <w:sz w:val="20"/>
              </w:rPr>
              <w:t> </w:t>
            </w:r>
            <w:r>
              <w:rPr>
                <w:sz w:val="20"/>
              </w:rPr>
              <w:t>internal</w:t>
            </w:r>
            <w:r>
              <w:rPr>
                <w:spacing w:val="-1"/>
                <w:sz w:val="20"/>
              </w:rPr>
              <w:t> </w:t>
            </w:r>
            <w:r>
              <w:rPr>
                <w:sz w:val="20"/>
              </w:rPr>
              <w:t>review of</w:t>
            </w:r>
            <w:r>
              <w:rPr>
                <w:spacing w:val="-5"/>
                <w:sz w:val="20"/>
              </w:rPr>
              <w:t> </w:t>
            </w:r>
            <w:r>
              <w:rPr>
                <w:sz w:val="20"/>
              </w:rPr>
              <w:t>customer-authored</w:t>
            </w:r>
            <w:r>
              <w:rPr>
                <w:spacing w:val="-7"/>
                <w:sz w:val="20"/>
              </w:rPr>
              <w:t> </w:t>
            </w:r>
            <w:r>
              <w:rPr>
                <w:sz w:val="20"/>
              </w:rPr>
              <w:t>document(s)</w:t>
            </w:r>
            <w:r>
              <w:rPr>
                <w:spacing w:val="-7"/>
                <w:sz w:val="20"/>
              </w:rPr>
              <w:t> </w:t>
            </w:r>
            <w:r>
              <w:rPr>
                <w:sz w:val="20"/>
              </w:rPr>
              <w:t>(can</w:t>
            </w:r>
            <w:r>
              <w:rPr>
                <w:spacing w:val="-4"/>
                <w:sz w:val="20"/>
              </w:rPr>
              <w:t> </w:t>
            </w:r>
            <w:r>
              <w:rPr>
                <w:sz w:val="20"/>
              </w:rPr>
              <w:t>include</w:t>
            </w:r>
            <w:r>
              <w:rPr>
                <w:spacing w:val="-6"/>
                <w:sz w:val="20"/>
              </w:rPr>
              <w:t> </w:t>
            </w:r>
            <w:r>
              <w:rPr>
                <w:sz w:val="20"/>
              </w:rPr>
              <w:t>but</w:t>
            </w:r>
            <w:r>
              <w:rPr>
                <w:spacing w:val="-6"/>
                <w:sz w:val="20"/>
              </w:rPr>
              <w:t> </w:t>
            </w:r>
            <w:r>
              <w:rPr>
                <w:sz w:val="20"/>
              </w:rPr>
              <w:t>not</w:t>
            </w:r>
            <w:r>
              <w:rPr>
                <w:spacing w:val="-6"/>
                <w:sz w:val="20"/>
              </w:rPr>
              <w:t> </w:t>
            </w:r>
            <w:r>
              <w:rPr>
                <w:sz w:val="20"/>
              </w:rPr>
              <w:t>limited to: Investigational brochure (IB), PIP, CSRs and any other relevant documents from customer).</w:t>
            </w:r>
          </w:p>
        </w:tc>
        <w:tc>
          <w:tcPr>
            <w:tcW w:w="1838" w:type="dxa"/>
            <w:vMerge/>
            <w:tcBorders>
              <w:top w:val="nil"/>
            </w:tcBorders>
          </w:tcPr>
          <w:p>
            <w:pPr>
              <w:rPr>
                <w:sz w:val="2"/>
                <w:szCs w:val="2"/>
              </w:rPr>
            </w:pPr>
          </w:p>
        </w:tc>
      </w:tr>
      <w:tr>
        <w:trPr>
          <w:trHeight w:val="1175" w:hRule="atLeast"/>
        </w:trPr>
        <w:tc>
          <w:tcPr>
            <w:tcW w:w="797" w:type="dxa"/>
          </w:tcPr>
          <w:p>
            <w:pPr>
              <w:pStyle w:val="TableParagraph"/>
              <w:spacing w:before="42"/>
              <w:ind w:left="105"/>
              <w:rPr>
                <w:b/>
                <w:sz w:val="20"/>
              </w:rPr>
            </w:pPr>
            <w:r>
              <w:rPr>
                <w:b/>
                <w:spacing w:val="-2"/>
                <w:sz w:val="20"/>
              </w:rPr>
              <w:t>6.7.4</w:t>
            </w:r>
          </w:p>
        </w:tc>
        <w:tc>
          <w:tcPr>
            <w:tcW w:w="1162" w:type="dxa"/>
          </w:tcPr>
          <w:p>
            <w:pPr>
              <w:pStyle w:val="TableParagraph"/>
              <w:spacing w:before="42"/>
              <w:ind w:left="105"/>
              <w:rPr>
                <w:sz w:val="20"/>
              </w:rPr>
            </w:pPr>
            <w:r>
              <w:rPr>
                <w:spacing w:val="-5"/>
                <w:sz w:val="20"/>
              </w:rPr>
              <w:t>RL</w:t>
            </w:r>
          </w:p>
        </w:tc>
        <w:tc>
          <w:tcPr>
            <w:tcW w:w="6192" w:type="dxa"/>
          </w:tcPr>
          <w:p>
            <w:pPr>
              <w:pStyle w:val="TableParagraph"/>
              <w:numPr>
                <w:ilvl w:val="0"/>
                <w:numId w:val="40"/>
              </w:numPr>
              <w:tabs>
                <w:tab w:pos="450" w:val="left" w:leader="none"/>
                <w:tab w:pos="451" w:val="left" w:leader="none"/>
              </w:tabs>
              <w:spacing w:line="240" w:lineRule="auto" w:before="0" w:after="0"/>
              <w:ind w:left="450" w:right="514" w:hanging="360"/>
              <w:jc w:val="left"/>
              <w:rPr>
                <w:sz w:val="20"/>
              </w:rPr>
            </w:pPr>
            <w:r>
              <w:rPr>
                <w:sz w:val="20"/>
              </w:rPr>
              <w:t>Reports the identified gaps with recommendations for addressing</w:t>
            </w:r>
            <w:r>
              <w:rPr>
                <w:spacing w:val="-7"/>
                <w:sz w:val="20"/>
              </w:rPr>
              <w:t> </w:t>
            </w:r>
            <w:r>
              <w:rPr>
                <w:sz w:val="20"/>
              </w:rPr>
              <w:t>and</w:t>
            </w:r>
            <w:r>
              <w:rPr>
                <w:spacing w:val="-8"/>
                <w:sz w:val="20"/>
              </w:rPr>
              <w:t> </w:t>
            </w:r>
            <w:r>
              <w:rPr>
                <w:sz w:val="20"/>
              </w:rPr>
              <w:t>provides</w:t>
            </w:r>
            <w:r>
              <w:rPr>
                <w:spacing w:val="-6"/>
                <w:sz w:val="20"/>
              </w:rPr>
              <w:t> </w:t>
            </w:r>
            <w:r>
              <w:rPr>
                <w:sz w:val="20"/>
              </w:rPr>
              <w:t>Gap</w:t>
            </w:r>
            <w:r>
              <w:rPr>
                <w:spacing w:val="-5"/>
                <w:sz w:val="20"/>
              </w:rPr>
              <w:t> </w:t>
            </w:r>
            <w:r>
              <w:rPr>
                <w:sz w:val="20"/>
              </w:rPr>
              <w:t>Analysis</w:t>
            </w:r>
            <w:r>
              <w:rPr>
                <w:spacing w:val="-8"/>
                <w:sz w:val="20"/>
              </w:rPr>
              <w:t> </w:t>
            </w:r>
            <w:r>
              <w:rPr>
                <w:sz w:val="20"/>
              </w:rPr>
              <w:t>results</w:t>
            </w:r>
            <w:r>
              <w:rPr>
                <w:spacing w:val="-8"/>
                <w:sz w:val="20"/>
              </w:rPr>
              <w:t> </w:t>
            </w:r>
            <w:r>
              <w:rPr>
                <w:sz w:val="20"/>
              </w:rPr>
              <w:t>to</w:t>
            </w:r>
            <w:r>
              <w:rPr>
                <w:spacing w:val="-8"/>
                <w:sz w:val="20"/>
              </w:rPr>
              <w:t> </w:t>
            </w:r>
            <w:r>
              <w:rPr>
                <w:spacing w:val="-2"/>
                <w:sz w:val="20"/>
              </w:rPr>
              <w:t>customer.</w:t>
            </w:r>
          </w:p>
          <w:p>
            <w:pPr>
              <w:pStyle w:val="TableParagraph"/>
              <w:numPr>
                <w:ilvl w:val="0"/>
                <w:numId w:val="40"/>
              </w:numPr>
              <w:tabs>
                <w:tab w:pos="450" w:val="left" w:leader="none"/>
                <w:tab w:pos="451" w:val="left" w:leader="none"/>
              </w:tabs>
              <w:spacing w:line="230" w:lineRule="exact" w:before="0" w:after="0"/>
              <w:ind w:left="450" w:right="290" w:hanging="360"/>
              <w:jc w:val="left"/>
              <w:rPr>
                <w:sz w:val="20"/>
              </w:rPr>
            </w:pPr>
            <w:r>
              <w:rPr>
                <w:sz w:val="20"/>
              </w:rPr>
              <w:t>Follows up on the receipt of source documents/information from</w:t>
            </w:r>
            <w:r>
              <w:rPr>
                <w:spacing w:val="-4"/>
                <w:sz w:val="20"/>
              </w:rPr>
              <w:t> </w:t>
            </w:r>
            <w:r>
              <w:rPr>
                <w:sz w:val="20"/>
              </w:rPr>
              <w:t>the</w:t>
            </w:r>
            <w:r>
              <w:rPr>
                <w:spacing w:val="-4"/>
                <w:sz w:val="20"/>
              </w:rPr>
              <w:t> </w:t>
            </w:r>
            <w:r>
              <w:rPr>
                <w:sz w:val="20"/>
              </w:rPr>
              <w:t>customer</w:t>
            </w:r>
            <w:r>
              <w:rPr>
                <w:spacing w:val="-4"/>
                <w:sz w:val="20"/>
              </w:rPr>
              <w:t> </w:t>
            </w:r>
            <w:r>
              <w:rPr>
                <w:sz w:val="20"/>
              </w:rPr>
              <w:t>and</w:t>
            </w:r>
            <w:r>
              <w:rPr>
                <w:spacing w:val="-4"/>
                <w:sz w:val="20"/>
              </w:rPr>
              <w:t> </w:t>
            </w:r>
            <w:r>
              <w:rPr>
                <w:sz w:val="20"/>
              </w:rPr>
              <w:t>alerts</w:t>
            </w:r>
            <w:r>
              <w:rPr>
                <w:spacing w:val="-4"/>
                <w:sz w:val="20"/>
              </w:rPr>
              <w:t> </w:t>
            </w:r>
            <w:r>
              <w:rPr>
                <w:sz w:val="20"/>
              </w:rPr>
              <w:t>the</w:t>
            </w:r>
            <w:r>
              <w:rPr>
                <w:spacing w:val="-4"/>
                <w:sz w:val="20"/>
              </w:rPr>
              <w:t> </w:t>
            </w:r>
            <w:r>
              <w:rPr>
                <w:sz w:val="20"/>
              </w:rPr>
              <w:t>customer</w:t>
            </w:r>
            <w:r>
              <w:rPr>
                <w:spacing w:val="-4"/>
                <w:sz w:val="20"/>
              </w:rPr>
              <w:t> </w:t>
            </w:r>
            <w:r>
              <w:rPr>
                <w:sz w:val="20"/>
              </w:rPr>
              <w:t>of</w:t>
            </w:r>
            <w:r>
              <w:rPr>
                <w:spacing w:val="-4"/>
                <w:sz w:val="20"/>
              </w:rPr>
              <w:t> </w:t>
            </w:r>
            <w:r>
              <w:rPr>
                <w:sz w:val="20"/>
              </w:rPr>
              <w:t>delays</w:t>
            </w:r>
            <w:r>
              <w:rPr>
                <w:spacing w:val="-4"/>
                <w:sz w:val="20"/>
              </w:rPr>
              <w:t> </w:t>
            </w:r>
            <w:r>
              <w:rPr>
                <w:sz w:val="20"/>
              </w:rPr>
              <w:t>that</w:t>
            </w:r>
            <w:r>
              <w:rPr>
                <w:spacing w:val="-4"/>
                <w:sz w:val="20"/>
              </w:rPr>
              <w:t> </w:t>
            </w:r>
            <w:r>
              <w:rPr>
                <w:sz w:val="20"/>
              </w:rPr>
              <w:t>may impact IQVIA deliverables.</w:t>
            </w:r>
          </w:p>
        </w:tc>
        <w:tc>
          <w:tcPr>
            <w:tcW w:w="1838" w:type="dxa"/>
            <w:vMerge/>
            <w:tcBorders>
              <w:top w:val="nil"/>
            </w:tcBorders>
          </w:tcPr>
          <w:p>
            <w:pPr>
              <w:rPr>
                <w:sz w:val="2"/>
                <w:szCs w:val="2"/>
              </w:rPr>
            </w:pPr>
          </w:p>
        </w:tc>
      </w:tr>
      <w:tr>
        <w:trPr>
          <w:trHeight w:val="1310" w:hRule="atLeast"/>
        </w:trPr>
        <w:tc>
          <w:tcPr>
            <w:tcW w:w="797" w:type="dxa"/>
          </w:tcPr>
          <w:p>
            <w:pPr>
              <w:pStyle w:val="TableParagraph"/>
              <w:spacing w:before="42"/>
              <w:ind w:left="105"/>
              <w:rPr>
                <w:b/>
                <w:sz w:val="20"/>
              </w:rPr>
            </w:pPr>
            <w:r>
              <w:rPr>
                <w:b/>
                <w:spacing w:val="-2"/>
                <w:sz w:val="20"/>
              </w:rPr>
              <w:t>6.7.5</w:t>
            </w:r>
          </w:p>
        </w:tc>
        <w:tc>
          <w:tcPr>
            <w:tcW w:w="1162" w:type="dxa"/>
          </w:tcPr>
          <w:p>
            <w:pPr>
              <w:pStyle w:val="TableParagraph"/>
              <w:spacing w:before="42"/>
              <w:ind w:left="105"/>
              <w:rPr>
                <w:sz w:val="20"/>
              </w:rPr>
            </w:pPr>
            <w:r>
              <w:rPr>
                <w:spacing w:val="-5"/>
                <w:sz w:val="20"/>
              </w:rPr>
              <w:t>PTM</w:t>
            </w:r>
          </w:p>
        </w:tc>
        <w:tc>
          <w:tcPr>
            <w:tcW w:w="6192" w:type="dxa"/>
          </w:tcPr>
          <w:p>
            <w:pPr>
              <w:pStyle w:val="TableParagraph"/>
              <w:spacing w:before="38"/>
              <w:ind w:left="104"/>
              <w:rPr>
                <w:b/>
                <w:sz w:val="20"/>
              </w:rPr>
            </w:pPr>
            <w:r>
              <w:rPr>
                <w:b/>
                <w:sz w:val="20"/>
              </w:rPr>
              <w:t>Dossier</w:t>
            </w:r>
            <w:r>
              <w:rPr>
                <w:b/>
                <w:spacing w:val="-7"/>
                <w:sz w:val="20"/>
              </w:rPr>
              <w:t> </w:t>
            </w:r>
            <w:r>
              <w:rPr>
                <w:b/>
                <w:spacing w:val="-2"/>
                <w:sz w:val="20"/>
              </w:rPr>
              <w:t>conversion</w:t>
            </w:r>
          </w:p>
          <w:p>
            <w:pPr>
              <w:pStyle w:val="TableParagraph"/>
              <w:numPr>
                <w:ilvl w:val="0"/>
                <w:numId w:val="41"/>
              </w:numPr>
              <w:tabs>
                <w:tab w:pos="450" w:val="left" w:leader="none"/>
                <w:tab w:pos="451" w:val="left" w:leader="none"/>
              </w:tabs>
              <w:spacing w:line="245" w:lineRule="exact" w:before="39" w:after="0"/>
              <w:ind w:left="450" w:right="0" w:hanging="361"/>
              <w:jc w:val="left"/>
              <w:rPr>
                <w:sz w:val="20"/>
              </w:rPr>
            </w:pPr>
            <w:r>
              <w:rPr>
                <w:sz w:val="20"/>
              </w:rPr>
              <w:t>Determines</w:t>
            </w:r>
            <w:r>
              <w:rPr>
                <w:spacing w:val="-8"/>
                <w:sz w:val="20"/>
              </w:rPr>
              <w:t> </w:t>
            </w:r>
            <w:r>
              <w:rPr>
                <w:sz w:val="20"/>
              </w:rPr>
              <w:t>dossier</w:t>
            </w:r>
            <w:r>
              <w:rPr>
                <w:spacing w:val="-8"/>
                <w:sz w:val="20"/>
              </w:rPr>
              <w:t> </w:t>
            </w:r>
            <w:r>
              <w:rPr>
                <w:sz w:val="20"/>
              </w:rPr>
              <w:t>conversion</w:t>
            </w:r>
            <w:r>
              <w:rPr>
                <w:spacing w:val="-8"/>
                <w:sz w:val="20"/>
              </w:rPr>
              <w:t> </w:t>
            </w:r>
            <w:r>
              <w:rPr>
                <w:spacing w:val="-2"/>
                <w:sz w:val="20"/>
              </w:rPr>
              <w:t>requirements</w:t>
            </w:r>
          </w:p>
          <w:p>
            <w:pPr>
              <w:pStyle w:val="TableParagraph"/>
              <w:numPr>
                <w:ilvl w:val="0"/>
                <w:numId w:val="41"/>
              </w:numPr>
              <w:tabs>
                <w:tab w:pos="450" w:val="left" w:leader="none"/>
                <w:tab w:pos="451" w:val="left" w:leader="none"/>
              </w:tabs>
              <w:spacing w:line="245" w:lineRule="exact" w:before="0" w:after="0"/>
              <w:ind w:left="450" w:right="0" w:hanging="361"/>
              <w:jc w:val="left"/>
              <w:rPr>
                <w:sz w:val="20"/>
              </w:rPr>
            </w:pPr>
            <w:r>
              <w:rPr>
                <w:sz w:val="20"/>
              </w:rPr>
              <w:t>Defines</w:t>
            </w:r>
            <w:r>
              <w:rPr>
                <w:spacing w:val="-13"/>
                <w:sz w:val="20"/>
              </w:rPr>
              <w:t> </w:t>
            </w:r>
            <w:r>
              <w:rPr>
                <w:sz w:val="20"/>
              </w:rPr>
              <w:t>Dossier</w:t>
            </w:r>
            <w:r>
              <w:rPr>
                <w:spacing w:val="-11"/>
                <w:sz w:val="20"/>
              </w:rPr>
              <w:t> </w:t>
            </w:r>
            <w:r>
              <w:rPr>
                <w:sz w:val="20"/>
              </w:rPr>
              <w:t>conversion</w:t>
            </w:r>
            <w:r>
              <w:rPr>
                <w:spacing w:val="-11"/>
                <w:sz w:val="20"/>
              </w:rPr>
              <w:t> </w:t>
            </w:r>
            <w:r>
              <w:rPr>
                <w:spacing w:val="-4"/>
                <w:sz w:val="20"/>
              </w:rPr>
              <w:t>plan</w:t>
            </w:r>
          </w:p>
          <w:p>
            <w:pPr>
              <w:pStyle w:val="TableParagraph"/>
              <w:numPr>
                <w:ilvl w:val="0"/>
                <w:numId w:val="41"/>
              </w:numPr>
              <w:tabs>
                <w:tab w:pos="450" w:val="left" w:leader="none"/>
                <w:tab w:pos="451" w:val="left" w:leader="none"/>
              </w:tabs>
              <w:spacing w:line="240" w:lineRule="auto" w:before="0" w:after="0"/>
              <w:ind w:left="450" w:right="224" w:hanging="360"/>
              <w:jc w:val="left"/>
              <w:rPr>
                <w:sz w:val="20"/>
              </w:rPr>
            </w:pPr>
            <w:r>
              <w:rPr>
                <w:sz w:val="20"/>
              </w:rPr>
              <w:t>Determines</w:t>
            </w:r>
            <w:r>
              <w:rPr>
                <w:spacing w:val="-4"/>
                <w:sz w:val="20"/>
              </w:rPr>
              <w:t> </w:t>
            </w:r>
            <w:r>
              <w:rPr>
                <w:sz w:val="20"/>
              </w:rPr>
              <w:t>if</w:t>
            </w:r>
            <w:r>
              <w:rPr>
                <w:spacing w:val="-1"/>
                <w:sz w:val="20"/>
              </w:rPr>
              <w:t> </w:t>
            </w:r>
            <w:r>
              <w:rPr>
                <w:sz w:val="20"/>
              </w:rPr>
              <w:t>update</w:t>
            </w:r>
            <w:r>
              <w:rPr>
                <w:spacing w:val="-5"/>
                <w:sz w:val="20"/>
              </w:rPr>
              <w:t> </w:t>
            </w:r>
            <w:r>
              <w:rPr>
                <w:sz w:val="20"/>
              </w:rPr>
              <w:t>to</w:t>
            </w:r>
            <w:r>
              <w:rPr>
                <w:spacing w:val="-7"/>
                <w:sz w:val="20"/>
              </w:rPr>
              <w:t> </w:t>
            </w:r>
            <w:r>
              <w:rPr>
                <w:sz w:val="20"/>
              </w:rPr>
              <w:t>format</w:t>
            </w:r>
            <w:r>
              <w:rPr>
                <w:spacing w:val="-5"/>
                <w:sz w:val="20"/>
              </w:rPr>
              <w:t> </w:t>
            </w:r>
            <w:r>
              <w:rPr>
                <w:sz w:val="20"/>
              </w:rPr>
              <w:t>is</w:t>
            </w:r>
            <w:r>
              <w:rPr>
                <w:spacing w:val="-4"/>
                <w:sz w:val="20"/>
              </w:rPr>
              <w:t> </w:t>
            </w:r>
            <w:r>
              <w:rPr>
                <w:sz w:val="20"/>
              </w:rPr>
              <w:t>required:</w:t>
            </w:r>
            <w:r>
              <w:rPr>
                <w:spacing w:val="-4"/>
                <w:sz w:val="20"/>
              </w:rPr>
              <w:t> </w:t>
            </w:r>
            <w:r>
              <w:rPr>
                <w:sz w:val="20"/>
              </w:rPr>
              <w:t>CTD,</w:t>
            </w:r>
            <w:r>
              <w:rPr>
                <w:spacing w:val="-4"/>
                <w:sz w:val="20"/>
              </w:rPr>
              <w:t> </w:t>
            </w:r>
            <w:r>
              <w:rPr>
                <w:sz w:val="20"/>
              </w:rPr>
              <w:t>eCTD,</w:t>
            </w:r>
            <w:r>
              <w:rPr>
                <w:spacing w:val="-4"/>
                <w:sz w:val="20"/>
              </w:rPr>
              <w:t> </w:t>
            </w:r>
            <w:r>
              <w:rPr>
                <w:sz w:val="20"/>
              </w:rPr>
              <w:t>or</w:t>
            </w:r>
            <w:r>
              <w:rPr>
                <w:spacing w:val="-4"/>
                <w:sz w:val="20"/>
              </w:rPr>
              <w:t> </w:t>
            </w:r>
            <w:r>
              <w:rPr>
                <w:sz w:val="20"/>
              </w:rPr>
              <w:t>any other required local format.</w:t>
            </w:r>
          </w:p>
        </w:tc>
        <w:tc>
          <w:tcPr>
            <w:tcW w:w="1838" w:type="dxa"/>
            <w:vMerge/>
            <w:tcBorders>
              <w:top w:val="nil"/>
            </w:tcBorders>
          </w:tcPr>
          <w:p>
            <w:pPr>
              <w:rPr>
                <w:sz w:val="2"/>
                <w:szCs w:val="2"/>
              </w:rPr>
            </w:pPr>
          </w:p>
        </w:tc>
      </w:tr>
    </w:tbl>
    <w:p>
      <w:pPr>
        <w:pStyle w:val="BodyText"/>
        <w:spacing w:before="7"/>
        <w:rPr>
          <w:b/>
          <w:sz w:val="20"/>
        </w:rPr>
      </w:pPr>
    </w:p>
    <w:p>
      <w:pPr>
        <w:pStyle w:val="ListParagraph"/>
        <w:numPr>
          <w:ilvl w:val="1"/>
          <w:numId w:val="3"/>
        </w:numPr>
        <w:tabs>
          <w:tab w:pos="1959" w:val="left" w:leader="none"/>
          <w:tab w:pos="1960" w:val="left" w:leader="none"/>
        </w:tabs>
        <w:spacing w:line="240" w:lineRule="auto" w:before="1" w:after="0"/>
        <w:ind w:left="1960" w:right="0" w:hanging="720"/>
        <w:jc w:val="left"/>
        <w:rPr>
          <w:b/>
          <w:sz w:val="22"/>
        </w:rPr>
      </w:pPr>
      <w:bookmarkStart w:name="Pre-Submission Meeting" w:id="16"/>
      <w:bookmarkEnd w:id="16"/>
      <w:r>
        <w:rPr>
          <w:b/>
          <w:sz w:val="22"/>
        </w:rPr>
        <w:t>Pr</w:t>
      </w:r>
      <w:r>
        <w:rPr>
          <w:b/>
          <w:sz w:val="22"/>
        </w:rPr>
        <w:t>e-Submission</w:t>
      </w:r>
      <w:r>
        <w:rPr>
          <w:b/>
          <w:spacing w:val="-11"/>
          <w:sz w:val="22"/>
        </w:rPr>
        <w:t> </w:t>
      </w:r>
      <w:r>
        <w:rPr>
          <w:b/>
          <w:spacing w:val="-2"/>
          <w:sz w:val="22"/>
        </w:rPr>
        <w:t>Meeting</w:t>
      </w:r>
    </w:p>
    <w:p>
      <w:pPr>
        <w:pStyle w:val="BodyText"/>
        <w:spacing w:before="11"/>
        <w:rPr>
          <w:b/>
          <w:sz w:val="10"/>
        </w:rPr>
      </w:pPr>
    </w:p>
    <w:tbl>
      <w:tblPr>
        <w:tblW w:w="0" w:type="auto"/>
        <w:jc w:val="left"/>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838"/>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120" w:type="dxa"/>
            <w:shd w:val="clear" w:color="auto" w:fill="D9D9D9"/>
          </w:tcPr>
          <w:p>
            <w:pPr>
              <w:pStyle w:val="TableParagraph"/>
              <w:spacing w:before="38"/>
              <w:ind w:left="109"/>
              <w:rPr>
                <w:b/>
                <w:sz w:val="20"/>
              </w:rPr>
            </w:pPr>
            <w:r>
              <w:rPr>
                <w:b/>
                <w:spacing w:val="-2"/>
                <w:sz w:val="20"/>
              </w:rPr>
              <w:t>Step:</w:t>
            </w:r>
          </w:p>
        </w:tc>
        <w:tc>
          <w:tcPr>
            <w:tcW w:w="1838" w:type="dxa"/>
            <w:shd w:val="clear" w:color="auto" w:fill="D9D9D9"/>
          </w:tcPr>
          <w:p>
            <w:pPr>
              <w:pStyle w:val="TableParagraph"/>
              <w:spacing w:before="38"/>
              <w:ind w:left="109"/>
              <w:rPr>
                <w:b/>
                <w:sz w:val="20"/>
              </w:rPr>
            </w:pPr>
            <w:r>
              <w:rPr>
                <w:b/>
                <w:spacing w:val="-2"/>
                <w:sz w:val="20"/>
              </w:rPr>
              <w:t>When:</w:t>
            </w:r>
          </w:p>
        </w:tc>
      </w:tr>
      <w:tr>
        <w:trPr>
          <w:trHeight w:val="1055" w:hRule="atLeast"/>
        </w:trPr>
        <w:tc>
          <w:tcPr>
            <w:tcW w:w="797" w:type="dxa"/>
          </w:tcPr>
          <w:p>
            <w:pPr>
              <w:pStyle w:val="TableParagraph"/>
              <w:spacing w:before="42"/>
              <w:rPr>
                <w:b/>
                <w:sz w:val="20"/>
              </w:rPr>
            </w:pPr>
            <w:r>
              <w:rPr>
                <w:b/>
                <w:spacing w:val="-2"/>
                <w:sz w:val="20"/>
              </w:rPr>
              <w:t>6.8.1</w:t>
            </w:r>
          </w:p>
        </w:tc>
        <w:tc>
          <w:tcPr>
            <w:tcW w:w="1162" w:type="dxa"/>
          </w:tcPr>
          <w:p>
            <w:pPr>
              <w:pStyle w:val="TableParagraph"/>
              <w:spacing w:before="42"/>
              <w:rPr>
                <w:sz w:val="20"/>
              </w:rPr>
            </w:pPr>
            <w:r>
              <w:rPr>
                <w:spacing w:val="-5"/>
                <w:sz w:val="20"/>
              </w:rPr>
              <w:t>RL</w:t>
            </w:r>
          </w:p>
        </w:tc>
        <w:tc>
          <w:tcPr>
            <w:tcW w:w="6120" w:type="dxa"/>
          </w:tcPr>
          <w:p>
            <w:pPr>
              <w:pStyle w:val="TableParagraph"/>
              <w:spacing w:before="42"/>
              <w:ind w:left="109"/>
              <w:rPr>
                <w:sz w:val="20"/>
              </w:rPr>
            </w:pPr>
            <w:r>
              <w:rPr>
                <w:sz w:val="20"/>
              </w:rPr>
              <w:t>Based</w:t>
            </w:r>
            <w:r>
              <w:rPr>
                <w:spacing w:val="-5"/>
                <w:sz w:val="20"/>
              </w:rPr>
              <w:t> </w:t>
            </w:r>
            <w:r>
              <w:rPr>
                <w:sz w:val="20"/>
              </w:rPr>
              <w:t>on</w:t>
            </w:r>
            <w:r>
              <w:rPr>
                <w:spacing w:val="-4"/>
                <w:sz w:val="20"/>
              </w:rPr>
              <w:t> </w:t>
            </w:r>
            <w:r>
              <w:rPr>
                <w:sz w:val="20"/>
              </w:rPr>
              <w:t>the</w:t>
            </w:r>
            <w:r>
              <w:rPr>
                <w:spacing w:val="-4"/>
                <w:sz w:val="20"/>
              </w:rPr>
              <w:t> </w:t>
            </w:r>
            <w:r>
              <w:rPr>
                <w:sz w:val="20"/>
              </w:rPr>
              <w:t>output</w:t>
            </w:r>
            <w:r>
              <w:rPr>
                <w:spacing w:val="-4"/>
                <w:sz w:val="20"/>
              </w:rPr>
              <w:t> </w:t>
            </w:r>
            <w:r>
              <w:rPr>
                <w:sz w:val="20"/>
              </w:rPr>
              <w:t>of</w:t>
            </w:r>
            <w:r>
              <w:rPr>
                <w:spacing w:val="-5"/>
                <w:sz w:val="20"/>
              </w:rPr>
              <w:t> </w:t>
            </w:r>
            <w:r>
              <w:rPr>
                <w:sz w:val="20"/>
              </w:rPr>
              <w:t>the</w:t>
            </w:r>
            <w:r>
              <w:rPr>
                <w:spacing w:val="-2"/>
                <w:sz w:val="20"/>
              </w:rPr>
              <w:t> </w:t>
            </w:r>
            <w:r>
              <w:rPr>
                <w:sz w:val="20"/>
              </w:rPr>
              <w:t>Gap</w:t>
            </w:r>
            <w:r>
              <w:rPr>
                <w:spacing w:val="-8"/>
                <w:sz w:val="20"/>
              </w:rPr>
              <w:t> </w:t>
            </w:r>
            <w:r>
              <w:rPr>
                <w:sz w:val="20"/>
              </w:rPr>
              <w:t>Analysis</w:t>
            </w:r>
            <w:r>
              <w:rPr>
                <w:spacing w:val="-5"/>
                <w:sz w:val="20"/>
              </w:rPr>
              <w:t> </w:t>
            </w:r>
            <w:r>
              <w:rPr>
                <w:sz w:val="20"/>
              </w:rPr>
              <w:t>and</w:t>
            </w:r>
            <w:r>
              <w:rPr>
                <w:spacing w:val="-2"/>
                <w:sz w:val="20"/>
              </w:rPr>
              <w:t> </w:t>
            </w:r>
            <w:r>
              <w:rPr>
                <w:sz w:val="20"/>
              </w:rPr>
              <w:t>Filing</w:t>
            </w:r>
            <w:r>
              <w:rPr>
                <w:spacing w:val="-4"/>
                <w:sz w:val="20"/>
              </w:rPr>
              <w:t> </w:t>
            </w:r>
            <w:r>
              <w:rPr>
                <w:spacing w:val="-2"/>
                <w:sz w:val="20"/>
              </w:rPr>
              <w:t>strategy:</w:t>
            </w:r>
          </w:p>
          <w:p>
            <w:pPr>
              <w:pStyle w:val="TableParagraph"/>
              <w:numPr>
                <w:ilvl w:val="0"/>
                <w:numId w:val="42"/>
              </w:numPr>
              <w:tabs>
                <w:tab w:pos="455" w:val="left" w:leader="none"/>
                <w:tab w:pos="456" w:val="left" w:leader="none"/>
              </w:tabs>
              <w:spacing w:line="240" w:lineRule="auto" w:before="40" w:after="0"/>
              <w:ind w:left="455" w:right="137" w:hanging="360"/>
              <w:jc w:val="left"/>
              <w:rPr>
                <w:sz w:val="20"/>
              </w:rPr>
            </w:pPr>
            <w:r>
              <w:rPr>
                <w:sz w:val="20"/>
              </w:rPr>
              <w:t>If needed, identifies and coordinates between IQVIA project team</w:t>
            </w:r>
            <w:r>
              <w:rPr>
                <w:spacing w:val="-5"/>
                <w:sz w:val="20"/>
              </w:rPr>
              <w:t> </w:t>
            </w:r>
            <w:r>
              <w:rPr>
                <w:sz w:val="20"/>
              </w:rPr>
              <w:t>and</w:t>
            </w:r>
            <w:r>
              <w:rPr>
                <w:spacing w:val="-4"/>
                <w:sz w:val="20"/>
              </w:rPr>
              <w:t> </w:t>
            </w:r>
            <w:r>
              <w:rPr>
                <w:sz w:val="20"/>
              </w:rPr>
              <w:t>customer</w:t>
            </w:r>
            <w:r>
              <w:rPr>
                <w:spacing w:val="-7"/>
                <w:sz w:val="20"/>
              </w:rPr>
              <w:t> </w:t>
            </w:r>
            <w:r>
              <w:rPr>
                <w:sz w:val="20"/>
              </w:rPr>
              <w:t>the</w:t>
            </w:r>
            <w:r>
              <w:rPr>
                <w:spacing w:val="-4"/>
                <w:sz w:val="20"/>
              </w:rPr>
              <w:t> </w:t>
            </w:r>
            <w:r>
              <w:rPr>
                <w:sz w:val="20"/>
              </w:rPr>
              <w:t>preparation</w:t>
            </w:r>
            <w:r>
              <w:rPr>
                <w:spacing w:val="-6"/>
                <w:sz w:val="20"/>
              </w:rPr>
              <w:t> </w:t>
            </w:r>
            <w:r>
              <w:rPr>
                <w:sz w:val="20"/>
              </w:rPr>
              <w:t>of</w:t>
            </w:r>
            <w:r>
              <w:rPr>
                <w:spacing w:val="-6"/>
                <w:sz w:val="20"/>
              </w:rPr>
              <w:t> </w:t>
            </w:r>
            <w:r>
              <w:rPr>
                <w:sz w:val="20"/>
              </w:rPr>
              <w:t>pre-submission</w:t>
            </w:r>
            <w:r>
              <w:rPr>
                <w:spacing w:val="-6"/>
                <w:sz w:val="20"/>
              </w:rPr>
              <w:t> </w:t>
            </w:r>
            <w:r>
              <w:rPr>
                <w:sz w:val="20"/>
              </w:rPr>
              <w:t>meeting with HA.</w:t>
            </w:r>
          </w:p>
        </w:tc>
        <w:tc>
          <w:tcPr>
            <w:tcW w:w="1838" w:type="dxa"/>
            <w:vMerge w:val="restart"/>
          </w:tcPr>
          <w:p>
            <w:pPr>
              <w:pStyle w:val="TableParagraph"/>
              <w:spacing w:line="242" w:lineRule="auto" w:before="38"/>
              <w:ind w:left="109" w:right="147"/>
              <w:rPr>
                <w:sz w:val="20"/>
              </w:rPr>
            </w:pPr>
            <w:r>
              <w:rPr>
                <w:spacing w:val="-2"/>
                <w:sz w:val="20"/>
              </w:rPr>
              <w:t>Before </w:t>
            </w:r>
            <w:r>
              <w:rPr>
                <w:sz w:val="20"/>
              </w:rPr>
              <w:t>preparation</w:t>
            </w:r>
            <w:r>
              <w:rPr>
                <w:spacing w:val="-14"/>
                <w:sz w:val="20"/>
              </w:rPr>
              <w:t> </w:t>
            </w:r>
            <w:r>
              <w:rPr>
                <w:sz w:val="20"/>
              </w:rPr>
              <w:t>of</w:t>
            </w:r>
            <w:r>
              <w:rPr>
                <w:spacing w:val="-14"/>
                <w:sz w:val="20"/>
              </w:rPr>
              <w:t> </w:t>
            </w:r>
            <w:r>
              <w:rPr>
                <w:sz w:val="20"/>
              </w:rPr>
              <w:t>the MAA package</w:t>
            </w:r>
          </w:p>
        </w:tc>
      </w:tr>
      <w:tr>
        <w:trPr>
          <w:trHeight w:val="551" w:hRule="atLeast"/>
        </w:trPr>
        <w:tc>
          <w:tcPr>
            <w:tcW w:w="797" w:type="dxa"/>
          </w:tcPr>
          <w:p>
            <w:pPr>
              <w:pStyle w:val="TableParagraph"/>
              <w:spacing w:before="42"/>
              <w:rPr>
                <w:b/>
                <w:sz w:val="20"/>
              </w:rPr>
            </w:pPr>
            <w:r>
              <w:rPr>
                <w:b/>
                <w:spacing w:val="-2"/>
                <w:sz w:val="20"/>
              </w:rPr>
              <w:t>6.8.2</w:t>
            </w:r>
          </w:p>
        </w:tc>
        <w:tc>
          <w:tcPr>
            <w:tcW w:w="1162" w:type="dxa"/>
          </w:tcPr>
          <w:p>
            <w:pPr>
              <w:pStyle w:val="TableParagraph"/>
              <w:spacing w:before="42"/>
              <w:rPr>
                <w:sz w:val="20"/>
              </w:rPr>
            </w:pPr>
            <w:r>
              <w:rPr>
                <w:spacing w:val="-5"/>
                <w:sz w:val="20"/>
              </w:rPr>
              <w:t>RW</w:t>
            </w:r>
          </w:p>
        </w:tc>
        <w:tc>
          <w:tcPr>
            <w:tcW w:w="6120" w:type="dxa"/>
          </w:tcPr>
          <w:p>
            <w:pPr>
              <w:pStyle w:val="TableParagraph"/>
              <w:numPr>
                <w:ilvl w:val="0"/>
                <w:numId w:val="43"/>
              </w:numPr>
              <w:tabs>
                <w:tab w:pos="455" w:val="left" w:leader="none"/>
                <w:tab w:pos="456" w:val="left" w:leader="none"/>
              </w:tabs>
              <w:spacing w:line="240" w:lineRule="auto" w:before="38" w:after="0"/>
              <w:ind w:left="455" w:right="900" w:hanging="360"/>
              <w:jc w:val="left"/>
              <w:rPr>
                <w:sz w:val="20"/>
              </w:rPr>
            </w:pPr>
            <w:r>
              <w:rPr>
                <w:sz w:val="20"/>
              </w:rPr>
              <w:t>Develops</w:t>
            </w:r>
            <w:r>
              <w:rPr>
                <w:spacing w:val="-9"/>
                <w:sz w:val="20"/>
              </w:rPr>
              <w:t> </w:t>
            </w:r>
            <w:r>
              <w:rPr>
                <w:sz w:val="20"/>
              </w:rPr>
              <w:t>meeting</w:t>
            </w:r>
            <w:r>
              <w:rPr>
                <w:spacing w:val="-2"/>
                <w:sz w:val="20"/>
              </w:rPr>
              <w:t> </w:t>
            </w:r>
            <w:r>
              <w:rPr>
                <w:sz w:val="20"/>
              </w:rPr>
              <w:t>pre-submission</w:t>
            </w:r>
            <w:r>
              <w:rPr>
                <w:spacing w:val="-9"/>
                <w:sz w:val="20"/>
              </w:rPr>
              <w:t> </w:t>
            </w:r>
            <w:r>
              <w:rPr>
                <w:sz w:val="20"/>
              </w:rPr>
              <w:t>package,</w:t>
            </w:r>
            <w:r>
              <w:rPr>
                <w:spacing w:val="-8"/>
                <w:sz w:val="20"/>
              </w:rPr>
              <w:t> </w:t>
            </w:r>
            <w:r>
              <w:rPr>
                <w:sz w:val="20"/>
              </w:rPr>
              <w:t>using</w:t>
            </w:r>
            <w:r>
              <w:rPr>
                <w:spacing w:val="-8"/>
                <w:sz w:val="20"/>
              </w:rPr>
              <w:t> </w:t>
            </w:r>
            <w:r>
              <w:rPr>
                <w:sz w:val="20"/>
              </w:rPr>
              <w:t>the appropriate template if applicable.</w:t>
            </w:r>
          </w:p>
        </w:tc>
        <w:tc>
          <w:tcPr>
            <w:tcW w:w="1838" w:type="dxa"/>
            <w:vMerge/>
            <w:tcBorders>
              <w:top w:val="nil"/>
            </w:tcBorders>
          </w:tcPr>
          <w:p>
            <w:pPr>
              <w:rPr>
                <w:sz w:val="2"/>
                <w:szCs w:val="2"/>
              </w:rPr>
            </w:pPr>
          </w:p>
        </w:tc>
      </w:tr>
    </w:tbl>
    <w:p>
      <w:pPr>
        <w:spacing w:after="0"/>
        <w:rPr>
          <w:sz w:val="2"/>
          <w:szCs w:val="2"/>
        </w:rPr>
        <w:sectPr>
          <w:pgSz w:w="11910" w:h="16840"/>
          <w:pgMar w:header="983" w:footer="872" w:top="2780" w:bottom="1060" w:left="920" w:right="680"/>
        </w:sectPr>
      </w:pPr>
    </w:p>
    <w:p>
      <w:pPr>
        <w:pStyle w:val="BodyText"/>
        <w:spacing w:before="6"/>
        <w:rPr>
          <w:b/>
        </w:rPr>
      </w:pPr>
    </w:p>
    <w:tbl>
      <w:tblPr>
        <w:tblW w:w="0" w:type="auto"/>
        <w:jc w:val="left"/>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20"/>
        <w:gridCol w:w="1838"/>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120" w:type="dxa"/>
            <w:shd w:val="clear" w:color="auto" w:fill="D9D9D9"/>
          </w:tcPr>
          <w:p>
            <w:pPr>
              <w:pStyle w:val="TableParagraph"/>
              <w:spacing w:before="38"/>
              <w:ind w:left="109"/>
              <w:rPr>
                <w:b/>
                <w:sz w:val="20"/>
              </w:rPr>
            </w:pPr>
            <w:r>
              <w:rPr>
                <w:b/>
                <w:spacing w:val="-2"/>
                <w:sz w:val="20"/>
              </w:rPr>
              <w:t>Step:</w:t>
            </w:r>
          </w:p>
        </w:tc>
        <w:tc>
          <w:tcPr>
            <w:tcW w:w="1838" w:type="dxa"/>
            <w:shd w:val="clear" w:color="auto" w:fill="D9D9D9"/>
          </w:tcPr>
          <w:p>
            <w:pPr>
              <w:pStyle w:val="TableParagraph"/>
              <w:spacing w:before="38"/>
              <w:ind w:left="109"/>
              <w:rPr>
                <w:b/>
                <w:sz w:val="20"/>
              </w:rPr>
            </w:pPr>
            <w:r>
              <w:rPr>
                <w:b/>
                <w:spacing w:val="-2"/>
                <w:sz w:val="20"/>
              </w:rPr>
              <w:t>When:</w:t>
            </w:r>
          </w:p>
        </w:tc>
      </w:tr>
      <w:tr>
        <w:trPr>
          <w:trHeight w:val="1636" w:hRule="atLeast"/>
        </w:trPr>
        <w:tc>
          <w:tcPr>
            <w:tcW w:w="797" w:type="dxa"/>
          </w:tcPr>
          <w:p>
            <w:pPr>
              <w:pStyle w:val="TableParagraph"/>
              <w:spacing w:before="42"/>
              <w:rPr>
                <w:b/>
                <w:sz w:val="20"/>
              </w:rPr>
            </w:pPr>
            <w:r>
              <w:rPr>
                <w:b/>
                <w:spacing w:val="-2"/>
                <w:sz w:val="20"/>
              </w:rPr>
              <w:t>6.8.3</w:t>
            </w:r>
          </w:p>
        </w:tc>
        <w:tc>
          <w:tcPr>
            <w:tcW w:w="1162" w:type="dxa"/>
          </w:tcPr>
          <w:p>
            <w:pPr>
              <w:pStyle w:val="TableParagraph"/>
              <w:spacing w:before="42"/>
              <w:rPr>
                <w:sz w:val="20"/>
              </w:rPr>
            </w:pPr>
            <w:r>
              <w:rPr>
                <w:spacing w:val="-5"/>
                <w:sz w:val="20"/>
              </w:rPr>
              <w:t>RQC</w:t>
            </w:r>
          </w:p>
        </w:tc>
        <w:tc>
          <w:tcPr>
            <w:tcW w:w="6120" w:type="dxa"/>
          </w:tcPr>
          <w:p>
            <w:pPr>
              <w:pStyle w:val="TableParagraph"/>
              <w:numPr>
                <w:ilvl w:val="0"/>
                <w:numId w:val="44"/>
              </w:numPr>
              <w:tabs>
                <w:tab w:pos="455" w:val="left" w:leader="none"/>
                <w:tab w:pos="456" w:val="left" w:leader="none"/>
              </w:tabs>
              <w:spacing w:line="240" w:lineRule="auto" w:before="0" w:after="0"/>
              <w:ind w:left="455" w:right="146" w:hanging="360"/>
              <w:jc w:val="left"/>
              <w:rPr>
                <w:sz w:val="20"/>
              </w:rPr>
            </w:pPr>
            <w:r>
              <w:rPr>
                <w:sz w:val="20"/>
              </w:rPr>
              <w:t>QC pre-submission package as per CS_WI_RA032 (Global Regulatory</w:t>
            </w:r>
            <w:r>
              <w:rPr>
                <w:spacing w:val="-6"/>
                <w:sz w:val="20"/>
              </w:rPr>
              <w:t> </w:t>
            </w:r>
            <w:r>
              <w:rPr>
                <w:sz w:val="20"/>
              </w:rPr>
              <w:t>Affairs</w:t>
            </w:r>
            <w:r>
              <w:rPr>
                <w:spacing w:val="-4"/>
                <w:sz w:val="20"/>
              </w:rPr>
              <w:t> </w:t>
            </w:r>
            <w:r>
              <w:rPr>
                <w:sz w:val="20"/>
              </w:rPr>
              <w:t>-</w:t>
            </w:r>
            <w:r>
              <w:rPr>
                <w:spacing w:val="-3"/>
                <w:sz w:val="20"/>
              </w:rPr>
              <w:t> </w:t>
            </w:r>
            <w:r>
              <w:rPr>
                <w:sz w:val="20"/>
              </w:rPr>
              <w:t>Preparation,</w:t>
            </w:r>
            <w:r>
              <w:rPr>
                <w:spacing w:val="-6"/>
                <w:sz w:val="20"/>
              </w:rPr>
              <w:t> </w:t>
            </w:r>
            <w:r>
              <w:rPr>
                <w:sz w:val="20"/>
              </w:rPr>
              <w:t>Quality</w:t>
            </w:r>
            <w:r>
              <w:rPr>
                <w:spacing w:val="-6"/>
                <w:sz w:val="20"/>
              </w:rPr>
              <w:t> </w:t>
            </w:r>
            <w:r>
              <w:rPr>
                <w:sz w:val="20"/>
              </w:rPr>
              <w:t>Control</w:t>
            </w:r>
            <w:r>
              <w:rPr>
                <w:spacing w:val="-6"/>
                <w:sz w:val="20"/>
              </w:rPr>
              <w:t> </w:t>
            </w:r>
            <w:r>
              <w:rPr>
                <w:sz w:val="20"/>
              </w:rPr>
              <w:t>and</w:t>
            </w:r>
            <w:r>
              <w:rPr>
                <w:spacing w:val="-7"/>
                <w:sz w:val="20"/>
              </w:rPr>
              <w:t> </w:t>
            </w:r>
            <w:r>
              <w:rPr>
                <w:sz w:val="20"/>
              </w:rPr>
              <w:t>Provision of Regulatory Affairs Deliverables).</w:t>
            </w:r>
          </w:p>
          <w:p>
            <w:pPr>
              <w:pStyle w:val="TableParagraph"/>
              <w:numPr>
                <w:ilvl w:val="0"/>
                <w:numId w:val="44"/>
              </w:numPr>
              <w:tabs>
                <w:tab w:pos="455" w:val="left" w:leader="none"/>
                <w:tab w:pos="456" w:val="left" w:leader="none"/>
              </w:tabs>
              <w:spacing w:line="240" w:lineRule="auto" w:before="1" w:after="0"/>
              <w:ind w:left="455" w:right="128" w:hanging="360"/>
              <w:jc w:val="left"/>
              <w:rPr>
                <w:sz w:val="20"/>
              </w:rPr>
            </w:pPr>
            <w:r>
              <w:rPr>
                <w:sz w:val="20"/>
              </w:rPr>
              <w:t>Records the QC of the pre-submission package as per checklist</w:t>
            </w:r>
            <w:r>
              <w:rPr>
                <w:spacing w:val="-10"/>
                <w:sz w:val="20"/>
              </w:rPr>
              <w:t> </w:t>
            </w:r>
            <w:r>
              <w:rPr>
                <w:sz w:val="20"/>
              </w:rPr>
              <w:t>template</w:t>
            </w:r>
            <w:r>
              <w:rPr>
                <w:spacing w:val="-10"/>
                <w:sz w:val="20"/>
              </w:rPr>
              <w:t> </w:t>
            </w:r>
            <w:r>
              <w:rPr>
                <w:sz w:val="20"/>
              </w:rPr>
              <w:t>CS_TP_RA0295</w:t>
            </w:r>
            <w:r>
              <w:rPr>
                <w:spacing w:val="-9"/>
                <w:sz w:val="20"/>
              </w:rPr>
              <w:t> </w:t>
            </w:r>
            <w:r>
              <w:rPr>
                <w:sz w:val="20"/>
              </w:rPr>
              <w:t>Global</w:t>
            </w:r>
            <w:r>
              <w:rPr>
                <w:spacing w:val="-10"/>
                <w:sz w:val="20"/>
              </w:rPr>
              <w:t> </w:t>
            </w:r>
            <w:r>
              <w:rPr>
                <w:sz w:val="20"/>
              </w:rPr>
              <w:t>Regulatory</w:t>
            </w:r>
            <w:r>
              <w:rPr>
                <w:spacing w:val="-9"/>
                <w:sz w:val="20"/>
              </w:rPr>
              <w:t> </w:t>
            </w:r>
            <w:r>
              <w:rPr>
                <w:sz w:val="20"/>
              </w:rPr>
              <w:t>Affairs</w:t>
            </w:r>
            <w:r>
              <w:rPr>
                <w:spacing w:val="-7"/>
                <w:sz w:val="20"/>
              </w:rPr>
              <w:t> </w:t>
            </w:r>
            <w:r>
              <w:rPr>
                <w:spacing w:val="-10"/>
                <w:sz w:val="20"/>
              </w:rPr>
              <w:t>-</w:t>
            </w:r>
          </w:p>
          <w:p>
            <w:pPr>
              <w:pStyle w:val="TableParagraph"/>
              <w:spacing w:line="226" w:lineRule="exact"/>
              <w:ind w:left="455"/>
              <w:rPr>
                <w:sz w:val="20"/>
              </w:rPr>
            </w:pPr>
            <w:r>
              <w:rPr>
                <w:sz w:val="20"/>
              </w:rPr>
              <w:t>Quality</w:t>
            </w:r>
            <w:r>
              <w:rPr>
                <w:spacing w:val="-4"/>
                <w:sz w:val="20"/>
              </w:rPr>
              <w:t> </w:t>
            </w:r>
            <w:r>
              <w:rPr>
                <w:sz w:val="20"/>
              </w:rPr>
              <w:t>Control</w:t>
            </w:r>
            <w:r>
              <w:rPr>
                <w:spacing w:val="-4"/>
                <w:sz w:val="20"/>
              </w:rPr>
              <w:t> </w:t>
            </w:r>
            <w:r>
              <w:rPr>
                <w:sz w:val="20"/>
              </w:rPr>
              <w:t>(QC)</w:t>
            </w:r>
            <w:r>
              <w:rPr>
                <w:spacing w:val="-4"/>
                <w:sz w:val="20"/>
              </w:rPr>
              <w:t> </w:t>
            </w:r>
            <w:r>
              <w:rPr>
                <w:sz w:val="20"/>
              </w:rPr>
              <w:t>Checklist</w:t>
            </w:r>
            <w:r>
              <w:rPr>
                <w:spacing w:val="-5"/>
                <w:sz w:val="20"/>
              </w:rPr>
              <w:t> </w:t>
            </w:r>
            <w:r>
              <w:rPr>
                <w:sz w:val="20"/>
              </w:rPr>
              <w:t>or</w:t>
            </w:r>
            <w:r>
              <w:rPr>
                <w:spacing w:val="-5"/>
                <w:sz w:val="20"/>
              </w:rPr>
              <w:t> </w:t>
            </w:r>
            <w:r>
              <w:rPr>
                <w:sz w:val="20"/>
              </w:rPr>
              <w:t>other</w:t>
            </w:r>
            <w:r>
              <w:rPr>
                <w:spacing w:val="-5"/>
                <w:sz w:val="20"/>
              </w:rPr>
              <w:t> </w:t>
            </w:r>
            <w:r>
              <w:rPr>
                <w:sz w:val="20"/>
              </w:rPr>
              <w:t>checklist</w:t>
            </w:r>
            <w:r>
              <w:rPr>
                <w:spacing w:val="-4"/>
                <w:sz w:val="20"/>
              </w:rPr>
              <w:t> </w:t>
            </w:r>
            <w:r>
              <w:rPr>
                <w:sz w:val="20"/>
              </w:rPr>
              <w:t>as</w:t>
            </w:r>
            <w:r>
              <w:rPr>
                <w:spacing w:val="-5"/>
                <w:sz w:val="20"/>
              </w:rPr>
              <w:t> </w:t>
            </w:r>
            <w:r>
              <w:rPr>
                <w:sz w:val="20"/>
              </w:rPr>
              <w:t>per</w:t>
            </w:r>
            <w:r>
              <w:rPr>
                <w:spacing w:val="-5"/>
                <w:sz w:val="20"/>
              </w:rPr>
              <w:t> </w:t>
            </w:r>
            <w:r>
              <w:rPr>
                <w:sz w:val="20"/>
              </w:rPr>
              <w:t>project specific needs and/or as agreed with the customer.</w:t>
            </w:r>
          </w:p>
        </w:tc>
        <w:tc>
          <w:tcPr>
            <w:tcW w:w="1838" w:type="dxa"/>
            <w:vMerge w:val="restart"/>
          </w:tcPr>
          <w:p>
            <w:pPr>
              <w:pStyle w:val="TableParagraph"/>
              <w:ind w:left="0"/>
              <w:rPr>
                <w:rFonts w:ascii="Times New Roman"/>
                <w:sz w:val="18"/>
              </w:rPr>
            </w:pPr>
          </w:p>
        </w:tc>
      </w:tr>
      <w:tr>
        <w:trPr>
          <w:trHeight w:val="3858" w:hRule="atLeast"/>
        </w:trPr>
        <w:tc>
          <w:tcPr>
            <w:tcW w:w="797" w:type="dxa"/>
          </w:tcPr>
          <w:p>
            <w:pPr>
              <w:pStyle w:val="TableParagraph"/>
              <w:spacing w:before="47"/>
              <w:rPr>
                <w:b/>
                <w:sz w:val="20"/>
              </w:rPr>
            </w:pPr>
            <w:r>
              <w:rPr>
                <w:b/>
                <w:spacing w:val="-2"/>
                <w:sz w:val="20"/>
              </w:rPr>
              <w:t>6.8.4</w:t>
            </w:r>
          </w:p>
        </w:tc>
        <w:tc>
          <w:tcPr>
            <w:tcW w:w="1162" w:type="dxa"/>
          </w:tcPr>
          <w:p>
            <w:pPr>
              <w:pStyle w:val="TableParagraph"/>
              <w:spacing w:before="47"/>
              <w:rPr>
                <w:sz w:val="20"/>
              </w:rPr>
            </w:pPr>
            <w:r>
              <w:rPr>
                <w:spacing w:val="-5"/>
                <w:sz w:val="20"/>
              </w:rPr>
              <w:t>RL</w:t>
            </w:r>
          </w:p>
        </w:tc>
        <w:tc>
          <w:tcPr>
            <w:tcW w:w="6120" w:type="dxa"/>
          </w:tcPr>
          <w:p>
            <w:pPr>
              <w:pStyle w:val="TableParagraph"/>
              <w:numPr>
                <w:ilvl w:val="0"/>
                <w:numId w:val="45"/>
              </w:numPr>
              <w:tabs>
                <w:tab w:pos="455" w:val="left" w:leader="none"/>
                <w:tab w:pos="456" w:val="left" w:leader="none"/>
              </w:tabs>
              <w:spacing w:line="243" w:lineRule="exact" w:before="43" w:after="0"/>
              <w:ind w:left="455" w:right="0" w:hanging="361"/>
              <w:jc w:val="left"/>
              <w:rPr>
                <w:sz w:val="20"/>
              </w:rPr>
            </w:pPr>
            <w:r>
              <w:rPr>
                <w:sz w:val="20"/>
              </w:rPr>
              <w:t>Prepares</w:t>
            </w:r>
            <w:r>
              <w:rPr>
                <w:spacing w:val="-8"/>
                <w:sz w:val="20"/>
              </w:rPr>
              <w:t> </w:t>
            </w:r>
            <w:r>
              <w:rPr>
                <w:sz w:val="20"/>
              </w:rPr>
              <w:t>for</w:t>
            </w:r>
            <w:r>
              <w:rPr>
                <w:spacing w:val="-6"/>
                <w:sz w:val="20"/>
              </w:rPr>
              <w:t> </w:t>
            </w:r>
            <w:r>
              <w:rPr>
                <w:sz w:val="20"/>
              </w:rPr>
              <w:t>meeting</w:t>
            </w:r>
            <w:r>
              <w:rPr>
                <w:spacing w:val="-6"/>
                <w:sz w:val="20"/>
              </w:rPr>
              <w:t> </w:t>
            </w:r>
            <w:r>
              <w:rPr>
                <w:sz w:val="20"/>
              </w:rPr>
              <w:t>internally</w:t>
            </w:r>
            <w:r>
              <w:rPr>
                <w:spacing w:val="-6"/>
                <w:sz w:val="20"/>
              </w:rPr>
              <w:t> </w:t>
            </w:r>
            <w:r>
              <w:rPr>
                <w:sz w:val="20"/>
              </w:rPr>
              <w:t>and</w:t>
            </w:r>
            <w:r>
              <w:rPr>
                <w:spacing w:val="-6"/>
                <w:sz w:val="20"/>
              </w:rPr>
              <w:t> </w:t>
            </w:r>
            <w:r>
              <w:rPr>
                <w:sz w:val="20"/>
              </w:rPr>
              <w:t>with</w:t>
            </w:r>
            <w:r>
              <w:rPr>
                <w:spacing w:val="-5"/>
                <w:sz w:val="20"/>
              </w:rPr>
              <w:t> </w:t>
            </w:r>
            <w:r>
              <w:rPr>
                <w:spacing w:val="-2"/>
                <w:sz w:val="20"/>
              </w:rPr>
              <w:t>customer</w:t>
            </w:r>
          </w:p>
          <w:p>
            <w:pPr>
              <w:pStyle w:val="TableParagraph"/>
              <w:numPr>
                <w:ilvl w:val="0"/>
                <w:numId w:val="45"/>
              </w:numPr>
              <w:tabs>
                <w:tab w:pos="455" w:val="left" w:leader="none"/>
                <w:tab w:pos="456" w:val="left" w:leader="none"/>
              </w:tabs>
              <w:spacing w:line="240" w:lineRule="auto" w:before="0" w:after="0"/>
              <w:ind w:left="455" w:right="718" w:hanging="360"/>
              <w:jc w:val="left"/>
              <w:rPr>
                <w:sz w:val="20"/>
              </w:rPr>
            </w:pPr>
            <w:r>
              <w:rPr>
                <w:sz w:val="20"/>
              </w:rPr>
              <w:t>Submits</w:t>
            </w:r>
            <w:r>
              <w:rPr>
                <w:spacing w:val="-11"/>
                <w:sz w:val="20"/>
              </w:rPr>
              <w:t> </w:t>
            </w:r>
            <w:r>
              <w:rPr>
                <w:sz w:val="20"/>
              </w:rPr>
              <w:t>meeting</w:t>
            </w:r>
            <w:r>
              <w:rPr>
                <w:spacing w:val="-5"/>
                <w:sz w:val="20"/>
              </w:rPr>
              <w:t> </w:t>
            </w:r>
            <w:r>
              <w:rPr>
                <w:sz w:val="20"/>
              </w:rPr>
              <w:t>request</w:t>
            </w:r>
            <w:r>
              <w:rPr>
                <w:spacing w:val="-5"/>
                <w:sz w:val="20"/>
              </w:rPr>
              <w:t> </w:t>
            </w:r>
            <w:r>
              <w:rPr>
                <w:sz w:val="20"/>
              </w:rPr>
              <w:t>to</w:t>
            </w:r>
            <w:r>
              <w:rPr>
                <w:spacing w:val="-5"/>
                <w:sz w:val="20"/>
              </w:rPr>
              <w:t> </w:t>
            </w:r>
            <w:r>
              <w:rPr>
                <w:sz w:val="20"/>
              </w:rPr>
              <w:t>HA,</w:t>
            </w:r>
            <w:r>
              <w:rPr>
                <w:spacing w:val="-5"/>
                <w:sz w:val="20"/>
              </w:rPr>
              <w:t> </w:t>
            </w:r>
            <w:r>
              <w:rPr>
                <w:sz w:val="20"/>
              </w:rPr>
              <w:t>schedules</w:t>
            </w:r>
            <w:r>
              <w:rPr>
                <w:spacing w:val="-7"/>
                <w:sz w:val="20"/>
              </w:rPr>
              <w:t> </w:t>
            </w:r>
            <w:r>
              <w:rPr>
                <w:sz w:val="20"/>
              </w:rPr>
              <w:t>meeting</w:t>
            </w:r>
            <w:r>
              <w:rPr>
                <w:spacing w:val="-6"/>
                <w:sz w:val="20"/>
              </w:rPr>
              <w:t> </w:t>
            </w:r>
            <w:r>
              <w:rPr>
                <w:sz w:val="20"/>
              </w:rPr>
              <w:t>and coordinates all logistics.</w:t>
            </w:r>
          </w:p>
          <w:p>
            <w:pPr>
              <w:pStyle w:val="TableParagraph"/>
              <w:numPr>
                <w:ilvl w:val="0"/>
                <w:numId w:val="45"/>
              </w:numPr>
              <w:tabs>
                <w:tab w:pos="455" w:val="left" w:leader="none"/>
                <w:tab w:pos="456" w:val="left" w:leader="none"/>
              </w:tabs>
              <w:spacing w:line="240" w:lineRule="auto" w:before="0" w:after="0"/>
              <w:ind w:left="455" w:right="95" w:hanging="360"/>
              <w:jc w:val="left"/>
              <w:rPr>
                <w:sz w:val="20"/>
              </w:rPr>
            </w:pPr>
            <w:r>
              <w:rPr>
                <w:sz w:val="20"/>
              </w:rPr>
              <w:t>Conducts meeting with HA (teleconference or face to face) as per</w:t>
            </w:r>
            <w:r>
              <w:rPr>
                <w:spacing w:val="-7"/>
                <w:sz w:val="20"/>
              </w:rPr>
              <w:t> </w:t>
            </w:r>
            <w:r>
              <w:rPr>
                <w:sz w:val="20"/>
              </w:rPr>
              <w:t>CS_WI_RA010</w:t>
            </w:r>
            <w:r>
              <w:rPr>
                <w:spacing w:val="-7"/>
                <w:sz w:val="20"/>
              </w:rPr>
              <w:t> </w:t>
            </w:r>
            <w:r>
              <w:rPr>
                <w:sz w:val="20"/>
              </w:rPr>
              <w:t>Global</w:t>
            </w:r>
            <w:r>
              <w:rPr>
                <w:spacing w:val="-7"/>
                <w:sz w:val="20"/>
              </w:rPr>
              <w:t> </w:t>
            </w:r>
            <w:r>
              <w:rPr>
                <w:sz w:val="20"/>
              </w:rPr>
              <w:t>Regulatory</w:t>
            </w:r>
            <w:r>
              <w:rPr>
                <w:spacing w:val="-7"/>
                <w:sz w:val="20"/>
              </w:rPr>
              <w:t> </w:t>
            </w:r>
            <w:r>
              <w:rPr>
                <w:sz w:val="20"/>
              </w:rPr>
              <w:t>Affairs</w:t>
            </w:r>
            <w:r>
              <w:rPr>
                <w:spacing w:val="-3"/>
                <w:sz w:val="20"/>
              </w:rPr>
              <w:t> </w:t>
            </w:r>
            <w:r>
              <w:rPr>
                <w:sz w:val="20"/>
              </w:rPr>
              <w:t>-</w:t>
            </w:r>
            <w:r>
              <w:rPr>
                <w:spacing w:val="-3"/>
                <w:sz w:val="20"/>
              </w:rPr>
              <w:t> </w:t>
            </w:r>
            <w:r>
              <w:rPr>
                <w:sz w:val="20"/>
              </w:rPr>
              <w:t>Conducting</w:t>
            </w:r>
            <w:r>
              <w:rPr>
                <w:spacing w:val="-7"/>
                <w:sz w:val="20"/>
              </w:rPr>
              <w:t> </w:t>
            </w:r>
            <w:r>
              <w:rPr>
                <w:sz w:val="20"/>
              </w:rPr>
              <w:t>and Documenting Communications with Regulatory Authorities.</w:t>
            </w:r>
          </w:p>
          <w:p>
            <w:pPr>
              <w:pStyle w:val="TableParagraph"/>
              <w:numPr>
                <w:ilvl w:val="0"/>
                <w:numId w:val="45"/>
              </w:numPr>
              <w:tabs>
                <w:tab w:pos="455" w:val="left" w:leader="none"/>
                <w:tab w:pos="456" w:val="left" w:leader="none"/>
              </w:tabs>
              <w:spacing w:line="240" w:lineRule="auto" w:before="0" w:after="0"/>
              <w:ind w:left="455" w:right="458" w:hanging="360"/>
              <w:jc w:val="left"/>
              <w:rPr>
                <w:sz w:val="20"/>
              </w:rPr>
            </w:pPr>
            <w:r>
              <w:rPr>
                <w:sz w:val="20"/>
              </w:rPr>
              <w:t>If</w:t>
            </w:r>
            <w:r>
              <w:rPr>
                <w:spacing w:val="-7"/>
                <w:sz w:val="20"/>
              </w:rPr>
              <w:t> </w:t>
            </w:r>
            <w:r>
              <w:rPr>
                <w:sz w:val="20"/>
              </w:rPr>
              <w:t>required,</w:t>
            </w:r>
            <w:r>
              <w:rPr>
                <w:spacing w:val="-7"/>
                <w:sz w:val="20"/>
              </w:rPr>
              <w:t> </w:t>
            </w:r>
            <w:r>
              <w:rPr>
                <w:sz w:val="20"/>
              </w:rPr>
              <w:t>performs</w:t>
            </w:r>
            <w:r>
              <w:rPr>
                <w:spacing w:val="-9"/>
                <w:sz w:val="20"/>
              </w:rPr>
              <w:t> </w:t>
            </w:r>
            <w:r>
              <w:rPr>
                <w:sz w:val="20"/>
              </w:rPr>
              <w:t>post-meeting</w:t>
            </w:r>
            <w:r>
              <w:rPr>
                <w:spacing w:val="-7"/>
                <w:sz w:val="20"/>
              </w:rPr>
              <w:t> </w:t>
            </w:r>
            <w:r>
              <w:rPr>
                <w:sz w:val="20"/>
              </w:rPr>
              <w:t>requirements</w:t>
            </w:r>
            <w:r>
              <w:rPr>
                <w:spacing w:val="-7"/>
                <w:sz w:val="20"/>
              </w:rPr>
              <w:t> </w:t>
            </w:r>
            <w:r>
              <w:rPr>
                <w:sz w:val="20"/>
              </w:rPr>
              <w:t>fulfillment, risks reassessment and modification/updates to initial submission plan per meeting outcome.</w:t>
            </w:r>
          </w:p>
          <w:p>
            <w:pPr>
              <w:pStyle w:val="TableParagraph"/>
              <w:numPr>
                <w:ilvl w:val="0"/>
                <w:numId w:val="45"/>
              </w:numPr>
              <w:tabs>
                <w:tab w:pos="455" w:val="left" w:leader="none"/>
                <w:tab w:pos="456" w:val="left" w:leader="none"/>
              </w:tabs>
              <w:spacing w:line="240" w:lineRule="auto" w:before="0" w:after="0"/>
              <w:ind w:left="455" w:right="229" w:hanging="360"/>
              <w:jc w:val="left"/>
              <w:rPr>
                <w:sz w:val="20"/>
              </w:rPr>
            </w:pPr>
            <w:r>
              <w:rPr>
                <w:sz w:val="20"/>
              </w:rPr>
              <w:t>In case of any subsequent modifications/updates to initial submission</w:t>
            </w:r>
            <w:r>
              <w:rPr>
                <w:spacing w:val="-5"/>
                <w:sz w:val="20"/>
              </w:rPr>
              <w:t> </w:t>
            </w:r>
            <w:r>
              <w:rPr>
                <w:sz w:val="20"/>
              </w:rPr>
              <w:t>plan,</w:t>
            </w:r>
            <w:r>
              <w:rPr>
                <w:spacing w:val="-6"/>
                <w:sz w:val="20"/>
              </w:rPr>
              <w:t> </w:t>
            </w:r>
            <w:r>
              <w:rPr>
                <w:sz w:val="20"/>
              </w:rPr>
              <w:t>revised</w:t>
            </w:r>
            <w:r>
              <w:rPr>
                <w:spacing w:val="-5"/>
                <w:sz w:val="20"/>
              </w:rPr>
              <w:t> </w:t>
            </w:r>
            <w:r>
              <w:rPr>
                <w:sz w:val="20"/>
              </w:rPr>
              <w:t>document</w:t>
            </w:r>
            <w:r>
              <w:rPr>
                <w:spacing w:val="-6"/>
                <w:sz w:val="20"/>
              </w:rPr>
              <w:t> </w:t>
            </w:r>
            <w:r>
              <w:rPr>
                <w:sz w:val="20"/>
              </w:rPr>
              <w:t>must</w:t>
            </w:r>
            <w:r>
              <w:rPr>
                <w:spacing w:val="-5"/>
                <w:sz w:val="20"/>
              </w:rPr>
              <w:t> </w:t>
            </w:r>
            <w:r>
              <w:rPr>
                <w:sz w:val="20"/>
              </w:rPr>
              <w:t>be</w:t>
            </w:r>
            <w:r>
              <w:rPr>
                <w:spacing w:val="-6"/>
                <w:sz w:val="20"/>
              </w:rPr>
              <w:t> </w:t>
            </w:r>
            <w:r>
              <w:rPr>
                <w:sz w:val="20"/>
              </w:rPr>
              <w:t>distributed</w:t>
            </w:r>
            <w:r>
              <w:rPr>
                <w:spacing w:val="-6"/>
                <w:sz w:val="20"/>
              </w:rPr>
              <w:t> </w:t>
            </w:r>
            <w:r>
              <w:rPr>
                <w:sz w:val="20"/>
              </w:rPr>
              <w:t>to</w:t>
            </w:r>
            <w:r>
              <w:rPr>
                <w:spacing w:val="-5"/>
                <w:sz w:val="20"/>
              </w:rPr>
              <w:t> </w:t>
            </w:r>
            <w:r>
              <w:rPr>
                <w:sz w:val="20"/>
              </w:rPr>
              <w:t>the team members and the customer.</w:t>
            </w:r>
          </w:p>
          <w:p>
            <w:pPr>
              <w:pStyle w:val="TableParagraph"/>
              <w:numPr>
                <w:ilvl w:val="0"/>
                <w:numId w:val="45"/>
              </w:numPr>
              <w:tabs>
                <w:tab w:pos="455" w:val="left" w:leader="none"/>
                <w:tab w:pos="456" w:val="left" w:leader="none"/>
              </w:tabs>
              <w:spacing w:line="232" w:lineRule="auto" w:before="1" w:after="0"/>
              <w:ind w:left="455" w:right="497" w:hanging="360"/>
              <w:jc w:val="left"/>
              <w:rPr>
                <w:sz w:val="20"/>
              </w:rPr>
            </w:pPr>
            <w:r>
              <w:rPr>
                <w:sz w:val="20"/>
              </w:rPr>
              <w:t>Submits</w:t>
            </w:r>
            <w:r>
              <w:rPr>
                <w:spacing w:val="-6"/>
                <w:sz w:val="20"/>
              </w:rPr>
              <w:t> </w:t>
            </w:r>
            <w:r>
              <w:rPr>
                <w:sz w:val="20"/>
              </w:rPr>
              <w:t>meeting</w:t>
            </w:r>
            <w:r>
              <w:rPr>
                <w:spacing w:val="-6"/>
                <w:sz w:val="20"/>
              </w:rPr>
              <w:t> </w:t>
            </w:r>
            <w:r>
              <w:rPr>
                <w:sz w:val="20"/>
              </w:rPr>
              <w:t>notes</w:t>
            </w:r>
            <w:r>
              <w:rPr>
                <w:spacing w:val="-6"/>
                <w:sz w:val="20"/>
              </w:rPr>
              <w:t> </w:t>
            </w:r>
            <w:r>
              <w:rPr>
                <w:sz w:val="20"/>
              </w:rPr>
              <w:t>to</w:t>
            </w:r>
            <w:r>
              <w:rPr>
                <w:spacing w:val="-6"/>
                <w:sz w:val="20"/>
              </w:rPr>
              <w:t> </w:t>
            </w:r>
            <w:r>
              <w:rPr>
                <w:sz w:val="20"/>
              </w:rPr>
              <w:t>HA</w:t>
            </w:r>
            <w:r>
              <w:rPr>
                <w:spacing w:val="-7"/>
                <w:sz w:val="20"/>
              </w:rPr>
              <w:t> </w:t>
            </w:r>
            <w:r>
              <w:rPr>
                <w:sz w:val="20"/>
              </w:rPr>
              <w:t>(if</w:t>
            </w:r>
            <w:r>
              <w:rPr>
                <w:spacing w:val="-6"/>
                <w:sz w:val="20"/>
              </w:rPr>
              <w:t> </w:t>
            </w:r>
            <w:r>
              <w:rPr>
                <w:sz w:val="20"/>
              </w:rPr>
              <w:t>applicable),</w:t>
            </w:r>
            <w:r>
              <w:rPr>
                <w:spacing w:val="-2"/>
                <w:sz w:val="20"/>
              </w:rPr>
              <w:t> </w:t>
            </w:r>
            <w:r>
              <w:rPr>
                <w:sz w:val="20"/>
              </w:rPr>
              <w:t>customer</w:t>
            </w:r>
            <w:r>
              <w:rPr>
                <w:spacing w:val="-7"/>
                <w:sz w:val="20"/>
              </w:rPr>
              <w:t> </w:t>
            </w:r>
            <w:r>
              <w:rPr>
                <w:sz w:val="20"/>
              </w:rPr>
              <w:t>and internal stakeholders.</w:t>
            </w:r>
          </w:p>
          <w:p>
            <w:pPr>
              <w:pStyle w:val="TableParagraph"/>
              <w:numPr>
                <w:ilvl w:val="0"/>
                <w:numId w:val="45"/>
              </w:numPr>
              <w:tabs>
                <w:tab w:pos="455" w:val="left" w:leader="none"/>
                <w:tab w:pos="456" w:val="left" w:leader="none"/>
              </w:tabs>
              <w:spacing w:line="240" w:lineRule="auto" w:before="4" w:after="0"/>
              <w:ind w:left="455" w:right="262" w:hanging="360"/>
              <w:jc w:val="left"/>
              <w:rPr>
                <w:sz w:val="20"/>
              </w:rPr>
            </w:pPr>
            <w:r>
              <w:rPr>
                <w:sz w:val="20"/>
              </w:rPr>
              <w:t>Coordinates</w:t>
            </w:r>
            <w:r>
              <w:rPr>
                <w:spacing w:val="-7"/>
                <w:sz w:val="20"/>
              </w:rPr>
              <w:t> </w:t>
            </w:r>
            <w:r>
              <w:rPr>
                <w:sz w:val="20"/>
              </w:rPr>
              <w:t>and</w:t>
            </w:r>
            <w:r>
              <w:rPr>
                <w:spacing w:val="-5"/>
                <w:sz w:val="20"/>
              </w:rPr>
              <w:t> </w:t>
            </w:r>
            <w:r>
              <w:rPr>
                <w:sz w:val="20"/>
              </w:rPr>
              <w:t>leads</w:t>
            </w:r>
            <w:r>
              <w:rPr>
                <w:spacing w:val="-7"/>
                <w:sz w:val="20"/>
              </w:rPr>
              <w:t> </w:t>
            </w:r>
            <w:r>
              <w:rPr>
                <w:sz w:val="20"/>
              </w:rPr>
              <w:t>a</w:t>
            </w:r>
            <w:r>
              <w:rPr>
                <w:spacing w:val="-5"/>
                <w:sz w:val="20"/>
              </w:rPr>
              <w:t> </w:t>
            </w:r>
            <w:r>
              <w:rPr>
                <w:sz w:val="20"/>
              </w:rPr>
              <w:t>collaborative</w:t>
            </w:r>
            <w:r>
              <w:rPr>
                <w:spacing w:val="-5"/>
                <w:sz w:val="20"/>
              </w:rPr>
              <w:t> </w:t>
            </w:r>
            <w:r>
              <w:rPr>
                <w:sz w:val="20"/>
              </w:rPr>
              <w:t>meeting</w:t>
            </w:r>
            <w:r>
              <w:rPr>
                <w:spacing w:val="-5"/>
                <w:sz w:val="20"/>
              </w:rPr>
              <w:t> </w:t>
            </w:r>
            <w:r>
              <w:rPr>
                <w:sz w:val="20"/>
              </w:rPr>
              <w:t>to</w:t>
            </w:r>
            <w:r>
              <w:rPr>
                <w:spacing w:val="-5"/>
                <w:sz w:val="20"/>
              </w:rPr>
              <w:t> </w:t>
            </w:r>
            <w:r>
              <w:rPr>
                <w:sz w:val="20"/>
              </w:rPr>
              <w:t>discuss</w:t>
            </w:r>
            <w:r>
              <w:rPr>
                <w:spacing w:val="-5"/>
                <w:sz w:val="20"/>
              </w:rPr>
              <w:t> </w:t>
            </w:r>
            <w:r>
              <w:rPr>
                <w:sz w:val="20"/>
              </w:rPr>
              <w:t>HA responses to determine impact to MAA submission</w:t>
            </w:r>
          </w:p>
        </w:tc>
        <w:tc>
          <w:tcPr>
            <w:tcW w:w="1838" w:type="dxa"/>
            <w:vMerge/>
            <w:tcBorders>
              <w:top w:val="nil"/>
            </w:tcBorders>
          </w:tcPr>
          <w:p>
            <w:pPr>
              <w:rPr>
                <w:sz w:val="2"/>
                <w:szCs w:val="2"/>
              </w:rPr>
            </w:pPr>
          </w:p>
        </w:tc>
      </w:tr>
    </w:tbl>
    <w:p>
      <w:pPr>
        <w:pStyle w:val="BodyText"/>
        <w:rPr>
          <w:b/>
          <w:sz w:val="20"/>
        </w:rPr>
      </w:pPr>
    </w:p>
    <w:p>
      <w:pPr>
        <w:pStyle w:val="BodyText"/>
        <w:spacing w:before="3"/>
        <w:rPr>
          <w:b/>
        </w:rPr>
      </w:pPr>
    </w:p>
    <w:p>
      <w:pPr>
        <w:pStyle w:val="ListParagraph"/>
        <w:numPr>
          <w:ilvl w:val="1"/>
          <w:numId w:val="3"/>
        </w:numPr>
        <w:tabs>
          <w:tab w:pos="1959" w:val="left" w:leader="none"/>
          <w:tab w:pos="1960" w:val="left" w:leader="none"/>
        </w:tabs>
        <w:spacing w:line="240" w:lineRule="auto" w:before="0" w:after="0"/>
        <w:ind w:left="1960" w:right="0" w:hanging="720"/>
        <w:jc w:val="left"/>
        <w:rPr>
          <w:b/>
          <w:sz w:val="22"/>
        </w:rPr>
      </w:pPr>
      <w:bookmarkStart w:name="Dossier Preparation and Review" w:id="17"/>
      <w:bookmarkEnd w:id="17"/>
      <w:r>
        <w:rPr>
          <w:b/>
          <w:sz w:val="22"/>
        </w:rPr>
        <w:t>Dossie</w:t>
      </w:r>
      <w:r>
        <w:rPr>
          <w:b/>
          <w:sz w:val="22"/>
        </w:rPr>
        <w:t>r</w:t>
      </w:r>
      <w:r>
        <w:rPr>
          <w:b/>
          <w:spacing w:val="-7"/>
          <w:sz w:val="22"/>
        </w:rPr>
        <w:t> </w:t>
      </w:r>
      <w:r>
        <w:rPr>
          <w:b/>
          <w:sz w:val="22"/>
        </w:rPr>
        <w:t>Preparation</w:t>
      </w:r>
      <w:r>
        <w:rPr>
          <w:b/>
          <w:spacing w:val="-7"/>
          <w:sz w:val="22"/>
        </w:rPr>
        <w:t> </w:t>
      </w:r>
      <w:r>
        <w:rPr>
          <w:b/>
          <w:sz w:val="22"/>
        </w:rPr>
        <w:t>and</w:t>
      </w:r>
      <w:r>
        <w:rPr>
          <w:b/>
          <w:spacing w:val="-7"/>
          <w:sz w:val="22"/>
        </w:rPr>
        <w:t> </w:t>
      </w:r>
      <w:r>
        <w:rPr>
          <w:b/>
          <w:spacing w:val="-2"/>
          <w:sz w:val="22"/>
        </w:rPr>
        <w:t>Review</w:t>
      </w:r>
    </w:p>
    <w:p>
      <w:pPr>
        <w:pStyle w:val="BodyText"/>
        <w:rPr>
          <w:b/>
          <w:sz w:val="11"/>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473" w:hRule="atLeast"/>
        </w:trPr>
        <w:tc>
          <w:tcPr>
            <w:tcW w:w="797" w:type="dxa"/>
          </w:tcPr>
          <w:p>
            <w:pPr>
              <w:pStyle w:val="TableParagraph"/>
              <w:spacing w:before="42"/>
              <w:rPr>
                <w:b/>
                <w:sz w:val="20"/>
              </w:rPr>
            </w:pPr>
            <w:r>
              <w:rPr>
                <w:b/>
                <w:spacing w:val="-2"/>
                <w:sz w:val="20"/>
              </w:rPr>
              <w:t>6.9.1</w:t>
            </w:r>
          </w:p>
        </w:tc>
        <w:tc>
          <w:tcPr>
            <w:tcW w:w="1162" w:type="dxa"/>
          </w:tcPr>
          <w:p>
            <w:pPr>
              <w:pStyle w:val="TableParagraph"/>
              <w:spacing w:before="42"/>
              <w:rPr>
                <w:sz w:val="20"/>
              </w:rPr>
            </w:pPr>
            <w:r>
              <w:rPr>
                <w:spacing w:val="-5"/>
                <w:sz w:val="20"/>
              </w:rPr>
              <w:t>RW</w:t>
            </w:r>
          </w:p>
        </w:tc>
        <w:tc>
          <w:tcPr>
            <w:tcW w:w="6264" w:type="dxa"/>
          </w:tcPr>
          <w:p>
            <w:pPr>
              <w:pStyle w:val="TableParagraph"/>
              <w:spacing w:before="38"/>
              <w:ind w:left="104"/>
              <w:rPr>
                <w:b/>
                <w:sz w:val="20"/>
              </w:rPr>
            </w:pPr>
            <w:r>
              <w:rPr>
                <w:b/>
                <w:sz w:val="20"/>
              </w:rPr>
              <w:t>Dossier</w:t>
            </w:r>
            <w:r>
              <w:rPr>
                <w:b/>
                <w:spacing w:val="-6"/>
                <w:sz w:val="20"/>
              </w:rPr>
              <w:t> </w:t>
            </w:r>
            <w:r>
              <w:rPr>
                <w:b/>
                <w:spacing w:val="-2"/>
                <w:sz w:val="20"/>
              </w:rPr>
              <w:t>Preparation</w:t>
            </w:r>
          </w:p>
          <w:p>
            <w:pPr>
              <w:pStyle w:val="TableParagraph"/>
              <w:numPr>
                <w:ilvl w:val="0"/>
                <w:numId w:val="46"/>
              </w:numPr>
              <w:tabs>
                <w:tab w:pos="464" w:val="left" w:leader="none"/>
                <w:tab w:pos="465" w:val="left" w:leader="none"/>
              </w:tabs>
              <w:spacing w:line="240" w:lineRule="auto" w:before="39" w:after="0"/>
              <w:ind w:left="464" w:right="147" w:hanging="360"/>
              <w:jc w:val="left"/>
              <w:rPr>
                <w:sz w:val="20"/>
              </w:rPr>
            </w:pPr>
            <w:r>
              <w:rPr>
                <w:sz w:val="20"/>
              </w:rPr>
              <w:t>If applicable (eCTD format), the finalized and QC’d documents (e.g. Good Manufacturing Practices (GMP) certificates, Manufacturing Licenses, Technical reports, CSRs) can be send on a rolling basis to Publishing via shared mailbox (</w:t>
            </w:r>
            <w:hyperlink r:id="rId9">
              <w:r>
                <w:rPr>
                  <w:color w:val="0000FF"/>
                  <w:sz w:val="20"/>
                  <w:u w:val="single" w:color="0000FF"/>
                </w:rPr>
                <w:t>raddspubstaffing@iqvia.com</w:t>
              </w:r>
            </w:hyperlink>
            <w:r>
              <w:rPr>
                <w:sz w:val="20"/>
              </w:rPr>
              <w:t>) to make them submission ready (e.g. bookmarking links). Authors additional submission component(s) in close collaboration with the cross-functional SMEs (when required) and follows CS_WI_RA032 (Global Regulatory Affairs - Preparation, Quality Control and Provision of</w:t>
            </w:r>
            <w:r>
              <w:rPr>
                <w:spacing w:val="-4"/>
                <w:sz w:val="20"/>
              </w:rPr>
              <w:t> </w:t>
            </w:r>
            <w:r>
              <w:rPr>
                <w:sz w:val="20"/>
              </w:rPr>
              <w:t>Regulatory</w:t>
            </w:r>
            <w:r>
              <w:rPr>
                <w:spacing w:val="-6"/>
                <w:sz w:val="20"/>
              </w:rPr>
              <w:t> </w:t>
            </w:r>
            <w:r>
              <w:rPr>
                <w:sz w:val="20"/>
              </w:rPr>
              <w:t>Affairs</w:t>
            </w:r>
            <w:r>
              <w:rPr>
                <w:spacing w:val="-5"/>
                <w:sz w:val="20"/>
              </w:rPr>
              <w:t> </w:t>
            </w:r>
            <w:r>
              <w:rPr>
                <w:sz w:val="20"/>
              </w:rPr>
              <w:t>Deliverables)</w:t>
            </w:r>
            <w:r>
              <w:rPr>
                <w:spacing w:val="-5"/>
                <w:sz w:val="20"/>
              </w:rPr>
              <w:t> </w:t>
            </w:r>
            <w:r>
              <w:rPr>
                <w:sz w:val="20"/>
              </w:rPr>
              <w:t>to</w:t>
            </w:r>
            <w:r>
              <w:rPr>
                <w:spacing w:val="-5"/>
                <w:sz w:val="20"/>
              </w:rPr>
              <w:t> </w:t>
            </w:r>
            <w:r>
              <w:rPr>
                <w:sz w:val="20"/>
              </w:rPr>
              <w:t>prepare</w:t>
            </w:r>
            <w:r>
              <w:rPr>
                <w:spacing w:val="-5"/>
                <w:sz w:val="20"/>
              </w:rPr>
              <w:t> </w:t>
            </w:r>
            <w:r>
              <w:rPr>
                <w:sz w:val="20"/>
              </w:rPr>
              <w:t>the</w:t>
            </w:r>
            <w:r>
              <w:rPr>
                <w:spacing w:val="-5"/>
                <w:sz w:val="20"/>
              </w:rPr>
              <w:t> </w:t>
            </w:r>
            <w:r>
              <w:rPr>
                <w:sz w:val="20"/>
              </w:rPr>
              <w:t>MAA</w:t>
            </w:r>
            <w:r>
              <w:rPr>
                <w:spacing w:val="-5"/>
                <w:sz w:val="20"/>
              </w:rPr>
              <w:t> </w:t>
            </w:r>
            <w:r>
              <w:rPr>
                <w:sz w:val="20"/>
              </w:rPr>
              <w:t>package files based on the corresponding country’s regulatory requirements</w:t>
            </w:r>
            <w:r>
              <w:rPr>
                <w:spacing w:val="-6"/>
                <w:sz w:val="20"/>
              </w:rPr>
              <w:t> </w:t>
            </w:r>
            <w:r>
              <w:rPr>
                <w:sz w:val="20"/>
              </w:rPr>
              <w:t>(generally</w:t>
            </w:r>
            <w:r>
              <w:rPr>
                <w:spacing w:val="-4"/>
                <w:sz w:val="20"/>
              </w:rPr>
              <w:t> </w:t>
            </w:r>
            <w:r>
              <w:rPr>
                <w:sz w:val="20"/>
              </w:rPr>
              <w:t>CTD)</w:t>
            </w:r>
            <w:r>
              <w:rPr>
                <w:spacing w:val="-6"/>
                <w:sz w:val="20"/>
              </w:rPr>
              <w:t> </w:t>
            </w:r>
            <w:r>
              <w:rPr>
                <w:sz w:val="20"/>
              </w:rPr>
              <w:t>and</w:t>
            </w:r>
            <w:r>
              <w:rPr>
                <w:spacing w:val="-5"/>
                <w:sz w:val="20"/>
              </w:rPr>
              <w:t> </w:t>
            </w:r>
            <w:r>
              <w:rPr>
                <w:sz w:val="20"/>
              </w:rPr>
              <w:t>using</w:t>
            </w:r>
            <w:r>
              <w:rPr>
                <w:spacing w:val="-5"/>
                <w:sz w:val="20"/>
              </w:rPr>
              <w:t> </w:t>
            </w:r>
            <w:r>
              <w:rPr>
                <w:sz w:val="20"/>
              </w:rPr>
              <w:t>the</w:t>
            </w:r>
            <w:r>
              <w:rPr>
                <w:spacing w:val="-4"/>
                <w:sz w:val="20"/>
              </w:rPr>
              <w:t> </w:t>
            </w:r>
            <w:r>
              <w:rPr>
                <w:sz w:val="20"/>
              </w:rPr>
              <w:t>source</w:t>
            </w:r>
            <w:r>
              <w:rPr>
                <w:spacing w:val="-4"/>
                <w:sz w:val="20"/>
              </w:rPr>
              <w:t> </w:t>
            </w:r>
            <w:r>
              <w:rPr>
                <w:sz w:val="20"/>
              </w:rPr>
              <w:t>documents/ information provided by the customer.</w:t>
            </w:r>
          </w:p>
          <w:p>
            <w:pPr>
              <w:pStyle w:val="TableParagraph"/>
              <w:numPr>
                <w:ilvl w:val="0"/>
                <w:numId w:val="46"/>
              </w:numPr>
              <w:tabs>
                <w:tab w:pos="464" w:val="left" w:leader="none"/>
                <w:tab w:pos="465" w:val="left" w:leader="none"/>
              </w:tabs>
              <w:spacing w:line="237" w:lineRule="auto" w:before="2" w:after="0"/>
              <w:ind w:left="464" w:right="172" w:hanging="360"/>
              <w:jc w:val="left"/>
              <w:rPr>
                <w:sz w:val="20"/>
              </w:rPr>
            </w:pPr>
            <w:r>
              <w:rPr>
                <w:sz w:val="20"/>
              </w:rPr>
              <w:t>If</w:t>
            </w:r>
            <w:r>
              <w:rPr>
                <w:spacing w:val="-5"/>
                <w:sz w:val="20"/>
              </w:rPr>
              <w:t> </w:t>
            </w:r>
            <w:r>
              <w:rPr>
                <w:sz w:val="20"/>
              </w:rPr>
              <w:t>translations</w:t>
            </w:r>
            <w:r>
              <w:rPr>
                <w:spacing w:val="-4"/>
                <w:sz w:val="20"/>
              </w:rPr>
              <w:t> </w:t>
            </w:r>
            <w:r>
              <w:rPr>
                <w:sz w:val="20"/>
              </w:rPr>
              <w:t>are</w:t>
            </w:r>
            <w:r>
              <w:rPr>
                <w:spacing w:val="-4"/>
                <w:sz w:val="20"/>
              </w:rPr>
              <w:t> </w:t>
            </w:r>
            <w:r>
              <w:rPr>
                <w:sz w:val="20"/>
              </w:rPr>
              <w:t>required</w:t>
            </w:r>
            <w:r>
              <w:rPr>
                <w:spacing w:val="-8"/>
                <w:sz w:val="20"/>
              </w:rPr>
              <w:t> </w:t>
            </w:r>
            <w:r>
              <w:rPr>
                <w:sz w:val="20"/>
              </w:rPr>
              <w:t>(e.g.,</w:t>
            </w:r>
            <w:r>
              <w:rPr>
                <w:spacing w:val="-4"/>
                <w:sz w:val="20"/>
              </w:rPr>
              <w:t> </w:t>
            </w:r>
            <w:r>
              <w:rPr>
                <w:sz w:val="20"/>
              </w:rPr>
              <w:t>Cover</w:t>
            </w:r>
            <w:r>
              <w:rPr>
                <w:spacing w:val="-4"/>
                <w:sz w:val="20"/>
              </w:rPr>
              <w:t> </w:t>
            </w:r>
            <w:r>
              <w:rPr>
                <w:sz w:val="20"/>
              </w:rPr>
              <w:t>letter,</w:t>
            </w:r>
            <w:r>
              <w:rPr>
                <w:spacing w:val="-4"/>
                <w:sz w:val="20"/>
              </w:rPr>
              <w:t> </w:t>
            </w:r>
            <w:r>
              <w:rPr>
                <w:sz w:val="20"/>
              </w:rPr>
              <w:t>Delegation</w:t>
            </w:r>
            <w:r>
              <w:rPr>
                <w:spacing w:val="-4"/>
                <w:sz w:val="20"/>
              </w:rPr>
              <w:t> </w:t>
            </w:r>
            <w:r>
              <w:rPr>
                <w:sz w:val="20"/>
              </w:rPr>
              <w:t>Letter, Manufacturing Licenses), the Customer can use their own translating agency but if in scope for IQVIA refers to</w:t>
            </w:r>
          </w:p>
          <w:p>
            <w:pPr>
              <w:pStyle w:val="TableParagraph"/>
              <w:spacing w:line="230" w:lineRule="exact"/>
              <w:ind w:left="464"/>
              <w:rPr>
                <w:sz w:val="20"/>
              </w:rPr>
            </w:pPr>
            <w:r>
              <w:rPr>
                <w:sz w:val="20"/>
              </w:rPr>
              <w:t>CS_WI_RA0262</w:t>
            </w:r>
            <w:r>
              <w:rPr>
                <w:spacing w:val="-8"/>
                <w:sz w:val="20"/>
              </w:rPr>
              <w:t> </w:t>
            </w:r>
            <w:r>
              <w:rPr>
                <w:sz w:val="20"/>
              </w:rPr>
              <w:t>(Global</w:t>
            </w:r>
            <w:r>
              <w:rPr>
                <w:spacing w:val="-8"/>
                <w:sz w:val="20"/>
              </w:rPr>
              <w:t> </w:t>
            </w:r>
            <w:r>
              <w:rPr>
                <w:sz w:val="20"/>
              </w:rPr>
              <w:t>Regulatory</w:t>
            </w:r>
            <w:r>
              <w:rPr>
                <w:spacing w:val="-8"/>
                <w:sz w:val="20"/>
              </w:rPr>
              <w:t> </w:t>
            </w:r>
            <w:r>
              <w:rPr>
                <w:sz w:val="20"/>
              </w:rPr>
              <w:t>Affairs</w:t>
            </w:r>
            <w:r>
              <w:rPr>
                <w:spacing w:val="-4"/>
                <w:sz w:val="20"/>
              </w:rPr>
              <w:t> </w:t>
            </w:r>
            <w:r>
              <w:rPr>
                <w:sz w:val="20"/>
              </w:rPr>
              <w:t>-</w:t>
            </w:r>
            <w:r>
              <w:rPr>
                <w:spacing w:val="-4"/>
                <w:sz w:val="20"/>
              </w:rPr>
              <w:t> </w:t>
            </w:r>
            <w:r>
              <w:rPr>
                <w:sz w:val="20"/>
              </w:rPr>
              <w:t>Translation</w:t>
            </w:r>
            <w:r>
              <w:rPr>
                <w:spacing w:val="-8"/>
                <w:sz w:val="20"/>
              </w:rPr>
              <w:t> </w:t>
            </w:r>
            <w:r>
              <w:rPr>
                <w:sz w:val="20"/>
              </w:rPr>
              <w:t>of </w:t>
            </w:r>
            <w:r>
              <w:rPr>
                <w:spacing w:val="-2"/>
                <w:sz w:val="20"/>
              </w:rPr>
              <w:t>documents)</w:t>
            </w:r>
          </w:p>
        </w:tc>
        <w:tc>
          <w:tcPr>
            <w:tcW w:w="1843" w:type="dxa"/>
          </w:tcPr>
          <w:p>
            <w:pPr>
              <w:pStyle w:val="TableParagraph"/>
              <w:spacing w:line="237" w:lineRule="auto" w:before="1"/>
              <w:ind w:left="109"/>
              <w:rPr>
                <w:sz w:val="20"/>
              </w:rPr>
            </w:pPr>
            <w:r>
              <w:rPr>
                <w:sz w:val="20"/>
              </w:rPr>
              <w:t>During the preparation</w:t>
            </w:r>
            <w:r>
              <w:rPr>
                <w:spacing w:val="-14"/>
                <w:sz w:val="20"/>
              </w:rPr>
              <w:t> </w:t>
            </w:r>
            <w:r>
              <w:rPr>
                <w:sz w:val="20"/>
              </w:rPr>
              <w:t>of</w:t>
            </w:r>
            <w:r>
              <w:rPr>
                <w:spacing w:val="-14"/>
                <w:sz w:val="20"/>
              </w:rPr>
              <w:t> </w:t>
            </w:r>
            <w:r>
              <w:rPr>
                <w:sz w:val="20"/>
              </w:rPr>
              <w:t>the </w:t>
            </w:r>
            <w:r>
              <w:rPr>
                <w:spacing w:val="-4"/>
                <w:sz w:val="20"/>
              </w:rPr>
              <w:t>MAA</w:t>
            </w:r>
          </w:p>
        </w:tc>
      </w:tr>
    </w:tbl>
    <w:p>
      <w:pPr>
        <w:spacing w:after="0" w:line="237" w:lineRule="auto"/>
        <w:rPr>
          <w:sz w:val="20"/>
        </w:rPr>
        <w:sectPr>
          <w:pgSz w:w="11910" w:h="16840"/>
          <w:pgMar w:header="983" w:footer="872" w:top="2780" w:bottom="1140" w:left="920" w:right="680"/>
        </w:sectPr>
      </w:pPr>
    </w:p>
    <w:p>
      <w:pPr>
        <w:pStyle w:val="BodyText"/>
        <w:spacing w:before="6"/>
        <w:rPr>
          <w:b/>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948" w:hRule="atLeast"/>
        </w:trPr>
        <w:tc>
          <w:tcPr>
            <w:tcW w:w="797" w:type="dxa"/>
          </w:tcPr>
          <w:p>
            <w:pPr>
              <w:pStyle w:val="TableParagraph"/>
              <w:spacing w:before="42"/>
              <w:rPr>
                <w:b/>
                <w:sz w:val="20"/>
              </w:rPr>
            </w:pPr>
            <w:r>
              <w:rPr>
                <w:b/>
                <w:spacing w:val="-2"/>
                <w:sz w:val="20"/>
              </w:rPr>
              <w:t>6.9.2</w:t>
            </w:r>
          </w:p>
        </w:tc>
        <w:tc>
          <w:tcPr>
            <w:tcW w:w="1162" w:type="dxa"/>
          </w:tcPr>
          <w:p>
            <w:pPr>
              <w:pStyle w:val="TableParagraph"/>
              <w:spacing w:before="42"/>
              <w:rPr>
                <w:sz w:val="20"/>
              </w:rPr>
            </w:pPr>
            <w:r>
              <w:rPr>
                <w:spacing w:val="-5"/>
                <w:sz w:val="20"/>
              </w:rPr>
              <w:t>RQC</w:t>
            </w:r>
          </w:p>
        </w:tc>
        <w:tc>
          <w:tcPr>
            <w:tcW w:w="6264" w:type="dxa"/>
          </w:tcPr>
          <w:p>
            <w:pPr>
              <w:pStyle w:val="TableParagraph"/>
              <w:spacing w:before="38"/>
              <w:ind w:left="104"/>
              <w:rPr>
                <w:b/>
                <w:sz w:val="20"/>
              </w:rPr>
            </w:pPr>
            <w:r>
              <w:rPr>
                <w:b/>
                <w:sz w:val="20"/>
              </w:rPr>
              <w:t>Quality</w:t>
            </w:r>
            <w:r>
              <w:rPr>
                <w:b/>
                <w:spacing w:val="-6"/>
                <w:sz w:val="20"/>
              </w:rPr>
              <w:t> </w:t>
            </w:r>
            <w:r>
              <w:rPr>
                <w:b/>
                <w:sz w:val="20"/>
              </w:rPr>
              <w:t>Review</w:t>
            </w:r>
            <w:r>
              <w:rPr>
                <w:b/>
                <w:spacing w:val="-6"/>
                <w:sz w:val="20"/>
              </w:rPr>
              <w:t> </w:t>
            </w:r>
            <w:r>
              <w:rPr>
                <w:b/>
                <w:sz w:val="20"/>
              </w:rPr>
              <w:t>of</w:t>
            </w:r>
            <w:r>
              <w:rPr>
                <w:b/>
                <w:spacing w:val="-5"/>
                <w:sz w:val="20"/>
              </w:rPr>
              <w:t> </w:t>
            </w:r>
            <w:r>
              <w:rPr>
                <w:b/>
                <w:spacing w:val="-2"/>
                <w:sz w:val="20"/>
              </w:rPr>
              <w:t>Dossier</w:t>
            </w:r>
          </w:p>
          <w:p>
            <w:pPr>
              <w:pStyle w:val="TableParagraph"/>
              <w:numPr>
                <w:ilvl w:val="0"/>
                <w:numId w:val="47"/>
              </w:numPr>
              <w:tabs>
                <w:tab w:pos="464" w:val="left" w:leader="none"/>
                <w:tab w:pos="465" w:val="left" w:leader="none"/>
              </w:tabs>
              <w:spacing w:line="240" w:lineRule="auto" w:before="44" w:after="0"/>
              <w:ind w:left="464" w:right="141" w:hanging="360"/>
              <w:jc w:val="left"/>
              <w:rPr>
                <w:sz w:val="20"/>
              </w:rPr>
            </w:pPr>
            <w:r>
              <w:rPr>
                <w:sz w:val="20"/>
              </w:rPr>
              <w:t>Performs a QC review of the MAA package files as per CS_WI_RA032</w:t>
            </w:r>
            <w:r>
              <w:rPr>
                <w:spacing w:val="-8"/>
                <w:sz w:val="20"/>
              </w:rPr>
              <w:t> </w:t>
            </w:r>
            <w:r>
              <w:rPr>
                <w:sz w:val="20"/>
              </w:rPr>
              <w:t>(Global</w:t>
            </w:r>
            <w:r>
              <w:rPr>
                <w:spacing w:val="-8"/>
                <w:sz w:val="20"/>
              </w:rPr>
              <w:t> </w:t>
            </w:r>
            <w:r>
              <w:rPr>
                <w:sz w:val="20"/>
              </w:rPr>
              <w:t>Regulatory</w:t>
            </w:r>
            <w:r>
              <w:rPr>
                <w:spacing w:val="-8"/>
                <w:sz w:val="20"/>
              </w:rPr>
              <w:t> </w:t>
            </w:r>
            <w:r>
              <w:rPr>
                <w:sz w:val="20"/>
              </w:rPr>
              <w:t>Affairs</w:t>
            </w:r>
            <w:r>
              <w:rPr>
                <w:spacing w:val="-4"/>
                <w:sz w:val="20"/>
              </w:rPr>
              <w:t> </w:t>
            </w:r>
            <w:r>
              <w:rPr>
                <w:sz w:val="20"/>
              </w:rPr>
              <w:t>-</w:t>
            </w:r>
            <w:r>
              <w:rPr>
                <w:spacing w:val="-4"/>
                <w:sz w:val="20"/>
              </w:rPr>
              <w:t> </w:t>
            </w:r>
            <w:r>
              <w:rPr>
                <w:sz w:val="20"/>
              </w:rPr>
              <w:t>Preparation,</w:t>
            </w:r>
            <w:r>
              <w:rPr>
                <w:spacing w:val="-8"/>
                <w:sz w:val="20"/>
              </w:rPr>
              <w:t> </w:t>
            </w:r>
            <w:r>
              <w:rPr>
                <w:sz w:val="20"/>
              </w:rPr>
              <w:t>Quality Control and Provision of Regulatory Affairs Deliverables).</w:t>
            </w:r>
          </w:p>
          <w:p>
            <w:pPr>
              <w:pStyle w:val="TableParagraph"/>
              <w:numPr>
                <w:ilvl w:val="0"/>
                <w:numId w:val="47"/>
              </w:numPr>
              <w:tabs>
                <w:tab w:pos="464" w:val="left" w:leader="none"/>
                <w:tab w:pos="465" w:val="left" w:leader="none"/>
              </w:tabs>
              <w:spacing w:line="230" w:lineRule="exact" w:before="0" w:after="0"/>
              <w:ind w:left="464" w:right="302" w:hanging="360"/>
              <w:jc w:val="left"/>
              <w:rPr>
                <w:sz w:val="20"/>
              </w:rPr>
            </w:pPr>
            <w:r>
              <w:rPr>
                <w:sz w:val="20"/>
              </w:rPr>
              <w:t>Records the QC of the MAA package using CS_TP_RA0295 Global Regulatory Affairs - Quality Control (QC) Checklist or other</w:t>
            </w:r>
            <w:r>
              <w:rPr>
                <w:spacing w:val="-5"/>
                <w:sz w:val="20"/>
              </w:rPr>
              <w:t> </w:t>
            </w:r>
            <w:r>
              <w:rPr>
                <w:sz w:val="20"/>
              </w:rPr>
              <w:t>checklist</w:t>
            </w:r>
            <w:r>
              <w:rPr>
                <w:spacing w:val="-5"/>
                <w:sz w:val="20"/>
              </w:rPr>
              <w:t> </w:t>
            </w:r>
            <w:r>
              <w:rPr>
                <w:sz w:val="20"/>
              </w:rPr>
              <w:t>as</w:t>
            </w:r>
            <w:r>
              <w:rPr>
                <w:spacing w:val="-5"/>
                <w:sz w:val="20"/>
              </w:rPr>
              <w:t> </w:t>
            </w:r>
            <w:r>
              <w:rPr>
                <w:sz w:val="20"/>
              </w:rPr>
              <w:t>per</w:t>
            </w:r>
            <w:r>
              <w:rPr>
                <w:spacing w:val="-5"/>
                <w:sz w:val="20"/>
              </w:rPr>
              <w:t> </w:t>
            </w:r>
            <w:r>
              <w:rPr>
                <w:sz w:val="20"/>
              </w:rPr>
              <w:t>project</w:t>
            </w:r>
            <w:r>
              <w:rPr>
                <w:spacing w:val="-5"/>
                <w:sz w:val="20"/>
              </w:rPr>
              <w:t> </w:t>
            </w:r>
            <w:r>
              <w:rPr>
                <w:sz w:val="20"/>
              </w:rPr>
              <w:t>specific</w:t>
            </w:r>
            <w:r>
              <w:rPr>
                <w:spacing w:val="-5"/>
                <w:sz w:val="20"/>
              </w:rPr>
              <w:t> </w:t>
            </w:r>
            <w:r>
              <w:rPr>
                <w:sz w:val="20"/>
              </w:rPr>
              <w:t>needs</w:t>
            </w:r>
            <w:r>
              <w:rPr>
                <w:spacing w:val="-5"/>
                <w:sz w:val="20"/>
              </w:rPr>
              <w:t> </w:t>
            </w:r>
            <w:r>
              <w:rPr>
                <w:sz w:val="20"/>
              </w:rPr>
              <w:t>and/</w:t>
            </w:r>
            <w:r>
              <w:rPr>
                <w:spacing w:val="-5"/>
                <w:sz w:val="20"/>
              </w:rPr>
              <w:t> </w:t>
            </w:r>
            <w:r>
              <w:rPr>
                <w:sz w:val="20"/>
              </w:rPr>
              <w:t>or</w:t>
            </w:r>
            <w:r>
              <w:rPr>
                <w:spacing w:val="-5"/>
                <w:sz w:val="20"/>
              </w:rPr>
              <w:t> </w:t>
            </w:r>
            <w:r>
              <w:rPr>
                <w:sz w:val="20"/>
              </w:rPr>
              <w:t>as</w:t>
            </w:r>
            <w:r>
              <w:rPr>
                <w:spacing w:val="-5"/>
                <w:sz w:val="20"/>
              </w:rPr>
              <w:t> </w:t>
            </w:r>
            <w:r>
              <w:rPr>
                <w:sz w:val="20"/>
              </w:rPr>
              <w:t>agreed with the customer.</w:t>
            </w:r>
          </w:p>
        </w:tc>
        <w:tc>
          <w:tcPr>
            <w:tcW w:w="1843" w:type="dxa"/>
          </w:tcPr>
          <w:p>
            <w:pPr>
              <w:pStyle w:val="TableParagraph"/>
              <w:ind w:left="109" w:right="171"/>
              <w:jc w:val="both"/>
              <w:rPr>
                <w:sz w:val="20"/>
              </w:rPr>
            </w:pPr>
            <w:r>
              <w:rPr>
                <w:sz w:val="20"/>
              </w:rPr>
              <w:t>After preparation of</w:t>
            </w:r>
            <w:r>
              <w:rPr>
                <w:spacing w:val="-14"/>
                <w:sz w:val="20"/>
              </w:rPr>
              <w:t> </w:t>
            </w:r>
            <w:r>
              <w:rPr>
                <w:sz w:val="20"/>
              </w:rPr>
              <w:t>each</w:t>
            </w:r>
            <w:r>
              <w:rPr>
                <w:spacing w:val="-14"/>
                <w:sz w:val="20"/>
              </w:rPr>
              <w:t> </w:t>
            </w:r>
            <w:r>
              <w:rPr>
                <w:sz w:val="20"/>
              </w:rPr>
              <w:t>individual </w:t>
            </w:r>
            <w:r>
              <w:rPr>
                <w:spacing w:val="-2"/>
                <w:sz w:val="20"/>
              </w:rPr>
              <w:t>document</w:t>
            </w:r>
          </w:p>
        </w:tc>
      </w:tr>
      <w:tr>
        <w:trPr>
          <w:trHeight w:val="714" w:hRule="atLeast"/>
        </w:trPr>
        <w:tc>
          <w:tcPr>
            <w:tcW w:w="797" w:type="dxa"/>
          </w:tcPr>
          <w:p>
            <w:pPr>
              <w:pStyle w:val="TableParagraph"/>
              <w:spacing w:before="42"/>
              <w:rPr>
                <w:b/>
                <w:sz w:val="20"/>
              </w:rPr>
            </w:pPr>
            <w:r>
              <w:rPr>
                <w:b/>
                <w:spacing w:val="-2"/>
                <w:sz w:val="20"/>
              </w:rPr>
              <w:t>6.9.3</w:t>
            </w: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48"/>
              </w:numPr>
              <w:tabs>
                <w:tab w:pos="464" w:val="left" w:leader="none"/>
                <w:tab w:pos="465" w:val="left" w:leader="none"/>
              </w:tabs>
              <w:spacing w:line="240" w:lineRule="auto" w:before="0" w:after="0"/>
              <w:ind w:left="464" w:right="372" w:hanging="360"/>
              <w:jc w:val="left"/>
              <w:rPr>
                <w:sz w:val="20"/>
              </w:rPr>
            </w:pPr>
            <w:r>
              <w:rPr>
                <w:sz w:val="20"/>
              </w:rPr>
              <w:t>Implements</w:t>
            </w:r>
            <w:r>
              <w:rPr>
                <w:spacing w:val="-4"/>
                <w:sz w:val="20"/>
              </w:rPr>
              <w:t> </w:t>
            </w:r>
            <w:r>
              <w:rPr>
                <w:sz w:val="20"/>
              </w:rPr>
              <w:t>the</w:t>
            </w:r>
            <w:r>
              <w:rPr>
                <w:spacing w:val="-4"/>
                <w:sz w:val="20"/>
              </w:rPr>
              <w:t> </w:t>
            </w:r>
            <w:r>
              <w:rPr>
                <w:sz w:val="20"/>
              </w:rPr>
              <w:t>QC</w:t>
            </w:r>
            <w:r>
              <w:rPr>
                <w:spacing w:val="-4"/>
                <w:sz w:val="20"/>
              </w:rPr>
              <w:t> </w:t>
            </w:r>
            <w:r>
              <w:rPr>
                <w:sz w:val="20"/>
              </w:rPr>
              <w:t>comments</w:t>
            </w:r>
            <w:r>
              <w:rPr>
                <w:spacing w:val="-4"/>
                <w:sz w:val="20"/>
              </w:rPr>
              <w:t> </w:t>
            </w:r>
            <w:r>
              <w:rPr>
                <w:sz w:val="20"/>
              </w:rPr>
              <w:t>received</w:t>
            </w:r>
            <w:r>
              <w:rPr>
                <w:spacing w:val="-4"/>
                <w:sz w:val="20"/>
              </w:rPr>
              <w:t> </w:t>
            </w:r>
            <w:r>
              <w:rPr>
                <w:sz w:val="20"/>
              </w:rPr>
              <w:t>from</w:t>
            </w:r>
            <w:r>
              <w:rPr>
                <w:spacing w:val="-4"/>
                <w:sz w:val="20"/>
              </w:rPr>
              <w:t> </w:t>
            </w:r>
            <w:r>
              <w:rPr>
                <w:sz w:val="20"/>
              </w:rPr>
              <w:t>the</w:t>
            </w:r>
            <w:r>
              <w:rPr>
                <w:spacing w:val="-4"/>
                <w:sz w:val="20"/>
              </w:rPr>
              <w:t> </w:t>
            </w:r>
            <w:r>
              <w:rPr>
                <w:sz w:val="20"/>
              </w:rPr>
              <w:t>RQC</w:t>
            </w:r>
            <w:r>
              <w:rPr>
                <w:spacing w:val="-8"/>
                <w:sz w:val="20"/>
              </w:rPr>
              <w:t> </w:t>
            </w:r>
            <w:r>
              <w:rPr>
                <w:sz w:val="20"/>
              </w:rPr>
              <w:t>on</w:t>
            </w:r>
            <w:r>
              <w:rPr>
                <w:spacing w:val="-4"/>
                <w:sz w:val="20"/>
              </w:rPr>
              <w:t> </w:t>
            </w:r>
            <w:r>
              <w:rPr>
                <w:sz w:val="20"/>
              </w:rPr>
              <w:t>the </w:t>
            </w:r>
            <w:r>
              <w:rPr>
                <w:spacing w:val="-2"/>
                <w:sz w:val="20"/>
              </w:rPr>
              <w:t>documents.</w:t>
            </w:r>
          </w:p>
          <w:p>
            <w:pPr>
              <w:pStyle w:val="TableParagraph"/>
              <w:numPr>
                <w:ilvl w:val="0"/>
                <w:numId w:val="48"/>
              </w:numPr>
              <w:tabs>
                <w:tab w:pos="464" w:val="left" w:leader="none"/>
                <w:tab w:pos="465" w:val="left" w:leader="none"/>
              </w:tabs>
              <w:spacing w:line="219" w:lineRule="exact" w:before="0" w:after="0"/>
              <w:ind w:left="464" w:right="0" w:hanging="361"/>
              <w:jc w:val="left"/>
              <w:rPr>
                <w:sz w:val="20"/>
              </w:rPr>
            </w:pPr>
            <w:r>
              <w:rPr>
                <w:sz w:val="20"/>
              </w:rPr>
              <w:t>Requests</w:t>
            </w:r>
            <w:r>
              <w:rPr>
                <w:spacing w:val="-4"/>
                <w:sz w:val="20"/>
              </w:rPr>
              <w:t> </w:t>
            </w:r>
            <w:r>
              <w:rPr>
                <w:sz w:val="20"/>
              </w:rPr>
              <w:t>input</w:t>
            </w:r>
            <w:r>
              <w:rPr>
                <w:spacing w:val="-7"/>
                <w:sz w:val="20"/>
              </w:rPr>
              <w:t> </w:t>
            </w:r>
            <w:r>
              <w:rPr>
                <w:sz w:val="20"/>
              </w:rPr>
              <w:t>from</w:t>
            </w:r>
            <w:r>
              <w:rPr>
                <w:spacing w:val="-2"/>
                <w:sz w:val="20"/>
              </w:rPr>
              <w:t> </w:t>
            </w:r>
            <w:r>
              <w:rPr>
                <w:sz w:val="20"/>
              </w:rPr>
              <w:t>the</w:t>
            </w:r>
            <w:r>
              <w:rPr>
                <w:spacing w:val="-5"/>
                <w:sz w:val="20"/>
              </w:rPr>
              <w:t> </w:t>
            </w:r>
            <w:r>
              <w:rPr>
                <w:sz w:val="20"/>
              </w:rPr>
              <w:t>SMEs</w:t>
            </w:r>
            <w:r>
              <w:rPr>
                <w:spacing w:val="-8"/>
                <w:sz w:val="20"/>
              </w:rPr>
              <w:t> </w:t>
            </w:r>
            <w:r>
              <w:rPr>
                <w:sz w:val="20"/>
              </w:rPr>
              <w:t>if</w:t>
            </w:r>
            <w:r>
              <w:rPr>
                <w:spacing w:val="-5"/>
                <w:sz w:val="20"/>
              </w:rPr>
              <w:t> </w:t>
            </w:r>
            <w:r>
              <w:rPr>
                <w:spacing w:val="-2"/>
                <w:sz w:val="20"/>
              </w:rPr>
              <w:t>required.</w:t>
            </w:r>
          </w:p>
        </w:tc>
        <w:tc>
          <w:tcPr>
            <w:tcW w:w="1843" w:type="dxa"/>
            <w:vMerge w:val="restart"/>
          </w:tcPr>
          <w:p>
            <w:pPr>
              <w:pStyle w:val="TableParagraph"/>
              <w:ind w:left="109" w:right="152"/>
              <w:rPr>
                <w:sz w:val="20"/>
              </w:rPr>
            </w:pPr>
            <w:r>
              <w:rPr>
                <w:sz w:val="20"/>
              </w:rPr>
              <w:t>After completion of</w:t>
            </w:r>
            <w:r>
              <w:rPr>
                <w:spacing w:val="-12"/>
                <w:sz w:val="20"/>
              </w:rPr>
              <w:t> </w:t>
            </w:r>
            <w:r>
              <w:rPr>
                <w:sz w:val="20"/>
              </w:rPr>
              <w:t>the</w:t>
            </w:r>
            <w:r>
              <w:rPr>
                <w:spacing w:val="-12"/>
                <w:sz w:val="20"/>
              </w:rPr>
              <w:t> </w:t>
            </w:r>
            <w:r>
              <w:rPr>
                <w:sz w:val="20"/>
              </w:rPr>
              <w:t>internal</w:t>
            </w:r>
            <w:r>
              <w:rPr>
                <w:spacing w:val="-12"/>
                <w:sz w:val="20"/>
              </w:rPr>
              <w:t> </w:t>
            </w:r>
            <w:r>
              <w:rPr>
                <w:sz w:val="20"/>
              </w:rPr>
              <w:t>QC by RQC</w:t>
            </w:r>
          </w:p>
        </w:tc>
      </w:tr>
      <w:tr>
        <w:trPr>
          <w:trHeight w:val="3345" w:hRule="atLeast"/>
        </w:trPr>
        <w:tc>
          <w:tcPr>
            <w:tcW w:w="797" w:type="dxa"/>
          </w:tcPr>
          <w:p>
            <w:pPr>
              <w:pStyle w:val="TableParagraph"/>
              <w:spacing w:before="47"/>
              <w:rPr>
                <w:b/>
                <w:sz w:val="20"/>
              </w:rPr>
            </w:pPr>
            <w:r>
              <w:rPr>
                <w:b/>
                <w:spacing w:val="-2"/>
                <w:sz w:val="20"/>
              </w:rPr>
              <w:t>6.9.4</w:t>
            </w:r>
          </w:p>
        </w:tc>
        <w:tc>
          <w:tcPr>
            <w:tcW w:w="1162" w:type="dxa"/>
          </w:tcPr>
          <w:p>
            <w:pPr>
              <w:pStyle w:val="TableParagraph"/>
              <w:spacing w:before="47"/>
              <w:rPr>
                <w:sz w:val="20"/>
              </w:rPr>
            </w:pPr>
            <w:r>
              <w:rPr>
                <w:spacing w:val="-5"/>
                <w:sz w:val="20"/>
              </w:rPr>
              <w:t>RL</w:t>
            </w:r>
          </w:p>
        </w:tc>
        <w:tc>
          <w:tcPr>
            <w:tcW w:w="6264" w:type="dxa"/>
          </w:tcPr>
          <w:p>
            <w:pPr>
              <w:pStyle w:val="TableParagraph"/>
              <w:numPr>
                <w:ilvl w:val="0"/>
                <w:numId w:val="49"/>
              </w:numPr>
              <w:tabs>
                <w:tab w:pos="464" w:val="left" w:leader="none"/>
                <w:tab w:pos="465" w:val="left" w:leader="none"/>
              </w:tabs>
              <w:spacing w:line="240" w:lineRule="auto" w:before="0" w:after="0"/>
              <w:ind w:left="464" w:right="362" w:hanging="360"/>
              <w:jc w:val="left"/>
              <w:rPr>
                <w:sz w:val="20"/>
              </w:rPr>
            </w:pPr>
            <w:r>
              <w:rPr>
                <w:sz w:val="20"/>
              </w:rPr>
              <w:t>Sends</w:t>
            </w:r>
            <w:r>
              <w:rPr>
                <w:spacing w:val="-7"/>
                <w:sz w:val="20"/>
              </w:rPr>
              <w:t> </w:t>
            </w:r>
            <w:r>
              <w:rPr>
                <w:sz w:val="20"/>
              </w:rPr>
              <w:t>final</w:t>
            </w:r>
            <w:r>
              <w:rPr>
                <w:spacing w:val="-5"/>
                <w:sz w:val="20"/>
              </w:rPr>
              <w:t> </w:t>
            </w:r>
            <w:r>
              <w:rPr>
                <w:sz w:val="20"/>
              </w:rPr>
              <w:t>reviewed</w:t>
            </w:r>
            <w:r>
              <w:rPr>
                <w:spacing w:val="-5"/>
                <w:sz w:val="20"/>
              </w:rPr>
              <w:t> </w:t>
            </w:r>
            <w:r>
              <w:rPr>
                <w:sz w:val="20"/>
              </w:rPr>
              <w:t>internal</w:t>
            </w:r>
            <w:r>
              <w:rPr>
                <w:spacing w:val="-5"/>
                <w:sz w:val="20"/>
              </w:rPr>
              <w:t> </w:t>
            </w:r>
            <w:r>
              <w:rPr>
                <w:sz w:val="20"/>
              </w:rPr>
              <w:t>documents</w:t>
            </w:r>
            <w:r>
              <w:rPr>
                <w:spacing w:val="-5"/>
                <w:sz w:val="20"/>
              </w:rPr>
              <w:t> </w:t>
            </w:r>
            <w:r>
              <w:rPr>
                <w:sz w:val="20"/>
              </w:rPr>
              <w:t>to</w:t>
            </w:r>
            <w:r>
              <w:rPr>
                <w:spacing w:val="-5"/>
                <w:sz w:val="20"/>
              </w:rPr>
              <w:t> </w:t>
            </w:r>
            <w:r>
              <w:rPr>
                <w:sz w:val="20"/>
              </w:rPr>
              <w:t>customer</w:t>
            </w:r>
            <w:r>
              <w:rPr>
                <w:spacing w:val="-5"/>
                <w:sz w:val="20"/>
              </w:rPr>
              <w:t> </w:t>
            </w:r>
            <w:r>
              <w:rPr>
                <w:sz w:val="20"/>
              </w:rPr>
              <w:t>for</w:t>
            </w:r>
            <w:r>
              <w:rPr>
                <w:spacing w:val="-5"/>
                <w:sz w:val="20"/>
              </w:rPr>
              <w:t> </w:t>
            </w:r>
            <w:r>
              <w:rPr>
                <w:sz w:val="20"/>
              </w:rPr>
              <w:t>their </w:t>
            </w:r>
            <w:r>
              <w:rPr>
                <w:spacing w:val="-2"/>
                <w:sz w:val="20"/>
              </w:rPr>
              <w:t>review.</w:t>
            </w:r>
          </w:p>
          <w:p>
            <w:pPr>
              <w:pStyle w:val="TableParagraph"/>
              <w:numPr>
                <w:ilvl w:val="0"/>
                <w:numId w:val="49"/>
              </w:numPr>
              <w:tabs>
                <w:tab w:pos="464" w:val="left" w:leader="none"/>
                <w:tab w:pos="465" w:val="left" w:leader="none"/>
              </w:tabs>
              <w:spacing w:line="240" w:lineRule="auto" w:before="0" w:after="0"/>
              <w:ind w:left="464" w:right="195" w:hanging="360"/>
              <w:jc w:val="left"/>
              <w:rPr>
                <w:sz w:val="20"/>
              </w:rPr>
            </w:pPr>
            <w:r>
              <w:rPr>
                <w:sz w:val="20"/>
              </w:rPr>
              <w:t>Prepares and provides to the customer for most complex files (e.g.,</w:t>
            </w:r>
            <w:r>
              <w:rPr>
                <w:spacing w:val="-4"/>
                <w:sz w:val="20"/>
              </w:rPr>
              <w:t> </w:t>
            </w:r>
            <w:r>
              <w:rPr>
                <w:sz w:val="20"/>
              </w:rPr>
              <w:t>Non-clinical</w:t>
            </w:r>
            <w:r>
              <w:rPr>
                <w:spacing w:val="-5"/>
                <w:sz w:val="20"/>
              </w:rPr>
              <w:t> </w:t>
            </w:r>
            <w:r>
              <w:rPr>
                <w:sz w:val="20"/>
              </w:rPr>
              <w:t>and</w:t>
            </w:r>
            <w:r>
              <w:rPr>
                <w:spacing w:val="-6"/>
                <w:sz w:val="20"/>
              </w:rPr>
              <w:t> </w:t>
            </w:r>
            <w:r>
              <w:rPr>
                <w:sz w:val="20"/>
              </w:rPr>
              <w:t>Clinical</w:t>
            </w:r>
            <w:r>
              <w:rPr>
                <w:spacing w:val="-6"/>
                <w:sz w:val="20"/>
              </w:rPr>
              <w:t> </w:t>
            </w:r>
            <w:r>
              <w:rPr>
                <w:sz w:val="20"/>
              </w:rPr>
              <w:t>summaries,</w:t>
            </w:r>
            <w:r>
              <w:rPr>
                <w:spacing w:val="-5"/>
                <w:sz w:val="20"/>
              </w:rPr>
              <w:t> </w:t>
            </w:r>
            <w:r>
              <w:rPr>
                <w:sz w:val="20"/>
              </w:rPr>
              <w:t>Module</w:t>
            </w:r>
            <w:r>
              <w:rPr>
                <w:spacing w:val="-5"/>
                <w:sz w:val="20"/>
              </w:rPr>
              <w:t> </w:t>
            </w:r>
            <w:r>
              <w:rPr>
                <w:sz w:val="20"/>
              </w:rPr>
              <w:t>3)</w:t>
            </w:r>
            <w:r>
              <w:rPr>
                <w:spacing w:val="-6"/>
                <w:sz w:val="20"/>
              </w:rPr>
              <w:t> </w:t>
            </w:r>
            <w:r>
              <w:rPr>
                <w:sz w:val="20"/>
              </w:rPr>
              <w:t>two</w:t>
            </w:r>
            <w:r>
              <w:rPr>
                <w:spacing w:val="-6"/>
                <w:sz w:val="20"/>
              </w:rPr>
              <w:t> </w:t>
            </w:r>
            <w:r>
              <w:rPr>
                <w:sz w:val="20"/>
              </w:rPr>
              <w:t>drafts and</w:t>
            </w:r>
            <w:r>
              <w:rPr>
                <w:spacing w:val="-2"/>
                <w:sz w:val="20"/>
              </w:rPr>
              <w:t> </w:t>
            </w:r>
            <w:r>
              <w:rPr>
                <w:sz w:val="20"/>
              </w:rPr>
              <w:t>a</w:t>
            </w:r>
            <w:r>
              <w:rPr>
                <w:spacing w:val="-2"/>
                <w:sz w:val="20"/>
              </w:rPr>
              <w:t> </w:t>
            </w:r>
            <w:r>
              <w:rPr>
                <w:sz w:val="20"/>
              </w:rPr>
              <w:t>final</w:t>
            </w:r>
            <w:r>
              <w:rPr>
                <w:spacing w:val="-2"/>
                <w:sz w:val="20"/>
              </w:rPr>
              <w:t> </w:t>
            </w:r>
            <w:r>
              <w:rPr>
                <w:sz w:val="20"/>
              </w:rPr>
              <w:t>version</w:t>
            </w:r>
            <w:r>
              <w:rPr>
                <w:spacing w:val="-2"/>
                <w:sz w:val="20"/>
              </w:rPr>
              <w:t> </w:t>
            </w:r>
            <w:r>
              <w:rPr>
                <w:sz w:val="20"/>
              </w:rPr>
              <w:t>for</w:t>
            </w:r>
            <w:r>
              <w:rPr>
                <w:spacing w:val="-2"/>
                <w:sz w:val="20"/>
              </w:rPr>
              <w:t> </w:t>
            </w:r>
            <w:r>
              <w:rPr>
                <w:sz w:val="20"/>
              </w:rPr>
              <w:t>each</w:t>
            </w:r>
            <w:r>
              <w:rPr>
                <w:spacing w:val="-2"/>
                <w:sz w:val="20"/>
              </w:rPr>
              <w:t> </w:t>
            </w:r>
            <w:r>
              <w:rPr>
                <w:sz w:val="20"/>
              </w:rPr>
              <w:t>deliverable,</w:t>
            </w:r>
            <w:r>
              <w:rPr>
                <w:spacing w:val="-2"/>
                <w:sz w:val="20"/>
              </w:rPr>
              <w:t> </w:t>
            </w:r>
            <w:r>
              <w:rPr>
                <w:sz w:val="20"/>
              </w:rPr>
              <w:t>as</w:t>
            </w:r>
            <w:r>
              <w:rPr>
                <w:spacing w:val="-2"/>
                <w:sz w:val="20"/>
              </w:rPr>
              <w:t> </w:t>
            </w:r>
            <w:r>
              <w:rPr>
                <w:sz w:val="20"/>
              </w:rPr>
              <w:t>per</w:t>
            </w:r>
            <w:r>
              <w:rPr>
                <w:spacing w:val="-2"/>
                <w:sz w:val="20"/>
              </w:rPr>
              <w:t> </w:t>
            </w:r>
            <w:r>
              <w:rPr>
                <w:sz w:val="20"/>
              </w:rPr>
              <w:t>Work</w:t>
            </w:r>
            <w:r>
              <w:rPr>
                <w:spacing w:val="-2"/>
                <w:sz w:val="20"/>
              </w:rPr>
              <w:t> </w:t>
            </w:r>
            <w:r>
              <w:rPr>
                <w:sz w:val="20"/>
              </w:rPr>
              <w:t>Order</w:t>
            </w:r>
            <w:r>
              <w:rPr>
                <w:spacing w:val="-2"/>
                <w:sz w:val="20"/>
              </w:rPr>
              <w:t> </w:t>
            </w:r>
            <w:r>
              <w:rPr>
                <w:sz w:val="20"/>
              </w:rPr>
              <w:t>and agreed PI. The requirement for additional drafts should be discussed if required and a new budget estimate agreed.</w:t>
            </w:r>
          </w:p>
          <w:p>
            <w:pPr>
              <w:pStyle w:val="TableParagraph"/>
              <w:numPr>
                <w:ilvl w:val="0"/>
                <w:numId w:val="49"/>
              </w:numPr>
              <w:tabs>
                <w:tab w:pos="464" w:val="left" w:leader="none"/>
                <w:tab w:pos="465" w:val="left" w:leader="none"/>
              </w:tabs>
              <w:spacing w:line="240" w:lineRule="auto" w:before="0" w:after="0"/>
              <w:ind w:left="464" w:right="195" w:hanging="360"/>
              <w:jc w:val="left"/>
              <w:rPr>
                <w:sz w:val="20"/>
              </w:rPr>
            </w:pPr>
            <w:r>
              <w:rPr>
                <w:sz w:val="20"/>
              </w:rPr>
              <w:t>Requests</w:t>
            </w:r>
            <w:r>
              <w:rPr>
                <w:spacing w:val="-6"/>
                <w:sz w:val="20"/>
              </w:rPr>
              <w:t> </w:t>
            </w:r>
            <w:r>
              <w:rPr>
                <w:sz w:val="20"/>
              </w:rPr>
              <w:t>customer</w:t>
            </w:r>
            <w:r>
              <w:rPr>
                <w:spacing w:val="-5"/>
                <w:sz w:val="20"/>
              </w:rPr>
              <w:t> </w:t>
            </w:r>
            <w:r>
              <w:rPr>
                <w:sz w:val="20"/>
              </w:rPr>
              <w:t>to</w:t>
            </w:r>
            <w:r>
              <w:rPr>
                <w:spacing w:val="-6"/>
                <w:sz w:val="20"/>
              </w:rPr>
              <w:t> </w:t>
            </w:r>
            <w:r>
              <w:rPr>
                <w:sz w:val="20"/>
              </w:rPr>
              <w:t>provide</w:t>
            </w:r>
            <w:r>
              <w:rPr>
                <w:spacing w:val="-6"/>
                <w:sz w:val="20"/>
              </w:rPr>
              <w:t> </w:t>
            </w:r>
            <w:r>
              <w:rPr>
                <w:sz w:val="20"/>
              </w:rPr>
              <w:t>consolidated</w:t>
            </w:r>
            <w:r>
              <w:rPr>
                <w:spacing w:val="-5"/>
                <w:sz w:val="20"/>
              </w:rPr>
              <w:t> </w:t>
            </w:r>
            <w:r>
              <w:rPr>
                <w:sz w:val="20"/>
              </w:rPr>
              <w:t>comments</w:t>
            </w:r>
            <w:r>
              <w:rPr>
                <w:spacing w:val="-6"/>
                <w:sz w:val="20"/>
              </w:rPr>
              <w:t> </w:t>
            </w:r>
            <w:r>
              <w:rPr>
                <w:sz w:val="20"/>
              </w:rPr>
              <w:t>for</w:t>
            </w:r>
            <w:r>
              <w:rPr>
                <w:spacing w:val="-5"/>
                <w:sz w:val="20"/>
              </w:rPr>
              <w:t> </w:t>
            </w:r>
            <w:r>
              <w:rPr>
                <w:sz w:val="20"/>
              </w:rPr>
              <w:t>each draft, with updates/ changes tracked using track changes tool.</w:t>
            </w:r>
          </w:p>
          <w:p>
            <w:pPr>
              <w:pStyle w:val="TableParagraph"/>
              <w:numPr>
                <w:ilvl w:val="0"/>
                <w:numId w:val="49"/>
              </w:numPr>
              <w:tabs>
                <w:tab w:pos="464" w:val="left" w:leader="none"/>
                <w:tab w:pos="465" w:val="left" w:leader="none"/>
              </w:tabs>
              <w:spacing w:line="245" w:lineRule="exact" w:before="0" w:after="0"/>
              <w:ind w:left="464" w:right="0" w:hanging="361"/>
              <w:jc w:val="left"/>
              <w:rPr>
                <w:sz w:val="20"/>
              </w:rPr>
            </w:pPr>
            <w:r>
              <w:rPr>
                <w:sz w:val="20"/>
              </w:rPr>
              <w:t>Agrees</w:t>
            </w:r>
            <w:r>
              <w:rPr>
                <w:spacing w:val="-5"/>
                <w:sz w:val="20"/>
              </w:rPr>
              <w:t> </w:t>
            </w:r>
            <w:r>
              <w:rPr>
                <w:sz w:val="20"/>
              </w:rPr>
              <w:t>with</w:t>
            </w:r>
            <w:r>
              <w:rPr>
                <w:spacing w:val="-7"/>
                <w:sz w:val="20"/>
              </w:rPr>
              <w:t> </w:t>
            </w:r>
            <w:r>
              <w:rPr>
                <w:sz w:val="20"/>
              </w:rPr>
              <w:t>the</w:t>
            </w:r>
            <w:r>
              <w:rPr>
                <w:spacing w:val="-6"/>
                <w:sz w:val="20"/>
              </w:rPr>
              <w:t> </w:t>
            </w:r>
            <w:r>
              <w:rPr>
                <w:sz w:val="20"/>
              </w:rPr>
              <w:t>customer</w:t>
            </w:r>
            <w:r>
              <w:rPr>
                <w:spacing w:val="-9"/>
                <w:sz w:val="20"/>
              </w:rPr>
              <w:t> </w:t>
            </w:r>
            <w:r>
              <w:rPr>
                <w:sz w:val="20"/>
              </w:rPr>
              <w:t>timelines</w:t>
            </w:r>
            <w:r>
              <w:rPr>
                <w:spacing w:val="-7"/>
                <w:sz w:val="20"/>
              </w:rPr>
              <w:t> </w:t>
            </w:r>
            <w:r>
              <w:rPr>
                <w:sz w:val="20"/>
              </w:rPr>
              <w:t>for</w:t>
            </w:r>
            <w:r>
              <w:rPr>
                <w:spacing w:val="-6"/>
                <w:sz w:val="20"/>
              </w:rPr>
              <w:t> </w:t>
            </w:r>
            <w:r>
              <w:rPr>
                <w:sz w:val="20"/>
              </w:rPr>
              <w:t>the</w:t>
            </w:r>
            <w:r>
              <w:rPr>
                <w:spacing w:val="-6"/>
                <w:sz w:val="20"/>
              </w:rPr>
              <w:t> </w:t>
            </w:r>
            <w:r>
              <w:rPr>
                <w:spacing w:val="-2"/>
                <w:sz w:val="20"/>
              </w:rPr>
              <w:t>deliverable.</w:t>
            </w:r>
          </w:p>
          <w:p>
            <w:pPr>
              <w:pStyle w:val="TableParagraph"/>
              <w:numPr>
                <w:ilvl w:val="0"/>
                <w:numId w:val="49"/>
              </w:numPr>
              <w:tabs>
                <w:tab w:pos="464" w:val="left" w:leader="none"/>
                <w:tab w:pos="465" w:val="left" w:leader="none"/>
              </w:tabs>
              <w:spacing w:line="240" w:lineRule="auto" w:before="0" w:after="0"/>
              <w:ind w:left="464" w:right="493" w:hanging="360"/>
              <w:jc w:val="left"/>
              <w:rPr>
                <w:sz w:val="20"/>
              </w:rPr>
            </w:pPr>
            <w:r>
              <w:rPr>
                <w:sz w:val="20"/>
              </w:rPr>
              <w:t>Proactively</w:t>
            </w:r>
            <w:r>
              <w:rPr>
                <w:spacing w:val="-4"/>
                <w:sz w:val="20"/>
              </w:rPr>
              <w:t> </w:t>
            </w:r>
            <w:r>
              <w:rPr>
                <w:sz w:val="20"/>
              </w:rPr>
              <w:t>informs</w:t>
            </w:r>
            <w:r>
              <w:rPr>
                <w:spacing w:val="-5"/>
                <w:sz w:val="20"/>
              </w:rPr>
              <w:t> </w:t>
            </w:r>
            <w:r>
              <w:rPr>
                <w:sz w:val="20"/>
              </w:rPr>
              <w:t>the</w:t>
            </w:r>
            <w:r>
              <w:rPr>
                <w:spacing w:val="-4"/>
                <w:sz w:val="20"/>
              </w:rPr>
              <w:t> </w:t>
            </w:r>
            <w:r>
              <w:rPr>
                <w:sz w:val="20"/>
              </w:rPr>
              <w:t>customer</w:t>
            </w:r>
            <w:r>
              <w:rPr>
                <w:spacing w:val="-4"/>
                <w:sz w:val="20"/>
              </w:rPr>
              <w:t> </w:t>
            </w:r>
            <w:r>
              <w:rPr>
                <w:sz w:val="20"/>
              </w:rPr>
              <w:t>of</w:t>
            </w:r>
            <w:r>
              <w:rPr>
                <w:spacing w:val="-5"/>
                <w:sz w:val="20"/>
              </w:rPr>
              <w:t> </w:t>
            </w:r>
            <w:r>
              <w:rPr>
                <w:sz w:val="20"/>
              </w:rPr>
              <w:t>any</w:t>
            </w:r>
            <w:r>
              <w:rPr>
                <w:spacing w:val="-5"/>
                <w:sz w:val="20"/>
              </w:rPr>
              <w:t> </w:t>
            </w:r>
            <w:r>
              <w:rPr>
                <w:sz w:val="20"/>
              </w:rPr>
              <w:t>potential</w:t>
            </w:r>
            <w:r>
              <w:rPr>
                <w:spacing w:val="-5"/>
                <w:sz w:val="20"/>
              </w:rPr>
              <w:t> </w:t>
            </w:r>
            <w:r>
              <w:rPr>
                <w:sz w:val="20"/>
              </w:rPr>
              <w:t>and</w:t>
            </w:r>
            <w:r>
              <w:rPr>
                <w:spacing w:val="-5"/>
                <w:sz w:val="20"/>
              </w:rPr>
              <w:t> </w:t>
            </w:r>
            <w:r>
              <w:rPr>
                <w:sz w:val="20"/>
              </w:rPr>
              <w:t>actual delays (e.g. for review of each draft).</w:t>
            </w:r>
          </w:p>
          <w:p>
            <w:pPr>
              <w:pStyle w:val="TableParagraph"/>
              <w:numPr>
                <w:ilvl w:val="0"/>
                <w:numId w:val="49"/>
              </w:numPr>
              <w:tabs>
                <w:tab w:pos="464" w:val="left" w:leader="none"/>
                <w:tab w:pos="465" w:val="left" w:leader="none"/>
              </w:tabs>
              <w:spacing w:line="240" w:lineRule="auto" w:before="0" w:after="0"/>
              <w:ind w:left="464" w:right="210" w:hanging="360"/>
              <w:jc w:val="left"/>
              <w:rPr>
                <w:sz w:val="20"/>
              </w:rPr>
            </w:pPr>
            <w:r>
              <w:rPr>
                <w:sz w:val="20"/>
              </w:rPr>
              <w:t>Holds</w:t>
            </w:r>
            <w:r>
              <w:rPr>
                <w:spacing w:val="-6"/>
                <w:sz w:val="20"/>
              </w:rPr>
              <w:t> </w:t>
            </w:r>
            <w:r>
              <w:rPr>
                <w:sz w:val="20"/>
              </w:rPr>
              <w:t>internal</w:t>
            </w:r>
            <w:r>
              <w:rPr>
                <w:spacing w:val="-5"/>
                <w:sz w:val="20"/>
              </w:rPr>
              <w:t> </w:t>
            </w:r>
            <w:r>
              <w:rPr>
                <w:sz w:val="20"/>
              </w:rPr>
              <w:t>meetings</w:t>
            </w:r>
            <w:r>
              <w:rPr>
                <w:spacing w:val="-5"/>
                <w:sz w:val="20"/>
              </w:rPr>
              <w:t> </w:t>
            </w:r>
            <w:r>
              <w:rPr>
                <w:sz w:val="20"/>
              </w:rPr>
              <w:t>or</w:t>
            </w:r>
            <w:r>
              <w:rPr>
                <w:spacing w:val="-5"/>
                <w:sz w:val="20"/>
              </w:rPr>
              <w:t> </w:t>
            </w:r>
            <w:r>
              <w:rPr>
                <w:sz w:val="20"/>
              </w:rPr>
              <w:t>meetings</w:t>
            </w:r>
            <w:r>
              <w:rPr>
                <w:spacing w:val="-5"/>
                <w:sz w:val="20"/>
              </w:rPr>
              <w:t> </w:t>
            </w:r>
            <w:r>
              <w:rPr>
                <w:sz w:val="20"/>
              </w:rPr>
              <w:t>with</w:t>
            </w:r>
            <w:r>
              <w:rPr>
                <w:spacing w:val="-5"/>
                <w:sz w:val="20"/>
              </w:rPr>
              <w:t> </w:t>
            </w:r>
            <w:r>
              <w:rPr>
                <w:sz w:val="20"/>
              </w:rPr>
              <w:t>Customer</w:t>
            </w:r>
            <w:r>
              <w:rPr>
                <w:spacing w:val="-5"/>
                <w:sz w:val="20"/>
              </w:rPr>
              <w:t> </w:t>
            </w:r>
            <w:r>
              <w:rPr>
                <w:sz w:val="20"/>
              </w:rPr>
              <w:t>as</w:t>
            </w:r>
            <w:r>
              <w:rPr>
                <w:spacing w:val="-5"/>
                <w:sz w:val="20"/>
              </w:rPr>
              <w:t> </w:t>
            </w:r>
            <w:r>
              <w:rPr>
                <w:sz w:val="20"/>
              </w:rPr>
              <w:t>required to manage the overall comments on the documents.</w:t>
            </w:r>
          </w:p>
        </w:tc>
        <w:tc>
          <w:tcPr>
            <w:tcW w:w="1843" w:type="dxa"/>
            <w:vMerge/>
            <w:tcBorders>
              <w:top w:val="nil"/>
            </w:tcBorders>
          </w:tcPr>
          <w:p>
            <w:pPr>
              <w:rPr>
                <w:sz w:val="2"/>
                <w:szCs w:val="2"/>
              </w:rPr>
            </w:pPr>
          </w:p>
        </w:tc>
      </w:tr>
      <w:tr>
        <w:trPr>
          <w:trHeight w:val="714" w:hRule="atLeast"/>
        </w:trPr>
        <w:tc>
          <w:tcPr>
            <w:tcW w:w="797" w:type="dxa"/>
          </w:tcPr>
          <w:p>
            <w:pPr>
              <w:pStyle w:val="TableParagraph"/>
              <w:spacing w:before="42"/>
              <w:rPr>
                <w:b/>
                <w:sz w:val="20"/>
              </w:rPr>
            </w:pPr>
            <w:r>
              <w:rPr>
                <w:b/>
                <w:spacing w:val="-2"/>
                <w:sz w:val="20"/>
              </w:rPr>
              <w:t>6.9.5</w:t>
            </w: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50"/>
              </w:numPr>
              <w:tabs>
                <w:tab w:pos="464" w:val="left" w:leader="none"/>
                <w:tab w:pos="465" w:val="left" w:leader="none"/>
              </w:tabs>
              <w:spacing w:line="240" w:lineRule="auto" w:before="0" w:after="0"/>
              <w:ind w:left="464" w:right="327" w:hanging="360"/>
              <w:jc w:val="left"/>
              <w:rPr>
                <w:sz w:val="20"/>
              </w:rPr>
            </w:pPr>
            <w:r>
              <w:rPr>
                <w:sz w:val="20"/>
              </w:rPr>
              <w:t>Implements</w:t>
            </w:r>
            <w:r>
              <w:rPr>
                <w:spacing w:val="-5"/>
                <w:sz w:val="20"/>
              </w:rPr>
              <w:t> </w:t>
            </w:r>
            <w:r>
              <w:rPr>
                <w:sz w:val="20"/>
              </w:rPr>
              <w:t>the</w:t>
            </w:r>
            <w:r>
              <w:rPr>
                <w:spacing w:val="-5"/>
                <w:sz w:val="20"/>
              </w:rPr>
              <w:t> </w:t>
            </w:r>
            <w:r>
              <w:rPr>
                <w:sz w:val="20"/>
              </w:rPr>
              <w:t>QC</w:t>
            </w:r>
            <w:r>
              <w:rPr>
                <w:spacing w:val="-5"/>
                <w:sz w:val="20"/>
              </w:rPr>
              <w:t> </w:t>
            </w:r>
            <w:r>
              <w:rPr>
                <w:sz w:val="20"/>
              </w:rPr>
              <w:t>comments</w:t>
            </w:r>
            <w:r>
              <w:rPr>
                <w:spacing w:val="-5"/>
                <w:sz w:val="20"/>
              </w:rPr>
              <w:t> </w:t>
            </w:r>
            <w:r>
              <w:rPr>
                <w:sz w:val="20"/>
              </w:rPr>
              <w:t>received</w:t>
            </w:r>
            <w:r>
              <w:rPr>
                <w:spacing w:val="-5"/>
                <w:sz w:val="20"/>
              </w:rPr>
              <w:t> </w:t>
            </w:r>
            <w:r>
              <w:rPr>
                <w:sz w:val="20"/>
              </w:rPr>
              <w:t>from</w:t>
            </w:r>
            <w:r>
              <w:rPr>
                <w:spacing w:val="-5"/>
                <w:sz w:val="20"/>
              </w:rPr>
              <w:t> </w:t>
            </w:r>
            <w:r>
              <w:rPr>
                <w:sz w:val="20"/>
              </w:rPr>
              <w:t>the</w:t>
            </w:r>
            <w:r>
              <w:rPr>
                <w:spacing w:val="-5"/>
                <w:sz w:val="20"/>
              </w:rPr>
              <w:t> </w:t>
            </w:r>
            <w:r>
              <w:rPr>
                <w:sz w:val="20"/>
              </w:rPr>
              <w:t>customer</w:t>
            </w:r>
            <w:r>
              <w:rPr>
                <w:spacing w:val="-5"/>
                <w:sz w:val="20"/>
              </w:rPr>
              <w:t> </w:t>
            </w:r>
            <w:r>
              <w:rPr>
                <w:sz w:val="20"/>
              </w:rPr>
              <w:t>on the documents.</w:t>
            </w:r>
          </w:p>
          <w:p>
            <w:pPr>
              <w:pStyle w:val="TableParagraph"/>
              <w:numPr>
                <w:ilvl w:val="0"/>
                <w:numId w:val="50"/>
              </w:numPr>
              <w:tabs>
                <w:tab w:pos="464" w:val="left" w:leader="none"/>
                <w:tab w:pos="465" w:val="left" w:leader="none"/>
              </w:tabs>
              <w:spacing w:line="224" w:lineRule="exact" w:before="0" w:after="0"/>
              <w:ind w:left="464" w:right="0" w:hanging="361"/>
              <w:jc w:val="left"/>
              <w:rPr>
                <w:sz w:val="20"/>
              </w:rPr>
            </w:pPr>
            <w:r>
              <w:rPr>
                <w:sz w:val="20"/>
              </w:rPr>
              <w:t>Requests</w:t>
            </w:r>
            <w:r>
              <w:rPr>
                <w:spacing w:val="-8"/>
                <w:sz w:val="20"/>
              </w:rPr>
              <w:t> </w:t>
            </w:r>
            <w:r>
              <w:rPr>
                <w:sz w:val="20"/>
              </w:rPr>
              <w:t>input</w:t>
            </w:r>
            <w:r>
              <w:rPr>
                <w:spacing w:val="-6"/>
                <w:sz w:val="20"/>
              </w:rPr>
              <w:t> </w:t>
            </w:r>
            <w:r>
              <w:rPr>
                <w:sz w:val="20"/>
              </w:rPr>
              <w:t>from</w:t>
            </w:r>
            <w:r>
              <w:rPr>
                <w:spacing w:val="-2"/>
                <w:sz w:val="20"/>
              </w:rPr>
              <w:t> </w:t>
            </w:r>
            <w:r>
              <w:rPr>
                <w:sz w:val="20"/>
              </w:rPr>
              <w:t>the</w:t>
            </w:r>
            <w:r>
              <w:rPr>
                <w:spacing w:val="-5"/>
                <w:sz w:val="20"/>
              </w:rPr>
              <w:t> </w:t>
            </w:r>
            <w:r>
              <w:rPr>
                <w:sz w:val="20"/>
              </w:rPr>
              <w:t>SMEs</w:t>
            </w:r>
            <w:r>
              <w:rPr>
                <w:spacing w:val="-8"/>
                <w:sz w:val="20"/>
              </w:rPr>
              <w:t> </w:t>
            </w:r>
            <w:r>
              <w:rPr>
                <w:sz w:val="20"/>
              </w:rPr>
              <w:t>if</w:t>
            </w:r>
            <w:r>
              <w:rPr>
                <w:spacing w:val="-5"/>
                <w:sz w:val="20"/>
              </w:rPr>
              <w:t> </w:t>
            </w:r>
            <w:r>
              <w:rPr>
                <w:spacing w:val="-2"/>
                <w:sz w:val="20"/>
              </w:rPr>
              <w:t>required.</w:t>
            </w:r>
          </w:p>
        </w:tc>
        <w:tc>
          <w:tcPr>
            <w:tcW w:w="1843" w:type="dxa"/>
          </w:tcPr>
          <w:p>
            <w:pPr>
              <w:pStyle w:val="TableParagraph"/>
              <w:ind w:left="109" w:right="417"/>
              <w:rPr>
                <w:sz w:val="20"/>
              </w:rPr>
            </w:pPr>
            <w:r>
              <w:rPr>
                <w:sz w:val="20"/>
              </w:rPr>
              <w:t>After</w:t>
            </w:r>
            <w:r>
              <w:rPr>
                <w:spacing w:val="-14"/>
                <w:sz w:val="20"/>
              </w:rPr>
              <w:t> </w:t>
            </w:r>
            <w:r>
              <w:rPr>
                <w:sz w:val="20"/>
              </w:rPr>
              <w:t>customer returns their </w:t>
            </w:r>
            <w:r>
              <w:rPr>
                <w:spacing w:val="-2"/>
                <w:sz w:val="20"/>
              </w:rPr>
              <w:t>feedback</w:t>
            </w:r>
          </w:p>
        </w:tc>
      </w:tr>
      <w:tr>
        <w:trPr>
          <w:trHeight w:val="1866" w:hRule="atLeast"/>
        </w:trPr>
        <w:tc>
          <w:tcPr>
            <w:tcW w:w="797" w:type="dxa"/>
          </w:tcPr>
          <w:p>
            <w:pPr>
              <w:pStyle w:val="TableParagraph"/>
              <w:spacing w:before="42"/>
              <w:rPr>
                <w:b/>
                <w:sz w:val="20"/>
              </w:rPr>
            </w:pPr>
            <w:r>
              <w:rPr>
                <w:b/>
                <w:spacing w:val="-2"/>
                <w:sz w:val="20"/>
              </w:rPr>
              <w:t>6.9.6</w:t>
            </w:r>
          </w:p>
        </w:tc>
        <w:tc>
          <w:tcPr>
            <w:tcW w:w="1162" w:type="dxa"/>
          </w:tcPr>
          <w:p>
            <w:pPr>
              <w:pStyle w:val="TableParagraph"/>
              <w:spacing w:before="42"/>
              <w:rPr>
                <w:sz w:val="20"/>
              </w:rPr>
            </w:pPr>
            <w:r>
              <w:rPr>
                <w:spacing w:val="-5"/>
                <w:sz w:val="20"/>
              </w:rPr>
              <w:t>RQC</w:t>
            </w:r>
          </w:p>
        </w:tc>
        <w:tc>
          <w:tcPr>
            <w:tcW w:w="6264" w:type="dxa"/>
          </w:tcPr>
          <w:p>
            <w:pPr>
              <w:pStyle w:val="TableParagraph"/>
              <w:numPr>
                <w:ilvl w:val="0"/>
                <w:numId w:val="51"/>
              </w:numPr>
              <w:tabs>
                <w:tab w:pos="464" w:val="left" w:leader="none"/>
                <w:tab w:pos="465" w:val="left" w:leader="none"/>
              </w:tabs>
              <w:spacing w:line="237" w:lineRule="auto" w:before="2" w:after="0"/>
              <w:ind w:left="464" w:right="181" w:hanging="360"/>
              <w:jc w:val="left"/>
              <w:rPr>
                <w:sz w:val="20"/>
              </w:rPr>
            </w:pPr>
            <w:r>
              <w:rPr>
                <w:sz w:val="20"/>
              </w:rPr>
              <w:t>Performs a QC review of the addressed comments in accordance with CS_WI_RA032 Global Regulatory Affairs - Preparation,</w:t>
            </w:r>
            <w:r>
              <w:rPr>
                <w:spacing w:val="-5"/>
                <w:sz w:val="20"/>
              </w:rPr>
              <w:t> </w:t>
            </w:r>
            <w:r>
              <w:rPr>
                <w:sz w:val="20"/>
              </w:rPr>
              <w:t>Quality</w:t>
            </w:r>
            <w:r>
              <w:rPr>
                <w:spacing w:val="-5"/>
                <w:sz w:val="20"/>
              </w:rPr>
              <w:t> </w:t>
            </w:r>
            <w:r>
              <w:rPr>
                <w:sz w:val="20"/>
              </w:rPr>
              <w:t>Control</w:t>
            </w:r>
            <w:r>
              <w:rPr>
                <w:spacing w:val="-5"/>
                <w:sz w:val="20"/>
              </w:rPr>
              <w:t> </w:t>
            </w:r>
            <w:r>
              <w:rPr>
                <w:sz w:val="20"/>
              </w:rPr>
              <w:t>and</w:t>
            </w:r>
            <w:r>
              <w:rPr>
                <w:spacing w:val="-5"/>
                <w:sz w:val="20"/>
              </w:rPr>
              <w:t> </w:t>
            </w:r>
            <w:r>
              <w:rPr>
                <w:sz w:val="20"/>
              </w:rPr>
              <w:t>Provision</w:t>
            </w:r>
            <w:r>
              <w:rPr>
                <w:spacing w:val="-5"/>
                <w:sz w:val="20"/>
              </w:rPr>
              <w:t> </w:t>
            </w:r>
            <w:r>
              <w:rPr>
                <w:sz w:val="20"/>
              </w:rPr>
              <w:t>of</w:t>
            </w:r>
            <w:r>
              <w:rPr>
                <w:spacing w:val="-5"/>
                <w:sz w:val="20"/>
              </w:rPr>
              <w:t> </w:t>
            </w:r>
            <w:r>
              <w:rPr>
                <w:sz w:val="20"/>
              </w:rPr>
              <w:t>Regulatory</w:t>
            </w:r>
            <w:r>
              <w:rPr>
                <w:spacing w:val="-5"/>
                <w:sz w:val="20"/>
              </w:rPr>
              <w:t> </w:t>
            </w:r>
            <w:r>
              <w:rPr>
                <w:sz w:val="20"/>
              </w:rPr>
              <w:t>Affairs </w:t>
            </w:r>
            <w:r>
              <w:rPr>
                <w:spacing w:val="-2"/>
                <w:sz w:val="20"/>
              </w:rPr>
              <w:t>Deliverables.</w:t>
            </w:r>
          </w:p>
          <w:p>
            <w:pPr>
              <w:pStyle w:val="TableParagraph"/>
              <w:numPr>
                <w:ilvl w:val="0"/>
                <w:numId w:val="51"/>
              </w:numPr>
              <w:tabs>
                <w:tab w:pos="464" w:val="left" w:leader="none"/>
                <w:tab w:pos="465" w:val="left" w:leader="none"/>
              </w:tabs>
              <w:spacing w:line="230" w:lineRule="exact" w:before="0" w:after="0"/>
              <w:ind w:left="464" w:right="334" w:hanging="360"/>
              <w:jc w:val="left"/>
              <w:rPr>
                <w:sz w:val="20"/>
              </w:rPr>
            </w:pPr>
            <w:r>
              <w:rPr>
                <w:sz w:val="20"/>
              </w:rPr>
              <w:t>Records the QC of the addressed comments using CS_TP_RA0295 Global Regulatory Affairs - Quality Control (QC)</w:t>
            </w:r>
            <w:r>
              <w:rPr>
                <w:spacing w:val="-5"/>
                <w:sz w:val="20"/>
              </w:rPr>
              <w:t> </w:t>
            </w:r>
            <w:r>
              <w:rPr>
                <w:sz w:val="20"/>
              </w:rPr>
              <w:t>Checklist</w:t>
            </w:r>
            <w:r>
              <w:rPr>
                <w:spacing w:val="-5"/>
                <w:sz w:val="20"/>
              </w:rPr>
              <w:t> </w:t>
            </w:r>
            <w:r>
              <w:rPr>
                <w:sz w:val="20"/>
              </w:rPr>
              <w:t>or</w:t>
            </w:r>
            <w:r>
              <w:rPr>
                <w:spacing w:val="-5"/>
                <w:sz w:val="20"/>
              </w:rPr>
              <w:t> </w:t>
            </w:r>
            <w:r>
              <w:rPr>
                <w:sz w:val="20"/>
              </w:rPr>
              <w:t>other</w:t>
            </w:r>
            <w:r>
              <w:rPr>
                <w:spacing w:val="-5"/>
                <w:sz w:val="20"/>
              </w:rPr>
              <w:t> </w:t>
            </w:r>
            <w:r>
              <w:rPr>
                <w:sz w:val="20"/>
              </w:rPr>
              <w:t>checklist</w:t>
            </w:r>
            <w:r>
              <w:rPr>
                <w:spacing w:val="-6"/>
                <w:sz w:val="20"/>
              </w:rPr>
              <w:t> </w:t>
            </w:r>
            <w:r>
              <w:rPr>
                <w:sz w:val="20"/>
              </w:rPr>
              <w:t>as</w:t>
            </w:r>
            <w:r>
              <w:rPr>
                <w:spacing w:val="-6"/>
                <w:sz w:val="20"/>
              </w:rPr>
              <w:t> </w:t>
            </w:r>
            <w:r>
              <w:rPr>
                <w:sz w:val="20"/>
              </w:rPr>
              <w:t>per</w:t>
            </w:r>
            <w:r>
              <w:rPr>
                <w:spacing w:val="-6"/>
                <w:sz w:val="20"/>
              </w:rPr>
              <w:t> </w:t>
            </w:r>
            <w:r>
              <w:rPr>
                <w:sz w:val="20"/>
              </w:rPr>
              <w:t>project</w:t>
            </w:r>
            <w:r>
              <w:rPr>
                <w:spacing w:val="-6"/>
                <w:sz w:val="20"/>
              </w:rPr>
              <w:t> </w:t>
            </w:r>
            <w:r>
              <w:rPr>
                <w:sz w:val="20"/>
              </w:rPr>
              <w:t>specific</w:t>
            </w:r>
            <w:r>
              <w:rPr>
                <w:spacing w:val="-6"/>
                <w:sz w:val="20"/>
              </w:rPr>
              <w:t> </w:t>
            </w:r>
            <w:r>
              <w:rPr>
                <w:sz w:val="20"/>
              </w:rPr>
              <w:t>needs and/or as agreed with the customer.</w:t>
            </w:r>
          </w:p>
        </w:tc>
        <w:tc>
          <w:tcPr>
            <w:tcW w:w="1843" w:type="dxa"/>
          </w:tcPr>
          <w:p>
            <w:pPr>
              <w:pStyle w:val="TableParagraph"/>
              <w:ind w:left="109" w:right="417"/>
              <w:rPr>
                <w:sz w:val="20"/>
              </w:rPr>
            </w:pPr>
            <w:r>
              <w:rPr>
                <w:sz w:val="20"/>
              </w:rPr>
              <w:t>After</w:t>
            </w:r>
            <w:r>
              <w:rPr>
                <w:spacing w:val="-14"/>
                <w:sz w:val="20"/>
              </w:rPr>
              <w:t> </w:t>
            </w:r>
            <w:r>
              <w:rPr>
                <w:sz w:val="20"/>
              </w:rPr>
              <w:t>customer returned their </w:t>
            </w:r>
            <w:r>
              <w:rPr>
                <w:spacing w:val="-2"/>
                <w:sz w:val="20"/>
              </w:rPr>
              <w:t>feedback</w:t>
            </w:r>
          </w:p>
        </w:tc>
      </w:tr>
      <w:tr>
        <w:trPr>
          <w:trHeight w:val="690" w:hRule="atLeast"/>
        </w:trPr>
        <w:tc>
          <w:tcPr>
            <w:tcW w:w="797" w:type="dxa"/>
          </w:tcPr>
          <w:p>
            <w:pPr>
              <w:pStyle w:val="TableParagraph"/>
              <w:spacing w:before="42"/>
              <w:rPr>
                <w:b/>
                <w:sz w:val="20"/>
              </w:rPr>
            </w:pPr>
            <w:r>
              <w:rPr>
                <w:b/>
                <w:spacing w:val="-2"/>
                <w:sz w:val="20"/>
              </w:rPr>
              <w:t>6.9.7</w:t>
            </w:r>
          </w:p>
        </w:tc>
        <w:tc>
          <w:tcPr>
            <w:tcW w:w="1162" w:type="dxa"/>
          </w:tcPr>
          <w:p>
            <w:pPr>
              <w:pStyle w:val="TableParagraph"/>
              <w:spacing w:before="38"/>
              <w:ind w:right="226"/>
              <w:rPr>
                <w:sz w:val="20"/>
              </w:rPr>
            </w:pPr>
            <w:r>
              <w:rPr>
                <w:sz w:val="20"/>
              </w:rPr>
              <w:t>RL or </w:t>
            </w:r>
            <w:r>
              <w:rPr>
                <w:spacing w:val="-2"/>
                <w:sz w:val="20"/>
              </w:rPr>
              <w:t>designee</w:t>
            </w:r>
          </w:p>
        </w:tc>
        <w:tc>
          <w:tcPr>
            <w:tcW w:w="6264" w:type="dxa"/>
          </w:tcPr>
          <w:p>
            <w:pPr>
              <w:pStyle w:val="TableParagraph"/>
              <w:numPr>
                <w:ilvl w:val="0"/>
                <w:numId w:val="52"/>
              </w:numPr>
              <w:tabs>
                <w:tab w:pos="464" w:val="left" w:leader="none"/>
                <w:tab w:pos="465" w:val="left" w:leader="none"/>
              </w:tabs>
              <w:spacing w:line="240" w:lineRule="auto" w:before="106" w:after="0"/>
              <w:ind w:left="464" w:right="415" w:hanging="360"/>
              <w:jc w:val="left"/>
              <w:rPr>
                <w:sz w:val="20"/>
              </w:rPr>
            </w:pPr>
            <w:r>
              <w:rPr>
                <w:sz w:val="20"/>
              </w:rPr>
              <w:t>Delivers</w:t>
            </w:r>
            <w:r>
              <w:rPr>
                <w:spacing w:val="-1"/>
                <w:sz w:val="20"/>
              </w:rPr>
              <w:t> </w:t>
            </w:r>
            <w:r>
              <w:rPr>
                <w:sz w:val="20"/>
              </w:rPr>
              <w:t>the</w:t>
            </w:r>
            <w:r>
              <w:rPr>
                <w:spacing w:val="-5"/>
                <w:sz w:val="20"/>
              </w:rPr>
              <w:t> </w:t>
            </w:r>
            <w:r>
              <w:rPr>
                <w:sz w:val="20"/>
              </w:rPr>
              <w:t>final</w:t>
            </w:r>
            <w:r>
              <w:rPr>
                <w:spacing w:val="-5"/>
                <w:sz w:val="20"/>
              </w:rPr>
              <w:t> </w:t>
            </w:r>
            <w:r>
              <w:rPr>
                <w:sz w:val="20"/>
              </w:rPr>
              <w:t>draft</w:t>
            </w:r>
            <w:r>
              <w:rPr>
                <w:spacing w:val="-3"/>
                <w:sz w:val="20"/>
              </w:rPr>
              <w:t> </w:t>
            </w:r>
            <w:r>
              <w:rPr>
                <w:sz w:val="20"/>
              </w:rPr>
              <w:t>MAA</w:t>
            </w:r>
            <w:r>
              <w:rPr>
                <w:spacing w:val="-3"/>
                <w:sz w:val="20"/>
              </w:rPr>
              <w:t> </w:t>
            </w:r>
            <w:r>
              <w:rPr>
                <w:sz w:val="20"/>
              </w:rPr>
              <w:t>package</w:t>
            </w:r>
            <w:r>
              <w:rPr>
                <w:spacing w:val="-5"/>
                <w:sz w:val="20"/>
              </w:rPr>
              <w:t> </w:t>
            </w:r>
            <w:r>
              <w:rPr>
                <w:sz w:val="20"/>
              </w:rPr>
              <w:t>files</w:t>
            </w:r>
            <w:r>
              <w:rPr>
                <w:spacing w:val="-6"/>
                <w:sz w:val="20"/>
              </w:rPr>
              <w:t> </w:t>
            </w:r>
            <w:r>
              <w:rPr>
                <w:sz w:val="20"/>
              </w:rPr>
              <w:t>to</w:t>
            </w:r>
            <w:r>
              <w:rPr>
                <w:spacing w:val="-4"/>
                <w:sz w:val="20"/>
              </w:rPr>
              <w:t> </w:t>
            </w:r>
            <w:r>
              <w:rPr>
                <w:sz w:val="20"/>
              </w:rPr>
              <w:t>the</w:t>
            </w:r>
            <w:r>
              <w:rPr>
                <w:spacing w:val="-4"/>
                <w:sz w:val="20"/>
              </w:rPr>
              <w:t> </w:t>
            </w:r>
            <w:r>
              <w:rPr>
                <w:sz w:val="20"/>
              </w:rPr>
              <w:t>customer</w:t>
            </w:r>
            <w:r>
              <w:rPr>
                <w:spacing w:val="-4"/>
                <w:sz w:val="20"/>
              </w:rPr>
              <w:t> </w:t>
            </w:r>
            <w:r>
              <w:rPr>
                <w:sz w:val="20"/>
              </w:rPr>
              <w:t>for review and approval.</w:t>
            </w:r>
          </w:p>
        </w:tc>
        <w:tc>
          <w:tcPr>
            <w:tcW w:w="1843" w:type="dxa"/>
          </w:tcPr>
          <w:p>
            <w:pPr>
              <w:pStyle w:val="TableParagraph"/>
              <w:spacing w:line="230" w:lineRule="exact"/>
              <w:ind w:left="109"/>
              <w:rPr>
                <w:sz w:val="20"/>
              </w:rPr>
            </w:pPr>
            <w:r>
              <w:rPr>
                <w:sz w:val="20"/>
              </w:rPr>
              <w:t>After</w:t>
            </w:r>
            <w:r>
              <w:rPr>
                <w:spacing w:val="-14"/>
                <w:sz w:val="20"/>
              </w:rPr>
              <w:t> </w:t>
            </w:r>
            <w:r>
              <w:rPr>
                <w:sz w:val="20"/>
              </w:rPr>
              <w:t>QC</w:t>
            </w:r>
            <w:r>
              <w:rPr>
                <w:spacing w:val="-14"/>
                <w:sz w:val="20"/>
              </w:rPr>
              <w:t> </w:t>
            </w:r>
            <w:r>
              <w:rPr>
                <w:sz w:val="20"/>
              </w:rPr>
              <w:t>changes have been </w:t>
            </w:r>
            <w:r>
              <w:rPr>
                <w:spacing w:val="-2"/>
                <w:sz w:val="20"/>
              </w:rPr>
              <w:t>implemented</w:t>
            </w:r>
          </w:p>
        </w:tc>
      </w:tr>
      <w:tr>
        <w:trPr>
          <w:trHeight w:val="690" w:hRule="atLeast"/>
        </w:trPr>
        <w:tc>
          <w:tcPr>
            <w:tcW w:w="797" w:type="dxa"/>
          </w:tcPr>
          <w:p>
            <w:pPr>
              <w:pStyle w:val="TableParagraph"/>
              <w:spacing w:before="42"/>
              <w:rPr>
                <w:b/>
                <w:sz w:val="20"/>
              </w:rPr>
            </w:pPr>
            <w:r>
              <w:rPr>
                <w:b/>
                <w:spacing w:val="-2"/>
                <w:sz w:val="20"/>
              </w:rPr>
              <w:t>6.9.8</w:t>
            </w:r>
          </w:p>
        </w:tc>
        <w:tc>
          <w:tcPr>
            <w:tcW w:w="1162" w:type="dxa"/>
          </w:tcPr>
          <w:p>
            <w:pPr>
              <w:pStyle w:val="TableParagraph"/>
              <w:spacing w:before="42"/>
              <w:rPr>
                <w:sz w:val="20"/>
              </w:rPr>
            </w:pPr>
            <w:r>
              <w:rPr>
                <w:spacing w:val="-5"/>
                <w:sz w:val="20"/>
              </w:rPr>
              <w:t>RW</w:t>
            </w:r>
          </w:p>
        </w:tc>
        <w:tc>
          <w:tcPr>
            <w:tcW w:w="6264" w:type="dxa"/>
          </w:tcPr>
          <w:p>
            <w:pPr>
              <w:pStyle w:val="TableParagraph"/>
              <w:numPr>
                <w:ilvl w:val="0"/>
                <w:numId w:val="53"/>
              </w:numPr>
              <w:tabs>
                <w:tab w:pos="464" w:val="left" w:leader="none"/>
                <w:tab w:pos="465" w:val="left" w:leader="none"/>
              </w:tabs>
              <w:spacing w:line="240" w:lineRule="auto" w:before="106" w:after="0"/>
              <w:ind w:left="464" w:right="213" w:hanging="360"/>
              <w:jc w:val="left"/>
              <w:rPr>
                <w:sz w:val="20"/>
              </w:rPr>
            </w:pPr>
            <w:r>
              <w:rPr>
                <w:sz w:val="20"/>
              </w:rPr>
              <w:t>Addresses</w:t>
            </w:r>
            <w:r>
              <w:rPr>
                <w:spacing w:val="-6"/>
                <w:sz w:val="20"/>
              </w:rPr>
              <w:t> </w:t>
            </w:r>
            <w:r>
              <w:rPr>
                <w:sz w:val="20"/>
              </w:rPr>
              <w:t>remaining</w:t>
            </w:r>
            <w:r>
              <w:rPr>
                <w:spacing w:val="-4"/>
                <w:sz w:val="20"/>
              </w:rPr>
              <w:t> </w:t>
            </w:r>
            <w:r>
              <w:rPr>
                <w:sz w:val="20"/>
              </w:rPr>
              <w:t>comments</w:t>
            </w:r>
            <w:r>
              <w:rPr>
                <w:spacing w:val="-4"/>
                <w:sz w:val="20"/>
              </w:rPr>
              <w:t> </w:t>
            </w:r>
            <w:r>
              <w:rPr>
                <w:sz w:val="20"/>
              </w:rPr>
              <w:t>from</w:t>
            </w:r>
            <w:r>
              <w:rPr>
                <w:spacing w:val="-4"/>
                <w:sz w:val="20"/>
              </w:rPr>
              <w:t> </w:t>
            </w:r>
            <w:r>
              <w:rPr>
                <w:sz w:val="20"/>
              </w:rPr>
              <w:t>customer</w:t>
            </w:r>
            <w:r>
              <w:rPr>
                <w:spacing w:val="-4"/>
                <w:sz w:val="20"/>
              </w:rPr>
              <w:t> </w:t>
            </w:r>
            <w:r>
              <w:rPr>
                <w:sz w:val="20"/>
              </w:rPr>
              <w:t>on</w:t>
            </w:r>
            <w:r>
              <w:rPr>
                <w:spacing w:val="-4"/>
                <w:sz w:val="20"/>
              </w:rPr>
              <w:t> </w:t>
            </w:r>
            <w:r>
              <w:rPr>
                <w:sz w:val="20"/>
              </w:rPr>
              <w:t>final</w:t>
            </w:r>
            <w:r>
              <w:rPr>
                <w:spacing w:val="-4"/>
                <w:sz w:val="20"/>
              </w:rPr>
              <w:t> </w:t>
            </w:r>
            <w:r>
              <w:rPr>
                <w:sz w:val="20"/>
              </w:rPr>
              <w:t>draft</w:t>
            </w:r>
            <w:r>
              <w:rPr>
                <w:spacing w:val="-4"/>
                <w:sz w:val="20"/>
              </w:rPr>
              <w:t> </w:t>
            </w:r>
            <w:r>
              <w:rPr>
                <w:sz w:val="20"/>
              </w:rPr>
              <w:t>of the MAA package files as per 6.9.5.</w:t>
            </w:r>
          </w:p>
        </w:tc>
        <w:tc>
          <w:tcPr>
            <w:tcW w:w="1843" w:type="dxa"/>
          </w:tcPr>
          <w:p>
            <w:pPr>
              <w:pStyle w:val="TableParagraph"/>
              <w:spacing w:line="230" w:lineRule="exact"/>
              <w:ind w:left="109" w:right="417"/>
              <w:rPr>
                <w:sz w:val="20"/>
              </w:rPr>
            </w:pPr>
            <w:r>
              <w:rPr>
                <w:sz w:val="20"/>
              </w:rPr>
              <w:t>After</w:t>
            </w:r>
            <w:r>
              <w:rPr>
                <w:spacing w:val="-14"/>
                <w:sz w:val="20"/>
              </w:rPr>
              <w:t> </w:t>
            </w:r>
            <w:r>
              <w:rPr>
                <w:sz w:val="20"/>
              </w:rPr>
              <w:t>customer returned their </w:t>
            </w:r>
            <w:r>
              <w:rPr>
                <w:spacing w:val="-2"/>
                <w:sz w:val="20"/>
              </w:rPr>
              <w:t>feedback</w:t>
            </w:r>
          </w:p>
        </w:tc>
      </w:tr>
      <w:tr>
        <w:trPr>
          <w:trHeight w:val="686" w:hRule="atLeast"/>
        </w:trPr>
        <w:tc>
          <w:tcPr>
            <w:tcW w:w="797" w:type="dxa"/>
          </w:tcPr>
          <w:p>
            <w:pPr>
              <w:pStyle w:val="TableParagraph"/>
              <w:spacing w:before="42"/>
              <w:rPr>
                <w:b/>
                <w:sz w:val="20"/>
              </w:rPr>
            </w:pPr>
            <w:r>
              <w:rPr>
                <w:b/>
                <w:spacing w:val="-2"/>
                <w:sz w:val="20"/>
              </w:rPr>
              <w:t>6.9.9</w:t>
            </w:r>
          </w:p>
        </w:tc>
        <w:tc>
          <w:tcPr>
            <w:tcW w:w="1162" w:type="dxa"/>
          </w:tcPr>
          <w:p>
            <w:pPr>
              <w:pStyle w:val="TableParagraph"/>
              <w:spacing w:before="42"/>
              <w:rPr>
                <w:sz w:val="20"/>
              </w:rPr>
            </w:pPr>
            <w:r>
              <w:rPr>
                <w:spacing w:val="-5"/>
                <w:sz w:val="20"/>
              </w:rPr>
              <w:t>RQC</w:t>
            </w:r>
          </w:p>
        </w:tc>
        <w:tc>
          <w:tcPr>
            <w:tcW w:w="6264" w:type="dxa"/>
          </w:tcPr>
          <w:p>
            <w:pPr>
              <w:pStyle w:val="TableParagraph"/>
              <w:numPr>
                <w:ilvl w:val="0"/>
                <w:numId w:val="54"/>
              </w:numPr>
              <w:tabs>
                <w:tab w:pos="464" w:val="left" w:leader="none"/>
                <w:tab w:pos="465" w:val="left" w:leader="none"/>
              </w:tabs>
              <w:spacing w:line="240" w:lineRule="auto" w:before="106" w:after="0"/>
              <w:ind w:left="464" w:right="142" w:hanging="360"/>
              <w:jc w:val="left"/>
              <w:rPr>
                <w:sz w:val="20"/>
              </w:rPr>
            </w:pPr>
            <w:r>
              <w:rPr>
                <w:sz w:val="20"/>
              </w:rPr>
              <w:t>Performs</w:t>
            </w:r>
            <w:r>
              <w:rPr>
                <w:spacing w:val="-4"/>
                <w:sz w:val="20"/>
              </w:rPr>
              <w:t> </w:t>
            </w:r>
            <w:r>
              <w:rPr>
                <w:sz w:val="20"/>
              </w:rPr>
              <w:t>a</w:t>
            </w:r>
            <w:r>
              <w:rPr>
                <w:spacing w:val="-4"/>
                <w:sz w:val="20"/>
              </w:rPr>
              <w:t> </w:t>
            </w:r>
            <w:r>
              <w:rPr>
                <w:sz w:val="20"/>
              </w:rPr>
              <w:t>QC</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addressed</w:t>
            </w:r>
            <w:r>
              <w:rPr>
                <w:spacing w:val="-4"/>
                <w:sz w:val="20"/>
              </w:rPr>
              <w:t> </w:t>
            </w:r>
            <w:r>
              <w:rPr>
                <w:sz w:val="20"/>
              </w:rPr>
              <w:t>comments</w:t>
            </w:r>
            <w:r>
              <w:rPr>
                <w:spacing w:val="-6"/>
                <w:sz w:val="20"/>
              </w:rPr>
              <w:t> </w:t>
            </w:r>
            <w:r>
              <w:rPr>
                <w:sz w:val="20"/>
              </w:rPr>
              <w:t>on</w:t>
            </w:r>
            <w:r>
              <w:rPr>
                <w:spacing w:val="-5"/>
                <w:sz w:val="20"/>
              </w:rPr>
              <w:t> </w:t>
            </w:r>
            <w:r>
              <w:rPr>
                <w:sz w:val="20"/>
              </w:rPr>
              <w:t>final</w:t>
            </w:r>
            <w:r>
              <w:rPr>
                <w:spacing w:val="-5"/>
                <w:sz w:val="20"/>
              </w:rPr>
              <w:t> </w:t>
            </w:r>
            <w:r>
              <w:rPr>
                <w:sz w:val="20"/>
              </w:rPr>
              <w:t>draft and records the QC in QC checklist as per 6.9.6.</w:t>
            </w:r>
          </w:p>
        </w:tc>
        <w:tc>
          <w:tcPr>
            <w:tcW w:w="1843" w:type="dxa"/>
          </w:tcPr>
          <w:p>
            <w:pPr>
              <w:pStyle w:val="TableParagraph"/>
              <w:spacing w:line="235" w:lineRule="auto" w:before="3"/>
              <w:ind w:left="109" w:right="417"/>
              <w:rPr>
                <w:sz w:val="20"/>
              </w:rPr>
            </w:pPr>
            <w:r>
              <w:rPr>
                <w:sz w:val="20"/>
              </w:rPr>
              <w:t>After</w:t>
            </w:r>
            <w:r>
              <w:rPr>
                <w:spacing w:val="-14"/>
                <w:sz w:val="20"/>
              </w:rPr>
              <w:t> </w:t>
            </w:r>
            <w:r>
              <w:rPr>
                <w:sz w:val="20"/>
              </w:rPr>
              <w:t>customer returned their</w:t>
            </w:r>
          </w:p>
          <w:p>
            <w:pPr>
              <w:pStyle w:val="TableParagraph"/>
              <w:spacing w:line="211" w:lineRule="exact" w:before="1"/>
              <w:ind w:left="109"/>
              <w:rPr>
                <w:sz w:val="20"/>
              </w:rPr>
            </w:pPr>
            <w:r>
              <w:rPr>
                <w:spacing w:val="-2"/>
                <w:sz w:val="20"/>
              </w:rPr>
              <w:t>feedback</w:t>
            </w:r>
          </w:p>
        </w:tc>
      </w:tr>
      <w:tr>
        <w:trPr>
          <w:trHeight w:val="690" w:hRule="atLeast"/>
        </w:trPr>
        <w:tc>
          <w:tcPr>
            <w:tcW w:w="797" w:type="dxa"/>
          </w:tcPr>
          <w:p>
            <w:pPr>
              <w:pStyle w:val="TableParagraph"/>
              <w:spacing w:before="42"/>
              <w:rPr>
                <w:b/>
                <w:sz w:val="20"/>
              </w:rPr>
            </w:pPr>
            <w:r>
              <w:rPr>
                <w:b/>
                <w:spacing w:val="-2"/>
                <w:sz w:val="20"/>
              </w:rPr>
              <w:t>6.9.10</w:t>
            </w:r>
          </w:p>
        </w:tc>
        <w:tc>
          <w:tcPr>
            <w:tcW w:w="1162" w:type="dxa"/>
          </w:tcPr>
          <w:p>
            <w:pPr>
              <w:pStyle w:val="TableParagraph"/>
              <w:spacing w:line="244" w:lineRule="auto" w:before="38"/>
              <w:ind w:right="226"/>
              <w:rPr>
                <w:sz w:val="20"/>
              </w:rPr>
            </w:pPr>
            <w:r>
              <w:rPr>
                <w:sz w:val="20"/>
              </w:rPr>
              <w:t>RL or </w:t>
            </w:r>
            <w:r>
              <w:rPr>
                <w:spacing w:val="-2"/>
                <w:sz w:val="20"/>
              </w:rPr>
              <w:t>designee</w:t>
            </w:r>
          </w:p>
        </w:tc>
        <w:tc>
          <w:tcPr>
            <w:tcW w:w="6264" w:type="dxa"/>
          </w:tcPr>
          <w:p>
            <w:pPr>
              <w:pStyle w:val="TableParagraph"/>
              <w:numPr>
                <w:ilvl w:val="0"/>
                <w:numId w:val="55"/>
              </w:numPr>
              <w:tabs>
                <w:tab w:pos="464" w:val="left" w:leader="none"/>
                <w:tab w:pos="465" w:val="left" w:leader="none"/>
              </w:tabs>
              <w:spacing w:line="240" w:lineRule="auto" w:before="110" w:after="0"/>
              <w:ind w:left="464" w:right="618" w:hanging="360"/>
              <w:jc w:val="left"/>
              <w:rPr>
                <w:sz w:val="20"/>
              </w:rPr>
            </w:pPr>
            <w:r>
              <w:rPr>
                <w:sz w:val="20"/>
              </w:rPr>
              <w:t>Consolidates</w:t>
            </w:r>
            <w:r>
              <w:rPr>
                <w:spacing w:val="-6"/>
                <w:sz w:val="20"/>
              </w:rPr>
              <w:t> </w:t>
            </w:r>
            <w:r>
              <w:rPr>
                <w:sz w:val="20"/>
              </w:rPr>
              <w:t>final</w:t>
            </w:r>
            <w:r>
              <w:rPr>
                <w:spacing w:val="-5"/>
                <w:sz w:val="20"/>
              </w:rPr>
              <w:t> </w:t>
            </w:r>
            <w:r>
              <w:rPr>
                <w:sz w:val="20"/>
              </w:rPr>
              <w:t>Document</w:t>
            </w:r>
            <w:r>
              <w:rPr>
                <w:spacing w:val="-6"/>
                <w:sz w:val="20"/>
              </w:rPr>
              <w:t> </w:t>
            </w:r>
            <w:r>
              <w:rPr>
                <w:sz w:val="20"/>
              </w:rPr>
              <w:t>Plan</w:t>
            </w:r>
            <w:r>
              <w:rPr>
                <w:spacing w:val="-5"/>
                <w:sz w:val="20"/>
              </w:rPr>
              <w:t> </w:t>
            </w:r>
            <w:r>
              <w:rPr>
                <w:sz w:val="20"/>
              </w:rPr>
              <w:t>as</w:t>
            </w:r>
            <w:r>
              <w:rPr>
                <w:spacing w:val="-6"/>
                <w:sz w:val="20"/>
              </w:rPr>
              <w:t> </w:t>
            </w:r>
            <w:r>
              <w:rPr>
                <w:sz w:val="20"/>
              </w:rPr>
              <w:t>per</w:t>
            </w:r>
            <w:r>
              <w:rPr>
                <w:spacing w:val="-6"/>
                <w:sz w:val="20"/>
              </w:rPr>
              <w:t> </w:t>
            </w:r>
            <w:r>
              <w:rPr>
                <w:sz w:val="20"/>
              </w:rPr>
              <w:t>eCTD</w:t>
            </w:r>
            <w:r>
              <w:rPr>
                <w:spacing w:val="-6"/>
                <w:sz w:val="20"/>
              </w:rPr>
              <w:t> </w:t>
            </w:r>
            <w:r>
              <w:rPr>
                <w:sz w:val="20"/>
              </w:rPr>
              <w:t>Meta</w:t>
            </w:r>
            <w:r>
              <w:rPr>
                <w:spacing w:val="-5"/>
                <w:sz w:val="20"/>
              </w:rPr>
              <w:t> </w:t>
            </w:r>
            <w:r>
              <w:rPr>
                <w:sz w:val="20"/>
              </w:rPr>
              <w:t>Data Property when submission is done through eCTD.</w:t>
            </w:r>
          </w:p>
        </w:tc>
        <w:tc>
          <w:tcPr>
            <w:tcW w:w="1843" w:type="dxa"/>
          </w:tcPr>
          <w:p>
            <w:pPr>
              <w:pStyle w:val="TableParagraph"/>
              <w:spacing w:line="230" w:lineRule="exact"/>
              <w:ind w:left="109"/>
              <w:rPr>
                <w:sz w:val="20"/>
              </w:rPr>
            </w:pPr>
            <w:r>
              <w:rPr>
                <w:sz w:val="20"/>
              </w:rPr>
              <w:t>After</w:t>
            </w:r>
            <w:r>
              <w:rPr>
                <w:spacing w:val="-14"/>
                <w:sz w:val="20"/>
              </w:rPr>
              <w:t> </w:t>
            </w:r>
            <w:r>
              <w:rPr>
                <w:sz w:val="20"/>
              </w:rPr>
              <w:t>QC</w:t>
            </w:r>
            <w:r>
              <w:rPr>
                <w:spacing w:val="-14"/>
                <w:sz w:val="20"/>
              </w:rPr>
              <w:t> </w:t>
            </w:r>
            <w:r>
              <w:rPr>
                <w:sz w:val="20"/>
              </w:rPr>
              <w:t>changes have been </w:t>
            </w:r>
            <w:r>
              <w:rPr>
                <w:spacing w:val="-2"/>
                <w:sz w:val="20"/>
              </w:rPr>
              <w:t>implemented</w:t>
            </w:r>
          </w:p>
        </w:tc>
      </w:tr>
    </w:tbl>
    <w:p>
      <w:pPr>
        <w:spacing w:after="0" w:line="230" w:lineRule="exact"/>
        <w:rPr>
          <w:sz w:val="20"/>
        </w:rPr>
        <w:sectPr>
          <w:pgSz w:w="11910" w:h="16840"/>
          <w:pgMar w:header="983" w:footer="872" w:top="2780" w:bottom="1060" w:left="920" w:right="680"/>
        </w:sectPr>
      </w:pPr>
    </w:p>
    <w:p>
      <w:pPr>
        <w:pStyle w:val="BodyText"/>
        <w:spacing w:before="11"/>
        <w:rPr>
          <w:b/>
          <w:sz w:val="13"/>
        </w:rPr>
      </w:pPr>
    </w:p>
    <w:p>
      <w:pPr>
        <w:pStyle w:val="ListParagraph"/>
        <w:numPr>
          <w:ilvl w:val="1"/>
          <w:numId w:val="3"/>
        </w:numPr>
        <w:tabs>
          <w:tab w:pos="1959" w:val="left" w:leader="none"/>
          <w:tab w:pos="1960" w:val="left" w:leader="none"/>
        </w:tabs>
        <w:spacing w:line="240" w:lineRule="auto" w:before="94" w:after="0"/>
        <w:ind w:left="1960" w:right="0" w:hanging="720"/>
        <w:jc w:val="left"/>
        <w:rPr>
          <w:b/>
          <w:sz w:val="22"/>
        </w:rPr>
      </w:pPr>
      <w:bookmarkStart w:name="Publishing" w:id="18"/>
      <w:bookmarkEnd w:id="18"/>
      <w:r>
        <w:rPr>
          <w:b/>
          <w:spacing w:val="-2"/>
          <w:sz w:val="22"/>
        </w:rPr>
        <w:t>Publishing</w:t>
      </w:r>
    </w:p>
    <w:p>
      <w:pPr>
        <w:pStyle w:val="BodyText"/>
        <w:spacing w:before="6"/>
        <w:rPr>
          <w:b/>
          <w:sz w:val="1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69" w:hRule="atLeast"/>
        </w:trPr>
        <w:tc>
          <w:tcPr>
            <w:tcW w:w="797" w:type="dxa"/>
            <w:shd w:val="clear" w:color="auto" w:fill="D9D9D9"/>
          </w:tcPr>
          <w:p>
            <w:pPr>
              <w:pStyle w:val="TableParagraph"/>
              <w:spacing w:before="66"/>
              <w:rPr>
                <w:b/>
                <w:sz w:val="20"/>
              </w:rPr>
            </w:pPr>
            <w:r>
              <w:rPr>
                <w:b/>
                <w:spacing w:val="-5"/>
                <w:sz w:val="20"/>
              </w:rPr>
              <w:t>No:</w:t>
            </w:r>
          </w:p>
        </w:tc>
        <w:tc>
          <w:tcPr>
            <w:tcW w:w="1162" w:type="dxa"/>
            <w:shd w:val="clear" w:color="auto" w:fill="D9D9D9"/>
          </w:tcPr>
          <w:p>
            <w:pPr>
              <w:pStyle w:val="TableParagraph"/>
              <w:spacing w:before="66"/>
              <w:rPr>
                <w:b/>
                <w:sz w:val="20"/>
              </w:rPr>
            </w:pPr>
            <w:r>
              <w:rPr>
                <w:b/>
                <w:spacing w:val="-4"/>
                <w:sz w:val="20"/>
              </w:rPr>
              <w:t>Who:</w:t>
            </w:r>
          </w:p>
        </w:tc>
        <w:tc>
          <w:tcPr>
            <w:tcW w:w="6264" w:type="dxa"/>
            <w:shd w:val="clear" w:color="auto" w:fill="D9D9D9"/>
          </w:tcPr>
          <w:p>
            <w:pPr>
              <w:pStyle w:val="TableParagraph"/>
              <w:spacing w:before="66"/>
              <w:ind w:left="104"/>
              <w:rPr>
                <w:b/>
                <w:sz w:val="20"/>
              </w:rPr>
            </w:pPr>
            <w:r>
              <w:rPr>
                <w:b/>
                <w:spacing w:val="-2"/>
                <w:sz w:val="20"/>
              </w:rPr>
              <w:t>Step:</w:t>
            </w:r>
          </w:p>
        </w:tc>
        <w:tc>
          <w:tcPr>
            <w:tcW w:w="1843" w:type="dxa"/>
            <w:shd w:val="clear" w:color="auto" w:fill="D9D9D9"/>
          </w:tcPr>
          <w:p>
            <w:pPr>
              <w:pStyle w:val="TableParagraph"/>
              <w:spacing w:before="66"/>
              <w:ind w:left="109"/>
              <w:rPr>
                <w:b/>
                <w:sz w:val="20"/>
              </w:rPr>
            </w:pPr>
            <w:r>
              <w:rPr>
                <w:b/>
                <w:spacing w:val="-2"/>
                <w:sz w:val="20"/>
              </w:rPr>
              <w:t>When:</w:t>
            </w:r>
          </w:p>
        </w:tc>
      </w:tr>
      <w:tr>
        <w:trPr>
          <w:trHeight w:val="1689" w:hRule="atLeast"/>
        </w:trPr>
        <w:tc>
          <w:tcPr>
            <w:tcW w:w="797" w:type="dxa"/>
          </w:tcPr>
          <w:p>
            <w:pPr>
              <w:pStyle w:val="TableParagraph"/>
              <w:spacing w:before="71"/>
              <w:rPr>
                <w:b/>
                <w:sz w:val="20"/>
              </w:rPr>
            </w:pPr>
            <w:r>
              <w:rPr>
                <w:b/>
                <w:spacing w:val="-2"/>
                <w:sz w:val="20"/>
              </w:rPr>
              <w:t>6.10.1</w:t>
            </w:r>
          </w:p>
        </w:tc>
        <w:tc>
          <w:tcPr>
            <w:tcW w:w="1162" w:type="dxa"/>
          </w:tcPr>
          <w:p>
            <w:pPr>
              <w:pStyle w:val="TableParagraph"/>
              <w:spacing w:before="71"/>
              <w:rPr>
                <w:sz w:val="20"/>
              </w:rPr>
            </w:pPr>
            <w:r>
              <w:rPr>
                <w:spacing w:val="-5"/>
                <w:sz w:val="20"/>
              </w:rPr>
              <w:t>PTM</w:t>
            </w:r>
          </w:p>
        </w:tc>
        <w:tc>
          <w:tcPr>
            <w:tcW w:w="6264" w:type="dxa"/>
          </w:tcPr>
          <w:p>
            <w:pPr>
              <w:pStyle w:val="TableParagraph"/>
              <w:spacing w:before="23"/>
              <w:ind w:left="104"/>
              <w:rPr>
                <w:b/>
                <w:sz w:val="20"/>
              </w:rPr>
            </w:pPr>
            <w:r>
              <w:rPr>
                <w:b/>
                <w:spacing w:val="-2"/>
                <w:sz w:val="20"/>
              </w:rPr>
              <w:t>Publishing</w:t>
            </w:r>
          </w:p>
          <w:p>
            <w:pPr>
              <w:pStyle w:val="TableParagraph"/>
              <w:numPr>
                <w:ilvl w:val="0"/>
                <w:numId w:val="56"/>
              </w:numPr>
              <w:tabs>
                <w:tab w:pos="464" w:val="left" w:leader="none"/>
                <w:tab w:pos="465" w:val="left" w:leader="none"/>
              </w:tabs>
              <w:spacing w:line="240" w:lineRule="auto" w:before="1" w:after="0"/>
              <w:ind w:left="464" w:right="171" w:hanging="360"/>
              <w:jc w:val="left"/>
              <w:rPr>
                <w:sz w:val="20"/>
              </w:rPr>
            </w:pPr>
            <w:r>
              <w:rPr>
                <w:sz w:val="20"/>
              </w:rPr>
              <w:t>Sends filled-in Publishing - Standard Publishing Request Template CS_TP_RA0282 to the</w:t>
            </w:r>
            <w:r>
              <w:rPr>
                <w:spacing w:val="40"/>
                <w:sz w:val="20"/>
              </w:rPr>
              <w:t> </w:t>
            </w:r>
            <w:r>
              <w:rPr>
                <w:sz w:val="20"/>
              </w:rPr>
              <w:t>RADDS Pub Staffing distribution list (</w:t>
            </w:r>
            <w:hyperlink r:id="rId9">
              <w:r>
                <w:rPr>
                  <w:color w:val="0000FF"/>
                  <w:sz w:val="21"/>
                  <w:u w:val="single" w:color="0000FF"/>
                </w:rPr>
                <w:t>raddspubstaffing@iqvia.com</w:t>
              </w:r>
            </w:hyperlink>
            <w:r>
              <w:rPr>
                <w:sz w:val="20"/>
              </w:rPr>
              <w:t>). Provides complete</w:t>
            </w:r>
            <w:r>
              <w:rPr>
                <w:spacing w:val="-5"/>
                <w:sz w:val="20"/>
              </w:rPr>
              <w:t> </w:t>
            </w:r>
            <w:r>
              <w:rPr>
                <w:sz w:val="20"/>
              </w:rPr>
              <w:t>package</w:t>
            </w:r>
            <w:r>
              <w:rPr>
                <w:spacing w:val="-5"/>
                <w:sz w:val="20"/>
              </w:rPr>
              <w:t> </w:t>
            </w:r>
            <w:r>
              <w:rPr>
                <w:sz w:val="20"/>
              </w:rPr>
              <w:t>of</w:t>
            </w:r>
            <w:r>
              <w:rPr>
                <w:spacing w:val="-5"/>
                <w:sz w:val="20"/>
              </w:rPr>
              <w:t> </w:t>
            </w:r>
            <w:r>
              <w:rPr>
                <w:sz w:val="20"/>
              </w:rPr>
              <w:t>final source</w:t>
            </w:r>
            <w:r>
              <w:rPr>
                <w:spacing w:val="-6"/>
                <w:sz w:val="20"/>
              </w:rPr>
              <w:t> </w:t>
            </w:r>
            <w:r>
              <w:rPr>
                <w:sz w:val="20"/>
              </w:rPr>
              <w:t>files</w:t>
            </w:r>
            <w:r>
              <w:rPr>
                <w:spacing w:val="-6"/>
                <w:sz w:val="20"/>
              </w:rPr>
              <w:t> </w:t>
            </w:r>
            <w:r>
              <w:rPr>
                <w:sz w:val="20"/>
              </w:rPr>
              <w:t>and</w:t>
            </w:r>
            <w:r>
              <w:rPr>
                <w:spacing w:val="-6"/>
                <w:sz w:val="20"/>
              </w:rPr>
              <w:t> </w:t>
            </w:r>
            <w:r>
              <w:rPr>
                <w:sz w:val="20"/>
              </w:rPr>
              <w:t>an</w:t>
            </w:r>
            <w:r>
              <w:rPr>
                <w:spacing w:val="-6"/>
                <w:sz w:val="20"/>
              </w:rPr>
              <w:t> </w:t>
            </w:r>
            <w:r>
              <w:rPr>
                <w:sz w:val="20"/>
              </w:rPr>
              <w:t>ordered</w:t>
            </w:r>
            <w:r>
              <w:rPr>
                <w:spacing w:val="-6"/>
                <w:sz w:val="20"/>
              </w:rPr>
              <w:t> </w:t>
            </w:r>
            <w:r>
              <w:rPr>
                <w:sz w:val="20"/>
              </w:rPr>
              <w:t>inventory of</w:t>
            </w:r>
            <w:r>
              <w:rPr>
                <w:spacing w:val="-4"/>
                <w:sz w:val="20"/>
              </w:rPr>
              <w:t> </w:t>
            </w:r>
            <w:r>
              <w:rPr>
                <w:sz w:val="20"/>
              </w:rPr>
              <w:t>documents</w:t>
            </w:r>
            <w:r>
              <w:rPr>
                <w:spacing w:val="-4"/>
                <w:sz w:val="20"/>
              </w:rPr>
              <w:t> </w:t>
            </w:r>
            <w:r>
              <w:rPr>
                <w:sz w:val="20"/>
              </w:rPr>
              <w:t>via</w:t>
            </w:r>
            <w:r>
              <w:rPr>
                <w:spacing w:val="-3"/>
                <w:sz w:val="20"/>
              </w:rPr>
              <w:t> </w:t>
            </w:r>
            <w:r>
              <w:rPr>
                <w:sz w:val="20"/>
              </w:rPr>
              <w:t>file</w:t>
            </w:r>
            <w:r>
              <w:rPr>
                <w:spacing w:val="-3"/>
                <w:sz w:val="20"/>
              </w:rPr>
              <w:t> </w:t>
            </w:r>
            <w:r>
              <w:rPr>
                <w:sz w:val="20"/>
              </w:rPr>
              <w:t>share</w:t>
            </w:r>
            <w:r>
              <w:rPr>
                <w:spacing w:val="-3"/>
                <w:sz w:val="20"/>
              </w:rPr>
              <w:t> </w:t>
            </w:r>
            <w:r>
              <w:rPr>
                <w:sz w:val="20"/>
              </w:rPr>
              <w:t>and/or</w:t>
            </w:r>
            <w:r>
              <w:rPr>
                <w:spacing w:val="-1"/>
                <w:sz w:val="20"/>
              </w:rPr>
              <w:t> </w:t>
            </w:r>
            <w:r>
              <w:rPr>
                <w:sz w:val="20"/>
              </w:rPr>
              <w:t>RegDocs</w:t>
            </w:r>
            <w:r>
              <w:rPr>
                <w:spacing w:val="-5"/>
                <w:sz w:val="20"/>
              </w:rPr>
              <w:t> </w:t>
            </w:r>
            <w:r>
              <w:rPr>
                <w:sz w:val="20"/>
              </w:rPr>
              <w:t>365/SharePoint,</w:t>
            </w:r>
            <w:r>
              <w:rPr>
                <w:spacing w:val="-2"/>
                <w:sz w:val="20"/>
              </w:rPr>
              <w:t> </w:t>
            </w:r>
            <w:r>
              <w:rPr>
                <w:sz w:val="20"/>
              </w:rPr>
              <w:t>or another</w:t>
            </w:r>
            <w:r>
              <w:rPr>
                <w:spacing w:val="-5"/>
                <w:sz w:val="20"/>
              </w:rPr>
              <w:t> </w:t>
            </w:r>
            <w:r>
              <w:rPr>
                <w:sz w:val="20"/>
              </w:rPr>
              <w:t>secured</w:t>
            </w:r>
            <w:r>
              <w:rPr>
                <w:spacing w:val="-5"/>
                <w:sz w:val="20"/>
              </w:rPr>
              <w:t> </w:t>
            </w:r>
            <w:r>
              <w:rPr>
                <w:sz w:val="20"/>
              </w:rPr>
              <w:t>manner</w:t>
            </w:r>
            <w:r>
              <w:rPr>
                <w:spacing w:val="-5"/>
                <w:sz w:val="20"/>
              </w:rPr>
              <w:t> </w:t>
            </w:r>
            <w:r>
              <w:rPr>
                <w:sz w:val="20"/>
              </w:rPr>
              <w:t>as</w:t>
            </w:r>
            <w:r>
              <w:rPr>
                <w:spacing w:val="-5"/>
                <w:sz w:val="20"/>
              </w:rPr>
              <w:t> </w:t>
            </w:r>
            <w:r>
              <w:rPr>
                <w:sz w:val="20"/>
              </w:rPr>
              <w:t>applicable</w:t>
            </w:r>
            <w:r>
              <w:rPr>
                <w:spacing w:val="-8"/>
                <w:sz w:val="20"/>
              </w:rPr>
              <w:t> </w:t>
            </w:r>
            <w:r>
              <w:rPr>
                <w:sz w:val="20"/>
              </w:rPr>
              <w:t>and</w:t>
            </w:r>
            <w:r>
              <w:rPr>
                <w:spacing w:val="-5"/>
                <w:sz w:val="20"/>
              </w:rPr>
              <w:t> </w:t>
            </w:r>
            <w:r>
              <w:rPr>
                <w:sz w:val="20"/>
              </w:rPr>
              <w:t>as</w:t>
            </w:r>
            <w:r>
              <w:rPr>
                <w:spacing w:val="-6"/>
                <w:sz w:val="20"/>
              </w:rPr>
              <w:t> </w:t>
            </w:r>
            <w:r>
              <w:rPr>
                <w:sz w:val="20"/>
              </w:rPr>
              <w:t>agreed</w:t>
            </w:r>
            <w:r>
              <w:rPr>
                <w:spacing w:val="-6"/>
                <w:sz w:val="20"/>
              </w:rPr>
              <w:t> </w:t>
            </w:r>
            <w:r>
              <w:rPr>
                <w:sz w:val="20"/>
              </w:rPr>
              <w:t>in</w:t>
            </w:r>
            <w:r>
              <w:rPr>
                <w:spacing w:val="-6"/>
                <w:sz w:val="20"/>
              </w:rPr>
              <w:t> </w:t>
            </w:r>
            <w:r>
              <w:rPr>
                <w:sz w:val="20"/>
              </w:rPr>
              <w:t>the</w:t>
            </w:r>
            <w:r>
              <w:rPr>
                <w:spacing w:val="-5"/>
                <w:sz w:val="20"/>
              </w:rPr>
              <w:t> PI.</w:t>
            </w:r>
          </w:p>
        </w:tc>
        <w:tc>
          <w:tcPr>
            <w:tcW w:w="1843" w:type="dxa"/>
            <w:vMerge w:val="restart"/>
          </w:tcPr>
          <w:p>
            <w:pPr>
              <w:pStyle w:val="TableParagraph"/>
              <w:ind w:left="0"/>
              <w:rPr>
                <w:b/>
                <w:sz w:val="22"/>
              </w:rPr>
            </w:pPr>
          </w:p>
          <w:p>
            <w:pPr>
              <w:pStyle w:val="TableParagraph"/>
              <w:spacing w:before="1"/>
              <w:ind w:left="109" w:right="165"/>
              <w:rPr>
                <w:sz w:val="20"/>
              </w:rPr>
            </w:pPr>
            <w:r>
              <w:rPr>
                <w:sz w:val="20"/>
              </w:rPr>
              <w:t>When</w:t>
            </w:r>
            <w:r>
              <w:rPr>
                <w:spacing w:val="-14"/>
                <w:sz w:val="20"/>
              </w:rPr>
              <w:t> </w:t>
            </w:r>
            <w:r>
              <w:rPr>
                <w:sz w:val="20"/>
              </w:rPr>
              <w:t>an</w:t>
            </w:r>
            <w:r>
              <w:rPr>
                <w:spacing w:val="-14"/>
                <w:sz w:val="20"/>
              </w:rPr>
              <w:t> </w:t>
            </w:r>
            <w:r>
              <w:rPr>
                <w:sz w:val="20"/>
              </w:rPr>
              <w:t>MAA document is ready for publishing, if publishing is performed by </w:t>
            </w:r>
            <w:r>
              <w:rPr>
                <w:spacing w:val="-2"/>
                <w:sz w:val="20"/>
              </w:rPr>
              <w:t>IQVIA</w:t>
            </w:r>
          </w:p>
        </w:tc>
      </w:tr>
      <w:tr>
        <w:trPr>
          <w:trHeight w:val="1478" w:hRule="atLeast"/>
        </w:trPr>
        <w:tc>
          <w:tcPr>
            <w:tcW w:w="797" w:type="dxa"/>
          </w:tcPr>
          <w:p>
            <w:pPr>
              <w:pStyle w:val="TableParagraph"/>
              <w:spacing w:before="71"/>
              <w:rPr>
                <w:b/>
                <w:sz w:val="20"/>
              </w:rPr>
            </w:pPr>
            <w:r>
              <w:rPr>
                <w:b/>
                <w:spacing w:val="-2"/>
                <w:sz w:val="20"/>
              </w:rPr>
              <w:t>6.10.2</w:t>
            </w:r>
          </w:p>
        </w:tc>
        <w:tc>
          <w:tcPr>
            <w:tcW w:w="1162" w:type="dxa"/>
          </w:tcPr>
          <w:p>
            <w:pPr>
              <w:pStyle w:val="TableParagraph"/>
              <w:spacing w:before="71"/>
              <w:rPr>
                <w:sz w:val="20"/>
              </w:rPr>
            </w:pPr>
            <w:r>
              <w:rPr>
                <w:spacing w:val="-5"/>
                <w:sz w:val="20"/>
              </w:rPr>
              <w:t>RP</w:t>
            </w:r>
          </w:p>
        </w:tc>
        <w:tc>
          <w:tcPr>
            <w:tcW w:w="6264" w:type="dxa"/>
          </w:tcPr>
          <w:p>
            <w:pPr>
              <w:pStyle w:val="TableParagraph"/>
              <w:numPr>
                <w:ilvl w:val="0"/>
                <w:numId w:val="57"/>
              </w:numPr>
              <w:tabs>
                <w:tab w:pos="464" w:val="left" w:leader="none"/>
                <w:tab w:pos="465" w:val="left" w:leader="none"/>
              </w:tabs>
              <w:spacing w:line="240" w:lineRule="auto" w:before="29" w:after="0"/>
              <w:ind w:left="464" w:right="234" w:hanging="360"/>
              <w:jc w:val="left"/>
              <w:rPr>
                <w:sz w:val="20"/>
              </w:rPr>
            </w:pPr>
            <w:r>
              <w:rPr>
                <w:sz w:val="20"/>
              </w:rPr>
              <w:t>Refers</w:t>
            </w:r>
            <w:r>
              <w:rPr>
                <w:spacing w:val="-8"/>
                <w:sz w:val="20"/>
              </w:rPr>
              <w:t> </w:t>
            </w:r>
            <w:r>
              <w:rPr>
                <w:sz w:val="20"/>
              </w:rPr>
              <w:t>to</w:t>
            </w:r>
            <w:r>
              <w:rPr>
                <w:spacing w:val="-7"/>
                <w:sz w:val="20"/>
              </w:rPr>
              <w:t> </w:t>
            </w:r>
            <w:r>
              <w:rPr>
                <w:sz w:val="20"/>
              </w:rPr>
              <w:t>CS_WI_RA0292</w:t>
            </w:r>
            <w:r>
              <w:rPr>
                <w:spacing w:val="-7"/>
                <w:sz w:val="20"/>
              </w:rPr>
              <w:t> </w:t>
            </w:r>
            <w:r>
              <w:rPr>
                <w:sz w:val="20"/>
              </w:rPr>
              <w:t>(Publishing</w:t>
            </w:r>
            <w:r>
              <w:rPr>
                <w:spacing w:val="-4"/>
                <w:sz w:val="20"/>
              </w:rPr>
              <w:t> </w:t>
            </w:r>
            <w:r>
              <w:rPr>
                <w:sz w:val="20"/>
              </w:rPr>
              <w:t>-</w:t>
            </w:r>
            <w:r>
              <w:rPr>
                <w:spacing w:val="-3"/>
                <w:sz w:val="20"/>
              </w:rPr>
              <w:t> </w:t>
            </w:r>
            <w:r>
              <w:rPr>
                <w:sz w:val="20"/>
              </w:rPr>
              <w:t>Producing Clinical</w:t>
            </w:r>
            <w:r>
              <w:rPr>
                <w:spacing w:val="-7"/>
                <w:sz w:val="20"/>
              </w:rPr>
              <w:t> </w:t>
            </w:r>
            <w:r>
              <w:rPr>
                <w:sz w:val="20"/>
              </w:rPr>
              <w:t>and Submission Publishing Deliverables) for publishing process.</w:t>
            </w:r>
          </w:p>
          <w:p>
            <w:pPr>
              <w:pStyle w:val="TableParagraph"/>
              <w:numPr>
                <w:ilvl w:val="0"/>
                <w:numId w:val="57"/>
              </w:numPr>
              <w:tabs>
                <w:tab w:pos="464" w:val="left" w:leader="none"/>
                <w:tab w:pos="465" w:val="left" w:leader="none"/>
              </w:tabs>
              <w:spacing w:line="240" w:lineRule="auto" w:before="0" w:after="0"/>
              <w:ind w:left="464" w:right="224" w:hanging="360"/>
              <w:jc w:val="left"/>
              <w:rPr>
                <w:sz w:val="20"/>
              </w:rPr>
            </w:pPr>
            <w:r>
              <w:rPr>
                <w:sz w:val="20"/>
              </w:rPr>
              <w:t>Refers</w:t>
            </w:r>
            <w:r>
              <w:rPr>
                <w:spacing w:val="-6"/>
                <w:sz w:val="20"/>
              </w:rPr>
              <w:t> </w:t>
            </w:r>
            <w:r>
              <w:rPr>
                <w:sz w:val="20"/>
              </w:rPr>
              <w:t>to</w:t>
            </w:r>
            <w:r>
              <w:rPr>
                <w:spacing w:val="-5"/>
                <w:sz w:val="20"/>
              </w:rPr>
              <w:t> </w:t>
            </w:r>
            <w:r>
              <w:rPr>
                <w:sz w:val="20"/>
              </w:rPr>
              <w:t>CS_WI_RA014</w:t>
            </w:r>
            <w:r>
              <w:rPr>
                <w:spacing w:val="-6"/>
                <w:sz w:val="20"/>
              </w:rPr>
              <w:t> </w:t>
            </w:r>
            <w:r>
              <w:rPr>
                <w:sz w:val="20"/>
              </w:rPr>
              <w:t>(Publishing</w:t>
            </w:r>
            <w:r>
              <w:rPr>
                <w:spacing w:val="-3"/>
                <w:sz w:val="20"/>
              </w:rPr>
              <w:t> </w:t>
            </w:r>
            <w:r>
              <w:rPr>
                <w:sz w:val="20"/>
              </w:rPr>
              <w:t>-</w:t>
            </w:r>
            <w:r>
              <w:rPr>
                <w:spacing w:val="-2"/>
                <w:sz w:val="20"/>
              </w:rPr>
              <w:t> </w:t>
            </w:r>
            <w:r>
              <w:rPr>
                <w:sz w:val="20"/>
              </w:rPr>
              <w:t>Assembly</w:t>
            </w:r>
            <w:r>
              <w:rPr>
                <w:spacing w:val="-6"/>
                <w:sz w:val="20"/>
              </w:rPr>
              <w:t> </w:t>
            </w:r>
            <w:r>
              <w:rPr>
                <w:sz w:val="20"/>
              </w:rPr>
              <w:t>of</w:t>
            </w:r>
            <w:r>
              <w:rPr>
                <w:spacing w:val="-6"/>
                <w:sz w:val="20"/>
              </w:rPr>
              <w:t> </w:t>
            </w:r>
            <w:r>
              <w:rPr>
                <w:sz w:val="20"/>
              </w:rPr>
              <w:t>Regulatory </w:t>
            </w:r>
            <w:r>
              <w:rPr>
                <w:spacing w:val="-2"/>
                <w:sz w:val="20"/>
              </w:rPr>
              <w:t>Documents).</w:t>
            </w:r>
          </w:p>
          <w:p>
            <w:pPr>
              <w:pStyle w:val="TableParagraph"/>
              <w:numPr>
                <w:ilvl w:val="0"/>
                <w:numId w:val="57"/>
              </w:numPr>
              <w:tabs>
                <w:tab w:pos="464" w:val="left" w:leader="none"/>
                <w:tab w:pos="465" w:val="left" w:leader="none"/>
              </w:tabs>
              <w:spacing w:line="240" w:lineRule="auto" w:before="0" w:after="0"/>
              <w:ind w:left="464" w:right="187" w:hanging="360"/>
              <w:jc w:val="left"/>
              <w:rPr>
                <w:sz w:val="20"/>
              </w:rPr>
            </w:pPr>
            <w:r>
              <w:rPr>
                <w:sz w:val="20"/>
              </w:rPr>
              <w:t>Delivers</w:t>
            </w:r>
            <w:r>
              <w:rPr>
                <w:spacing w:val="-4"/>
                <w:sz w:val="20"/>
              </w:rPr>
              <w:t> </w:t>
            </w:r>
            <w:r>
              <w:rPr>
                <w:sz w:val="20"/>
              </w:rPr>
              <w:t>final</w:t>
            </w:r>
            <w:r>
              <w:rPr>
                <w:spacing w:val="-3"/>
                <w:sz w:val="20"/>
              </w:rPr>
              <w:t> </w:t>
            </w:r>
            <w:r>
              <w:rPr>
                <w:sz w:val="20"/>
              </w:rPr>
              <w:t>project</w:t>
            </w:r>
            <w:r>
              <w:rPr>
                <w:spacing w:val="-4"/>
                <w:sz w:val="20"/>
              </w:rPr>
              <w:t> </w:t>
            </w:r>
            <w:r>
              <w:rPr>
                <w:sz w:val="20"/>
              </w:rPr>
              <w:t>deliverable</w:t>
            </w:r>
            <w:r>
              <w:rPr>
                <w:spacing w:val="-4"/>
                <w:sz w:val="20"/>
              </w:rPr>
              <w:t> </w:t>
            </w:r>
            <w:r>
              <w:rPr>
                <w:sz w:val="20"/>
              </w:rPr>
              <w:t>to</w:t>
            </w:r>
            <w:r>
              <w:rPr>
                <w:spacing w:val="-4"/>
                <w:sz w:val="20"/>
              </w:rPr>
              <w:t> </w:t>
            </w:r>
            <w:r>
              <w:rPr>
                <w:sz w:val="20"/>
              </w:rPr>
              <w:t>Requestor</w:t>
            </w:r>
            <w:r>
              <w:rPr>
                <w:spacing w:val="-4"/>
                <w:sz w:val="20"/>
              </w:rPr>
              <w:t> </w:t>
            </w:r>
            <w:r>
              <w:rPr>
                <w:sz w:val="20"/>
              </w:rPr>
              <w:t>as</w:t>
            </w:r>
            <w:r>
              <w:rPr>
                <w:spacing w:val="-5"/>
                <w:sz w:val="20"/>
              </w:rPr>
              <w:t> </w:t>
            </w:r>
            <w:r>
              <w:rPr>
                <w:sz w:val="20"/>
              </w:rPr>
              <w:t>agreed</w:t>
            </w:r>
            <w:r>
              <w:rPr>
                <w:spacing w:val="-7"/>
                <w:sz w:val="20"/>
              </w:rPr>
              <w:t> </w:t>
            </w:r>
            <w:r>
              <w:rPr>
                <w:sz w:val="20"/>
              </w:rPr>
              <w:t>for the project and according to the agreed submission plan.</w:t>
            </w:r>
          </w:p>
        </w:tc>
        <w:tc>
          <w:tcPr>
            <w:tcW w:w="1843" w:type="dxa"/>
            <w:vMerge/>
            <w:tcBorders>
              <w:top w:val="nil"/>
            </w:tcBorders>
          </w:tcPr>
          <w:p>
            <w:pPr>
              <w:rPr>
                <w:sz w:val="2"/>
                <w:szCs w:val="2"/>
              </w:rPr>
            </w:pPr>
          </w:p>
        </w:tc>
      </w:tr>
      <w:tr>
        <w:trPr>
          <w:trHeight w:val="772" w:hRule="atLeast"/>
        </w:trPr>
        <w:tc>
          <w:tcPr>
            <w:tcW w:w="797" w:type="dxa"/>
          </w:tcPr>
          <w:p>
            <w:pPr>
              <w:pStyle w:val="TableParagraph"/>
              <w:spacing w:before="71"/>
              <w:rPr>
                <w:b/>
                <w:sz w:val="20"/>
              </w:rPr>
            </w:pPr>
            <w:r>
              <w:rPr>
                <w:b/>
                <w:spacing w:val="-2"/>
                <w:sz w:val="20"/>
              </w:rPr>
              <w:t>6.10.3</w:t>
            </w:r>
          </w:p>
        </w:tc>
        <w:tc>
          <w:tcPr>
            <w:tcW w:w="1162" w:type="dxa"/>
          </w:tcPr>
          <w:p>
            <w:pPr>
              <w:pStyle w:val="TableParagraph"/>
              <w:spacing w:before="71"/>
              <w:rPr>
                <w:sz w:val="20"/>
              </w:rPr>
            </w:pPr>
            <w:r>
              <w:rPr>
                <w:spacing w:val="-5"/>
                <w:sz w:val="20"/>
              </w:rPr>
              <w:t>RQC</w:t>
            </w:r>
          </w:p>
        </w:tc>
        <w:tc>
          <w:tcPr>
            <w:tcW w:w="6264" w:type="dxa"/>
          </w:tcPr>
          <w:p>
            <w:pPr>
              <w:pStyle w:val="TableParagraph"/>
              <w:numPr>
                <w:ilvl w:val="0"/>
                <w:numId w:val="58"/>
              </w:numPr>
              <w:tabs>
                <w:tab w:pos="464" w:val="left" w:leader="none"/>
                <w:tab w:pos="465" w:val="left" w:leader="none"/>
              </w:tabs>
              <w:spacing w:line="240" w:lineRule="auto" w:before="24" w:after="0"/>
              <w:ind w:left="464" w:right="861" w:hanging="360"/>
              <w:jc w:val="left"/>
              <w:rPr>
                <w:sz w:val="20"/>
              </w:rPr>
            </w:pPr>
            <w:r>
              <w:rPr>
                <w:sz w:val="20"/>
              </w:rPr>
              <w:t>Performs</w:t>
            </w:r>
            <w:r>
              <w:rPr>
                <w:spacing w:val="-4"/>
                <w:sz w:val="20"/>
              </w:rPr>
              <w:t> </w:t>
            </w:r>
            <w:r>
              <w:rPr>
                <w:sz w:val="20"/>
              </w:rPr>
              <w:t>a</w:t>
            </w:r>
            <w:r>
              <w:rPr>
                <w:spacing w:val="-3"/>
                <w:sz w:val="20"/>
              </w:rPr>
              <w:t> </w:t>
            </w:r>
            <w:r>
              <w:rPr>
                <w:sz w:val="20"/>
              </w:rPr>
              <w:t>last</w:t>
            </w:r>
            <w:r>
              <w:rPr>
                <w:spacing w:val="-5"/>
                <w:sz w:val="20"/>
              </w:rPr>
              <w:t> </w:t>
            </w:r>
            <w:r>
              <w:rPr>
                <w:sz w:val="20"/>
              </w:rPr>
              <w:t>QC</w:t>
            </w:r>
            <w:r>
              <w:rPr>
                <w:spacing w:val="-4"/>
                <w:sz w:val="20"/>
              </w:rPr>
              <w:t> </w:t>
            </w:r>
            <w:r>
              <w:rPr>
                <w:sz w:val="20"/>
              </w:rPr>
              <w:t>of</w:t>
            </w:r>
            <w:r>
              <w:rPr>
                <w:spacing w:val="-5"/>
                <w:sz w:val="20"/>
              </w:rPr>
              <w:t> </w:t>
            </w:r>
            <w:r>
              <w:rPr>
                <w:sz w:val="20"/>
              </w:rPr>
              <w:t>the</w:t>
            </w:r>
            <w:r>
              <w:rPr>
                <w:spacing w:val="-4"/>
                <w:sz w:val="20"/>
              </w:rPr>
              <w:t> </w:t>
            </w:r>
            <w:r>
              <w:rPr>
                <w:sz w:val="20"/>
              </w:rPr>
              <w:t>whole</w:t>
            </w:r>
            <w:r>
              <w:rPr>
                <w:spacing w:val="-5"/>
                <w:sz w:val="20"/>
              </w:rPr>
              <w:t> </w:t>
            </w:r>
            <w:r>
              <w:rPr>
                <w:sz w:val="20"/>
              </w:rPr>
              <w:t>MAA</w:t>
            </w:r>
            <w:r>
              <w:rPr>
                <w:spacing w:val="-3"/>
                <w:sz w:val="20"/>
              </w:rPr>
              <w:t> </w:t>
            </w:r>
            <w:r>
              <w:rPr>
                <w:sz w:val="20"/>
              </w:rPr>
              <w:t>before</w:t>
            </w:r>
            <w:r>
              <w:rPr>
                <w:spacing w:val="-5"/>
                <w:sz w:val="20"/>
              </w:rPr>
              <w:t> </w:t>
            </w:r>
            <w:r>
              <w:rPr>
                <w:sz w:val="20"/>
              </w:rPr>
              <w:t>confirming approval for submission.</w:t>
            </w:r>
          </w:p>
          <w:p>
            <w:pPr>
              <w:pStyle w:val="TableParagraph"/>
              <w:numPr>
                <w:ilvl w:val="0"/>
                <w:numId w:val="58"/>
              </w:numPr>
              <w:tabs>
                <w:tab w:pos="464" w:val="left" w:leader="none"/>
                <w:tab w:pos="465" w:val="left" w:leader="none"/>
              </w:tabs>
              <w:spacing w:line="240" w:lineRule="auto" w:before="0" w:after="0"/>
              <w:ind w:left="464" w:right="0" w:hanging="361"/>
              <w:jc w:val="left"/>
              <w:rPr>
                <w:sz w:val="20"/>
              </w:rPr>
            </w:pPr>
            <w:r>
              <w:rPr>
                <w:sz w:val="20"/>
              </w:rPr>
              <w:t>Notifies</w:t>
            </w:r>
            <w:r>
              <w:rPr>
                <w:spacing w:val="-7"/>
                <w:sz w:val="20"/>
              </w:rPr>
              <w:t> </w:t>
            </w:r>
            <w:r>
              <w:rPr>
                <w:sz w:val="20"/>
              </w:rPr>
              <w:t>the</w:t>
            </w:r>
            <w:r>
              <w:rPr>
                <w:spacing w:val="-5"/>
                <w:sz w:val="20"/>
              </w:rPr>
              <w:t> </w:t>
            </w:r>
            <w:r>
              <w:rPr>
                <w:sz w:val="20"/>
              </w:rPr>
              <w:t>RP</w:t>
            </w:r>
            <w:r>
              <w:rPr>
                <w:spacing w:val="-3"/>
                <w:sz w:val="20"/>
              </w:rPr>
              <w:t> </w:t>
            </w:r>
            <w:r>
              <w:rPr>
                <w:sz w:val="20"/>
              </w:rPr>
              <w:t>if</w:t>
            </w:r>
            <w:r>
              <w:rPr>
                <w:spacing w:val="-1"/>
                <w:sz w:val="20"/>
              </w:rPr>
              <w:t> </w:t>
            </w:r>
            <w:r>
              <w:rPr>
                <w:sz w:val="20"/>
              </w:rPr>
              <w:t>any</w:t>
            </w:r>
            <w:r>
              <w:rPr>
                <w:spacing w:val="-8"/>
                <w:sz w:val="20"/>
              </w:rPr>
              <w:t> </w:t>
            </w:r>
            <w:r>
              <w:rPr>
                <w:sz w:val="20"/>
              </w:rPr>
              <w:t>changes</w:t>
            </w:r>
            <w:r>
              <w:rPr>
                <w:spacing w:val="-4"/>
                <w:sz w:val="20"/>
              </w:rPr>
              <w:t> </w:t>
            </w:r>
            <w:r>
              <w:rPr>
                <w:sz w:val="20"/>
              </w:rPr>
              <w:t>need</w:t>
            </w:r>
            <w:r>
              <w:rPr>
                <w:spacing w:val="-4"/>
                <w:sz w:val="20"/>
              </w:rPr>
              <w:t> </w:t>
            </w:r>
            <w:r>
              <w:rPr>
                <w:sz w:val="20"/>
              </w:rPr>
              <w:t>to</w:t>
            </w:r>
            <w:r>
              <w:rPr>
                <w:spacing w:val="-4"/>
                <w:sz w:val="20"/>
              </w:rPr>
              <w:t> </w:t>
            </w:r>
            <w:r>
              <w:rPr>
                <w:sz w:val="20"/>
              </w:rPr>
              <w:t>be</w:t>
            </w:r>
            <w:r>
              <w:rPr>
                <w:spacing w:val="-3"/>
                <w:sz w:val="20"/>
              </w:rPr>
              <w:t> </w:t>
            </w:r>
            <w:r>
              <w:rPr>
                <w:spacing w:val="-2"/>
                <w:sz w:val="20"/>
              </w:rPr>
              <w:t>made.</w:t>
            </w:r>
          </w:p>
        </w:tc>
        <w:tc>
          <w:tcPr>
            <w:tcW w:w="1843" w:type="dxa"/>
          </w:tcPr>
          <w:p>
            <w:pPr>
              <w:pStyle w:val="TableParagraph"/>
              <w:spacing w:line="237" w:lineRule="auto" w:before="30"/>
              <w:ind w:left="109" w:right="150"/>
              <w:rPr>
                <w:sz w:val="20"/>
              </w:rPr>
            </w:pPr>
            <w:r>
              <w:rPr>
                <w:sz w:val="20"/>
              </w:rPr>
              <w:t>Before</w:t>
            </w:r>
            <w:r>
              <w:rPr>
                <w:spacing w:val="-14"/>
                <w:sz w:val="20"/>
              </w:rPr>
              <w:t> </w:t>
            </w:r>
            <w:r>
              <w:rPr>
                <w:sz w:val="20"/>
              </w:rPr>
              <w:t>confirming approval for </w:t>
            </w:r>
            <w:r>
              <w:rPr>
                <w:spacing w:val="-2"/>
                <w:sz w:val="20"/>
              </w:rPr>
              <w:t>submission</w:t>
            </w:r>
          </w:p>
        </w:tc>
      </w:tr>
      <w:tr>
        <w:trPr>
          <w:trHeight w:val="1703" w:hRule="atLeast"/>
        </w:trPr>
        <w:tc>
          <w:tcPr>
            <w:tcW w:w="797" w:type="dxa"/>
          </w:tcPr>
          <w:p>
            <w:pPr>
              <w:pStyle w:val="TableParagraph"/>
              <w:spacing w:before="71"/>
              <w:rPr>
                <w:b/>
                <w:sz w:val="20"/>
              </w:rPr>
            </w:pPr>
            <w:r>
              <w:rPr>
                <w:b/>
                <w:spacing w:val="-2"/>
                <w:sz w:val="20"/>
              </w:rPr>
              <w:t>6.10.4</w:t>
            </w:r>
          </w:p>
        </w:tc>
        <w:tc>
          <w:tcPr>
            <w:tcW w:w="1162" w:type="dxa"/>
          </w:tcPr>
          <w:p>
            <w:pPr>
              <w:pStyle w:val="TableParagraph"/>
              <w:spacing w:before="71"/>
              <w:rPr>
                <w:sz w:val="20"/>
              </w:rPr>
            </w:pPr>
            <w:r>
              <w:rPr>
                <w:spacing w:val="-5"/>
                <w:sz w:val="20"/>
              </w:rPr>
              <w:t>RP</w:t>
            </w:r>
          </w:p>
        </w:tc>
        <w:tc>
          <w:tcPr>
            <w:tcW w:w="6264" w:type="dxa"/>
          </w:tcPr>
          <w:p>
            <w:pPr>
              <w:pStyle w:val="TableParagraph"/>
              <w:numPr>
                <w:ilvl w:val="0"/>
                <w:numId w:val="59"/>
              </w:numPr>
              <w:tabs>
                <w:tab w:pos="464" w:val="left" w:leader="none"/>
                <w:tab w:pos="465" w:val="left" w:leader="none"/>
              </w:tabs>
              <w:spacing w:line="240" w:lineRule="auto" w:before="24" w:after="0"/>
              <w:ind w:left="464" w:right="430" w:hanging="360"/>
              <w:jc w:val="left"/>
              <w:rPr>
                <w:sz w:val="20"/>
              </w:rPr>
            </w:pPr>
            <w:r>
              <w:rPr>
                <w:sz w:val="20"/>
              </w:rPr>
              <w:t>Reviews</w:t>
            </w:r>
            <w:r>
              <w:rPr>
                <w:spacing w:val="-5"/>
                <w:sz w:val="20"/>
              </w:rPr>
              <w:t> </w:t>
            </w:r>
            <w:r>
              <w:rPr>
                <w:sz w:val="20"/>
              </w:rPr>
              <w:t>any</w:t>
            </w:r>
            <w:r>
              <w:rPr>
                <w:spacing w:val="-5"/>
                <w:sz w:val="20"/>
              </w:rPr>
              <w:t> </w:t>
            </w:r>
            <w:r>
              <w:rPr>
                <w:sz w:val="20"/>
              </w:rPr>
              <w:t>changes</w:t>
            </w:r>
            <w:r>
              <w:rPr>
                <w:spacing w:val="-5"/>
                <w:sz w:val="20"/>
              </w:rPr>
              <w:t> </w:t>
            </w:r>
            <w:r>
              <w:rPr>
                <w:sz w:val="20"/>
              </w:rPr>
              <w:t>requested</w:t>
            </w:r>
            <w:r>
              <w:rPr>
                <w:spacing w:val="-5"/>
                <w:sz w:val="20"/>
              </w:rPr>
              <w:t> </w:t>
            </w:r>
            <w:r>
              <w:rPr>
                <w:sz w:val="20"/>
              </w:rPr>
              <w:t>by</w:t>
            </w:r>
            <w:r>
              <w:rPr>
                <w:spacing w:val="-5"/>
                <w:sz w:val="20"/>
              </w:rPr>
              <w:t> </w:t>
            </w:r>
            <w:r>
              <w:rPr>
                <w:sz w:val="20"/>
              </w:rPr>
              <w:t>the</w:t>
            </w:r>
            <w:r>
              <w:rPr>
                <w:spacing w:val="-2"/>
                <w:sz w:val="20"/>
              </w:rPr>
              <w:t> </w:t>
            </w:r>
            <w:r>
              <w:rPr>
                <w:sz w:val="20"/>
              </w:rPr>
              <w:t>RQC</w:t>
            </w:r>
            <w:r>
              <w:rPr>
                <w:spacing w:val="-3"/>
                <w:sz w:val="20"/>
              </w:rPr>
              <w:t> </w:t>
            </w:r>
            <w:r>
              <w:rPr>
                <w:sz w:val="20"/>
              </w:rPr>
              <w:t>and</w:t>
            </w:r>
            <w:r>
              <w:rPr>
                <w:spacing w:val="-8"/>
                <w:sz w:val="20"/>
              </w:rPr>
              <w:t> </w:t>
            </w:r>
            <w:r>
              <w:rPr>
                <w:sz w:val="20"/>
              </w:rPr>
              <w:t>makes</w:t>
            </w:r>
            <w:r>
              <w:rPr>
                <w:spacing w:val="-5"/>
                <w:sz w:val="20"/>
              </w:rPr>
              <w:t> </w:t>
            </w:r>
            <w:r>
              <w:rPr>
                <w:sz w:val="20"/>
              </w:rPr>
              <w:t>the necessary changes to the published output files.</w:t>
            </w:r>
          </w:p>
          <w:p>
            <w:pPr>
              <w:pStyle w:val="TableParagraph"/>
              <w:numPr>
                <w:ilvl w:val="0"/>
                <w:numId w:val="59"/>
              </w:numPr>
              <w:tabs>
                <w:tab w:pos="464" w:val="left" w:leader="none"/>
                <w:tab w:pos="465" w:val="left" w:leader="none"/>
              </w:tabs>
              <w:spacing w:line="240" w:lineRule="auto" w:before="0" w:after="0"/>
              <w:ind w:left="464" w:right="258" w:hanging="360"/>
              <w:jc w:val="left"/>
              <w:rPr>
                <w:sz w:val="20"/>
              </w:rPr>
            </w:pPr>
            <w:r>
              <w:rPr>
                <w:sz w:val="20"/>
              </w:rPr>
              <w:t>Delivers</w:t>
            </w:r>
            <w:r>
              <w:rPr>
                <w:spacing w:val="-5"/>
                <w:sz w:val="20"/>
              </w:rPr>
              <w:t> </w:t>
            </w:r>
            <w:r>
              <w:rPr>
                <w:sz w:val="20"/>
              </w:rPr>
              <w:t>final</w:t>
            </w:r>
            <w:r>
              <w:rPr>
                <w:spacing w:val="-4"/>
                <w:sz w:val="20"/>
              </w:rPr>
              <w:t> </w:t>
            </w:r>
            <w:r>
              <w:rPr>
                <w:sz w:val="20"/>
              </w:rPr>
              <w:t>project</w:t>
            </w:r>
            <w:r>
              <w:rPr>
                <w:spacing w:val="-5"/>
                <w:sz w:val="20"/>
              </w:rPr>
              <w:t> </w:t>
            </w:r>
            <w:r>
              <w:rPr>
                <w:sz w:val="20"/>
              </w:rPr>
              <w:t>deliverable</w:t>
            </w:r>
            <w:r>
              <w:rPr>
                <w:spacing w:val="-7"/>
                <w:sz w:val="20"/>
              </w:rPr>
              <w:t> </w:t>
            </w:r>
            <w:r>
              <w:rPr>
                <w:sz w:val="20"/>
              </w:rPr>
              <w:t>to</w:t>
            </w:r>
            <w:r>
              <w:rPr>
                <w:spacing w:val="-2"/>
                <w:sz w:val="20"/>
              </w:rPr>
              <w:t> </w:t>
            </w:r>
            <w:r>
              <w:rPr>
                <w:sz w:val="20"/>
              </w:rPr>
              <w:t>customer,</w:t>
            </w:r>
            <w:r>
              <w:rPr>
                <w:spacing w:val="-4"/>
                <w:sz w:val="20"/>
              </w:rPr>
              <w:t> </w:t>
            </w:r>
            <w:r>
              <w:rPr>
                <w:sz w:val="20"/>
              </w:rPr>
              <w:t>Requestor</w:t>
            </w:r>
            <w:r>
              <w:rPr>
                <w:spacing w:val="-4"/>
                <w:sz w:val="20"/>
              </w:rPr>
              <w:t> </w:t>
            </w:r>
            <w:r>
              <w:rPr>
                <w:sz w:val="20"/>
              </w:rPr>
              <w:t>or</w:t>
            </w:r>
            <w:r>
              <w:rPr>
                <w:spacing w:val="-4"/>
                <w:sz w:val="20"/>
              </w:rPr>
              <w:t> </w:t>
            </w:r>
            <w:r>
              <w:rPr>
                <w:sz w:val="20"/>
              </w:rPr>
              <w:t>HA as agreed for the project, and according to the agreed submission plan.</w:t>
            </w:r>
          </w:p>
          <w:p>
            <w:pPr>
              <w:pStyle w:val="TableParagraph"/>
              <w:numPr>
                <w:ilvl w:val="0"/>
                <w:numId w:val="59"/>
              </w:numPr>
              <w:tabs>
                <w:tab w:pos="464" w:val="left" w:leader="none"/>
                <w:tab w:pos="465" w:val="left" w:leader="none"/>
              </w:tabs>
              <w:spacing w:line="240" w:lineRule="auto" w:before="1" w:after="0"/>
              <w:ind w:left="464" w:right="838" w:hanging="360"/>
              <w:jc w:val="left"/>
              <w:rPr>
                <w:sz w:val="20"/>
              </w:rPr>
            </w:pPr>
            <w:r>
              <w:rPr>
                <w:sz w:val="20"/>
              </w:rPr>
              <w:t>QC/review</w:t>
            </w:r>
            <w:r>
              <w:rPr>
                <w:spacing w:val="-6"/>
                <w:sz w:val="20"/>
              </w:rPr>
              <w:t> </w:t>
            </w:r>
            <w:r>
              <w:rPr>
                <w:sz w:val="20"/>
              </w:rPr>
              <w:t>steps</w:t>
            </w:r>
            <w:r>
              <w:rPr>
                <w:spacing w:val="-4"/>
                <w:sz w:val="20"/>
              </w:rPr>
              <w:t> </w:t>
            </w:r>
            <w:r>
              <w:rPr>
                <w:sz w:val="20"/>
              </w:rPr>
              <w:t>are</w:t>
            </w:r>
            <w:r>
              <w:rPr>
                <w:spacing w:val="-5"/>
                <w:sz w:val="20"/>
              </w:rPr>
              <w:t> </w:t>
            </w:r>
            <w:r>
              <w:rPr>
                <w:sz w:val="20"/>
              </w:rPr>
              <w:t>repeated,</w:t>
            </w:r>
            <w:r>
              <w:rPr>
                <w:spacing w:val="-5"/>
                <w:sz w:val="20"/>
              </w:rPr>
              <w:t> </w:t>
            </w:r>
            <w:r>
              <w:rPr>
                <w:sz w:val="20"/>
              </w:rPr>
              <w:t>as</w:t>
            </w:r>
            <w:r>
              <w:rPr>
                <w:spacing w:val="-5"/>
                <w:sz w:val="20"/>
              </w:rPr>
              <w:t> </w:t>
            </w:r>
            <w:r>
              <w:rPr>
                <w:sz w:val="20"/>
              </w:rPr>
              <w:t>needed</w:t>
            </w:r>
            <w:r>
              <w:rPr>
                <w:spacing w:val="-5"/>
                <w:sz w:val="20"/>
              </w:rPr>
              <w:t> </w:t>
            </w:r>
            <w:r>
              <w:rPr>
                <w:sz w:val="20"/>
              </w:rPr>
              <w:t>until</w:t>
            </w:r>
            <w:r>
              <w:rPr>
                <w:spacing w:val="-5"/>
                <w:sz w:val="20"/>
              </w:rPr>
              <w:t> </w:t>
            </w:r>
            <w:r>
              <w:rPr>
                <w:sz w:val="20"/>
              </w:rPr>
              <w:t>the</w:t>
            </w:r>
            <w:r>
              <w:rPr>
                <w:spacing w:val="-5"/>
                <w:sz w:val="20"/>
              </w:rPr>
              <w:t> </w:t>
            </w:r>
            <w:r>
              <w:rPr>
                <w:sz w:val="20"/>
              </w:rPr>
              <w:t>MAA package is approved for release.</w:t>
            </w:r>
          </w:p>
        </w:tc>
        <w:tc>
          <w:tcPr>
            <w:tcW w:w="1843" w:type="dxa"/>
          </w:tcPr>
          <w:p>
            <w:pPr>
              <w:pStyle w:val="TableParagraph"/>
              <w:spacing w:before="28"/>
              <w:ind w:left="109" w:right="250"/>
              <w:rPr>
                <w:sz w:val="20"/>
              </w:rPr>
            </w:pPr>
            <w:r>
              <w:rPr>
                <w:sz w:val="20"/>
              </w:rPr>
              <w:t>When</w:t>
            </w:r>
            <w:r>
              <w:rPr>
                <w:spacing w:val="-14"/>
                <w:sz w:val="20"/>
              </w:rPr>
              <w:t> </w:t>
            </w:r>
            <w:r>
              <w:rPr>
                <w:sz w:val="20"/>
              </w:rPr>
              <w:t>requested by RQC</w:t>
            </w:r>
          </w:p>
        </w:tc>
      </w:tr>
    </w:tbl>
    <w:p>
      <w:pPr>
        <w:pStyle w:val="BodyText"/>
        <w:spacing w:before="6"/>
        <w:rPr>
          <w:b/>
          <w:sz w:val="20"/>
        </w:rPr>
      </w:pPr>
    </w:p>
    <w:p>
      <w:pPr>
        <w:pStyle w:val="ListParagraph"/>
        <w:numPr>
          <w:ilvl w:val="1"/>
          <w:numId w:val="3"/>
        </w:numPr>
        <w:tabs>
          <w:tab w:pos="1959" w:val="left" w:leader="none"/>
          <w:tab w:pos="1960" w:val="left" w:leader="none"/>
        </w:tabs>
        <w:spacing w:line="240" w:lineRule="auto" w:before="0" w:after="0"/>
        <w:ind w:left="1960" w:right="0" w:hanging="720"/>
        <w:jc w:val="left"/>
        <w:rPr>
          <w:b/>
          <w:sz w:val="22"/>
        </w:rPr>
      </w:pPr>
      <w:bookmarkStart w:name="Dossier Submission and Post-Submission F" w:id="19"/>
      <w:bookmarkEnd w:id="19"/>
      <w:r>
        <w:rPr>
          <w:b/>
          <w:sz w:val="22"/>
        </w:rPr>
        <w:t>Dossie</w:t>
      </w:r>
      <w:r>
        <w:rPr>
          <w:b/>
          <w:sz w:val="22"/>
        </w:rPr>
        <w:t>r</w:t>
      </w:r>
      <w:r>
        <w:rPr>
          <w:b/>
          <w:spacing w:val="-13"/>
          <w:sz w:val="22"/>
        </w:rPr>
        <w:t> </w:t>
      </w:r>
      <w:r>
        <w:rPr>
          <w:b/>
          <w:sz w:val="22"/>
        </w:rPr>
        <w:t>Submission</w:t>
      </w:r>
      <w:r>
        <w:rPr>
          <w:b/>
          <w:spacing w:val="-12"/>
          <w:sz w:val="22"/>
        </w:rPr>
        <w:t> </w:t>
      </w:r>
      <w:r>
        <w:rPr>
          <w:b/>
          <w:sz w:val="22"/>
        </w:rPr>
        <w:t>and</w:t>
      </w:r>
      <w:r>
        <w:rPr>
          <w:b/>
          <w:spacing w:val="-12"/>
          <w:sz w:val="22"/>
        </w:rPr>
        <w:t> </w:t>
      </w:r>
      <w:r>
        <w:rPr>
          <w:b/>
          <w:sz w:val="22"/>
        </w:rPr>
        <w:t>Post-Submission</w:t>
      </w:r>
      <w:r>
        <w:rPr>
          <w:b/>
          <w:spacing w:val="-12"/>
          <w:sz w:val="22"/>
        </w:rPr>
        <w:t> </w:t>
      </w:r>
      <w:r>
        <w:rPr>
          <w:b/>
          <w:sz w:val="22"/>
        </w:rPr>
        <w:t>Follow-</w:t>
      </w:r>
      <w:r>
        <w:rPr>
          <w:b/>
          <w:spacing w:val="-5"/>
          <w:sz w:val="22"/>
        </w:rPr>
        <w:t>up</w:t>
      </w:r>
    </w:p>
    <w:p>
      <w:pPr>
        <w:pStyle w:val="BodyText"/>
        <w:spacing w:before="11"/>
        <w:rPr>
          <w:b/>
          <w:sz w:val="1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64" w:hRule="atLeast"/>
        </w:trPr>
        <w:tc>
          <w:tcPr>
            <w:tcW w:w="797" w:type="dxa"/>
            <w:shd w:val="clear" w:color="auto" w:fill="D9D9D9"/>
          </w:tcPr>
          <w:p>
            <w:pPr>
              <w:pStyle w:val="TableParagraph"/>
              <w:spacing w:before="66"/>
              <w:rPr>
                <w:b/>
                <w:sz w:val="20"/>
              </w:rPr>
            </w:pPr>
            <w:r>
              <w:rPr>
                <w:b/>
                <w:spacing w:val="-5"/>
                <w:sz w:val="20"/>
              </w:rPr>
              <w:t>No:</w:t>
            </w:r>
          </w:p>
        </w:tc>
        <w:tc>
          <w:tcPr>
            <w:tcW w:w="1162" w:type="dxa"/>
            <w:shd w:val="clear" w:color="auto" w:fill="D9D9D9"/>
          </w:tcPr>
          <w:p>
            <w:pPr>
              <w:pStyle w:val="TableParagraph"/>
              <w:spacing w:before="66"/>
              <w:rPr>
                <w:b/>
                <w:sz w:val="20"/>
              </w:rPr>
            </w:pPr>
            <w:r>
              <w:rPr>
                <w:b/>
                <w:spacing w:val="-4"/>
                <w:sz w:val="20"/>
              </w:rPr>
              <w:t>Who:</w:t>
            </w:r>
          </w:p>
        </w:tc>
        <w:tc>
          <w:tcPr>
            <w:tcW w:w="6264" w:type="dxa"/>
            <w:shd w:val="clear" w:color="auto" w:fill="D9D9D9"/>
          </w:tcPr>
          <w:p>
            <w:pPr>
              <w:pStyle w:val="TableParagraph"/>
              <w:spacing w:before="66"/>
              <w:ind w:left="104"/>
              <w:rPr>
                <w:b/>
                <w:sz w:val="20"/>
              </w:rPr>
            </w:pPr>
            <w:r>
              <w:rPr>
                <w:b/>
                <w:spacing w:val="-2"/>
                <w:sz w:val="20"/>
              </w:rPr>
              <w:t>Step:</w:t>
            </w:r>
          </w:p>
        </w:tc>
        <w:tc>
          <w:tcPr>
            <w:tcW w:w="1843" w:type="dxa"/>
            <w:shd w:val="clear" w:color="auto" w:fill="D9D9D9"/>
          </w:tcPr>
          <w:p>
            <w:pPr>
              <w:pStyle w:val="TableParagraph"/>
              <w:spacing w:before="66"/>
              <w:ind w:left="109"/>
              <w:rPr>
                <w:b/>
                <w:sz w:val="20"/>
              </w:rPr>
            </w:pPr>
            <w:r>
              <w:rPr>
                <w:b/>
                <w:spacing w:val="-2"/>
                <w:sz w:val="20"/>
              </w:rPr>
              <w:t>When:</w:t>
            </w:r>
          </w:p>
        </w:tc>
      </w:tr>
      <w:tr>
        <w:trPr>
          <w:trHeight w:val="3124" w:hRule="atLeast"/>
        </w:trPr>
        <w:tc>
          <w:tcPr>
            <w:tcW w:w="797" w:type="dxa"/>
          </w:tcPr>
          <w:p>
            <w:pPr>
              <w:pStyle w:val="TableParagraph"/>
              <w:spacing w:before="71"/>
              <w:rPr>
                <w:b/>
                <w:sz w:val="20"/>
              </w:rPr>
            </w:pPr>
            <w:r>
              <w:rPr>
                <w:b/>
                <w:spacing w:val="-2"/>
                <w:sz w:val="20"/>
              </w:rPr>
              <w:t>6.11.1</w:t>
            </w:r>
          </w:p>
        </w:tc>
        <w:tc>
          <w:tcPr>
            <w:tcW w:w="1162" w:type="dxa"/>
          </w:tcPr>
          <w:p>
            <w:pPr>
              <w:pStyle w:val="TableParagraph"/>
              <w:spacing w:before="71"/>
              <w:rPr>
                <w:sz w:val="20"/>
              </w:rPr>
            </w:pPr>
            <w:r>
              <w:rPr>
                <w:spacing w:val="-5"/>
                <w:sz w:val="20"/>
              </w:rPr>
              <w:t>PTM</w:t>
            </w:r>
          </w:p>
        </w:tc>
        <w:tc>
          <w:tcPr>
            <w:tcW w:w="6264" w:type="dxa"/>
          </w:tcPr>
          <w:p>
            <w:pPr>
              <w:pStyle w:val="TableParagraph"/>
              <w:spacing w:before="23"/>
              <w:ind w:left="104"/>
              <w:rPr>
                <w:b/>
                <w:sz w:val="20"/>
              </w:rPr>
            </w:pPr>
            <w:r>
              <w:rPr>
                <w:b/>
                <w:sz w:val="20"/>
              </w:rPr>
              <w:t>Dossier</w:t>
            </w:r>
            <w:r>
              <w:rPr>
                <w:b/>
                <w:spacing w:val="-5"/>
                <w:sz w:val="20"/>
              </w:rPr>
              <w:t> </w:t>
            </w:r>
            <w:r>
              <w:rPr>
                <w:b/>
                <w:spacing w:val="-2"/>
                <w:sz w:val="20"/>
              </w:rPr>
              <w:t>Submission</w:t>
            </w:r>
          </w:p>
          <w:p>
            <w:pPr>
              <w:pStyle w:val="TableParagraph"/>
              <w:numPr>
                <w:ilvl w:val="0"/>
                <w:numId w:val="60"/>
              </w:numPr>
              <w:tabs>
                <w:tab w:pos="464" w:val="left" w:leader="none"/>
                <w:tab w:pos="465" w:val="left" w:leader="none"/>
              </w:tabs>
              <w:spacing w:line="245" w:lineRule="exact" w:before="6" w:after="0"/>
              <w:ind w:left="464" w:right="0" w:hanging="361"/>
              <w:jc w:val="left"/>
              <w:rPr>
                <w:rFonts w:ascii="Symbol" w:hAnsi="Symbol"/>
                <w:sz w:val="20"/>
              </w:rPr>
            </w:pPr>
            <w:r>
              <w:rPr>
                <w:spacing w:val="-2"/>
                <w:sz w:val="20"/>
              </w:rPr>
              <w:t>Prepares</w:t>
            </w:r>
            <w:r>
              <w:rPr>
                <w:spacing w:val="8"/>
                <w:sz w:val="20"/>
              </w:rPr>
              <w:t> </w:t>
            </w:r>
            <w:r>
              <w:rPr>
                <w:spacing w:val="-2"/>
                <w:sz w:val="20"/>
              </w:rPr>
              <w:t>the</w:t>
            </w:r>
            <w:r>
              <w:rPr>
                <w:spacing w:val="10"/>
                <w:sz w:val="20"/>
              </w:rPr>
              <w:t> </w:t>
            </w:r>
            <w:r>
              <w:rPr>
                <w:spacing w:val="-2"/>
                <w:sz w:val="20"/>
              </w:rPr>
              <w:t>final-for-submission-ready</w:t>
            </w:r>
            <w:r>
              <w:rPr>
                <w:spacing w:val="11"/>
                <w:sz w:val="20"/>
              </w:rPr>
              <w:t> </w:t>
            </w:r>
            <w:r>
              <w:rPr>
                <w:spacing w:val="-2"/>
                <w:sz w:val="20"/>
              </w:rPr>
              <w:t>package.</w:t>
            </w:r>
          </w:p>
          <w:p>
            <w:pPr>
              <w:pStyle w:val="TableParagraph"/>
              <w:numPr>
                <w:ilvl w:val="0"/>
                <w:numId w:val="60"/>
              </w:numPr>
              <w:tabs>
                <w:tab w:pos="464" w:val="left" w:leader="none"/>
                <w:tab w:pos="465" w:val="left" w:leader="none"/>
              </w:tabs>
              <w:spacing w:line="237" w:lineRule="auto" w:before="2" w:after="0"/>
              <w:ind w:left="464" w:right="109" w:hanging="360"/>
              <w:jc w:val="left"/>
              <w:rPr>
                <w:rFonts w:ascii="Symbol" w:hAnsi="Symbol"/>
                <w:sz w:val="20"/>
              </w:rPr>
            </w:pPr>
            <w:r>
              <w:rPr>
                <w:sz w:val="20"/>
              </w:rPr>
              <w:t>If not performed by RP or customer directly as agreed, submits the MAA package trough appropriate submission pathway (i.e., CESP, EMA gateway, MHRA portal, or any other submission portal,</w:t>
            </w:r>
            <w:r>
              <w:rPr>
                <w:spacing w:val="-5"/>
                <w:sz w:val="20"/>
              </w:rPr>
              <w:t> </w:t>
            </w:r>
            <w:r>
              <w:rPr>
                <w:sz w:val="20"/>
              </w:rPr>
              <w:t>or</w:t>
            </w:r>
            <w:r>
              <w:rPr>
                <w:spacing w:val="-5"/>
                <w:sz w:val="20"/>
              </w:rPr>
              <w:t> </w:t>
            </w:r>
            <w:r>
              <w:rPr>
                <w:sz w:val="20"/>
              </w:rPr>
              <w:t>other</w:t>
            </w:r>
            <w:r>
              <w:rPr>
                <w:spacing w:val="-5"/>
                <w:sz w:val="20"/>
              </w:rPr>
              <w:t> </w:t>
            </w:r>
            <w:r>
              <w:rPr>
                <w:sz w:val="20"/>
              </w:rPr>
              <w:t>formats</w:t>
            </w:r>
            <w:r>
              <w:rPr>
                <w:spacing w:val="-5"/>
                <w:sz w:val="20"/>
              </w:rPr>
              <w:t> </w:t>
            </w:r>
            <w:r>
              <w:rPr>
                <w:sz w:val="20"/>
              </w:rPr>
              <w:t>and</w:t>
            </w:r>
            <w:r>
              <w:rPr>
                <w:spacing w:val="-5"/>
                <w:sz w:val="20"/>
              </w:rPr>
              <w:t> </w:t>
            </w:r>
            <w:r>
              <w:rPr>
                <w:sz w:val="20"/>
              </w:rPr>
              <w:t>routes</w:t>
            </w:r>
            <w:r>
              <w:rPr>
                <w:spacing w:val="-5"/>
                <w:sz w:val="20"/>
              </w:rPr>
              <w:t> </w:t>
            </w:r>
            <w:r>
              <w:rPr>
                <w:sz w:val="20"/>
              </w:rPr>
              <w:t>depending</w:t>
            </w:r>
            <w:r>
              <w:rPr>
                <w:spacing w:val="-5"/>
                <w:sz w:val="20"/>
              </w:rPr>
              <w:t> </w:t>
            </w:r>
            <w:r>
              <w:rPr>
                <w:sz w:val="20"/>
              </w:rPr>
              <w:t>on</w:t>
            </w:r>
            <w:r>
              <w:rPr>
                <w:spacing w:val="-5"/>
                <w:sz w:val="20"/>
              </w:rPr>
              <w:t> </w:t>
            </w:r>
            <w:r>
              <w:rPr>
                <w:sz w:val="20"/>
              </w:rPr>
              <w:t>the</w:t>
            </w:r>
            <w:r>
              <w:rPr>
                <w:spacing w:val="-5"/>
                <w:sz w:val="20"/>
              </w:rPr>
              <w:t> </w:t>
            </w:r>
            <w:r>
              <w:rPr>
                <w:sz w:val="20"/>
              </w:rPr>
              <w:t>submission country, accordingly).</w:t>
            </w:r>
          </w:p>
          <w:p>
            <w:pPr>
              <w:pStyle w:val="TableParagraph"/>
              <w:numPr>
                <w:ilvl w:val="0"/>
                <w:numId w:val="60"/>
              </w:numPr>
              <w:tabs>
                <w:tab w:pos="464" w:val="left" w:leader="none"/>
                <w:tab w:pos="465" w:val="left" w:leader="none"/>
              </w:tabs>
              <w:spacing w:line="240" w:lineRule="auto" w:before="6" w:after="0"/>
              <w:ind w:left="464" w:right="281" w:hanging="360"/>
              <w:jc w:val="left"/>
              <w:rPr>
                <w:rFonts w:ascii="Symbol" w:hAnsi="Symbol"/>
                <w:sz w:val="20"/>
              </w:rPr>
            </w:pPr>
            <w:r>
              <w:rPr>
                <w:sz w:val="20"/>
              </w:rPr>
              <w:t>Provides</w:t>
            </w:r>
            <w:r>
              <w:rPr>
                <w:spacing w:val="-4"/>
                <w:sz w:val="20"/>
              </w:rPr>
              <w:t> </w:t>
            </w:r>
            <w:r>
              <w:rPr>
                <w:sz w:val="20"/>
              </w:rPr>
              <w:t>the</w:t>
            </w:r>
            <w:r>
              <w:rPr>
                <w:spacing w:val="-4"/>
                <w:sz w:val="20"/>
              </w:rPr>
              <w:t> </w:t>
            </w:r>
            <w:r>
              <w:rPr>
                <w:sz w:val="20"/>
              </w:rPr>
              <w:t>proof</w:t>
            </w:r>
            <w:r>
              <w:rPr>
                <w:spacing w:val="-4"/>
                <w:sz w:val="20"/>
              </w:rPr>
              <w:t> </w:t>
            </w:r>
            <w:r>
              <w:rPr>
                <w:sz w:val="20"/>
              </w:rPr>
              <w:t>of</w:t>
            </w:r>
            <w:r>
              <w:rPr>
                <w:spacing w:val="-4"/>
                <w:sz w:val="20"/>
              </w:rPr>
              <w:t> </w:t>
            </w:r>
            <w:r>
              <w:rPr>
                <w:sz w:val="20"/>
              </w:rPr>
              <w:t>submission</w:t>
            </w:r>
            <w:r>
              <w:rPr>
                <w:spacing w:val="-4"/>
                <w:sz w:val="20"/>
              </w:rPr>
              <w:t> </w:t>
            </w:r>
            <w:r>
              <w:rPr>
                <w:sz w:val="20"/>
              </w:rPr>
              <w:t>to</w:t>
            </w:r>
            <w:r>
              <w:rPr>
                <w:spacing w:val="-4"/>
                <w:sz w:val="20"/>
              </w:rPr>
              <w:t> </w:t>
            </w:r>
            <w:r>
              <w:rPr>
                <w:sz w:val="20"/>
              </w:rPr>
              <w:t>customer</w:t>
            </w:r>
            <w:r>
              <w:rPr>
                <w:spacing w:val="-4"/>
                <w:sz w:val="20"/>
              </w:rPr>
              <w:t> </w:t>
            </w:r>
            <w:r>
              <w:rPr>
                <w:sz w:val="20"/>
              </w:rPr>
              <w:t>and</w:t>
            </w:r>
            <w:r>
              <w:rPr>
                <w:spacing w:val="-4"/>
                <w:sz w:val="20"/>
              </w:rPr>
              <w:t> </w:t>
            </w:r>
            <w:r>
              <w:rPr>
                <w:sz w:val="20"/>
              </w:rPr>
              <w:t>files</w:t>
            </w:r>
            <w:r>
              <w:rPr>
                <w:spacing w:val="-4"/>
                <w:sz w:val="20"/>
              </w:rPr>
              <w:t> </w:t>
            </w:r>
            <w:r>
              <w:rPr>
                <w:sz w:val="20"/>
              </w:rPr>
              <w:t>it</w:t>
            </w:r>
            <w:r>
              <w:rPr>
                <w:spacing w:val="-4"/>
                <w:sz w:val="20"/>
              </w:rPr>
              <w:t> </w:t>
            </w:r>
            <w:r>
              <w:rPr>
                <w:sz w:val="20"/>
              </w:rPr>
              <w:t>in</w:t>
            </w:r>
            <w:r>
              <w:rPr>
                <w:spacing w:val="-4"/>
                <w:sz w:val="20"/>
              </w:rPr>
              <w:t> </w:t>
            </w:r>
            <w:r>
              <w:rPr>
                <w:sz w:val="20"/>
              </w:rPr>
              <w:t>the project folder or drive as applicable.</w:t>
            </w:r>
          </w:p>
          <w:p>
            <w:pPr>
              <w:pStyle w:val="TableParagraph"/>
              <w:numPr>
                <w:ilvl w:val="0"/>
                <w:numId w:val="60"/>
              </w:numPr>
              <w:tabs>
                <w:tab w:pos="464" w:val="left" w:leader="none"/>
                <w:tab w:pos="465" w:val="left" w:leader="none"/>
              </w:tabs>
              <w:spacing w:line="237" w:lineRule="auto" w:before="2" w:after="0"/>
              <w:ind w:left="464" w:right="281" w:hanging="360"/>
              <w:jc w:val="left"/>
              <w:rPr>
                <w:rFonts w:ascii="Symbol" w:hAnsi="Symbol"/>
                <w:sz w:val="22"/>
              </w:rPr>
            </w:pPr>
            <w:r>
              <w:rPr>
                <w:sz w:val="20"/>
              </w:rPr>
              <w:t>Files</w:t>
            </w:r>
            <w:r>
              <w:rPr>
                <w:spacing w:val="-4"/>
                <w:sz w:val="20"/>
              </w:rPr>
              <w:t> </w:t>
            </w:r>
            <w:r>
              <w:rPr>
                <w:sz w:val="20"/>
              </w:rPr>
              <w:t>deliverables</w:t>
            </w:r>
            <w:r>
              <w:rPr>
                <w:spacing w:val="-4"/>
                <w:sz w:val="20"/>
              </w:rPr>
              <w:t> </w:t>
            </w:r>
            <w:r>
              <w:rPr>
                <w:sz w:val="20"/>
              </w:rPr>
              <w:t>as</w:t>
            </w:r>
            <w:r>
              <w:rPr>
                <w:spacing w:val="-4"/>
                <w:sz w:val="20"/>
              </w:rPr>
              <w:t> </w:t>
            </w:r>
            <w:r>
              <w:rPr>
                <w:sz w:val="20"/>
              </w:rPr>
              <w:t>agreed</w:t>
            </w:r>
            <w:r>
              <w:rPr>
                <w:spacing w:val="-4"/>
                <w:sz w:val="20"/>
              </w:rPr>
              <w:t> </w:t>
            </w:r>
            <w:r>
              <w:rPr>
                <w:sz w:val="20"/>
              </w:rPr>
              <w:t>with</w:t>
            </w:r>
            <w:r>
              <w:rPr>
                <w:spacing w:val="-4"/>
                <w:sz w:val="20"/>
              </w:rPr>
              <w:t> </w:t>
            </w:r>
            <w:r>
              <w:rPr>
                <w:sz w:val="20"/>
              </w:rPr>
              <w:t>the</w:t>
            </w:r>
            <w:r>
              <w:rPr>
                <w:spacing w:val="-4"/>
                <w:sz w:val="20"/>
              </w:rPr>
              <w:t> </w:t>
            </w:r>
            <w:r>
              <w:rPr>
                <w:sz w:val="20"/>
              </w:rPr>
              <w:t>customer,</w:t>
            </w:r>
            <w:r>
              <w:rPr>
                <w:spacing w:val="-4"/>
                <w:sz w:val="20"/>
              </w:rPr>
              <w:t> </w:t>
            </w:r>
            <w:r>
              <w:rPr>
                <w:sz w:val="20"/>
              </w:rPr>
              <w:t>e.g.</w:t>
            </w:r>
            <w:r>
              <w:rPr>
                <w:spacing w:val="-4"/>
                <w:sz w:val="20"/>
              </w:rPr>
              <w:t> </w:t>
            </w:r>
            <w:r>
              <w:rPr>
                <w:sz w:val="20"/>
              </w:rPr>
              <w:t>in</w:t>
            </w:r>
            <w:r>
              <w:rPr>
                <w:spacing w:val="-4"/>
                <w:sz w:val="20"/>
              </w:rPr>
              <w:t> </w:t>
            </w:r>
            <w:r>
              <w:rPr>
                <w:sz w:val="20"/>
              </w:rPr>
              <w:t>IQVIA’s project folder or drive as applicable, and/or SharePoint and/or the customer’s electronic document management systems as agreed and indicated in the PI.</w:t>
            </w:r>
          </w:p>
        </w:tc>
        <w:tc>
          <w:tcPr>
            <w:tcW w:w="1843" w:type="dxa"/>
          </w:tcPr>
          <w:p>
            <w:pPr>
              <w:pStyle w:val="TableParagraph"/>
              <w:spacing w:before="28"/>
              <w:ind w:left="109" w:right="76"/>
              <w:rPr>
                <w:sz w:val="20"/>
              </w:rPr>
            </w:pPr>
            <w:r>
              <w:rPr>
                <w:sz w:val="20"/>
              </w:rPr>
              <w:t>After MAA package internal and</w:t>
            </w:r>
            <w:r>
              <w:rPr>
                <w:spacing w:val="-14"/>
                <w:sz w:val="20"/>
              </w:rPr>
              <w:t> </w:t>
            </w:r>
            <w:r>
              <w:rPr>
                <w:sz w:val="20"/>
              </w:rPr>
              <w:t>(if</w:t>
            </w:r>
            <w:r>
              <w:rPr>
                <w:spacing w:val="-14"/>
                <w:sz w:val="20"/>
              </w:rPr>
              <w:t> </w:t>
            </w:r>
            <w:r>
              <w:rPr>
                <w:sz w:val="20"/>
              </w:rPr>
              <w:t>applicable) external</w:t>
            </w:r>
            <w:r>
              <w:rPr>
                <w:spacing w:val="-10"/>
                <w:sz w:val="20"/>
              </w:rPr>
              <w:t> </w:t>
            </w:r>
            <w:r>
              <w:rPr>
                <w:spacing w:val="-2"/>
                <w:sz w:val="20"/>
              </w:rPr>
              <w:t>approval</w:t>
            </w:r>
          </w:p>
        </w:tc>
      </w:tr>
      <w:tr>
        <w:trPr>
          <w:trHeight w:val="1458" w:hRule="atLeast"/>
        </w:trPr>
        <w:tc>
          <w:tcPr>
            <w:tcW w:w="797" w:type="dxa"/>
          </w:tcPr>
          <w:p>
            <w:pPr>
              <w:pStyle w:val="TableParagraph"/>
              <w:spacing w:before="66"/>
              <w:rPr>
                <w:b/>
                <w:sz w:val="20"/>
              </w:rPr>
            </w:pPr>
            <w:r>
              <w:rPr>
                <w:b/>
                <w:spacing w:val="-2"/>
                <w:sz w:val="20"/>
              </w:rPr>
              <w:t>6.11.2</w:t>
            </w:r>
          </w:p>
        </w:tc>
        <w:tc>
          <w:tcPr>
            <w:tcW w:w="1162" w:type="dxa"/>
          </w:tcPr>
          <w:p>
            <w:pPr>
              <w:pStyle w:val="TableParagraph"/>
              <w:spacing w:before="66"/>
              <w:rPr>
                <w:sz w:val="20"/>
              </w:rPr>
            </w:pPr>
            <w:r>
              <w:rPr>
                <w:spacing w:val="-5"/>
                <w:sz w:val="20"/>
              </w:rPr>
              <w:t>PTM</w:t>
            </w:r>
          </w:p>
        </w:tc>
        <w:tc>
          <w:tcPr>
            <w:tcW w:w="6264" w:type="dxa"/>
          </w:tcPr>
          <w:p>
            <w:pPr>
              <w:pStyle w:val="TableParagraph"/>
              <w:spacing w:before="18"/>
              <w:ind w:left="104"/>
              <w:rPr>
                <w:b/>
                <w:sz w:val="20"/>
              </w:rPr>
            </w:pPr>
            <w:r>
              <w:rPr>
                <w:b/>
                <w:spacing w:val="-2"/>
                <w:sz w:val="20"/>
              </w:rPr>
              <w:t>Post-submission</w:t>
            </w:r>
            <w:r>
              <w:rPr>
                <w:b/>
                <w:spacing w:val="22"/>
                <w:sz w:val="20"/>
              </w:rPr>
              <w:t> </w:t>
            </w:r>
            <w:r>
              <w:rPr>
                <w:b/>
                <w:spacing w:val="-2"/>
                <w:sz w:val="20"/>
              </w:rPr>
              <w:t>follow-</w:t>
            </w:r>
            <w:r>
              <w:rPr>
                <w:b/>
                <w:spacing w:val="-5"/>
                <w:sz w:val="20"/>
              </w:rPr>
              <w:t>up</w:t>
            </w:r>
          </w:p>
          <w:p>
            <w:pPr>
              <w:pStyle w:val="TableParagraph"/>
              <w:numPr>
                <w:ilvl w:val="0"/>
                <w:numId w:val="61"/>
              </w:numPr>
              <w:tabs>
                <w:tab w:pos="464" w:val="left" w:leader="none"/>
                <w:tab w:pos="465" w:val="left" w:leader="none"/>
              </w:tabs>
              <w:spacing w:line="240" w:lineRule="auto" w:before="6" w:after="0"/>
              <w:ind w:left="464" w:right="583" w:hanging="360"/>
              <w:jc w:val="left"/>
              <w:rPr>
                <w:sz w:val="20"/>
              </w:rPr>
            </w:pPr>
            <w:r>
              <w:rPr>
                <w:sz w:val="20"/>
              </w:rPr>
              <w:t>Follows</w:t>
            </w:r>
            <w:r>
              <w:rPr>
                <w:spacing w:val="-3"/>
                <w:sz w:val="20"/>
              </w:rPr>
              <w:t> </w:t>
            </w:r>
            <w:r>
              <w:rPr>
                <w:sz w:val="20"/>
              </w:rPr>
              <w:t>up</w:t>
            </w:r>
            <w:r>
              <w:rPr>
                <w:spacing w:val="-3"/>
                <w:sz w:val="20"/>
              </w:rPr>
              <w:t> </w:t>
            </w:r>
            <w:r>
              <w:rPr>
                <w:sz w:val="20"/>
              </w:rPr>
              <w:t>with</w:t>
            </w:r>
            <w:r>
              <w:rPr>
                <w:spacing w:val="-3"/>
                <w:sz w:val="20"/>
              </w:rPr>
              <w:t> </w:t>
            </w:r>
            <w:r>
              <w:rPr>
                <w:sz w:val="20"/>
              </w:rPr>
              <w:t>the</w:t>
            </w:r>
            <w:r>
              <w:rPr>
                <w:spacing w:val="-1"/>
                <w:sz w:val="20"/>
              </w:rPr>
              <w:t> </w:t>
            </w:r>
            <w:r>
              <w:rPr>
                <w:sz w:val="20"/>
              </w:rPr>
              <w:t>HA</w:t>
            </w:r>
            <w:r>
              <w:rPr>
                <w:spacing w:val="-5"/>
                <w:sz w:val="20"/>
              </w:rPr>
              <w:t> </w:t>
            </w:r>
            <w:r>
              <w:rPr>
                <w:sz w:val="20"/>
              </w:rPr>
              <w:t>on</w:t>
            </w:r>
            <w:r>
              <w:rPr>
                <w:spacing w:val="-4"/>
                <w:sz w:val="20"/>
              </w:rPr>
              <w:t> </w:t>
            </w:r>
            <w:r>
              <w:rPr>
                <w:sz w:val="20"/>
              </w:rPr>
              <w:t>the</w:t>
            </w:r>
            <w:r>
              <w:rPr>
                <w:spacing w:val="-4"/>
                <w:sz w:val="20"/>
              </w:rPr>
              <w:t> </w:t>
            </w:r>
            <w:r>
              <w:rPr>
                <w:sz w:val="20"/>
              </w:rPr>
              <w:t>status</w:t>
            </w:r>
            <w:r>
              <w:rPr>
                <w:spacing w:val="-4"/>
                <w:sz w:val="20"/>
              </w:rPr>
              <w:t> </w:t>
            </w:r>
            <w:r>
              <w:rPr>
                <w:sz w:val="20"/>
              </w:rPr>
              <w:t>of</w:t>
            </w:r>
            <w:r>
              <w:rPr>
                <w:spacing w:val="-4"/>
                <w:sz w:val="20"/>
              </w:rPr>
              <w:t> </w:t>
            </w:r>
            <w:r>
              <w:rPr>
                <w:sz w:val="20"/>
              </w:rPr>
              <w:t>the</w:t>
            </w:r>
            <w:r>
              <w:rPr>
                <w:spacing w:val="-4"/>
                <w:sz w:val="20"/>
              </w:rPr>
              <w:t> </w:t>
            </w:r>
            <w:r>
              <w:rPr>
                <w:sz w:val="20"/>
              </w:rPr>
              <w:t>submitted</w:t>
            </w:r>
            <w:r>
              <w:rPr>
                <w:spacing w:val="-6"/>
                <w:sz w:val="20"/>
              </w:rPr>
              <w:t> </w:t>
            </w:r>
            <w:r>
              <w:rPr>
                <w:sz w:val="20"/>
              </w:rPr>
              <w:t>MAA (Update on validation status, if applicable).</w:t>
            </w:r>
          </w:p>
          <w:p>
            <w:pPr>
              <w:pStyle w:val="TableParagraph"/>
              <w:numPr>
                <w:ilvl w:val="0"/>
                <w:numId w:val="61"/>
              </w:numPr>
              <w:tabs>
                <w:tab w:pos="464" w:val="left" w:leader="none"/>
                <w:tab w:pos="465" w:val="left" w:leader="none"/>
              </w:tabs>
              <w:spacing w:line="240" w:lineRule="auto" w:before="1" w:after="0"/>
              <w:ind w:left="464" w:right="173" w:hanging="360"/>
              <w:jc w:val="left"/>
              <w:rPr>
                <w:sz w:val="20"/>
              </w:rPr>
            </w:pPr>
            <w:r>
              <w:rPr>
                <w:sz w:val="20"/>
              </w:rPr>
              <w:t>Refers to CS_WI_RA010 (Global Regulatory Affairs - Conducting</w:t>
            </w:r>
            <w:r>
              <w:rPr>
                <w:spacing w:val="-8"/>
                <w:sz w:val="20"/>
              </w:rPr>
              <w:t> </w:t>
            </w:r>
            <w:r>
              <w:rPr>
                <w:sz w:val="20"/>
              </w:rPr>
              <w:t>and</w:t>
            </w:r>
            <w:r>
              <w:rPr>
                <w:spacing w:val="-8"/>
                <w:sz w:val="20"/>
              </w:rPr>
              <w:t> </w:t>
            </w:r>
            <w:r>
              <w:rPr>
                <w:sz w:val="20"/>
              </w:rPr>
              <w:t>Documenting</w:t>
            </w:r>
            <w:r>
              <w:rPr>
                <w:spacing w:val="-8"/>
                <w:sz w:val="20"/>
              </w:rPr>
              <w:t> </w:t>
            </w:r>
            <w:r>
              <w:rPr>
                <w:sz w:val="20"/>
              </w:rPr>
              <w:t>Communications</w:t>
            </w:r>
            <w:r>
              <w:rPr>
                <w:spacing w:val="-8"/>
                <w:sz w:val="20"/>
              </w:rPr>
              <w:t> </w:t>
            </w:r>
            <w:r>
              <w:rPr>
                <w:sz w:val="20"/>
              </w:rPr>
              <w:t>with</w:t>
            </w:r>
            <w:r>
              <w:rPr>
                <w:spacing w:val="-8"/>
                <w:sz w:val="20"/>
              </w:rPr>
              <w:t> </w:t>
            </w:r>
            <w:r>
              <w:rPr>
                <w:sz w:val="20"/>
              </w:rPr>
              <w:t>Regulatory </w:t>
            </w:r>
            <w:r>
              <w:rPr>
                <w:spacing w:val="-2"/>
                <w:sz w:val="20"/>
              </w:rPr>
              <w:t>Authorities).</w:t>
            </w:r>
          </w:p>
        </w:tc>
        <w:tc>
          <w:tcPr>
            <w:tcW w:w="1843" w:type="dxa"/>
          </w:tcPr>
          <w:p>
            <w:pPr>
              <w:pStyle w:val="TableParagraph"/>
              <w:spacing w:before="23"/>
              <w:ind w:left="109"/>
              <w:rPr>
                <w:sz w:val="20"/>
              </w:rPr>
            </w:pPr>
            <w:r>
              <w:rPr>
                <w:sz w:val="20"/>
              </w:rPr>
              <w:t>After MAA submission, if required</w:t>
            </w:r>
            <w:r>
              <w:rPr>
                <w:spacing w:val="-14"/>
                <w:sz w:val="20"/>
              </w:rPr>
              <w:t> </w:t>
            </w:r>
            <w:r>
              <w:rPr>
                <w:sz w:val="20"/>
              </w:rPr>
              <w:t>by</w:t>
            </w:r>
            <w:r>
              <w:rPr>
                <w:spacing w:val="-14"/>
                <w:sz w:val="20"/>
              </w:rPr>
              <w:t> </w:t>
            </w:r>
            <w:r>
              <w:rPr>
                <w:sz w:val="20"/>
              </w:rPr>
              <w:t>the </w:t>
            </w:r>
            <w:r>
              <w:rPr>
                <w:spacing w:val="-2"/>
                <w:sz w:val="20"/>
              </w:rPr>
              <w:t>customer</w:t>
            </w:r>
          </w:p>
        </w:tc>
      </w:tr>
    </w:tbl>
    <w:p>
      <w:pPr>
        <w:spacing w:after="0"/>
        <w:rPr>
          <w:sz w:val="20"/>
        </w:rPr>
        <w:sectPr>
          <w:pgSz w:w="11910" w:h="16840"/>
          <w:pgMar w:header="983" w:footer="872" w:top="2780" w:bottom="1060" w:left="920" w:right="680"/>
        </w:sectPr>
      </w:pPr>
    </w:p>
    <w:p>
      <w:pPr>
        <w:pStyle w:val="BodyText"/>
        <w:spacing w:before="6"/>
        <w:rPr>
          <w:b/>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64" w:hRule="atLeast"/>
        </w:trPr>
        <w:tc>
          <w:tcPr>
            <w:tcW w:w="797" w:type="dxa"/>
            <w:shd w:val="clear" w:color="auto" w:fill="D9D9D9"/>
          </w:tcPr>
          <w:p>
            <w:pPr>
              <w:pStyle w:val="TableParagraph"/>
              <w:spacing w:before="66"/>
              <w:rPr>
                <w:b/>
                <w:sz w:val="20"/>
              </w:rPr>
            </w:pPr>
            <w:r>
              <w:rPr>
                <w:b/>
                <w:spacing w:val="-5"/>
                <w:sz w:val="20"/>
              </w:rPr>
              <w:t>No:</w:t>
            </w:r>
          </w:p>
        </w:tc>
        <w:tc>
          <w:tcPr>
            <w:tcW w:w="1162" w:type="dxa"/>
            <w:shd w:val="clear" w:color="auto" w:fill="D9D9D9"/>
          </w:tcPr>
          <w:p>
            <w:pPr>
              <w:pStyle w:val="TableParagraph"/>
              <w:spacing w:before="66"/>
              <w:rPr>
                <w:b/>
                <w:sz w:val="20"/>
              </w:rPr>
            </w:pPr>
            <w:r>
              <w:rPr>
                <w:b/>
                <w:spacing w:val="-4"/>
                <w:sz w:val="20"/>
              </w:rPr>
              <w:t>Who:</w:t>
            </w:r>
          </w:p>
        </w:tc>
        <w:tc>
          <w:tcPr>
            <w:tcW w:w="6264" w:type="dxa"/>
            <w:shd w:val="clear" w:color="auto" w:fill="D9D9D9"/>
          </w:tcPr>
          <w:p>
            <w:pPr>
              <w:pStyle w:val="TableParagraph"/>
              <w:spacing w:before="66"/>
              <w:ind w:left="104"/>
              <w:rPr>
                <w:b/>
                <w:sz w:val="20"/>
              </w:rPr>
            </w:pPr>
            <w:r>
              <w:rPr>
                <w:b/>
                <w:spacing w:val="-2"/>
                <w:sz w:val="20"/>
              </w:rPr>
              <w:t>Step:</w:t>
            </w:r>
          </w:p>
        </w:tc>
        <w:tc>
          <w:tcPr>
            <w:tcW w:w="1843" w:type="dxa"/>
            <w:shd w:val="clear" w:color="auto" w:fill="D9D9D9"/>
          </w:tcPr>
          <w:p>
            <w:pPr>
              <w:pStyle w:val="TableParagraph"/>
              <w:spacing w:before="66"/>
              <w:ind w:left="109"/>
              <w:rPr>
                <w:b/>
                <w:sz w:val="20"/>
              </w:rPr>
            </w:pPr>
            <w:r>
              <w:rPr>
                <w:b/>
                <w:spacing w:val="-2"/>
                <w:sz w:val="20"/>
              </w:rPr>
              <w:t>When:</w:t>
            </w:r>
          </w:p>
        </w:tc>
      </w:tr>
      <w:tr>
        <w:trPr>
          <w:trHeight w:val="757"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62"/>
              </w:numPr>
              <w:tabs>
                <w:tab w:pos="464" w:val="left" w:leader="none"/>
                <w:tab w:pos="465" w:val="left" w:leader="none"/>
              </w:tabs>
              <w:spacing w:line="237" w:lineRule="auto" w:before="31" w:after="0"/>
              <w:ind w:left="464" w:right="483" w:hanging="360"/>
              <w:jc w:val="left"/>
              <w:rPr>
                <w:sz w:val="20"/>
              </w:rPr>
            </w:pPr>
            <w:r>
              <w:rPr>
                <w:sz w:val="20"/>
              </w:rPr>
              <w:t>Provides</w:t>
            </w:r>
            <w:r>
              <w:rPr>
                <w:spacing w:val="-6"/>
                <w:sz w:val="20"/>
              </w:rPr>
              <w:t> </w:t>
            </w:r>
            <w:r>
              <w:rPr>
                <w:sz w:val="20"/>
              </w:rPr>
              <w:t>support</w:t>
            </w:r>
            <w:r>
              <w:rPr>
                <w:spacing w:val="-6"/>
                <w:sz w:val="20"/>
              </w:rPr>
              <w:t> </w:t>
            </w:r>
            <w:r>
              <w:rPr>
                <w:sz w:val="20"/>
              </w:rPr>
              <w:t>with</w:t>
            </w:r>
            <w:r>
              <w:rPr>
                <w:spacing w:val="-6"/>
                <w:sz w:val="20"/>
              </w:rPr>
              <w:t> </w:t>
            </w:r>
            <w:r>
              <w:rPr>
                <w:sz w:val="20"/>
              </w:rPr>
              <w:t>preparation</w:t>
            </w:r>
            <w:r>
              <w:rPr>
                <w:spacing w:val="-6"/>
                <w:sz w:val="20"/>
              </w:rPr>
              <w:t> </w:t>
            </w:r>
            <w:r>
              <w:rPr>
                <w:sz w:val="20"/>
              </w:rPr>
              <w:t>of</w:t>
            </w:r>
            <w:r>
              <w:rPr>
                <w:spacing w:val="-1"/>
                <w:sz w:val="20"/>
              </w:rPr>
              <w:t> </w:t>
            </w:r>
            <w:r>
              <w:rPr>
                <w:sz w:val="20"/>
              </w:rPr>
              <w:t>responses</w:t>
            </w:r>
            <w:r>
              <w:rPr>
                <w:spacing w:val="-6"/>
                <w:sz w:val="20"/>
              </w:rPr>
              <w:t> </w:t>
            </w:r>
            <w:r>
              <w:rPr>
                <w:sz w:val="20"/>
              </w:rPr>
              <w:t>to</w:t>
            </w:r>
            <w:r>
              <w:rPr>
                <w:spacing w:val="-6"/>
                <w:sz w:val="20"/>
              </w:rPr>
              <w:t> </w:t>
            </w:r>
            <w:r>
              <w:rPr>
                <w:sz w:val="20"/>
              </w:rPr>
              <w:t>validation issue or responses to questions/additional information requested by the HA.</w:t>
            </w:r>
          </w:p>
        </w:tc>
        <w:tc>
          <w:tcPr>
            <w:tcW w:w="1843" w:type="dxa"/>
          </w:tcPr>
          <w:p>
            <w:pPr>
              <w:pStyle w:val="TableParagraph"/>
              <w:ind w:left="0"/>
              <w:rPr>
                <w:rFonts w:ascii="Times New Roman"/>
                <w:sz w:val="18"/>
              </w:rPr>
            </w:pPr>
          </w:p>
        </w:tc>
      </w:tr>
      <w:tr>
        <w:trPr>
          <w:trHeight w:val="1463" w:hRule="atLeast"/>
        </w:trPr>
        <w:tc>
          <w:tcPr>
            <w:tcW w:w="797" w:type="dxa"/>
            <w:vMerge w:val="restart"/>
          </w:tcPr>
          <w:p>
            <w:pPr>
              <w:pStyle w:val="TableParagraph"/>
              <w:spacing w:before="71"/>
              <w:rPr>
                <w:b/>
                <w:sz w:val="20"/>
              </w:rPr>
            </w:pPr>
            <w:r>
              <w:rPr>
                <w:b/>
                <w:spacing w:val="-2"/>
                <w:sz w:val="20"/>
              </w:rPr>
              <w:t>6.11.3</w:t>
            </w:r>
          </w:p>
        </w:tc>
        <w:tc>
          <w:tcPr>
            <w:tcW w:w="1162" w:type="dxa"/>
          </w:tcPr>
          <w:p>
            <w:pPr>
              <w:pStyle w:val="TableParagraph"/>
              <w:spacing w:before="71"/>
              <w:rPr>
                <w:sz w:val="20"/>
              </w:rPr>
            </w:pPr>
            <w:r>
              <w:rPr>
                <w:spacing w:val="-5"/>
                <w:sz w:val="20"/>
              </w:rPr>
              <w:t>PTM</w:t>
            </w:r>
          </w:p>
        </w:tc>
        <w:tc>
          <w:tcPr>
            <w:tcW w:w="6264" w:type="dxa"/>
          </w:tcPr>
          <w:p>
            <w:pPr>
              <w:pStyle w:val="TableParagraph"/>
              <w:spacing w:before="23"/>
              <w:ind w:left="104"/>
              <w:rPr>
                <w:b/>
                <w:sz w:val="20"/>
              </w:rPr>
            </w:pPr>
            <w:r>
              <w:rPr>
                <w:b/>
                <w:sz w:val="20"/>
              </w:rPr>
              <w:t>Prepare</w:t>
            </w:r>
            <w:r>
              <w:rPr>
                <w:b/>
                <w:spacing w:val="-4"/>
                <w:sz w:val="20"/>
              </w:rPr>
              <w:t> </w:t>
            </w:r>
            <w:r>
              <w:rPr>
                <w:b/>
                <w:sz w:val="20"/>
              </w:rPr>
              <w:t>Response</w:t>
            </w:r>
            <w:r>
              <w:rPr>
                <w:b/>
                <w:spacing w:val="-5"/>
                <w:sz w:val="20"/>
              </w:rPr>
              <w:t> </w:t>
            </w:r>
            <w:r>
              <w:rPr>
                <w:b/>
                <w:sz w:val="20"/>
              </w:rPr>
              <w:t>to</w:t>
            </w:r>
            <w:r>
              <w:rPr>
                <w:b/>
                <w:spacing w:val="-4"/>
                <w:sz w:val="20"/>
              </w:rPr>
              <w:t> </w:t>
            </w:r>
            <w:r>
              <w:rPr>
                <w:b/>
                <w:sz w:val="20"/>
              </w:rPr>
              <w:t>HA</w:t>
            </w:r>
            <w:r>
              <w:rPr>
                <w:b/>
                <w:spacing w:val="-7"/>
                <w:sz w:val="20"/>
              </w:rPr>
              <w:t> </w:t>
            </w:r>
            <w:r>
              <w:rPr>
                <w:b/>
                <w:sz w:val="20"/>
              </w:rPr>
              <w:t>(if</w:t>
            </w:r>
            <w:r>
              <w:rPr>
                <w:b/>
                <w:spacing w:val="-3"/>
                <w:sz w:val="20"/>
              </w:rPr>
              <w:t> </w:t>
            </w:r>
            <w:r>
              <w:rPr>
                <w:b/>
                <w:spacing w:val="-2"/>
                <w:sz w:val="20"/>
              </w:rPr>
              <w:t>applicable)</w:t>
            </w:r>
          </w:p>
          <w:p>
            <w:pPr>
              <w:pStyle w:val="TableParagraph"/>
              <w:numPr>
                <w:ilvl w:val="0"/>
                <w:numId w:val="63"/>
              </w:numPr>
              <w:tabs>
                <w:tab w:pos="464" w:val="left" w:leader="none"/>
                <w:tab w:pos="465" w:val="left" w:leader="none"/>
              </w:tabs>
              <w:spacing w:line="240" w:lineRule="auto" w:before="6" w:after="0"/>
              <w:ind w:left="464" w:right="473" w:hanging="360"/>
              <w:jc w:val="left"/>
              <w:rPr>
                <w:sz w:val="20"/>
              </w:rPr>
            </w:pPr>
            <w:r>
              <w:rPr>
                <w:sz w:val="20"/>
              </w:rPr>
              <w:t>Stores every communication with HA related to Validation queries</w:t>
            </w:r>
            <w:r>
              <w:rPr>
                <w:spacing w:val="-5"/>
                <w:sz w:val="20"/>
              </w:rPr>
              <w:t> </w:t>
            </w:r>
            <w:r>
              <w:rPr>
                <w:sz w:val="20"/>
              </w:rPr>
              <w:t>or</w:t>
            </w:r>
            <w:r>
              <w:rPr>
                <w:spacing w:val="-5"/>
                <w:sz w:val="20"/>
              </w:rPr>
              <w:t> </w:t>
            </w:r>
            <w:r>
              <w:rPr>
                <w:sz w:val="20"/>
              </w:rPr>
              <w:t>request</w:t>
            </w:r>
            <w:r>
              <w:rPr>
                <w:spacing w:val="-4"/>
                <w:sz w:val="20"/>
              </w:rPr>
              <w:t> </w:t>
            </w:r>
            <w:r>
              <w:rPr>
                <w:sz w:val="20"/>
              </w:rPr>
              <w:t>for</w:t>
            </w:r>
            <w:r>
              <w:rPr>
                <w:spacing w:val="-4"/>
                <w:sz w:val="20"/>
              </w:rPr>
              <w:t> </w:t>
            </w:r>
            <w:r>
              <w:rPr>
                <w:sz w:val="20"/>
              </w:rPr>
              <w:t>further</w:t>
            </w:r>
            <w:r>
              <w:rPr>
                <w:spacing w:val="-4"/>
                <w:sz w:val="20"/>
              </w:rPr>
              <w:t> </w:t>
            </w:r>
            <w:r>
              <w:rPr>
                <w:sz w:val="20"/>
              </w:rPr>
              <w:t>information</w:t>
            </w:r>
            <w:r>
              <w:rPr>
                <w:spacing w:val="-5"/>
                <w:sz w:val="20"/>
              </w:rPr>
              <w:t> </w:t>
            </w:r>
            <w:r>
              <w:rPr>
                <w:sz w:val="20"/>
              </w:rPr>
              <w:t>in</w:t>
            </w:r>
            <w:r>
              <w:rPr>
                <w:spacing w:val="-5"/>
                <w:sz w:val="20"/>
              </w:rPr>
              <w:t> </w:t>
            </w:r>
            <w:r>
              <w:rPr>
                <w:sz w:val="20"/>
              </w:rPr>
              <w:t>IQVIA’s</w:t>
            </w:r>
            <w:r>
              <w:rPr>
                <w:spacing w:val="-3"/>
                <w:sz w:val="20"/>
              </w:rPr>
              <w:t> </w:t>
            </w:r>
            <w:r>
              <w:rPr>
                <w:sz w:val="20"/>
              </w:rPr>
              <w:t>folder</w:t>
            </w:r>
            <w:r>
              <w:rPr>
                <w:spacing w:val="-4"/>
                <w:sz w:val="20"/>
              </w:rPr>
              <w:t> </w:t>
            </w:r>
            <w:r>
              <w:rPr>
                <w:sz w:val="20"/>
              </w:rPr>
              <w:t>or drive and/or SharePoint and/or the customer’s electronic document management systems.</w:t>
            </w:r>
          </w:p>
          <w:p>
            <w:pPr>
              <w:pStyle w:val="TableParagraph"/>
              <w:numPr>
                <w:ilvl w:val="0"/>
                <w:numId w:val="63"/>
              </w:numPr>
              <w:tabs>
                <w:tab w:pos="464" w:val="left" w:leader="none"/>
                <w:tab w:pos="465" w:val="left" w:leader="none"/>
              </w:tabs>
              <w:spacing w:line="241" w:lineRule="exact" w:before="0" w:after="0"/>
              <w:ind w:left="464" w:right="0" w:hanging="361"/>
              <w:jc w:val="left"/>
              <w:rPr>
                <w:sz w:val="20"/>
              </w:rPr>
            </w:pPr>
            <w:r>
              <w:rPr>
                <w:sz w:val="20"/>
              </w:rPr>
              <w:t>Searches</w:t>
            </w:r>
            <w:r>
              <w:rPr>
                <w:spacing w:val="-9"/>
                <w:sz w:val="20"/>
              </w:rPr>
              <w:t> </w:t>
            </w:r>
            <w:r>
              <w:rPr>
                <w:sz w:val="20"/>
              </w:rPr>
              <w:t>relevant</w:t>
            </w:r>
            <w:r>
              <w:rPr>
                <w:spacing w:val="-8"/>
                <w:sz w:val="20"/>
              </w:rPr>
              <w:t> </w:t>
            </w:r>
            <w:r>
              <w:rPr>
                <w:sz w:val="20"/>
              </w:rPr>
              <w:t>experience</w:t>
            </w:r>
            <w:r>
              <w:rPr>
                <w:spacing w:val="-8"/>
                <w:sz w:val="20"/>
              </w:rPr>
              <w:t> </w:t>
            </w:r>
            <w:r>
              <w:rPr>
                <w:sz w:val="20"/>
              </w:rPr>
              <w:t>from</w:t>
            </w:r>
            <w:r>
              <w:rPr>
                <w:spacing w:val="-8"/>
                <w:sz w:val="20"/>
              </w:rPr>
              <w:t> </w:t>
            </w:r>
            <w:r>
              <w:rPr>
                <w:sz w:val="20"/>
              </w:rPr>
              <w:t>previous</w:t>
            </w:r>
            <w:r>
              <w:rPr>
                <w:spacing w:val="-7"/>
                <w:sz w:val="20"/>
              </w:rPr>
              <w:t> </w:t>
            </w:r>
            <w:r>
              <w:rPr>
                <w:spacing w:val="-2"/>
                <w:sz w:val="20"/>
              </w:rPr>
              <w:t>responses.</w:t>
            </w:r>
          </w:p>
        </w:tc>
        <w:tc>
          <w:tcPr>
            <w:tcW w:w="1843" w:type="dxa"/>
            <w:vMerge w:val="restart"/>
          </w:tcPr>
          <w:p>
            <w:pPr>
              <w:pStyle w:val="TableParagraph"/>
              <w:spacing w:before="28"/>
              <w:ind w:left="109" w:right="65"/>
              <w:rPr>
                <w:sz w:val="20"/>
              </w:rPr>
            </w:pPr>
            <w:r>
              <w:rPr>
                <w:sz w:val="20"/>
              </w:rPr>
              <w:t>Upon receipt of Validation issues or Request for further</w:t>
            </w:r>
            <w:r>
              <w:rPr>
                <w:spacing w:val="-14"/>
                <w:sz w:val="20"/>
              </w:rPr>
              <w:t> </w:t>
            </w:r>
            <w:r>
              <w:rPr>
                <w:sz w:val="20"/>
              </w:rPr>
              <w:t>information from HA, if required by the </w:t>
            </w:r>
            <w:r>
              <w:rPr>
                <w:spacing w:val="-2"/>
                <w:sz w:val="20"/>
              </w:rPr>
              <w:t>customer</w:t>
            </w:r>
          </w:p>
        </w:tc>
      </w:tr>
      <w:tr>
        <w:trPr>
          <w:trHeight w:val="364" w:hRule="atLeast"/>
        </w:trPr>
        <w:tc>
          <w:tcPr>
            <w:tcW w:w="797" w:type="dxa"/>
            <w:vMerge/>
            <w:tcBorders>
              <w:top w:val="nil"/>
            </w:tcBorders>
          </w:tcPr>
          <w:p>
            <w:pPr>
              <w:rPr>
                <w:sz w:val="2"/>
                <w:szCs w:val="2"/>
              </w:rPr>
            </w:pPr>
          </w:p>
        </w:tc>
        <w:tc>
          <w:tcPr>
            <w:tcW w:w="1162" w:type="dxa"/>
          </w:tcPr>
          <w:p>
            <w:pPr>
              <w:pStyle w:val="TableParagraph"/>
              <w:spacing w:before="71"/>
              <w:rPr>
                <w:sz w:val="20"/>
              </w:rPr>
            </w:pPr>
            <w:r>
              <w:rPr>
                <w:spacing w:val="-5"/>
                <w:sz w:val="20"/>
              </w:rPr>
              <w:t>RL</w:t>
            </w:r>
          </w:p>
        </w:tc>
        <w:tc>
          <w:tcPr>
            <w:tcW w:w="6264" w:type="dxa"/>
          </w:tcPr>
          <w:p>
            <w:pPr>
              <w:pStyle w:val="TableParagraph"/>
              <w:numPr>
                <w:ilvl w:val="0"/>
                <w:numId w:val="64"/>
              </w:numPr>
              <w:tabs>
                <w:tab w:pos="450" w:val="left" w:leader="none"/>
                <w:tab w:pos="451" w:val="left" w:leader="none"/>
              </w:tabs>
              <w:spacing w:line="240" w:lineRule="auto" w:before="62" w:after="0"/>
              <w:ind w:left="450" w:right="0" w:hanging="361"/>
              <w:jc w:val="left"/>
              <w:rPr>
                <w:sz w:val="20"/>
              </w:rPr>
            </w:pPr>
            <w:r>
              <w:rPr>
                <w:sz w:val="20"/>
              </w:rPr>
              <w:t>Confirms</w:t>
            </w:r>
            <w:r>
              <w:rPr>
                <w:spacing w:val="-8"/>
                <w:sz w:val="20"/>
              </w:rPr>
              <w:t> </w:t>
            </w:r>
            <w:r>
              <w:rPr>
                <w:sz w:val="20"/>
              </w:rPr>
              <w:t>response</w:t>
            </w:r>
            <w:r>
              <w:rPr>
                <w:spacing w:val="-8"/>
                <w:sz w:val="20"/>
              </w:rPr>
              <w:t> </w:t>
            </w:r>
            <w:r>
              <w:rPr>
                <w:sz w:val="20"/>
              </w:rPr>
              <w:t>strategy</w:t>
            </w:r>
            <w:r>
              <w:rPr>
                <w:spacing w:val="-8"/>
                <w:sz w:val="20"/>
              </w:rPr>
              <w:t> </w:t>
            </w:r>
            <w:r>
              <w:rPr>
                <w:sz w:val="20"/>
              </w:rPr>
              <w:t>with</w:t>
            </w:r>
            <w:r>
              <w:rPr>
                <w:spacing w:val="-4"/>
                <w:sz w:val="20"/>
              </w:rPr>
              <w:t> </w:t>
            </w:r>
            <w:r>
              <w:rPr>
                <w:spacing w:val="-2"/>
                <w:sz w:val="20"/>
              </w:rPr>
              <w:t>customer.</w:t>
            </w:r>
          </w:p>
        </w:tc>
        <w:tc>
          <w:tcPr>
            <w:tcW w:w="1843" w:type="dxa"/>
            <w:vMerge/>
            <w:tcBorders>
              <w:top w:val="nil"/>
            </w:tcBorders>
          </w:tcPr>
          <w:p>
            <w:pPr>
              <w:rPr>
                <w:sz w:val="2"/>
                <w:szCs w:val="2"/>
              </w:rPr>
            </w:pPr>
          </w:p>
        </w:tc>
      </w:tr>
      <w:tr>
        <w:trPr>
          <w:trHeight w:val="1247" w:hRule="atLeast"/>
        </w:trPr>
        <w:tc>
          <w:tcPr>
            <w:tcW w:w="797" w:type="dxa"/>
            <w:vMerge/>
            <w:tcBorders>
              <w:top w:val="nil"/>
            </w:tcBorders>
          </w:tcPr>
          <w:p>
            <w:pPr>
              <w:rPr>
                <w:sz w:val="2"/>
                <w:szCs w:val="2"/>
              </w:rPr>
            </w:pPr>
          </w:p>
        </w:tc>
        <w:tc>
          <w:tcPr>
            <w:tcW w:w="1162" w:type="dxa"/>
          </w:tcPr>
          <w:p>
            <w:pPr>
              <w:pStyle w:val="TableParagraph"/>
              <w:spacing w:before="71"/>
              <w:rPr>
                <w:sz w:val="20"/>
              </w:rPr>
            </w:pPr>
            <w:r>
              <w:rPr>
                <w:spacing w:val="-5"/>
                <w:sz w:val="20"/>
              </w:rPr>
              <w:t>RW</w:t>
            </w:r>
          </w:p>
        </w:tc>
        <w:tc>
          <w:tcPr>
            <w:tcW w:w="6264" w:type="dxa"/>
          </w:tcPr>
          <w:p>
            <w:pPr>
              <w:pStyle w:val="TableParagraph"/>
              <w:numPr>
                <w:ilvl w:val="0"/>
                <w:numId w:val="65"/>
              </w:numPr>
              <w:tabs>
                <w:tab w:pos="450" w:val="left" w:leader="none"/>
                <w:tab w:pos="451" w:val="left" w:leader="none"/>
              </w:tabs>
              <w:spacing w:line="240" w:lineRule="auto" w:before="29" w:after="0"/>
              <w:ind w:left="450" w:right="699" w:hanging="360"/>
              <w:jc w:val="left"/>
              <w:rPr>
                <w:sz w:val="20"/>
              </w:rPr>
            </w:pPr>
            <w:r>
              <w:rPr>
                <w:sz w:val="20"/>
              </w:rPr>
              <w:t>Prepares Response to Questions requested by HA using applicable</w:t>
            </w:r>
            <w:r>
              <w:rPr>
                <w:spacing w:val="-5"/>
                <w:sz w:val="20"/>
              </w:rPr>
              <w:t> </w:t>
            </w:r>
            <w:r>
              <w:rPr>
                <w:sz w:val="20"/>
              </w:rPr>
              <w:t>Template</w:t>
            </w:r>
            <w:r>
              <w:rPr>
                <w:spacing w:val="-8"/>
                <w:sz w:val="20"/>
              </w:rPr>
              <w:t> </w:t>
            </w:r>
            <w:r>
              <w:rPr>
                <w:sz w:val="20"/>
              </w:rPr>
              <w:t>Document</w:t>
            </w:r>
            <w:r>
              <w:rPr>
                <w:spacing w:val="-3"/>
                <w:sz w:val="20"/>
              </w:rPr>
              <w:t> </w:t>
            </w:r>
            <w:r>
              <w:rPr>
                <w:sz w:val="20"/>
              </w:rPr>
              <w:t>(e.g.,</w:t>
            </w:r>
            <w:r>
              <w:rPr>
                <w:spacing w:val="-8"/>
                <w:sz w:val="20"/>
              </w:rPr>
              <w:t> </w:t>
            </w:r>
            <w:r>
              <w:rPr>
                <w:sz w:val="20"/>
              </w:rPr>
              <w:t>Agency</w:t>
            </w:r>
            <w:r>
              <w:rPr>
                <w:spacing w:val="-8"/>
                <w:sz w:val="20"/>
              </w:rPr>
              <w:t> </w:t>
            </w:r>
            <w:r>
              <w:rPr>
                <w:sz w:val="20"/>
              </w:rPr>
              <w:t>or</w:t>
            </w:r>
            <w:r>
              <w:rPr>
                <w:spacing w:val="-8"/>
                <w:sz w:val="20"/>
              </w:rPr>
              <w:t> </w:t>
            </w:r>
            <w:r>
              <w:rPr>
                <w:sz w:val="20"/>
              </w:rPr>
              <w:t>customer </w:t>
            </w:r>
            <w:r>
              <w:rPr>
                <w:spacing w:val="-2"/>
                <w:sz w:val="20"/>
              </w:rPr>
              <w:t>template).</w:t>
            </w:r>
          </w:p>
          <w:p>
            <w:pPr>
              <w:pStyle w:val="TableParagraph"/>
              <w:numPr>
                <w:ilvl w:val="0"/>
                <w:numId w:val="65"/>
              </w:numPr>
              <w:tabs>
                <w:tab w:pos="450" w:val="left" w:leader="none"/>
                <w:tab w:pos="451" w:val="left" w:leader="none"/>
              </w:tabs>
              <w:spacing w:line="243" w:lineRule="exact" w:before="0" w:after="0"/>
              <w:ind w:left="450" w:right="0" w:hanging="361"/>
              <w:jc w:val="left"/>
              <w:rPr>
                <w:sz w:val="20"/>
              </w:rPr>
            </w:pPr>
            <w:r>
              <w:rPr>
                <w:sz w:val="20"/>
              </w:rPr>
              <w:t>Drafts,</w:t>
            </w:r>
            <w:r>
              <w:rPr>
                <w:spacing w:val="-6"/>
                <w:sz w:val="20"/>
              </w:rPr>
              <w:t> </w:t>
            </w:r>
            <w:r>
              <w:rPr>
                <w:sz w:val="20"/>
              </w:rPr>
              <w:t>revises,</w:t>
            </w:r>
            <w:r>
              <w:rPr>
                <w:spacing w:val="-5"/>
                <w:sz w:val="20"/>
              </w:rPr>
              <w:t> </w:t>
            </w:r>
            <w:r>
              <w:rPr>
                <w:sz w:val="20"/>
              </w:rPr>
              <w:t>and</w:t>
            </w:r>
            <w:r>
              <w:rPr>
                <w:spacing w:val="-5"/>
                <w:sz w:val="20"/>
              </w:rPr>
              <w:t> </w:t>
            </w:r>
            <w:r>
              <w:rPr>
                <w:sz w:val="20"/>
              </w:rPr>
              <w:t>/</w:t>
            </w:r>
            <w:r>
              <w:rPr>
                <w:spacing w:val="-5"/>
                <w:sz w:val="20"/>
              </w:rPr>
              <w:t> </w:t>
            </w:r>
            <w:r>
              <w:rPr>
                <w:sz w:val="20"/>
              </w:rPr>
              <w:t>or</w:t>
            </w:r>
            <w:r>
              <w:rPr>
                <w:spacing w:val="-5"/>
                <w:sz w:val="20"/>
              </w:rPr>
              <w:t> </w:t>
            </w:r>
            <w:r>
              <w:rPr>
                <w:sz w:val="20"/>
              </w:rPr>
              <w:t>updates</w:t>
            </w:r>
            <w:r>
              <w:rPr>
                <w:spacing w:val="-5"/>
                <w:sz w:val="20"/>
              </w:rPr>
              <w:t> </w:t>
            </w:r>
            <w:r>
              <w:rPr>
                <w:sz w:val="20"/>
              </w:rPr>
              <w:t>response</w:t>
            </w:r>
            <w:r>
              <w:rPr>
                <w:spacing w:val="-5"/>
                <w:sz w:val="20"/>
              </w:rPr>
              <w:t> </w:t>
            </w:r>
            <w:r>
              <w:rPr>
                <w:spacing w:val="-2"/>
                <w:sz w:val="20"/>
              </w:rPr>
              <w:t>sections.</w:t>
            </w:r>
          </w:p>
          <w:p>
            <w:pPr>
              <w:pStyle w:val="TableParagraph"/>
              <w:numPr>
                <w:ilvl w:val="0"/>
                <w:numId w:val="65"/>
              </w:numPr>
              <w:tabs>
                <w:tab w:pos="450" w:val="left" w:leader="none"/>
                <w:tab w:pos="451" w:val="left" w:leader="none"/>
              </w:tabs>
              <w:spacing w:line="243" w:lineRule="exact" w:before="0" w:after="0"/>
              <w:ind w:left="450" w:right="0" w:hanging="361"/>
              <w:jc w:val="left"/>
              <w:rPr>
                <w:sz w:val="20"/>
              </w:rPr>
            </w:pPr>
            <w:r>
              <w:rPr>
                <w:sz w:val="20"/>
              </w:rPr>
              <w:t>If</w:t>
            </w:r>
            <w:r>
              <w:rPr>
                <w:spacing w:val="-7"/>
                <w:sz w:val="20"/>
              </w:rPr>
              <w:t> </w:t>
            </w:r>
            <w:r>
              <w:rPr>
                <w:sz w:val="20"/>
              </w:rPr>
              <w:t>required,</w:t>
            </w:r>
            <w:r>
              <w:rPr>
                <w:spacing w:val="-4"/>
                <w:sz w:val="20"/>
              </w:rPr>
              <w:t> </w:t>
            </w:r>
            <w:r>
              <w:rPr>
                <w:sz w:val="20"/>
              </w:rPr>
              <w:t>input</w:t>
            </w:r>
            <w:r>
              <w:rPr>
                <w:spacing w:val="-5"/>
                <w:sz w:val="20"/>
              </w:rPr>
              <w:t> </w:t>
            </w:r>
            <w:r>
              <w:rPr>
                <w:sz w:val="20"/>
              </w:rPr>
              <w:t>can</w:t>
            </w:r>
            <w:r>
              <w:rPr>
                <w:spacing w:val="-4"/>
                <w:sz w:val="20"/>
              </w:rPr>
              <w:t> </w:t>
            </w:r>
            <w:r>
              <w:rPr>
                <w:sz w:val="20"/>
              </w:rPr>
              <w:t>be</w:t>
            </w:r>
            <w:r>
              <w:rPr>
                <w:spacing w:val="-4"/>
                <w:sz w:val="20"/>
              </w:rPr>
              <w:t> </w:t>
            </w:r>
            <w:r>
              <w:rPr>
                <w:sz w:val="20"/>
              </w:rPr>
              <w:t>requested</w:t>
            </w:r>
            <w:r>
              <w:rPr>
                <w:spacing w:val="-5"/>
                <w:sz w:val="20"/>
              </w:rPr>
              <w:t> </w:t>
            </w:r>
            <w:r>
              <w:rPr>
                <w:sz w:val="20"/>
              </w:rPr>
              <w:t>to</w:t>
            </w:r>
            <w:r>
              <w:rPr>
                <w:spacing w:val="-4"/>
                <w:sz w:val="20"/>
              </w:rPr>
              <w:t> </w:t>
            </w:r>
            <w:r>
              <w:rPr>
                <w:sz w:val="20"/>
              </w:rPr>
              <w:t>the</w:t>
            </w:r>
            <w:r>
              <w:rPr>
                <w:spacing w:val="-4"/>
                <w:sz w:val="20"/>
              </w:rPr>
              <w:t> </w:t>
            </w:r>
            <w:r>
              <w:rPr>
                <w:spacing w:val="-2"/>
                <w:sz w:val="20"/>
              </w:rPr>
              <w:t>SMEs.</w:t>
            </w:r>
          </w:p>
        </w:tc>
        <w:tc>
          <w:tcPr>
            <w:tcW w:w="1843" w:type="dxa"/>
            <w:vMerge/>
            <w:tcBorders>
              <w:top w:val="nil"/>
            </w:tcBorders>
          </w:tcPr>
          <w:p>
            <w:pPr>
              <w:rPr>
                <w:sz w:val="2"/>
                <w:szCs w:val="2"/>
              </w:rPr>
            </w:pPr>
          </w:p>
        </w:tc>
      </w:tr>
      <w:tr>
        <w:trPr>
          <w:trHeight w:val="1463" w:hRule="atLeast"/>
        </w:trPr>
        <w:tc>
          <w:tcPr>
            <w:tcW w:w="797" w:type="dxa"/>
            <w:vMerge/>
            <w:tcBorders>
              <w:top w:val="nil"/>
            </w:tcBorders>
          </w:tcPr>
          <w:p>
            <w:pPr>
              <w:rPr>
                <w:sz w:val="2"/>
                <w:szCs w:val="2"/>
              </w:rPr>
            </w:pPr>
          </w:p>
        </w:tc>
        <w:tc>
          <w:tcPr>
            <w:tcW w:w="1162" w:type="dxa"/>
          </w:tcPr>
          <w:p>
            <w:pPr>
              <w:pStyle w:val="TableParagraph"/>
              <w:spacing w:before="66"/>
              <w:rPr>
                <w:sz w:val="20"/>
              </w:rPr>
            </w:pPr>
            <w:r>
              <w:rPr>
                <w:sz w:val="20"/>
              </w:rPr>
              <w:t>RL,</w:t>
            </w:r>
            <w:r>
              <w:rPr>
                <w:spacing w:val="-2"/>
                <w:sz w:val="20"/>
              </w:rPr>
              <w:t> </w:t>
            </w:r>
            <w:r>
              <w:rPr>
                <w:spacing w:val="-5"/>
                <w:sz w:val="20"/>
              </w:rPr>
              <w:t>RW</w:t>
            </w:r>
          </w:p>
          <w:p>
            <w:pPr>
              <w:pStyle w:val="TableParagraph"/>
              <w:spacing w:before="1"/>
              <w:rPr>
                <w:sz w:val="20"/>
              </w:rPr>
            </w:pPr>
            <w:r>
              <w:rPr>
                <w:sz w:val="20"/>
              </w:rPr>
              <w:t>and</w:t>
            </w:r>
            <w:r>
              <w:rPr>
                <w:spacing w:val="-5"/>
                <w:sz w:val="20"/>
              </w:rPr>
              <w:t> RQC</w:t>
            </w:r>
          </w:p>
        </w:tc>
        <w:tc>
          <w:tcPr>
            <w:tcW w:w="6264" w:type="dxa"/>
          </w:tcPr>
          <w:p>
            <w:pPr>
              <w:pStyle w:val="TableParagraph"/>
              <w:numPr>
                <w:ilvl w:val="0"/>
                <w:numId w:val="66"/>
              </w:numPr>
              <w:tabs>
                <w:tab w:pos="450" w:val="left" w:leader="none"/>
                <w:tab w:pos="451" w:val="left" w:leader="none"/>
              </w:tabs>
              <w:spacing w:line="240" w:lineRule="auto" w:before="29" w:after="0"/>
              <w:ind w:left="450" w:right="176" w:hanging="360"/>
              <w:jc w:val="left"/>
              <w:rPr>
                <w:sz w:val="20"/>
              </w:rPr>
            </w:pPr>
            <w:r>
              <w:rPr>
                <w:sz w:val="20"/>
              </w:rPr>
              <w:t>Perform</w:t>
            </w:r>
            <w:r>
              <w:rPr>
                <w:spacing w:val="-4"/>
                <w:sz w:val="20"/>
              </w:rPr>
              <w:t> </w:t>
            </w:r>
            <w:r>
              <w:rPr>
                <w:sz w:val="20"/>
              </w:rPr>
              <w:t>same</w:t>
            </w:r>
            <w:r>
              <w:rPr>
                <w:spacing w:val="-4"/>
                <w:sz w:val="20"/>
              </w:rPr>
              <w:t> </w:t>
            </w:r>
            <w:r>
              <w:rPr>
                <w:sz w:val="20"/>
              </w:rPr>
              <w:t>steps</w:t>
            </w:r>
            <w:r>
              <w:rPr>
                <w:spacing w:val="-4"/>
                <w:sz w:val="20"/>
              </w:rPr>
              <w:t> </w:t>
            </w:r>
            <w:r>
              <w:rPr>
                <w:sz w:val="20"/>
              </w:rPr>
              <w:t>as</w:t>
            </w:r>
            <w:r>
              <w:rPr>
                <w:spacing w:val="-4"/>
                <w:sz w:val="20"/>
              </w:rPr>
              <w:t> </w:t>
            </w:r>
            <w:r>
              <w:rPr>
                <w:sz w:val="20"/>
              </w:rPr>
              <w:t>for</w:t>
            </w:r>
            <w:r>
              <w:rPr>
                <w:spacing w:val="-4"/>
                <w:sz w:val="20"/>
              </w:rPr>
              <w:t> </w:t>
            </w:r>
            <w:r>
              <w:rPr>
                <w:sz w:val="20"/>
              </w:rPr>
              <w:t>initial</w:t>
            </w:r>
            <w:r>
              <w:rPr>
                <w:spacing w:val="-4"/>
                <w:sz w:val="20"/>
              </w:rPr>
              <w:t> </w:t>
            </w:r>
            <w:r>
              <w:rPr>
                <w:sz w:val="20"/>
              </w:rPr>
              <w:t>MAA</w:t>
            </w:r>
            <w:r>
              <w:rPr>
                <w:spacing w:val="-4"/>
                <w:sz w:val="20"/>
              </w:rPr>
              <w:t> </w:t>
            </w:r>
            <w:r>
              <w:rPr>
                <w:sz w:val="20"/>
              </w:rPr>
              <w:t>package</w:t>
            </w:r>
            <w:r>
              <w:rPr>
                <w:spacing w:val="-4"/>
                <w:sz w:val="20"/>
              </w:rPr>
              <w:t> </w:t>
            </w:r>
            <w:r>
              <w:rPr>
                <w:sz w:val="20"/>
              </w:rPr>
              <w:t>(6.9.2</w:t>
            </w:r>
            <w:r>
              <w:rPr>
                <w:spacing w:val="-4"/>
                <w:sz w:val="20"/>
              </w:rPr>
              <w:t> </w:t>
            </w:r>
            <w:r>
              <w:rPr>
                <w:sz w:val="20"/>
              </w:rPr>
              <w:t>to</w:t>
            </w:r>
            <w:r>
              <w:rPr>
                <w:spacing w:val="-4"/>
                <w:sz w:val="20"/>
              </w:rPr>
              <w:t> </w:t>
            </w:r>
            <w:r>
              <w:rPr>
                <w:sz w:val="20"/>
              </w:rPr>
              <w:t>6.9.10) for writing and QC covering both internal and external reviews with customer.</w:t>
            </w:r>
          </w:p>
          <w:p>
            <w:pPr>
              <w:pStyle w:val="TableParagraph"/>
              <w:numPr>
                <w:ilvl w:val="0"/>
                <w:numId w:val="66"/>
              </w:numPr>
              <w:tabs>
                <w:tab w:pos="450" w:val="left" w:leader="none"/>
                <w:tab w:pos="451" w:val="left" w:leader="none"/>
              </w:tabs>
              <w:spacing w:line="240" w:lineRule="auto" w:before="0" w:after="0"/>
              <w:ind w:left="450" w:right="689" w:hanging="360"/>
              <w:jc w:val="left"/>
              <w:rPr>
                <w:sz w:val="20"/>
              </w:rPr>
            </w:pPr>
            <w:r>
              <w:rPr>
                <w:sz w:val="20"/>
              </w:rPr>
              <w:t>Repeat</w:t>
            </w:r>
            <w:r>
              <w:rPr>
                <w:spacing w:val="-3"/>
                <w:sz w:val="20"/>
              </w:rPr>
              <w:t> </w:t>
            </w:r>
            <w:r>
              <w:rPr>
                <w:sz w:val="20"/>
              </w:rPr>
              <w:t>QC</w:t>
            </w:r>
            <w:r>
              <w:rPr>
                <w:spacing w:val="-3"/>
                <w:sz w:val="20"/>
              </w:rPr>
              <w:t> </w:t>
            </w:r>
            <w:r>
              <w:rPr>
                <w:sz w:val="20"/>
              </w:rPr>
              <w:t>review</w:t>
            </w:r>
            <w:r>
              <w:rPr>
                <w:spacing w:val="-5"/>
                <w:sz w:val="20"/>
              </w:rPr>
              <w:t> </w:t>
            </w:r>
            <w:r>
              <w:rPr>
                <w:sz w:val="20"/>
              </w:rPr>
              <w:t>steps</w:t>
            </w:r>
            <w:r>
              <w:rPr>
                <w:spacing w:val="-5"/>
                <w:sz w:val="20"/>
              </w:rPr>
              <w:t> </w:t>
            </w:r>
            <w:r>
              <w:rPr>
                <w:sz w:val="20"/>
              </w:rPr>
              <w:t>of</w:t>
            </w:r>
            <w:r>
              <w:rPr>
                <w:spacing w:val="-5"/>
                <w:sz w:val="20"/>
              </w:rPr>
              <w:t> </w:t>
            </w:r>
            <w:r>
              <w:rPr>
                <w:sz w:val="20"/>
              </w:rPr>
              <w:t>responses</w:t>
            </w:r>
            <w:r>
              <w:rPr>
                <w:spacing w:val="-5"/>
                <w:sz w:val="20"/>
              </w:rPr>
              <w:t> </w:t>
            </w:r>
            <w:r>
              <w:rPr>
                <w:sz w:val="20"/>
              </w:rPr>
              <w:t>as</w:t>
            </w:r>
            <w:r>
              <w:rPr>
                <w:spacing w:val="-5"/>
                <w:sz w:val="20"/>
              </w:rPr>
              <w:t> </w:t>
            </w:r>
            <w:r>
              <w:rPr>
                <w:sz w:val="20"/>
              </w:rPr>
              <w:t>needed</w:t>
            </w:r>
            <w:r>
              <w:rPr>
                <w:spacing w:val="-5"/>
                <w:sz w:val="20"/>
              </w:rPr>
              <w:t> </w:t>
            </w:r>
            <w:r>
              <w:rPr>
                <w:sz w:val="20"/>
              </w:rPr>
              <w:t>until</w:t>
            </w:r>
            <w:r>
              <w:rPr>
                <w:spacing w:val="-5"/>
                <w:sz w:val="20"/>
              </w:rPr>
              <w:t> </w:t>
            </w:r>
            <w:r>
              <w:rPr>
                <w:sz w:val="20"/>
              </w:rPr>
              <w:t>the responses are approved for release by requestor and/or customer as applicable.</w:t>
            </w:r>
          </w:p>
        </w:tc>
        <w:tc>
          <w:tcPr>
            <w:tcW w:w="1843" w:type="dxa"/>
            <w:vMerge/>
            <w:tcBorders>
              <w:top w:val="nil"/>
            </w:tcBorders>
          </w:tcPr>
          <w:p>
            <w:pPr>
              <w:rPr>
                <w:sz w:val="2"/>
                <w:szCs w:val="2"/>
              </w:rPr>
            </w:pPr>
          </w:p>
        </w:tc>
      </w:tr>
      <w:tr>
        <w:trPr>
          <w:trHeight w:val="3801" w:hRule="atLeast"/>
        </w:trPr>
        <w:tc>
          <w:tcPr>
            <w:tcW w:w="797" w:type="dxa"/>
          </w:tcPr>
          <w:p>
            <w:pPr>
              <w:pStyle w:val="TableParagraph"/>
              <w:spacing w:before="71"/>
              <w:rPr>
                <w:b/>
                <w:sz w:val="20"/>
              </w:rPr>
            </w:pPr>
            <w:r>
              <w:rPr>
                <w:b/>
                <w:spacing w:val="-2"/>
                <w:sz w:val="20"/>
              </w:rPr>
              <w:t>6.11.4</w:t>
            </w:r>
          </w:p>
        </w:tc>
        <w:tc>
          <w:tcPr>
            <w:tcW w:w="1162" w:type="dxa"/>
          </w:tcPr>
          <w:p>
            <w:pPr>
              <w:pStyle w:val="TableParagraph"/>
              <w:spacing w:before="71"/>
              <w:rPr>
                <w:sz w:val="20"/>
              </w:rPr>
            </w:pPr>
            <w:r>
              <w:rPr>
                <w:spacing w:val="-5"/>
                <w:sz w:val="20"/>
              </w:rPr>
              <w:t>RL</w:t>
            </w:r>
          </w:p>
        </w:tc>
        <w:tc>
          <w:tcPr>
            <w:tcW w:w="6264" w:type="dxa"/>
          </w:tcPr>
          <w:p>
            <w:pPr>
              <w:pStyle w:val="TableParagraph"/>
              <w:spacing w:before="23"/>
              <w:ind w:left="104"/>
              <w:rPr>
                <w:b/>
                <w:sz w:val="20"/>
              </w:rPr>
            </w:pPr>
            <w:r>
              <w:rPr>
                <w:b/>
                <w:sz w:val="20"/>
              </w:rPr>
              <w:t>MAA</w:t>
            </w:r>
            <w:r>
              <w:rPr>
                <w:b/>
                <w:spacing w:val="-2"/>
                <w:sz w:val="20"/>
              </w:rPr>
              <w:t> Approval</w:t>
            </w:r>
          </w:p>
          <w:p>
            <w:pPr>
              <w:pStyle w:val="TableParagraph"/>
              <w:numPr>
                <w:ilvl w:val="0"/>
                <w:numId w:val="67"/>
              </w:numPr>
              <w:tabs>
                <w:tab w:pos="464" w:val="left" w:leader="none"/>
                <w:tab w:pos="465" w:val="left" w:leader="none"/>
              </w:tabs>
              <w:spacing w:line="237" w:lineRule="auto" w:before="8" w:after="0"/>
              <w:ind w:left="464" w:right="339" w:hanging="360"/>
              <w:jc w:val="left"/>
              <w:rPr>
                <w:sz w:val="20"/>
              </w:rPr>
            </w:pPr>
            <w:r>
              <w:rPr>
                <w:sz w:val="20"/>
              </w:rPr>
              <w:t>Informs the customer and applicable stakeholders of the approval</w:t>
            </w:r>
            <w:r>
              <w:rPr>
                <w:spacing w:val="-4"/>
                <w:sz w:val="20"/>
              </w:rPr>
              <w:t> </w:t>
            </w:r>
            <w:r>
              <w:rPr>
                <w:sz w:val="20"/>
              </w:rPr>
              <w:t>within</w:t>
            </w:r>
            <w:r>
              <w:rPr>
                <w:spacing w:val="-3"/>
                <w:sz w:val="20"/>
              </w:rPr>
              <w:t> </w:t>
            </w:r>
            <w:r>
              <w:rPr>
                <w:sz w:val="20"/>
              </w:rPr>
              <w:t>2</w:t>
            </w:r>
            <w:r>
              <w:rPr>
                <w:spacing w:val="-4"/>
                <w:sz w:val="20"/>
              </w:rPr>
              <w:t> </w:t>
            </w:r>
            <w:r>
              <w:rPr>
                <w:sz w:val="20"/>
              </w:rPr>
              <w:t>working</w:t>
            </w:r>
            <w:r>
              <w:rPr>
                <w:spacing w:val="-4"/>
                <w:sz w:val="20"/>
              </w:rPr>
              <w:t> </w:t>
            </w:r>
            <w:r>
              <w:rPr>
                <w:sz w:val="20"/>
              </w:rPr>
              <w:t>days</w:t>
            </w:r>
            <w:r>
              <w:rPr>
                <w:spacing w:val="-7"/>
                <w:sz w:val="20"/>
              </w:rPr>
              <w:t> </w:t>
            </w:r>
            <w:r>
              <w:rPr>
                <w:sz w:val="20"/>
              </w:rPr>
              <w:t>after</w:t>
            </w:r>
            <w:r>
              <w:rPr>
                <w:spacing w:val="-2"/>
                <w:sz w:val="20"/>
              </w:rPr>
              <w:t> </w:t>
            </w:r>
            <w:r>
              <w:rPr>
                <w:sz w:val="20"/>
              </w:rPr>
              <w:t>receipt</w:t>
            </w:r>
            <w:r>
              <w:rPr>
                <w:spacing w:val="-6"/>
                <w:sz w:val="20"/>
              </w:rPr>
              <w:t> </w:t>
            </w:r>
            <w:r>
              <w:rPr>
                <w:sz w:val="20"/>
              </w:rPr>
              <w:t>of</w:t>
            </w:r>
            <w:r>
              <w:rPr>
                <w:spacing w:val="-3"/>
                <w:sz w:val="20"/>
              </w:rPr>
              <w:t> </w:t>
            </w:r>
            <w:r>
              <w:rPr>
                <w:sz w:val="20"/>
              </w:rPr>
              <w:t>approval</w:t>
            </w:r>
            <w:r>
              <w:rPr>
                <w:spacing w:val="-4"/>
                <w:sz w:val="20"/>
              </w:rPr>
              <w:t> </w:t>
            </w:r>
            <w:r>
              <w:rPr>
                <w:sz w:val="20"/>
              </w:rPr>
              <w:t>(or</w:t>
            </w:r>
            <w:r>
              <w:rPr>
                <w:spacing w:val="-6"/>
                <w:sz w:val="20"/>
              </w:rPr>
              <w:t> </w:t>
            </w:r>
            <w:r>
              <w:rPr>
                <w:sz w:val="20"/>
              </w:rPr>
              <w:t>as indicated in</w:t>
            </w:r>
            <w:r>
              <w:rPr>
                <w:spacing w:val="-8"/>
                <w:sz w:val="20"/>
              </w:rPr>
              <w:t> </w:t>
            </w:r>
            <w:r>
              <w:rPr>
                <w:sz w:val="20"/>
              </w:rPr>
              <w:t>the agreed</w:t>
            </w:r>
            <w:r>
              <w:rPr>
                <w:spacing w:val="-1"/>
                <w:sz w:val="20"/>
              </w:rPr>
              <w:t> </w:t>
            </w:r>
            <w:r>
              <w:rPr>
                <w:sz w:val="20"/>
              </w:rPr>
              <w:t>PI) and</w:t>
            </w:r>
            <w:r>
              <w:rPr>
                <w:spacing w:val="-3"/>
                <w:sz w:val="20"/>
              </w:rPr>
              <w:t> </w:t>
            </w:r>
            <w:r>
              <w:rPr>
                <w:sz w:val="20"/>
              </w:rPr>
              <w:t>includes</w:t>
            </w:r>
            <w:r>
              <w:rPr>
                <w:spacing w:val="-4"/>
                <w:sz w:val="20"/>
              </w:rPr>
              <w:t> </w:t>
            </w:r>
            <w:r>
              <w:rPr>
                <w:sz w:val="20"/>
              </w:rPr>
              <w:t>the original</w:t>
            </w:r>
            <w:r>
              <w:rPr>
                <w:spacing w:val="-4"/>
                <w:sz w:val="20"/>
              </w:rPr>
              <w:t> </w:t>
            </w:r>
            <w:r>
              <w:rPr>
                <w:sz w:val="20"/>
              </w:rPr>
              <w:t>language Approval Letters or any other proof of approval.</w:t>
            </w:r>
          </w:p>
          <w:p>
            <w:pPr>
              <w:pStyle w:val="TableParagraph"/>
              <w:numPr>
                <w:ilvl w:val="0"/>
                <w:numId w:val="67"/>
              </w:numPr>
              <w:tabs>
                <w:tab w:pos="464" w:val="left" w:leader="none"/>
                <w:tab w:pos="465" w:val="left" w:leader="none"/>
              </w:tabs>
              <w:spacing w:line="240" w:lineRule="auto" w:before="4" w:after="0"/>
              <w:ind w:left="464" w:right="152" w:hanging="360"/>
              <w:jc w:val="left"/>
              <w:rPr>
                <w:sz w:val="20"/>
              </w:rPr>
            </w:pPr>
            <w:r>
              <w:rPr>
                <w:sz w:val="20"/>
              </w:rPr>
              <w:t>Archives</w:t>
            </w:r>
            <w:r>
              <w:rPr>
                <w:spacing w:val="-6"/>
                <w:sz w:val="20"/>
              </w:rPr>
              <w:t> </w:t>
            </w:r>
            <w:r>
              <w:rPr>
                <w:sz w:val="20"/>
              </w:rPr>
              <w:t>the</w:t>
            </w:r>
            <w:r>
              <w:rPr>
                <w:spacing w:val="-4"/>
                <w:sz w:val="20"/>
              </w:rPr>
              <w:t> </w:t>
            </w:r>
            <w:r>
              <w:rPr>
                <w:sz w:val="20"/>
              </w:rPr>
              <w:t>Approval</w:t>
            </w:r>
            <w:r>
              <w:rPr>
                <w:spacing w:val="-4"/>
                <w:sz w:val="20"/>
              </w:rPr>
              <w:t> </w:t>
            </w:r>
            <w:r>
              <w:rPr>
                <w:sz w:val="20"/>
              </w:rPr>
              <w:t>letters</w:t>
            </w:r>
            <w:r>
              <w:rPr>
                <w:spacing w:val="-4"/>
                <w:sz w:val="20"/>
              </w:rPr>
              <w:t> </w:t>
            </w:r>
            <w:r>
              <w:rPr>
                <w:sz w:val="20"/>
              </w:rPr>
              <w:t>in</w:t>
            </w:r>
            <w:r>
              <w:rPr>
                <w:spacing w:val="-4"/>
                <w:sz w:val="20"/>
              </w:rPr>
              <w:t> </w:t>
            </w:r>
            <w:r>
              <w:rPr>
                <w:sz w:val="20"/>
              </w:rPr>
              <w:t>Project</w:t>
            </w:r>
            <w:r>
              <w:rPr>
                <w:spacing w:val="-4"/>
                <w:sz w:val="20"/>
              </w:rPr>
              <w:t> </w:t>
            </w:r>
            <w:r>
              <w:rPr>
                <w:sz w:val="20"/>
              </w:rPr>
              <w:t>Drive</w:t>
            </w:r>
            <w:r>
              <w:rPr>
                <w:spacing w:val="-3"/>
                <w:sz w:val="20"/>
              </w:rPr>
              <w:t> </w:t>
            </w:r>
            <w:r>
              <w:rPr>
                <w:sz w:val="20"/>
              </w:rPr>
              <w:t>or</w:t>
            </w:r>
            <w:r>
              <w:rPr>
                <w:spacing w:val="-5"/>
                <w:sz w:val="20"/>
              </w:rPr>
              <w:t> </w:t>
            </w:r>
            <w:r>
              <w:rPr>
                <w:sz w:val="20"/>
              </w:rPr>
              <w:t>project</w:t>
            </w:r>
            <w:r>
              <w:rPr>
                <w:spacing w:val="-5"/>
                <w:sz w:val="20"/>
              </w:rPr>
              <w:t> </w:t>
            </w:r>
            <w:r>
              <w:rPr>
                <w:sz w:val="20"/>
              </w:rPr>
              <w:t>folder</w:t>
            </w:r>
            <w:r>
              <w:rPr>
                <w:spacing w:val="-1"/>
                <w:sz w:val="20"/>
              </w:rPr>
              <w:t> </w:t>
            </w:r>
            <w:r>
              <w:rPr>
                <w:sz w:val="20"/>
              </w:rPr>
              <w:t>or as mentioned in the PI.</w:t>
            </w:r>
          </w:p>
          <w:p>
            <w:pPr>
              <w:pStyle w:val="TableParagraph"/>
              <w:numPr>
                <w:ilvl w:val="0"/>
                <w:numId w:val="67"/>
              </w:numPr>
              <w:tabs>
                <w:tab w:pos="464" w:val="left" w:leader="none"/>
                <w:tab w:pos="465" w:val="left" w:leader="none"/>
              </w:tabs>
              <w:spacing w:line="242" w:lineRule="auto" w:before="0" w:after="0"/>
              <w:ind w:left="464" w:right="103" w:hanging="360"/>
              <w:jc w:val="left"/>
              <w:rPr>
                <w:sz w:val="20"/>
              </w:rPr>
            </w:pPr>
            <w:r>
              <w:rPr>
                <w:i/>
                <w:sz w:val="20"/>
              </w:rPr>
              <w:t>For European Procedures</w:t>
            </w:r>
            <w:r>
              <w:rPr>
                <w:sz w:val="20"/>
              </w:rPr>
              <w:t>: Organizes post approval national steps</w:t>
            </w:r>
            <w:r>
              <w:rPr>
                <w:spacing w:val="-5"/>
                <w:sz w:val="20"/>
              </w:rPr>
              <w:t> </w:t>
            </w:r>
            <w:r>
              <w:rPr>
                <w:sz w:val="20"/>
              </w:rPr>
              <w:t>as</w:t>
            </w:r>
            <w:r>
              <w:rPr>
                <w:spacing w:val="-5"/>
                <w:sz w:val="20"/>
              </w:rPr>
              <w:t> </w:t>
            </w:r>
            <w:r>
              <w:rPr>
                <w:sz w:val="20"/>
              </w:rPr>
              <w:t>per</w:t>
            </w:r>
            <w:r>
              <w:rPr>
                <w:spacing w:val="-5"/>
                <w:sz w:val="20"/>
              </w:rPr>
              <w:t> </w:t>
            </w:r>
            <w:r>
              <w:rPr>
                <w:sz w:val="20"/>
              </w:rPr>
              <w:t>requested</w:t>
            </w:r>
            <w:r>
              <w:rPr>
                <w:spacing w:val="-5"/>
                <w:sz w:val="20"/>
              </w:rPr>
              <w:t> </w:t>
            </w:r>
            <w:r>
              <w:rPr>
                <w:sz w:val="20"/>
              </w:rPr>
              <w:t>deadlines</w:t>
            </w:r>
            <w:r>
              <w:rPr>
                <w:spacing w:val="-5"/>
                <w:sz w:val="20"/>
              </w:rPr>
              <w:t> </w:t>
            </w:r>
            <w:r>
              <w:rPr>
                <w:sz w:val="20"/>
              </w:rPr>
              <w:t>(e.g.,</w:t>
            </w:r>
            <w:r>
              <w:rPr>
                <w:spacing w:val="-5"/>
                <w:sz w:val="20"/>
              </w:rPr>
              <w:t> </w:t>
            </w:r>
            <w:r>
              <w:rPr>
                <w:sz w:val="20"/>
              </w:rPr>
              <w:t>National</w:t>
            </w:r>
            <w:r>
              <w:rPr>
                <w:spacing w:val="-5"/>
                <w:sz w:val="20"/>
              </w:rPr>
              <w:t> </w:t>
            </w:r>
            <w:r>
              <w:rPr>
                <w:sz w:val="20"/>
              </w:rPr>
              <w:t>Translations</w:t>
            </w:r>
            <w:r>
              <w:rPr>
                <w:spacing w:val="-5"/>
                <w:sz w:val="20"/>
              </w:rPr>
              <w:t> </w:t>
            </w:r>
            <w:r>
              <w:rPr>
                <w:sz w:val="20"/>
              </w:rPr>
              <w:t>for Product Information).</w:t>
            </w:r>
          </w:p>
          <w:p>
            <w:pPr>
              <w:pStyle w:val="TableParagraph"/>
              <w:numPr>
                <w:ilvl w:val="0"/>
                <w:numId w:val="67"/>
              </w:numPr>
              <w:tabs>
                <w:tab w:pos="464" w:val="left" w:leader="none"/>
                <w:tab w:pos="465" w:val="left" w:leader="none"/>
              </w:tabs>
              <w:spacing w:line="240" w:lineRule="auto" w:before="0" w:after="0"/>
              <w:ind w:left="464" w:right="583" w:hanging="360"/>
              <w:jc w:val="left"/>
              <w:rPr>
                <w:sz w:val="20"/>
              </w:rPr>
            </w:pPr>
            <w:r>
              <w:rPr>
                <w:sz w:val="20"/>
              </w:rPr>
              <w:t>If translations are required: Customer can use their own translating agency but</w:t>
            </w:r>
            <w:r>
              <w:rPr>
                <w:spacing w:val="-1"/>
                <w:sz w:val="20"/>
              </w:rPr>
              <w:t> </w:t>
            </w:r>
            <w:r>
              <w:rPr>
                <w:sz w:val="20"/>
              </w:rPr>
              <w:t>if in scope for IQVIA please refer to CS_WI_RA0262</w:t>
            </w:r>
            <w:r>
              <w:rPr>
                <w:spacing w:val="-6"/>
                <w:sz w:val="20"/>
              </w:rPr>
              <w:t> </w:t>
            </w:r>
            <w:r>
              <w:rPr>
                <w:sz w:val="20"/>
              </w:rPr>
              <w:t>(Global</w:t>
            </w:r>
            <w:r>
              <w:rPr>
                <w:spacing w:val="-8"/>
                <w:sz w:val="20"/>
              </w:rPr>
              <w:t> </w:t>
            </w:r>
            <w:r>
              <w:rPr>
                <w:sz w:val="20"/>
              </w:rPr>
              <w:t>Regulatory</w:t>
            </w:r>
            <w:r>
              <w:rPr>
                <w:spacing w:val="-8"/>
                <w:sz w:val="20"/>
              </w:rPr>
              <w:t> </w:t>
            </w:r>
            <w:r>
              <w:rPr>
                <w:sz w:val="20"/>
              </w:rPr>
              <w:t>Affairs</w:t>
            </w:r>
            <w:r>
              <w:rPr>
                <w:spacing w:val="-6"/>
                <w:sz w:val="20"/>
              </w:rPr>
              <w:t> </w:t>
            </w:r>
            <w:r>
              <w:rPr>
                <w:sz w:val="20"/>
              </w:rPr>
              <w:t>-</w:t>
            </w:r>
            <w:r>
              <w:rPr>
                <w:spacing w:val="-4"/>
                <w:sz w:val="20"/>
              </w:rPr>
              <w:t> </w:t>
            </w:r>
            <w:r>
              <w:rPr>
                <w:sz w:val="20"/>
              </w:rPr>
              <w:t>Translation</w:t>
            </w:r>
            <w:r>
              <w:rPr>
                <w:spacing w:val="-8"/>
                <w:sz w:val="20"/>
              </w:rPr>
              <w:t> </w:t>
            </w:r>
            <w:r>
              <w:rPr>
                <w:sz w:val="20"/>
              </w:rPr>
              <w:t>of </w:t>
            </w:r>
            <w:r>
              <w:rPr>
                <w:spacing w:val="-2"/>
                <w:sz w:val="20"/>
              </w:rPr>
              <w:t>documents).</w:t>
            </w:r>
          </w:p>
          <w:p>
            <w:pPr>
              <w:pStyle w:val="TableParagraph"/>
              <w:numPr>
                <w:ilvl w:val="0"/>
                <w:numId w:val="67"/>
              </w:numPr>
              <w:tabs>
                <w:tab w:pos="464" w:val="left" w:leader="none"/>
                <w:tab w:pos="465" w:val="left" w:leader="none"/>
              </w:tabs>
              <w:spacing w:line="240" w:lineRule="auto" w:before="0" w:after="0"/>
              <w:ind w:left="464" w:right="176" w:hanging="360"/>
              <w:jc w:val="left"/>
              <w:rPr>
                <w:sz w:val="20"/>
              </w:rPr>
            </w:pPr>
            <w:r>
              <w:rPr>
                <w:sz w:val="20"/>
              </w:rPr>
              <w:t>Prepares</w:t>
            </w:r>
            <w:r>
              <w:rPr>
                <w:spacing w:val="-6"/>
                <w:sz w:val="20"/>
              </w:rPr>
              <w:t> </w:t>
            </w:r>
            <w:r>
              <w:rPr>
                <w:sz w:val="20"/>
              </w:rPr>
              <w:t>and</w:t>
            </w:r>
            <w:r>
              <w:rPr>
                <w:spacing w:val="-4"/>
                <w:sz w:val="20"/>
              </w:rPr>
              <w:t> </w:t>
            </w:r>
            <w:r>
              <w:rPr>
                <w:sz w:val="20"/>
              </w:rPr>
              <w:t>submits</w:t>
            </w:r>
            <w:r>
              <w:rPr>
                <w:spacing w:val="-6"/>
                <w:sz w:val="20"/>
              </w:rPr>
              <w:t> </w:t>
            </w:r>
            <w:r>
              <w:rPr>
                <w:sz w:val="20"/>
              </w:rPr>
              <w:t>a</w:t>
            </w:r>
            <w:r>
              <w:rPr>
                <w:spacing w:val="-5"/>
                <w:sz w:val="20"/>
              </w:rPr>
              <w:t> </w:t>
            </w:r>
            <w:r>
              <w:rPr>
                <w:sz w:val="20"/>
              </w:rPr>
              <w:t>closing</w:t>
            </w:r>
            <w:r>
              <w:rPr>
                <w:spacing w:val="-5"/>
                <w:sz w:val="20"/>
              </w:rPr>
              <w:t> </w:t>
            </w:r>
            <w:r>
              <w:rPr>
                <w:sz w:val="20"/>
              </w:rPr>
              <w:t>eCTD</w:t>
            </w:r>
            <w:r>
              <w:rPr>
                <w:spacing w:val="-5"/>
                <w:sz w:val="20"/>
              </w:rPr>
              <w:t> </w:t>
            </w:r>
            <w:r>
              <w:rPr>
                <w:sz w:val="20"/>
              </w:rPr>
              <w:t>sequence</w:t>
            </w:r>
            <w:r>
              <w:rPr>
                <w:spacing w:val="-5"/>
                <w:sz w:val="20"/>
              </w:rPr>
              <w:t> </w:t>
            </w:r>
            <w:r>
              <w:rPr>
                <w:sz w:val="20"/>
              </w:rPr>
              <w:t>within</w:t>
            </w:r>
            <w:r>
              <w:rPr>
                <w:spacing w:val="-5"/>
                <w:sz w:val="20"/>
              </w:rPr>
              <w:t> </w:t>
            </w:r>
            <w:r>
              <w:rPr>
                <w:sz w:val="20"/>
              </w:rPr>
              <w:t>15</w:t>
            </w:r>
            <w:r>
              <w:rPr>
                <w:spacing w:val="-5"/>
                <w:sz w:val="20"/>
              </w:rPr>
              <w:t> </w:t>
            </w:r>
            <w:r>
              <w:rPr>
                <w:sz w:val="20"/>
              </w:rPr>
              <w:t>days of approval (e.g., Centralized procedure), if applicable.</w:t>
            </w:r>
          </w:p>
        </w:tc>
        <w:tc>
          <w:tcPr>
            <w:tcW w:w="1843" w:type="dxa"/>
          </w:tcPr>
          <w:p>
            <w:pPr>
              <w:pStyle w:val="TableParagraph"/>
              <w:spacing w:before="28"/>
              <w:ind w:left="109" w:right="806"/>
              <w:rPr>
                <w:sz w:val="20"/>
              </w:rPr>
            </w:pPr>
            <w:r>
              <w:rPr>
                <w:sz w:val="20"/>
              </w:rPr>
              <w:t>After</w:t>
            </w:r>
            <w:r>
              <w:rPr>
                <w:spacing w:val="-14"/>
                <w:sz w:val="20"/>
              </w:rPr>
              <w:t> </w:t>
            </w:r>
            <w:r>
              <w:rPr>
                <w:sz w:val="20"/>
              </w:rPr>
              <w:t>MAA </w:t>
            </w:r>
            <w:r>
              <w:rPr>
                <w:spacing w:val="-2"/>
                <w:sz w:val="20"/>
              </w:rPr>
              <w:t>Approval</w:t>
            </w:r>
          </w:p>
        </w:tc>
      </w:tr>
      <w:tr>
        <w:trPr>
          <w:trHeight w:val="993" w:hRule="atLeast"/>
        </w:trPr>
        <w:tc>
          <w:tcPr>
            <w:tcW w:w="797" w:type="dxa"/>
          </w:tcPr>
          <w:p>
            <w:pPr>
              <w:pStyle w:val="TableParagraph"/>
              <w:spacing w:before="71"/>
              <w:rPr>
                <w:b/>
                <w:sz w:val="20"/>
              </w:rPr>
            </w:pPr>
            <w:r>
              <w:rPr>
                <w:b/>
                <w:spacing w:val="-2"/>
                <w:sz w:val="20"/>
              </w:rPr>
              <w:t>6.11.5</w:t>
            </w:r>
          </w:p>
        </w:tc>
        <w:tc>
          <w:tcPr>
            <w:tcW w:w="1162" w:type="dxa"/>
          </w:tcPr>
          <w:p>
            <w:pPr>
              <w:pStyle w:val="TableParagraph"/>
              <w:spacing w:before="71"/>
              <w:rPr>
                <w:sz w:val="20"/>
              </w:rPr>
            </w:pPr>
            <w:r>
              <w:rPr>
                <w:spacing w:val="-5"/>
                <w:sz w:val="20"/>
              </w:rPr>
              <w:t>RL</w:t>
            </w:r>
          </w:p>
        </w:tc>
        <w:tc>
          <w:tcPr>
            <w:tcW w:w="6264" w:type="dxa"/>
          </w:tcPr>
          <w:p>
            <w:pPr>
              <w:pStyle w:val="TableParagraph"/>
              <w:spacing w:before="23"/>
              <w:ind w:left="104"/>
              <w:rPr>
                <w:b/>
                <w:sz w:val="20"/>
              </w:rPr>
            </w:pPr>
            <w:r>
              <w:rPr>
                <w:b/>
                <w:spacing w:val="-2"/>
                <w:sz w:val="20"/>
              </w:rPr>
              <w:t>Archive</w:t>
            </w:r>
          </w:p>
          <w:p>
            <w:pPr>
              <w:pStyle w:val="TableParagraph"/>
              <w:numPr>
                <w:ilvl w:val="0"/>
                <w:numId w:val="68"/>
              </w:numPr>
              <w:tabs>
                <w:tab w:pos="464" w:val="left" w:leader="none"/>
                <w:tab w:pos="465" w:val="left" w:leader="none"/>
              </w:tabs>
              <w:spacing w:line="240" w:lineRule="auto" w:before="6" w:after="0"/>
              <w:ind w:left="464" w:right="1174" w:hanging="360"/>
              <w:jc w:val="left"/>
              <w:rPr>
                <w:sz w:val="20"/>
              </w:rPr>
            </w:pPr>
            <w:r>
              <w:rPr>
                <w:sz w:val="20"/>
              </w:rPr>
              <w:t>Archives and returns documentation as outlined in CS_WI_RA0273</w:t>
            </w:r>
            <w:r>
              <w:rPr>
                <w:spacing w:val="-9"/>
                <w:sz w:val="20"/>
              </w:rPr>
              <w:t> </w:t>
            </w:r>
            <w:r>
              <w:rPr>
                <w:sz w:val="20"/>
              </w:rPr>
              <w:t>(Global</w:t>
            </w:r>
            <w:r>
              <w:rPr>
                <w:spacing w:val="-9"/>
                <w:sz w:val="20"/>
              </w:rPr>
              <w:t> </w:t>
            </w:r>
            <w:r>
              <w:rPr>
                <w:sz w:val="20"/>
              </w:rPr>
              <w:t>Regulatory</w:t>
            </w:r>
            <w:r>
              <w:rPr>
                <w:spacing w:val="-9"/>
                <w:sz w:val="20"/>
              </w:rPr>
              <w:t> </w:t>
            </w:r>
            <w:r>
              <w:rPr>
                <w:sz w:val="20"/>
              </w:rPr>
              <w:t>Affairs</w:t>
            </w:r>
            <w:r>
              <w:rPr>
                <w:spacing w:val="-6"/>
                <w:sz w:val="20"/>
              </w:rPr>
              <w:t> </w:t>
            </w:r>
            <w:r>
              <w:rPr>
                <w:sz w:val="20"/>
              </w:rPr>
              <w:t>-</w:t>
            </w:r>
            <w:r>
              <w:rPr>
                <w:spacing w:val="-6"/>
                <w:sz w:val="20"/>
              </w:rPr>
              <w:t> </w:t>
            </w:r>
            <w:r>
              <w:rPr>
                <w:sz w:val="20"/>
              </w:rPr>
              <w:t>Project Management of GRA Projects).</w:t>
            </w:r>
          </w:p>
        </w:tc>
        <w:tc>
          <w:tcPr>
            <w:tcW w:w="1843" w:type="dxa"/>
          </w:tcPr>
          <w:p>
            <w:pPr>
              <w:pStyle w:val="TableParagraph"/>
              <w:spacing w:before="28"/>
              <w:ind w:left="109"/>
              <w:rPr>
                <w:sz w:val="20"/>
              </w:rPr>
            </w:pPr>
            <w:r>
              <w:rPr>
                <w:sz w:val="20"/>
              </w:rPr>
              <w:t>After project completion</w:t>
            </w:r>
            <w:r>
              <w:rPr>
                <w:spacing w:val="-14"/>
                <w:sz w:val="20"/>
              </w:rPr>
              <w:t> </w:t>
            </w:r>
            <w:r>
              <w:rPr>
                <w:sz w:val="20"/>
              </w:rPr>
              <w:t>or</w:t>
            </w:r>
            <w:r>
              <w:rPr>
                <w:spacing w:val="-14"/>
                <w:sz w:val="20"/>
              </w:rPr>
              <w:t> </w:t>
            </w:r>
            <w:r>
              <w:rPr>
                <w:sz w:val="20"/>
              </w:rPr>
              <w:t>as agreed with the </w:t>
            </w:r>
            <w:r>
              <w:rPr>
                <w:spacing w:val="-2"/>
                <w:sz w:val="20"/>
              </w:rPr>
              <w:t>customer</w:t>
            </w:r>
          </w:p>
        </w:tc>
      </w:tr>
    </w:tbl>
    <w:p>
      <w:pPr>
        <w:spacing w:after="0"/>
        <w:rPr>
          <w:sz w:val="20"/>
        </w:rPr>
        <w:sectPr>
          <w:pgSz w:w="11910" w:h="16840"/>
          <w:pgMar w:header="983" w:footer="872" w:top="2780" w:bottom="1060" w:left="920" w:right="680"/>
        </w:sectPr>
      </w:pPr>
    </w:p>
    <w:p>
      <w:pPr>
        <w:pStyle w:val="BodyText"/>
        <w:spacing w:before="6"/>
        <w:rPr>
          <w:b/>
          <w:sz w:val="13"/>
        </w:rPr>
      </w:pPr>
    </w:p>
    <w:p>
      <w:pPr>
        <w:pStyle w:val="ListParagraph"/>
        <w:numPr>
          <w:ilvl w:val="0"/>
          <w:numId w:val="1"/>
        </w:numPr>
        <w:tabs>
          <w:tab w:pos="1239" w:val="left" w:leader="none"/>
          <w:tab w:pos="1240" w:val="left" w:leader="none"/>
        </w:tabs>
        <w:spacing w:line="240" w:lineRule="auto" w:before="94" w:after="6"/>
        <w:ind w:left="1240" w:right="0" w:hanging="720"/>
        <w:jc w:val="left"/>
        <w:rPr>
          <w:b/>
          <w:sz w:val="22"/>
        </w:rPr>
      </w:pPr>
      <w:bookmarkStart w:name="SUPPORTING DOCUMENTATION" w:id="20"/>
      <w:bookmarkEnd w:id="20"/>
      <w:r>
        <w:rPr>
          <w:b/>
          <w:sz w:val="22"/>
        </w:rPr>
        <w:t>SUPPORTIN</w:t>
      </w:r>
      <w:r>
        <w:rPr>
          <w:b/>
          <w:sz w:val="22"/>
        </w:rPr>
        <w:t>G</w:t>
      </w:r>
      <w:r>
        <w:rPr>
          <w:b/>
          <w:spacing w:val="-11"/>
          <w:sz w:val="22"/>
        </w:rPr>
        <w:t> </w:t>
      </w:r>
      <w:r>
        <w:rPr>
          <w:b/>
          <w:spacing w:val="-2"/>
          <w:sz w:val="22"/>
        </w:rPr>
        <w:t>DOCUMENTATION</w:t>
      </w:r>
    </w:p>
    <w:tbl>
      <w:tblPr>
        <w:tblW w:w="0" w:type="auto"/>
        <w:jc w:val="left"/>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14"/>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561" w:hRule="atLeast"/>
        </w:trPr>
        <w:tc>
          <w:tcPr>
            <w:tcW w:w="3778" w:type="dxa"/>
          </w:tcPr>
          <w:p>
            <w:pPr>
              <w:pStyle w:val="TableParagraph"/>
              <w:tabs>
                <w:tab w:pos="547" w:val="left" w:leader="none"/>
              </w:tabs>
              <w:spacing w:before="153"/>
              <w:ind w:left="0" w:right="581"/>
              <w:jc w:val="right"/>
              <w:rPr>
                <w:sz w:val="22"/>
              </w:rPr>
            </w:pPr>
            <w:r>
              <w:rPr>
                <w:b/>
                <w:spacing w:val="-5"/>
                <w:sz w:val="22"/>
              </w:rPr>
              <w:t>7.1</w:t>
            </w:r>
            <w:r>
              <w:rPr>
                <w:b/>
                <w:sz w:val="22"/>
              </w:rPr>
              <w:tab/>
            </w:r>
            <w:hyperlink r:id="rId10">
              <w:r>
                <w:rPr>
                  <w:color w:val="0000FF"/>
                  <w:spacing w:val="-2"/>
                  <w:sz w:val="22"/>
                  <w:u w:val="single" w:color="0000FF"/>
                </w:rPr>
                <w:t>CS_WI_RA0273</w:t>
              </w:r>
            </w:hyperlink>
          </w:p>
        </w:tc>
        <w:tc>
          <w:tcPr>
            <w:tcW w:w="6125" w:type="dxa"/>
          </w:tcPr>
          <w:p>
            <w:pPr>
              <w:pStyle w:val="TableParagraph"/>
              <w:spacing w:line="228" w:lineRule="auto" w:before="34"/>
              <w:ind w:left="114"/>
              <w:rPr>
                <w:sz w:val="22"/>
              </w:rPr>
            </w:pPr>
            <w:r>
              <w:rPr>
                <w:sz w:val="22"/>
              </w:rPr>
              <w:t>Global</w:t>
            </w:r>
            <w:r>
              <w:rPr>
                <w:spacing w:val="-5"/>
                <w:sz w:val="22"/>
              </w:rPr>
              <w:t> </w:t>
            </w:r>
            <w:r>
              <w:rPr>
                <w:sz w:val="22"/>
              </w:rPr>
              <w:t>Regulatory</w:t>
            </w:r>
            <w:r>
              <w:rPr>
                <w:spacing w:val="-5"/>
                <w:sz w:val="22"/>
              </w:rPr>
              <w:t> </w:t>
            </w:r>
            <w:r>
              <w:rPr>
                <w:sz w:val="22"/>
              </w:rPr>
              <w:t>Affairs</w:t>
            </w:r>
            <w:r>
              <w:rPr>
                <w:spacing w:val="-5"/>
                <w:sz w:val="22"/>
              </w:rPr>
              <w:t> </w:t>
            </w:r>
            <w:r>
              <w:rPr>
                <w:sz w:val="22"/>
              </w:rPr>
              <w:t>Project</w:t>
            </w:r>
            <w:r>
              <w:rPr>
                <w:spacing w:val="-5"/>
                <w:sz w:val="22"/>
              </w:rPr>
              <w:t> </w:t>
            </w:r>
            <w:r>
              <w:rPr>
                <w:sz w:val="22"/>
              </w:rPr>
              <w:t>Management</w:t>
            </w:r>
            <w:r>
              <w:rPr>
                <w:spacing w:val="-5"/>
                <w:sz w:val="22"/>
              </w:rPr>
              <w:t> </w:t>
            </w:r>
            <w:r>
              <w:rPr>
                <w:sz w:val="22"/>
              </w:rPr>
              <w:t>of</w:t>
            </w:r>
            <w:r>
              <w:rPr>
                <w:spacing w:val="-9"/>
                <w:sz w:val="22"/>
              </w:rPr>
              <w:t> </w:t>
            </w:r>
            <w:r>
              <w:rPr>
                <w:sz w:val="22"/>
              </w:rPr>
              <w:t>GRA </w:t>
            </w:r>
            <w:r>
              <w:rPr>
                <w:spacing w:val="-2"/>
                <w:sz w:val="22"/>
              </w:rPr>
              <w:t>Projects</w:t>
            </w:r>
          </w:p>
        </w:tc>
      </w:tr>
      <w:tr>
        <w:trPr>
          <w:trHeight w:val="330" w:hRule="atLeast"/>
        </w:trPr>
        <w:tc>
          <w:tcPr>
            <w:tcW w:w="3778" w:type="dxa"/>
          </w:tcPr>
          <w:p>
            <w:pPr>
              <w:pStyle w:val="TableParagraph"/>
              <w:tabs>
                <w:tab w:pos="547" w:val="left" w:leader="none"/>
              </w:tabs>
              <w:spacing w:before="38"/>
              <w:ind w:left="0" w:right="605"/>
              <w:jc w:val="right"/>
              <w:rPr>
                <w:sz w:val="22"/>
              </w:rPr>
            </w:pPr>
            <w:r>
              <w:rPr>
                <w:b/>
                <w:spacing w:val="-5"/>
                <w:sz w:val="22"/>
              </w:rPr>
              <w:t>7.2</w:t>
            </w:r>
            <w:r>
              <w:rPr>
                <w:b/>
                <w:sz w:val="22"/>
              </w:rPr>
              <w:tab/>
            </w:r>
            <w:hyperlink r:id="rId11">
              <w:r>
                <w:rPr>
                  <w:color w:val="0000FF"/>
                  <w:spacing w:val="-2"/>
                  <w:sz w:val="22"/>
                  <w:u w:val="single" w:color="0000FF"/>
                </w:rPr>
                <w:t>CS_TP_PL0073</w:t>
              </w:r>
            </w:hyperlink>
          </w:p>
        </w:tc>
        <w:tc>
          <w:tcPr>
            <w:tcW w:w="6125" w:type="dxa"/>
          </w:tcPr>
          <w:p>
            <w:pPr>
              <w:pStyle w:val="TableParagraph"/>
              <w:spacing w:before="28"/>
              <w:ind w:left="114"/>
              <w:rPr>
                <w:sz w:val="22"/>
              </w:rPr>
            </w:pPr>
            <w:r>
              <w:rPr>
                <w:sz w:val="22"/>
              </w:rPr>
              <w:t>Project</w:t>
            </w:r>
            <w:r>
              <w:rPr>
                <w:spacing w:val="-10"/>
                <w:sz w:val="22"/>
              </w:rPr>
              <w:t> </w:t>
            </w:r>
            <w:r>
              <w:rPr>
                <w:sz w:val="22"/>
              </w:rPr>
              <w:t>Instruction</w:t>
            </w:r>
            <w:r>
              <w:rPr>
                <w:spacing w:val="-10"/>
                <w:sz w:val="22"/>
              </w:rPr>
              <w:t> </w:t>
            </w:r>
            <w:r>
              <w:rPr>
                <w:spacing w:val="-2"/>
                <w:sz w:val="22"/>
              </w:rPr>
              <w:t>Template</w:t>
            </w:r>
          </w:p>
        </w:tc>
      </w:tr>
      <w:tr>
        <w:trPr>
          <w:trHeight w:val="561" w:hRule="atLeast"/>
        </w:trPr>
        <w:tc>
          <w:tcPr>
            <w:tcW w:w="3778" w:type="dxa"/>
          </w:tcPr>
          <w:p>
            <w:pPr>
              <w:pStyle w:val="TableParagraph"/>
              <w:tabs>
                <w:tab w:pos="1569" w:val="left" w:leader="none"/>
              </w:tabs>
              <w:spacing w:before="153"/>
              <w:ind w:left="1022"/>
              <w:rPr>
                <w:sz w:val="22"/>
              </w:rPr>
            </w:pPr>
            <w:r>
              <w:rPr>
                <w:b/>
                <w:spacing w:val="-5"/>
                <w:sz w:val="22"/>
              </w:rPr>
              <w:t>7.3</w:t>
            </w:r>
            <w:r>
              <w:rPr>
                <w:b/>
                <w:sz w:val="22"/>
              </w:rPr>
              <w:tab/>
            </w:r>
            <w:hyperlink r:id="rId12">
              <w:r>
                <w:rPr>
                  <w:color w:val="0000FF"/>
                  <w:spacing w:val="-2"/>
                  <w:sz w:val="22"/>
                  <w:u w:val="single" w:color="0000FF"/>
                </w:rPr>
                <w:t>CS_WI_RA032</w:t>
              </w:r>
            </w:hyperlink>
          </w:p>
        </w:tc>
        <w:tc>
          <w:tcPr>
            <w:tcW w:w="6125" w:type="dxa"/>
          </w:tcPr>
          <w:p>
            <w:pPr>
              <w:pStyle w:val="TableParagraph"/>
              <w:spacing w:line="232" w:lineRule="auto" w:before="30"/>
              <w:ind w:left="114"/>
              <w:rPr>
                <w:sz w:val="22"/>
              </w:rPr>
            </w:pPr>
            <w:r>
              <w:rPr>
                <w:sz w:val="22"/>
              </w:rPr>
              <w:t>Global</w:t>
            </w:r>
            <w:r>
              <w:rPr>
                <w:spacing w:val="-5"/>
                <w:sz w:val="22"/>
              </w:rPr>
              <w:t> </w:t>
            </w:r>
            <w:r>
              <w:rPr>
                <w:sz w:val="22"/>
              </w:rPr>
              <w:t>Regulatory</w:t>
            </w:r>
            <w:r>
              <w:rPr>
                <w:spacing w:val="-5"/>
                <w:sz w:val="22"/>
              </w:rPr>
              <w:t> </w:t>
            </w:r>
            <w:r>
              <w:rPr>
                <w:sz w:val="22"/>
              </w:rPr>
              <w:t>Affairs</w:t>
            </w:r>
            <w:r>
              <w:rPr>
                <w:spacing w:val="-4"/>
                <w:sz w:val="22"/>
              </w:rPr>
              <w:t> </w:t>
            </w:r>
            <w:r>
              <w:rPr>
                <w:sz w:val="22"/>
              </w:rPr>
              <w:t>-</w:t>
            </w:r>
            <w:r>
              <w:rPr>
                <w:spacing w:val="-5"/>
                <w:sz w:val="22"/>
              </w:rPr>
              <w:t> </w:t>
            </w:r>
            <w:r>
              <w:rPr>
                <w:sz w:val="22"/>
              </w:rPr>
              <w:t>Preparation,</w:t>
            </w:r>
            <w:r>
              <w:rPr>
                <w:spacing w:val="-5"/>
                <w:sz w:val="22"/>
              </w:rPr>
              <w:t> </w:t>
            </w:r>
            <w:r>
              <w:rPr>
                <w:sz w:val="22"/>
              </w:rPr>
              <w:t>Quality</w:t>
            </w:r>
            <w:r>
              <w:rPr>
                <w:spacing w:val="-5"/>
                <w:sz w:val="22"/>
              </w:rPr>
              <w:t> </w:t>
            </w:r>
            <w:r>
              <w:rPr>
                <w:sz w:val="22"/>
              </w:rPr>
              <w:t>Control</w:t>
            </w:r>
            <w:r>
              <w:rPr>
                <w:spacing w:val="-5"/>
                <w:sz w:val="22"/>
              </w:rPr>
              <w:t> </w:t>
            </w:r>
            <w:r>
              <w:rPr>
                <w:sz w:val="22"/>
              </w:rPr>
              <w:t>and Provision of Regulatory Affairs Deliverables</w:t>
            </w:r>
          </w:p>
        </w:tc>
      </w:tr>
      <w:tr>
        <w:trPr>
          <w:trHeight w:val="330" w:hRule="atLeast"/>
        </w:trPr>
        <w:tc>
          <w:tcPr>
            <w:tcW w:w="3778" w:type="dxa"/>
          </w:tcPr>
          <w:p>
            <w:pPr>
              <w:pStyle w:val="TableParagraph"/>
              <w:tabs>
                <w:tab w:pos="547" w:val="left" w:leader="none"/>
              </w:tabs>
              <w:spacing w:before="38"/>
              <w:ind w:left="0" w:right="567"/>
              <w:jc w:val="right"/>
              <w:rPr>
                <w:sz w:val="22"/>
              </w:rPr>
            </w:pPr>
            <w:r>
              <w:rPr>
                <w:b/>
                <w:spacing w:val="-5"/>
                <w:sz w:val="22"/>
              </w:rPr>
              <w:t>7.4</w:t>
            </w:r>
            <w:r>
              <w:rPr>
                <w:b/>
                <w:sz w:val="22"/>
              </w:rPr>
              <w:tab/>
            </w:r>
            <w:hyperlink r:id="rId13">
              <w:r>
                <w:rPr>
                  <w:color w:val="0000FF"/>
                  <w:spacing w:val="-2"/>
                  <w:sz w:val="22"/>
                  <w:u w:val="single" w:color="0000FF"/>
                </w:rPr>
                <w:t>CS_TP_RA0295</w:t>
              </w:r>
            </w:hyperlink>
          </w:p>
        </w:tc>
        <w:tc>
          <w:tcPr>
            <w:tcW w:w="6125" w:type="dxa"/>
          </w:tcPr>
          <w:p>
            <w:pPr>
              <w:pStyle w:val="TableParagraph"/>
              <w:spacing w:before="28"/>
              <w:ind w:left="114"/>
              <w:rPr>
                <w:sz w:val="22"/>
              </w:rPr>
            </w:pPr>
            <w:r>
              <w:rPr>
                <w:sz w:val="22"/>
              </w:rPr>
              <w:t>Global</w:t>
            </w:r>
            <w:r>
              <w:rPr>
                <w:spacing w:val="-9"/>
                <w:sz w:val="22"/>
              </w:rPr>
              <w:t> </w:t>
            </w:r>
            <w:r>
              <w:rPr>
                <w:sz w:val="22"/>
              </w:rPr>
              <w:t>Regulatory</w:t>
            </w:r>
            <w:r>
              <w:rPr>
                <w:spacing w:val="-7"/>
                <w:sz w:val="22"/>
              </w:rPr>
              <w:t> </w:t>
            </w:r>
            <w:r>
              <w:rPr>
                <w:sz w:val="22"/>
              </w:rPr>
              <w:t>Affairs</w:t>
            </w:r>
            <w:r>
              <w:rPr>
                <w:spacing w:val="-7"/>
                <w:sz w:val="22"/>
              </w:rPr>
              <w:t> </w:t>
            </w:r>
            <w:r>
              <w:rPr>
                <w:sz w:val="22"/>
              </w:rPr>
              <w:t>Quality</w:t>
            </w:r>
            <w:r>
              <w:rPr>
                <w:spacing w:val="-7"/>
                <w:sz w:val="22"/>
              </w:rPr>
              <w:t> </w:t>
            </w:r>
            <w:r>
              <w:rPr>
                <w:sz w:val="22"/>
              </w:rPr>
              <w:t>Control</w:t>
            </w:r>
            <w:r>
              <w:rPr>
                <w:spacing w:val="-7"/>
                <w:sz w:val="22"/>
              </w:rPr>
              <w:t> </w:t>
            </w:r>
            <w:r>
              <w:rPr>
                <w:sz w:val="22"/>
              </w:rPr>
              <w:t>(QC)</w:t>
            </w:r>
            <w:r>
              <w:rPr>
                <w:spacing w:val="-6"/>
                <w:sz w:val="22"/>
              </w:rPr>
              <w:t> </w:t>
            </w:r>
            <w:r>
              <w:rPr>
                <w:spacing w:val="-2"/>
                <w:sz w:val="22"/>
              </w:rPr>
              <w:t>Checklist</w:t>
            </w:r>
          </w:p>
        </w:tc>
      </w:tr>
      <w:tr>
        <w:trPr>
          <w:trHeight w:val="561" w:hRule="atLeast"/>
        </w:trPr>
        <w:tc>
          <w:tcPr>
            <w:tcW w:w="3778" w:type="dxa"/>
          </w:tcPr>
          <w:p>
            <w:pPr>
              <w:pStyle w:val="TableParagraph"/>
              <w:tabs>
                <w:tab w:pos="1569" w:val="left" w:leader="none"/>
              </w:tabs>
              <w:spacing w:before="153"/>
              <w:ind w:left="1022"/>
              <w:rPr>
                <w:sz w:val="22"/>
              </w:rPr>
            </w:pPr>
            <w:r>
              <w:rPr>
                <w:b/>
                <w:spacing w:val="-5"/>
                <w:sz w:val="22"/>
              </w:rPr>
              <w:t>7.5</w:t>
            </w:r>
            <w:r>
              <w:rPr>
                <w:b/>
                <w:sz w:val="22"/>
              </w:rPr>
              <w:tab/>
            </w:r>
            <w:hyperlink r:id="rId14">
              <w:r>
                <w:rPr>
                  <w:color w:val="0000FF"/>
                  <w:spacing w:val="-2"/>
                  <w:sz w:val="22"/>
                  <w:u w:val="single" w:color="0000FF"/>
                </w:rPr>
                <w:t>CS_WI_RA010</w:t>
              </w:r>
            </w:hyperlink>
          </w:p>
        </w:tc>
        <w:tc>
          <w:tcPr>
            <w:tcW w:w="6125" w:type="dxa"/>
          </w:tcPr>
          <w:p>
            <w:pPr>
              <w:pStyle w:val="TableParagraph"/>
              <w:spacing w:line="232" w:lineRule="auto" w:before="30"/>
              <w:ind w:left="114"/>
              <w:rPr>
                <w:sz w:val="22"/>
              </w:rPr>
            </w:pPr>
            <w:r>
              <w:rPr>
                <w:sz w:val="22"/>
              </w:rPr>
              <w:t>Global</w:t>
            </w:r>
            <w:r>
              <w:rPr>
                <w:spacing w:val="-6"/>
                <w:sz w:val="22"/>
              </w:rPr>
              <w:t> </w:t>
            </w:r>
            <w:r>
              <w:rPr>
                <w:sz w:val="22"/>
              </w:rPr>
              <w:t>Regulatory</w:t>
            </w:r>
            <w:r>
              <w:rPr>
                <w:spacing w:val="-6"/>
                <w:sz w:val="22"/>
              </w:rPr>
              <w:t> </w:t>
            </w:r>
            <w:r>
              <w:rPr>
                <w:sz w:val="22"/>
              </w:rPr>
              <w:t>Affairs</w:t>
            </w:r>
            <w:r>
              <w:rPr>
                <w:spacing w:val="-5"/>
                <w:sz w:val="22"/>
              </w:rPr>
              <w:t> </w:t>
            </w:r>
            <w:r>
              <w:rPr>
                <w:sz w:val="22"/>
              </w:rPr>
              <w:t>-</w:t>
            </w:r>
            <w:r>
              <w:rPr>
                <w:spacing w:val="-6"/>
                <w:sz w:val="22"/>
              </w:rPr>
              <w:t> </w:t>
            </w:r>
            <w:r>
              <w:rPr>
                <w:sz w:val="22"/>
              </w:rPr>
              <w:t>Conducting</w:t>
            </w:r>
            <w:r>
              <w:rPr>
                <w:spacing w:val="-6"/>
                <w:sz w:val="22"/>
              </w:rPr>
              <w:t> </w:t>
            </w:r>
            <w:r>
              <w:rPr>
                <w:sz w:val="22"/>
              </w:rPr>
              <w:t>and</w:t>
            </w:r>
            <w:r>
              <w:rPr>
                <w:spacing w:val="-6"/>
                <w:sz w:val="22"/>
              </w:rPr>
              <w:t> </w:t>
            </w:r>
            <w:r>
              <w:rPr>
                <w:sz w:val="22"/>
              </w:rPr>
              <w:t>Documenting Communications with Regulatory Authorities</w:t>
            </w:r>
          </w:p>
        </w:tc>
      </w:tr>
      <w:tr>
        <w:trPr>
          <w:trHeight w:val="335" w:hRule="atLeast"/>
        </w:trPr>
        <w:tc>
          <w:tcPr>
            <w:tcW w:w="3778" w:type="dxa"/>
          </w:tcPr>
          <w:p>
            <w:pPr>
              <w:pStyle w:val="TableParagraph"/>
              <w:tabs>
                <w:tab w:pos="547" w:val="left" w:leader="none"/>
              </w:tabs>
              <w:spacing w:before="38"/>
              <w:ind w:left="0" w:right="581"/>
              <w:jc w:val="right"/>
              <w:rPr>
                <w:sz w:val="22"/>
              </w:rPr>
            </w:pPr>
            <w:r>
              <w:rPr>
                <w:b/>
                <w:spacing w:val="-5"/>
                <w:sz w:val="22"/>
              </w:rPr>
              <w:t>7.6</w:t>
            </w:r>
            <w:r>
              <w:rPr>
                <w:b/>
                <w:sz w:val="22"/>
              </w:rPr>
              <w:tab/>
            </w:r>
            <w:hyperlink r:id="rId15">
              <w:r>
                <w:rPr>
                  <w:color w:val="0000FF"/>
                  <w:spacing w:val="-2"/>
                  <w:sz w:val="22"/>
                  <w:u w:val="single" w:color="0000FF"/>
                </w:rPr>
                <w:t>CS_WI_RA0262</w:t>
              </w:r>
            </w:hyperlink>
          </w:p>
        </w:tc>
        <w:tc>
          <w:tcPr>
            <w:tcW w:w="6125" w:type="dxa"/>
          </w:tcPr>
          <w:p>
            <w:pPr>
              <w:pStyle w:val="TableParagraph"/>
              <w:spacing w:before="28"/>
              <w:ind w:left="114"/>
              <w:rPr>
                <w:sz w:val="22"/>
              </w:rPr>
            </w:pPr>
            <w:r>
              <w:rPr>
                <w:sz w:val="22"/>
              </w:rPr>
              <w:t>Global</w:t>
            </w:r>
            <w:r>
              <w:rPr>
                <w:spacing w:val="-9"/>
                <w:sz w:val="22"/>
              </w:rPr>
              <w:t> </w:t>
            </w:r>
            <w:r>
              <w:rPr>
                <w:sz w:val="22"/>
              </w:rPr>
              <w:t>Regulatory</w:t>
            </w:r>
            <w:r>
              <w:rPr>
                <w:spacing w:val="-6"/>
                <w:sz w:val="22"/>
              </w:rPr>
              <w:t> </w:t>
            </w:r>
            <w:r>
              <w:rPr>
                <w:sz w:val="22"/>
              </w:rPr>
              <w:t>Affairs</w:t>
            </w:r>
            <w:r>
              <w:rPr>
                <w:spacing w:val="-5"/>
                <w:sz w:val="22"/>
              </w:rPr>
              <w:t> </w:t>
            </w:r>
            <w:r>
              <w:rPr>
                <w:sz w:val="22"/>
              </w:rPr>
              <w:t>-</w:t>
            </w:r>
            <w:r>
              <w:rPr>
                <w:spacing w:val="-6"/>
                <w:sz w:val="22"/>
              </w:rPr>
              <w:t> </w:t>
            </w:r>
            <w:r>
              <w:rPr>
                <w:sz w:val="22"/>
              </w:rPr>
              <w:t>Translation</w:t>
            </w:r>
            <w:r>
              <w:rPr>
                <w:spacing w:val="-6"/>
                <w:sz w:val="22"/>
              </w:rPr>
              <w:t> </w:t>
            </w:r>
            <w:r>
              <w:rPr>
                <w:sz w:val="22"/>
              </w:rPr>
              <w:t>of</w:t>
            </w:r>
            <w:r>
              <w:rPr>
                <w:spacing w:val="-6"/>
                <w:sz w:val="22"/>
              </w:rPr>
              <w:t> </w:t>
            </w:r>
            <w:r>
              <w:rPr>
                <w:spacing w:val="-2"/>
                <w:sz w:val="22"/>
              </w:rPr>
              <w:t>documents</w:t>
            </w:r>
          </w:p>
        </w:tc>
      </w:tr>
      <w:tr>
        <w:trPr>
          <w:trHeight w:val="556" w:hRule="atLeast"/>
        </w:trPr>
        <w:tc>
          <w:tcPr>
            <w:tcW w:w="3778" w:type="dxa"/>
          </w:tcPr>
          <w:p>
            <w:pPr>
              <w:pStyle w:val="TableParagraph"/>
              <w:tabs>
                <w:tab w:pos="547" w:val="left" w:leader="none"/>
              </w:tabs>
              <w:spacing w:before="148"/>
              <w:ind w:left="0" w:right="581"/>
              <w:jc w:val="right"/>
              <w:rPr>
                <w:sz w:val="22"/>
              </w:rPr>
            </w:pPr>
            <w:r>
              <w:rPr>
                <w:b/>
                <w:spacing w:val="-5"/>
                <w:sz w:val="22"/>
              </w:rPr>
              <w:t>7.7</w:t>
            </w:r>
            <w:r>
              <w:rPr>
                <w:b/>
                <w:sz w:val="22"/>
              </w:rPr>
              <w:tab/>
            </w:r>
            <w:hyperlink r:id="rId16">
              <w:r>
                <w:rPr>
                  <w:color w:val="0000FF"/>
                  <w:spacing w:val="-2"/>
                  <w:sz w:val="22"/>
                  <w:u w:val="single" w:color="0000FF"/>
                </w:rPr>
                <w:t>CS_WI_RA0292</w:t>
              </w:r>
            </w:hyperlink>
          </w:p>
        </w:tc>
        <w:tc>
          <w:tcPr>
            <w:tcW w:w="6125" w:type="dxa"/>
          </w:tcPr>
          <w:p>
            <w:pPr>
              <w:pStyle w:val="TableParagraph"/>
              <w:spacing w:line="228" w:lineRule="auto" w:before="34"/>
              <w:ind w:left="114"/>
              <w:rPr>
                <w:sz w:val="22"/>
              </w:rPr>
            </w:pPr>
            <w:r>
              <w:rPr>
                <w:sz w:val="22"/>
              </w:rPr>
              <w:t>Publishing</w:t>
            </w:r>
            <w:r>
              <w:rPr>
                <w:spacing w:val="-4"/>
                <w:sz w:val="22"/>
              </w:rPr>
              <w:t> </w:t>
            </w:r>
            <w:r>
              <w:rPr>
                <w:sz w:val="22"/>
              </w:rPr>
              <w:t>-</w:t>
            </w:r>
            <w:r>
              <w:rPr>
                <w:spacing w:val="-6"/>
                <w:sz w:val="22"/>
              </w:rPr>
              <w:t> </w:t>
            </w:r>
            <w:r>
              <w:rPr>
                <w:sz w:val="22"/>
              </w:rPr>
              <w:t>Producing</w:t>
            </w:r>
            <w:r>
              <w:rPr>
                <w:spacing w:val="-6"/>
                <w:sz w:val="22"/>
              </w:rPr>
              <w:t> </w:t>
            </w:r>
            <w:r>
              <w:rPr>
                <w:sz w:val="22"/>
              </w:rPr>
              <w:t>Clinical</w:t>
            </w:r>
            <w:r>
              <w:rPr>
                <w:spacing w:val="-6"/>
                <w:sz w:val="22"/>
              </w:rPr>
              <w:t> </w:t>
            </w:r>
            <w:r>
              <w:rPr>
                <w:sz w:val="22"/>
              </w:rPr>
              <w:t>and</w:t>
            </w:r>
            <w:r>
              <w:rPr>
                <w:spacing w:val="-6"/>
                <w:sz w:val="22"/>
              </w:rPr>
              <w:t> </w:t>
            </w:r>
            <w:r>
              <w:rPr>
                <w:sz w:val="22"/>
              </w:rPr>
              <w:t>Submission</w:t>
            </w:r>
            <w:r>
              <w:rPr>
                <w:spacing w:val="-6"/>
                <w:sz w:val="22"/>
              </w:rPr>
              <w:t> </w:t>
            </w:r>
            <w:r>
              <w:rPr>
                <w:sz w:val="22"/>
              </w:rPr>
              <w:t>Publishing </w:t>
            </w:r>
            <w:r>
              <w:rPr>
                <w:spacing w:val="-2"/>
                <w:sz w:val="22"/>
              </w:rPr>
              <w:t>Deliverables</w:t>
            </w:r>
          </w:p>
        </w:tc>
      </w:tr>
      <w:tr>
        <w:trPr>
          <w:trHeight w:val="335" w:hRule="atLeast"/>
        </w:trPr>
        <w:tc>
          <w:tcPr>
            <w:tcW w:w="3778" w:type="dxa"/>
          </w:tcPr>
          <w:p>
            <w:pPr>
              <w:pStyle w:val="TableParagraph"/>
              <w:tabs>
                <w:tab w:pos="547" w:val="left" w:leader="none"/>
              </w:tabs>
              <w:spacing w:before="38"/>
              <w:ind w:left="0" w:right="567"/>
              <w:jc w:val="right"/>
              <w:rPr>
                <w:sz w:val="22"/>
              </w:rPr>
            </w:pPr>
            <w:r>
              <w:rPr>
                <w:b/>
                <w:spacing w:val="-5"/>
                <w:sz w:val="22"/>
              </w:rPr>
              <w:t>7.8</w:t>
            </w:r>
            <w:r>
              <w:rPr>
                <w:b/>
                <w:sz w:val="22"/>
              </w:rPr>
              <w:tab/>
            </w:r>
            <w:hyperlink r:id="rId17">
              <w:r>
                <w:rPr>
                  <w:color w:val="0000FF"/>
                  <w:spacing w:val="-2"/>
                  <w:sz w:val="22"/>
                  <w:u w:val="single" w:color="0000FF"/>
                </w:rPr>
                <w:t>CS_TP_RA0282</w:t>
              </w:r>
            </w:hyperlink>
          </w:p>
        </w:tc>
        <w:tc>
          <w:tcPr>
            <w:tcW w:w="6125" w:type="dxa"/>
          </w:tcPr>
          <w:p>
            <w:pPr>
              <w:pStyle w:val="TableParagraph"/>
              <w:spacing w:before="28"/>
              <w:ind w:left="114"/>
              <w:rPr>
                <w:sz w:val="22"/>
              </w:rPr>
            </w:pPr>
            <w:r>
              <w:rPr>
                <w:sz w:val="22"/>
              </w:rPr>
              <w:t>Publishing</w:t>
            </w:r>
            <w:r>
              <w:rPr>
                <w:spacing w:val="-6"/>
                <w:sz w:val="22"/>
              </w:rPr>
              <w:t> </w:t>
            </w:r>
            <w:r>
              <w:rPr>
                <w:sz w:val="22"/>
              </w:rPr>
              <w:t>–</w:t>
            </w:r>
            <w:r>
              <w:rPr>
                <w:spacing w:val="-8"/>
                <w:sz w:val="22"/>
              </w:rPr>
              <w:t> </w:t>
            </w:r>
            <w:r>
              <w:rPr>
                <w:sz w:val="22"/>
              </w:rPr>
              <w:t>Standard</w:t>
            </w:r>
            <w:r>
              <w:rPr>
                <w:spacing w:val="-6"/>
                <w:sz w:val="22"/>
              </w:rPr>
              <w:t> </w:t>
            </w:r>
            <w:r>
              <w:rPr>
                <w:sz w:val="22"/>
              </w:rPr>
              <w:t>Publishing</w:t>
            </w:r>
            <w:r>
              <w:rPr>
                <w:spacing w:val="-7"/>
                <w:sz w:val="22"/>
              </w:rPr>
              <w:t> </w:t>
            </w:r>
            <w:r>
              <w:rPr>
                <w:sz w:val="22"/>
              </w:rPr>
              <w:t>Request</w:t>
            </w:r>
            <w:r>
              <w:rPr>
                <w:spacing w:val="-7"/>
                <w:sz w:val="22"/>
              </w:rPr>
              <w:t> </w:t>
            </w:r>
            <w:r>
              <w:rPr>
                <w:spacing w:val="-2"/>
                <w:sz w:val="22"/>
              </w:rPr>
              <w:t>Template</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7.9</w:t>
            </w:r>
            <w:r>
              <w:rPr>
                <w:b/>
                <w:sz w:val="22"/>
              </w:rPr>
              <w:tab/>
            </w:r>
            <w:hyperlink r:id="rId18">
              <w:r>
                <w:rPr>
                  <w:color w:val="0000FF"/>
                  <w:spacing w:val="-2"/>
                  <w:sz w:val="22"/>
                  <w:u w:val="single" w:color="0000FF"/>
                </w:rPr>
                <w:t>CS_WI_RA014</w:t>
              </w:r>
            </w:hyperlink>
          </w:p>
        </w:tc>
        <w:tc>
          <w:tcPr>
            <w:tcW w:w="6125" w:type="dxa"/>
          </w:tcPr>
          <w:p>
            <w:pPr>
              <w:pStyle w:val="TableParagraph"/>
              <w:spacing w:before="28"/>
              <w:ind w:left="114"/>
              <w:rPr>
                <w:sz w:val="22"/>
              </w:rPr>
            </w:pPr>
            <w:r>
              <w:rPr>
                <w:sz w:val="22"/>
              </w:rPr>
              <w:t>Publishing</w:t>
            </w:r>
            <w:r>
              <w:rPr>
                <w:spacing w:val="-5"/>
                <w:sz w:val="22"/>
              </w:rPr>
              <w:t> </w:t>
            </w:r>
            <w:r>
              <w:rPr>
                <w:sz w:val="22"/>
              </w:rPr>
              <w:t>-</w:t>
            </w:r>
            <w:r>
              <w:rPr>
                <w:spacing w:val="-6"/>
                <w:sz w:val="22"/>
              </w:rPr>
              <w:t> </w:t>
            </w:r>
            <w:r>
              <w:rPr>
                <w:sz w:val="22"/>
              </w:rPr>
              <w:t>Assembly</w:t>
            </w:r>
            <w:r>
              <w:rPr>
                <w:spacing w:val="-6"/>
                <w:sz w:val="22"/>
              </w:rPr>
              <w:t> </w:t>
            </w:r>
            <w:r>
              <w:rPr>
                <w:sz w:val="22"/>
              </w:rPr>
              <w:t>of</w:t>
            </w:r>
            <w:r>
              <w:rPr>
                <w:spacing w:val="-6"/>
                <w:sz w:val="22"/>
              </w:rPr>
              <w:t> </w:t>
            </w:r>
            <w:r>
              <w:rPr>
                <w:sz w:val="22"/>
              </w:rPr>
              <w:t>Regulatory</w:t>
            </w:r>
            <w:r>
              <w:rPr>
                <w:spacing w:val="-6"/>
                <w:sz w:val="22"/>
              </w:rPr>
              <w:t> </w:t>
            </w:r>
            <w:r>
              <w:rPr>
                <w:spacing w:val="-2"/>
                <w:sz w:val="22"/>
              </w:rPr>
              <w:t>Documents</w:t>
            </w:r>
          </w:p>
        </w:tc>
      </w:tr>
    </w:tbl>
    <w:p>
      <w:pPr>
        <w:pStyle w:val="BodyText"/>
        <w:spacing w:before="8"/>
        <w:rPr>
          <w:b/>
          <w:sz w:val="26"/>
        </w:rPr>
      </w:pPr>
    </w:p>
    <w:p>
      <w:pPr>
        <w:pStyle w:val="ListParagraph"/>
        <w:numPr>
          <w:ilvl w:val="0"/>
          <w:numId w:val="1"/>
        </w:numPr>
        <w:tabs>
          <w:tab w:pos="1239" w:val="left" w:leader="none"/>
          <w:tab w:pos="1240" w:val="left" w:leader="none"/>
        </w:tabs>
        <w:spacing w:line="240" w:lineRule="auto" w:before="0" w:after="0"/>
        <w:ind w:left="1240" w:right="0" w:hanging="720"/>
        <w:jc w:val="left"/>
        <w:rPr>
          <w:b/>
          <w:sz w:val="22"/>
        </w:rPr>
      </w:pPr>
      <w:bookmarkStart w:name="SUPERSEDES" w:id="21"/>
      <w:bookmarkEnd w:id="21"/>
      <w:r>
        <w:rPr>
          <w:b/>
          <w:spacing w:val="-2"/>
          <w:sz w:val="22"/>
        </w:rPr>
        <w:t>SUPERSEDES</w:t>
      </w:r>
    </w:p>
    <w:p>
      <w:pPr>
        <w:pStyle w:val="BodyText"/>
        <w:spacing w:before="6"/>
        <w:rPr>
          <w:b/>
          <w:sz w:val="1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3331"/>
        <w:gridCol w:w="3326"/>
      </w:tblGrid>
      <w:tr>
        <w:trPr>
          <w:trHeight w:val="287" w:hRule="atLeast"/>
        </w:trPr>
        <w:tc>
          <w:tcPr>
            <w:tcW w:w="3326" w:type="dxa"/>
            <w:shd w:val="clear" w:color="auto" w:fill="BFBFBF"/>
          </w:tcPr>
          <w:p>
            <w:pPr>
              <w:pStyle w:val="TableParagraph"/>
              <w:spacing w:line="248" w:lineRule="exact"/>
              <w:rPr>
                <w:b/>
                <w:sz w:val="22"/>
              </w:rPr>
            </w:pPr>
            <w:r>
              <w:rPr>
                <w:b/>
                <w:sz w:val="22"/>
              </w:rPr>
              <w:t>DOCUMENT</w:t>
            </w:r>
            <w:r>
              <w:rPr>
                <w:b/>
                <w:spacing w:val="-6"/>
                <w:sz w:val="22"/>
              </w:rPr>
              <w:t> </w:t>
            </w:r>
            <w:r>
              <w:rPr>
                <w:b/>
                <w:spacing w:val="-2"/>
                <w:sz w:val="22"/>
              </w:rPr>
              <w:t>NUMBER</w:t>
            </w:r>
          </w:p>
        </w:tc>
        <w:tc>
          <w:tcPr>
            <w:tcW w:w="3331" w:type="dxa"/>
            <w:shd w:val="clear" w:color="auto" w:fill="BFBFBF"/>
          </w:tcPr>
          <w:p>
            <w:pPr>
              <w:pStyle w:val="TableParagraph"/>
              <w:spacing w:line="248" w:lineRule="exact"/>
              <w:rPr>
                <w:b/>
                <w:sz w:val="22"/>
              </w:rPr>
            </w:pPr>
            <w:r>
              <w:rPr>
                <w:b/>
                <w:spacing w:val="-2"/>
                <w:sz w:val="22"/>
              </w:rPr>
              <w:t>TITLE</w:t>
            </w:r>
          </w:p>
        </w:tc>
        <w:tc>
          <w:tcPr>
            <w:tcW w:w="3326" w:type="dxa"/>
            <w:shd w:val="clear" w:color="auto" w:fill="BFBFBF"/>
          </w:tcPr>
          <w:p>
            <w:pPr>
              <w:pStyle w:val="TableParagraph"/>
              <w:spacing w:line="248" w:lineRule="exact"/>
              <w:rPr>
                <w:b/>
                <w:sz w:val="22"/>
              </w:rPr>
            </w:pPr>
            <w:r>
              <w:rPr>
                <w:b/>
                <w:sz w:val="22"/>
              </w:rPr>
              <w:t>REVISION</w:t>
            </w:r>
            <w:r>
              <w:rPr>
                <w:b/>
                <w:spacing w:val="-9"/>
                <w:sz w:val="22"/>
              </w:rPr>
              <w:t> </w:t>
            </w:r>
            <w:r>
              <w:rPr>
                <w:b/>
                <w:spacing w:val="-2"/>
                <w:sz w:val="22"/>
              </w:rPr>
              <w:t>NUMBER</w:t>
            </w:r>
          </w:p>
        </w:tc>
      </w:tr>
      <w:tr>
        <w:trPr>
          <w:trHeight w:val="839" w:hRule="atLeast"/>
        </w:trPr>
        <w:tc>
          <w:tcPr>
            <w:tcW w:w="3326" w:type="dxa"/>
          </w:tcPr>
          <w:p>
            <w:pPr>
              <w:pStyle w:val="TableParagraph"/>
              <w:spacing w:before="38"/>
              <w:rPr>
                <w:sz w:val="22"/>
              </w:rPr>
            </w:pPr>
            <w:r>
              <w:rPr>
                <w:spacing w:val="-2"/>
                <w:sz w:val="22"/>
              </w:rPr>
              <w:t>CS_WI_RA0300</w:t>
            </w:r>
          </w:p>
        </w:tc>
        <w:tc>
          <w:tcPr>
            <w:tcW w:w="3331" w:type="dxa"/>
          </w:tcPr>
          <w:p>
            <w:pPr>
              <w:pStyle w:val="TableParagraph"/>
              <w:spacing w:before="38"/>
              <w:ind w:right="161"/>
              <w:rPr>
                <w:sz w:val="22"/>
              </w:rPr>
            </w:pPr>
            <w:r>
              <w:rPr>
                <w:sz w:val="22"/>
              </w:rPr>
              <w:t>Global Regulatory Affairs – New</w:t>
            </w:r>
            <w:r>
              <w:rPr>
                <w:spacing w:val="-16"/>
                <w:sz w:val="22"/>
              </w:rPr>
              <w:t> </w:t>
            </w:r>
            <w:r>
              <w:rPr>
                <w:sz w:val="22"/>
              </w:rPr>
              <w:t>Marketing</w:t>
            </w:r>
            <w:r>
              <w:rPr>
                <w:spacing w:val="-15"/>
                <w:sz w:val="22"/>
              </w:rPr>
              <w:t> </w:t>
            </w:r>
            <w:r>
              <w:rPr>
                <w:sz w:val="22"/>
              </w:rPr>
              <w:t>Authorisation </w:t>
            </w:r>
            <w:r>
              <w:rPr>
                <w:spacing w:val="-2"/>
                <w:sz w:val="22"/>
              </w:rPr>
              <w:t>Applications</w:t>
            </w:r>
          </w:p>
        </w:tc>
        <w:tc>
          <w:tcPr>
            <w:tcW w:w="3326" w:type="dxa"/>
          </w:tcPr>
          <w:p>
            <w:pPr>
              <w:pStyle w:val="TableParagraph"/>
              <w:spacing w:before="38"/>
              <w:rPr>
                <w:sz w:val="22"/>
              </w:rPr>
            </w:pPr>
            <w:r>
              <w:rPr>
                <w:w w:val="100"/>
                <w:sz w:val="22"/>
              </w:rPr>
              <w:t>1</w:t>
            </w:r>
          </w:p>
        </w:tc>
      </w:tr>
    </w:tbl>
    <w:p>
      <w:pPr>
        <w:pStyle w:val="BodyText"/>
        <w:spacing w:before="4"/>
        <w:rPr>
          <w:b/>
          <w:sz w:val="26"/>
        </w:rPr>
      </w:pPr>
    </w:p>
    <w:p>
      <w:pPr>
        <w:pStyle w:val="ListParagraph"/>
        <w:numPr>
          <w:ilvl w:val="0"/>
          <w:numId w:val="1"/>
        </w:numPr>
        <w:tabs>
          <w:tab w:pos="1239" w:val="left" w:leader="none"/>
          <w:tab w:pos="1240" w:val="left" w:leader="none"/>
        </w:tabs>
        <w:spacing w:line="240" w:lineRule="auto" w:before="0" w:after="0"/>
        <w:ind w:left="1240" w:right="0" w:hanging="720"/>
        <w:jc w:val="left"/>
        <w:rPr>
          <w:b/>
          <w:sz w:val="22"/>
        </w:rPr>
      </w:pPr>
      <w:bookmarkStart w:name="MODIFICATION FROM PREVIOUS REVISION" w:id="22"/>
      <w:bookmarkEnd w:id="22"/>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6"/>
        <w:rPr>
          <w:b/>
          <w:sz w:val="10"/>
        </w:rPr>
      </w:pPr>
    </w:p>
    <w:tbl>
      <w:tblPr>
        <w:tblW w:w="0" w:type="auto"/>
        <w:jc w:val="left"/>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3331"/>
        <w:gridCol w:w="3326"/>
      </w:tblGrid>
      <w:tr>
        <w:trPr>
          <w:trHeight w:val="326" w:hRule="atLeast"/>
        </w:trPr>
        <w:tc>
          <w:tcPr>
            <w:tcW w:w="3326" w:type="dxa"/>
            <w:shd w:val="clear" w:color="auto" w:fill="BFBFBF"/>
          </w:tcPr>
          <w:p>
            <w:pPr>
              <w:pStyle w:val="TableParagraph"/>
              <w:spacing w:before="28"/>
              <w:rPr>
                <w:b/>
                <w:sz w:val="22"/>
              </w:rPr>
            </w:pPr>
            <w:r>
              <w:rPr>
                <w:b/>
                <w:spacing w:val="-2"/>
                <w:sz w:val="22"/>
              </w:rPr>
              <w:t>CHANGE</w:t>
            </w:r>
          </w:p>
        </w:tc>
        <w:tc>
          <w:tcPr>
            <w:tcW w:w="3331"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26" w:type="dxa"/>
            <w:shd w:val="clear" w:color="auto" w:fill="BFBFBF"/>
          </w:tcPr>
          <w:p>
            <w:pPr>
              <w:pStyle w:val="TableParagraph"/>
              <w:spacing w:before="28"/>
              <w:rPr>
                <w:b/>
                <w:sz w:val="22"/>
              </w:rPr>
            </w:pPr>
            <w:r>
              <w:rPr>
                <w:b/>
                <w:spacing w:val="-2"/>
                <w:sz w:val="22"/>
              </w:rPr>
              <w:t>JUSTIFICATION</w:t>
            </w:r>
          </w:p>
        </w:tc>
      </w:tr>
      <w:tr>
        <w:trPr>
          <w:trHeight w:val="1276" w:hRule="atLeast"/>
        </w:trPr>
        <w:tc>
          <w:tcPr>
            <w:tcW w:w="3326" w:type="dxa"/>
          </w:tcPr>
          <w:p>
            <w:pPr>
              <w:pStyle w:val="TableParagraph"/>
              <w:spacing w:line="228" w:lineRule="auto" w:before="34"/>
              <w:ind w:right="168"/>
              <w:rPr>
                <w:sz w:val="22"/>
              </w:rPr>
            </w:pPr>
            <w:r>
              <w:rPr>
                <w:sz w:val="22"/>
              </w:rPr>
              <w:t>This</w:t>
            </w:r>
            <w:r>
              <w:rPr>
                <w:spacing w:val="-11"/>
                <w:sz w:val="22"/>
              </w:rPr>
              <w:t> </w:t>
            </w:r>
            <w:r>
              <w:rPr>
                <w:sz w:val="22"/>
              </w:rPr>
              <w:t>document</w:t>
            </w:r>
            <w:r>
              <w:rPr>
                <w:spacing w:val="-12"/>
                <w:sz w:val="22"/>
              </w:rPr>
              <w:t> </w:t>
            </w:r>
            <w:r>
              <w:rPr>
                <w:sz w:val="22"/>
              </w:rPr>
              <w:t>has</w:t>
            </w:r>
            <w:r>
              <w:rPr>
                <w:spacing w:val="-12"/>
                <w:sz w:val="22"/>
              </w:rPr>
              <w:t> </w:t>
            </w:r>
            <w:r>
              <w:rPr>
                <w:sz w:val="22"/>
              </w:rPr>
              <w:t>been converted from a GRA- document to a RADDS </w:t>
            </w:r>
            <w:r>
              <w:rPr>
                <w:spacing w:val="-2"/>
                <w:sz w:val="22"/>
              </w:rPr>
              <w:t>document</w:t>
            </w:r>
          </w:p>
        </w:tc>
        <w:tc>
          <w:tcPr>
            <w:tcW w:w="3331" w:type="dxa"/>
          </w:tcPr>
          <w:p>
            <w:pPr>
              <w:pStyle w:val="TableParagraph"/>
              <w:spacing w:before="28"/>
              <w:rPr>
                <w:sz w:val="22"/>
              </w:rPr>
            </w:pPr>
            <w:r>
              <w:rPr>
                <w:sz w:val="22"/>
              </w:rPr>
              <w:t>Document</w:t>
            </w:r>
            <w:r>
              <w:rPr>
                <w:spacing w:val="-5"/>
                <w:sz w:val="22"/>
              </w:rPr>
              <w:t> </w:t>
            </w:r>
            <w:r>
              <w:rPr>
                <w:sz w:val="22"/>
              </w:rPr>
              <w:t>title,</w:t>
            </w:r>
            <w:r>
              <w:rPr>
                <w:spacing w:val="-5"/>
                <w:sz w:val="22"/>
              </w:rPr>
              <w:t> </w:t>
            </w:r>
            <w:r>
              <w:rPr>
                <w:sz w:val="22"/>
              </w:rPr>
              <w:t>section</w:t>
            </w:r>
            <w:r>
              <w:rPr>
                <w:spacing w:val="-5"/>
                <w:sz w:val="22"/>
              </w:rPr>
              <w:t> </w:t>
            </w:r>
            <w:r>
              <w:rPr>
                <w:sz w:val="22"/>
              </w:rPr>
              <w:t>3</w:t>
            </w:r>
            <w:r>
              <w:rPr>
                <w:spacing w:val="-5"/>
                <w:sz w:val="22"/>
              </w:rPr>
              <w:t> </w:t>
            </w:r>
            <w:r>
              <w:rPr>
                <w:sz w:val="22"/>
              </w:rPr>
              <w:t>and</w:t>
            </w:r>
            <w:r>
              <w:rPr>
                <w:spacing w:val="-5"/>
                <w:sz w:val="22"/>
              </w:rPr>
              <w:t> </w:t>
            </w:r>
            <w:r>
              <w:rPr>
                <w:spacing w:val="-10"/>
                <w:sz w:val="22"/>
              </w:rPr>
              <w:t>6</w:t>
            </w:r>
          </w:p>
        </w:tc>
        <w:tc>
          <w:tcPr>
            <w:tcW w:w="3326" w:type="dxa"/>
          </w:tcPr>
          <w:p>
            <w:pPr>
              <w:pStyle w:val="TableParagraph"/>
              <w:spacing w:line="228" w:lineRule="auto" w:before="34"/>
              <w:ind w:right="168"/>
              <w:rPr>
                <w:sz w:val="22"/>
              </w:rPr>
            </w:pPr>
            <w:r>
              <w:rPr>
                <w:sz w:val="22"/>
              </w:rPr>
              <w:t>Global Regulatory Affairs (GRA) was integrated with Regulatory</w:t>
            </w:r>
            <w:r>
              <w:rPr>
                <w:spacing w:val="-12"/>
                <w:sz w:val="22"/>
              </w:rPr>
              <w:t> </w:t>
            </w:r>
            <w:r>
              <w:rPr>
                <w:sz w:val="22"/>
              </w:rPr>
              <w:t>Affairs</w:t>
            </w:r>
            <w:r>
              <w:rPr>
                <w:spacing w:val="-12"/>
                <w:sz w:val="22"/>
              </w:rPr>
              <w:t> </w:t>
            </w:r>
            <w:r>
              <w:rPr>
                <w:sz w:val="22"/>
              </w:rPr>
              <w:t>and</w:t>
            </w:r>
            <w:r>
              <w:rPr>
                <w:spacing w:val="-12"/>
                <w:sz w:val="22"/>
              </w:rPr>
              <w:t> </w:t>
            </w:r>
            <w:r>
              <w:rPr>
                <w:sz w:val="22"/>
              </w:rPr>
              <w:t>Drug Development Solutions </w:t>
            </w:r>
            <w:r>
              <w:rPr>
                <w:spacing w:val="-2"/>
                <w:sz w:val="22"/>
              </w:rPr>
              <w:t>(RADDS).</w:t>
            </w:r>
          </w:p>
        </w:tc>
      </w:tr>
      <w:tr>
        <w:trPr>
          <w:trHeight w:val="801" w:hRule="atLeast"/>
        </w:trPr>
        <w:tc>
          <w:tcPr>
            <w:tcW w:w="3326" w:type="dxa"/>
          </w:tcPr>
          <w:p>
            <w:pPr>
              <w:pStyle w:val="TableParagraph"/>
              <w:spacing w:line="228" w:lineRule="auto" w:before="39"/>
              <w:rPr>
                <w:sz w:val="22"/>
              </w:rPr>
            </w:pPr>
            <w:r>
              <w:rPr>
                <w:sz w:val="22"/>
              </w:rPr>
              <w:t>Titles</w:t>
            </w:r>
            <w:r>
              <w:rPr>
                <w:spacing w:val="-12"/>
                <w:sz w:val="22"/>
              </w:rPr>
              <w:t> </w:t>
            </w:r>
            <w:r>
              <w:rPr>
                <w:sz w:val="22"/>
              </w:rPr>
              <w:t>of</w:t>
            </w:r>
            <w:r>
              <w:rPr>
                <w:spacing w:val="-11"/>
                <w:sz w:val="22"/>
              </w:rPr>
              <w:t> </w:t>
            </w:r>
            <w:r>
              <w:rPr>
                <w:sz w:val="22"/>
              </w:rPr>
              <w:t>referenced</w:t>
            </w:r>
            <w:r>
              <w:rPr>
                <w:spacing w:val="-13"/>
                <w:sz w:val="22"/>
              </w:rPr>
              <w:t> </w:t>
            </w:r>
            <w:r>
              <w:rPr>
                <w:sz w:val="22"/>
              </w:rPr>
              <w:t>documents CS_WI_RA0273 and CS_WI_RA0292 updated</w:t>
            </w:r>
          </w:p>
        </w:tc>
        <w:tc>
          <w:tcPr>
            <w:tcW w:w="3331" w:type="dxa"/>
          </w:tcPr>
          <w:p>
            <w:pPr>
              <w:pStyle w:val="TableParagraph"/>
              <w:spacing w:before="33"/>
              <w:rPr>
                <w:sz w:val="22"/>
              </w:rPr>
            </w:pPr>
            <w:r>
              <w:rPr>
                <w:sz w:val="22"/>
              </w:rPr>
              <w:t>Section</w:t>
            </w:r>
            <w:r>
              <w:rPr>
                <w:spacing w:val="-6"/>
                <w:sz w:val="22"/>
              </w:rPr>
              <w:t> </w:t>
            </w:r>
            <w:r>
              <w:rPr>
                <w:spacing w:val="-10"/>
                <w:sz w:val="22"/>
              </w:rPr>
              <w:t>6</w:t>
            </w:r>
          </w:p>
        </w:tc>
        <w:tc>
          <w:tcPr>
            <w:tcW w:w="3326" w:type="dxa"/>
          </w:tcPr>
          <w:p>
            <w:pPr>
              <w:pStyle w:val="TableParagraph"/>
              <w:spacing w:line="228" w:lineRule="auto" w:before="39"/>
              <w:ind w:right="168"/>
              <w:rPr>
                <w:sz w:val="22"/>
              </w:rPr>
            </w:pPr>
            <w:r>
              <w:rPr>
                <w:sz w:val="22"/>
              </w:rPr>
              <w:t>These</w:t>
            </w:r>
            <w:r>
              <w:rPr>
                <w:spacing w:val="-16"/>
                <w:sz w:val="22"/>
              </w:rPr>
              <w:t> </w:t>
            </w:r>
            <w:r>
              <w:rPr>
                <w:sz w:val="22"/>
              </w:rPr>
              <w:t>referenced</w:t>
            </w:r>
            <w:r>
              <w:rPr>
                <w:spacing w:val="-15"/>
                <w:sz w:val="22"/>
              </w:rPr>
              <w:t> </w:t>
            </w:r>
            <w:r>
              <w:rPr>
                <w:sz w:val="22"/>
              </w:rPr>
              <w:t>documents have been renamed during their review.</w:t>
            </w:r>
          </w:p>
        </w:tc>
      </w:tr>
    </w:tbl>
    <w:p>
      <w:pPr>
        <w:pStyle w:val="BodyText"/>
        <w:rPr>
          <w:b/>
          <w:sz w:val="24"/>
        </w:rPr>
      </w:pPr>
    </w:p>
    <w:p>
      <w:pPr>
        <w:pStyle w:val="ListParagraph"/>
        <w:numPr>
          <w:ilvl w:val="0"/>
          <w:numId w:val="1"/>
        </w:numPr>
        <w:tabs>
          <w:tab w:pos="1239" w:val="left" w:leader="none"/>
          <w:tab w:pos="1240" w:val="left" w:leader="none"/>
        </w:tabs>
        <w:spacing w:line="240" w:lineRule="auto" w:before="142" w:after="0"/>
        <w:ind w:left="1240" w:right="0" w:hanging="720"/>
        <w:jc w:val="left"/>
        <w:rPr>
          <w:b/>
          <w:sz w:val="22"/>
        </w:rPr>
      </w:pPr>
      <w:bookmarkStart w:name="APPENDICES" w:id="23"/>
      <w:bookmarkEnd w:id="23"/>
      <w:r>
        <w:rPr>
          <w:b/>
          <w:spacing w:val="-2"/>
          <w:sz w:val="22"/>
        </w:rPr>
        <w:t>APPENDICES</w:t>
      </w:r>
    </w:p>
    <w:p>
      <w:pPr>
        <w:pStyle w:val="BodyText"/>
        <w:spacing w:before="11"/>
        <w:rPr>
          <w:b/>
          <w:sz w:val="20"/>
        </w:rPr>
      </w:pPr>
    </w:p>
    <w:p>
      <w:pPr>
        <w:pStyle w:val="ListParagraph"/>
        <w:numPr>
          <w:ilvl w:val="1"/>
          <w:numId w:val="1"/>
        </w:numPr>
        <w:tabs>
          <w:tab w:pos="1959" w:val="left" w:leader="none"/>
          <w:tab w:pos="1960" w:val="left" w:leader="none"/>
        </w:tabs>
        <w:spacing w:line="240" w:lineRule="auto" w:before="0" w:after="0"/>
        <w:ind w:left="1960" w:right="0" w:hanging="720"/>
        <w:jc w:val="left"/>
        <w:rPr>
          <w:b/>
          <w:sz w:val="22"/>
        </w:rPr>
      </w:pPr>
      <w:bookmarkStart w:name="Appendix A:  Process Flow for New MAA wi" w:id="24"/>
      <w:bookmarkEnd w:id="24"/>
      <w:r>
        <w:rPr>
          <w:b/>
          <w:sz w:val="22"/>
        </w:rPr>
        <w:t>Appendi</w:t>
      </w:r>
      <w:r>
        <w:rPr>
          <w:b/>
          <w:sz w:val="22"/>
        </w:rPr>
        <w:t>x</w:t>
      </w:r>
      <w:r>
        <w:rPr>
          <w:b/>
          <w:spacing w:val="-2"/>
          <w:sz w:val="22"/>
        </w:rPr>
        <w:t> </w:t>
      </w:r>
      <w:r>
        <w:rPr>
          <w:b/>
          <w:sz w:val="22"/>
        </w:rPr>
        <w:t>A:</w:t>
      </w:r>
      <w:r>
        <w:rPr>
          <w:b/>
          <w:spacing w:val="59"/>
          <w:sz w:val="22"/>
        </w:rPr>
        <w:t> </w:t>
      </w:r>
      <w:r>
        <w:rPr>
          <w:b/>
          <w:sz w:val="22"/>
        </w:rPr>
        <w:t>Process</w:t>
      </w:r>
      <w:r>
        <w:rPr>
          <w:b/>
          <w:spacing w:val="-5"/>
          <w:sz w:val="22"/>
        </w:rPr>
        <w:t> </w:t>
      </w:r>
      <w:r>
        <w:rPr>
          <w:b/>
          <w:sz w:val="22"/>
        </w:rPr>
        <w:t>Flow</w:t>
      </w:r>
      <w:r>
        <w:rPr>
          <w:b/>
          <w:spacing w:val="-4"/>
          <w:sz w:val="22"/>
        </w:rPr>
        <w:t> </w:t>
      </w:r>
      <w:r>
        <w:rPr>
          <w:b/>
          <w:sz w:val="22"/>
        </w:rPr>
        <w:t>for</w:t>
      </w:r>
      <w:r>
        <w:rPr>
          <w:b/>
          <w:spacing w:val="-3"/>
          <w:sz w:val="22"/>
        </w:rPr>
        <w:t> </w:t>
      </w:r>
      <w:r>
        <w:rPr>
          <w:b/>
          <w:sz w:val="22"/>
        </w:rPr>
        <w:t>New</w:t>
      </w:r>
      <w:r>
        <w:rPr>
          <w:b/>
          <w:spacing w:val="-4"/>
          <w:sz w:val="22"/>
        </w:rPr>
        <w:t> </w:t>
      </w:r>
      <w:r>
        <w:rPr>
          <w:b/>
          <w:sz w:val="22"/>
        </w:rPr>
        <w:t>MAA</w:t>
      </w:r>
      <w:r>
        <w:rPr>
          <w:b/>
          <w:spacing w:val="-8"/>
          <w:sz w:val="22"/>
        </w:rPr>
        <w:t> </w:t>
      </w:r>
      <w:r>
        <w:rPr>
          <w:b/>
          <w:sz w:val="22"/>
        </w:rPr>
        <w:t>with Full</w:t>
      </w:r>
      <w:r>
        <w:rPr>
          <w:b/>
          <w:spacing w:val="-5"/>
          <w:sz w:val="22"/>
        </w:rPr>
        <w:t> </w:t>
      </w:r>
      <w:r>
        <w:rPr>
          <w:b/>
          <w:sz w:val="22"/>
        </w:rPr>
        <w:t>dossier</w:t>
      </w:r>
      <w:r>
        <w:rPr>
          <w:b/>
          <w:spacing w:val="-3"/>
          <w:sz w:val="22"/>
        </w:rPr>
        <w:t> </w:t>
      </w:r>
      <w:r>
        <w:rPr>
          <w:b/>
          <w:sz w:val="22"/>
        </w:rPr>
        <w:t>(Scenario</w:t>
      </w:r>
      <w:r>
        <w:rPr>
          <w:b/>
          <w:spacing w:val="-3"/>
          <w:sz w:val="22"/>
        </w:rPr>
        <w:t> </w:t>
      </w:r>
      <w:r>
        <w:rPr>
          <w:b/>
          <w:spacing w:val="-5"/>
          <w:sz w:val="22"/>
        </w:rPr>
        <w:t>A)</w:t>
      </w:r>
    </w:p>
    <w:p>
      <w:pPr>
        <w:pStyle w:val="BodyText"/>
        <w:rPr>
          <w:b/>
          <w:sz w:val="21"/>
        </w:rPr>
      </w:pPr>
    </w:p>
    <w:p>
      <w:pPr>
        <w:pStyle w:val="ListParagraph"/>
        <w:numPr>
          <w:ilvl w:val="1"/>
          <w:numId w:val="1"/>
        </w:numPr>
        <w:tabs>
          <w:tab w:pos="1959" w:val="left" w:leader="none"/>
          <w:tab w:pos="1960" w:val="left" w:leader="none"/>
        </w:tabs>
        <w:spacing w:line="240" w:lineRule="auto" w:before="0" w:after="0"/>
        <w:ind w:left="1960" w:right="0" w:hanging="720"/>
        <w:jc w:val="left"/>
        <w:rPr>
          <w:b/>
          <w:sz w:val="22"/>
        </w:rPr>
      </w:pPr>
      <w:bookmarkStart w:name="Appendix B: Process Flow for New MAA wit" w:id="25"/>
      <w:bookmarkEnd w:id="25"/>
      <w:r>
        <w:rPr>
          <w:b/>
          <w:sz w:val="22"/>
        </w:rPr>
        <w:t>Appendi</w:t>
      </w:r>
      <w:r>
        <w:rPr>
          <w:b/>
          <w:sz w:val="22"/>
        </w:rPr>
        <w:t>x</w:t>
      </w:r>
      <w:r>
        <w:rPr>
          <w:b/>
          <w:spacing w:val="-6"/>
          <w:sz w:val="22"/>
        </w:rPr>
        <w:t> </w:t>
      </w:r>
      <w:r>
        <w:rPr>
          <w:b/>
          <w:sz w:val="22"/>
        </w:rPr>
        <w:t>B:</w:t>
      </w:r>
      <w:r>
        <w:rPr>
          <w:b/>
          <w:spacing w:val="-1"/>
          <w:sz w:val="22"/>
        </w:rPr>
        <w:t> </w:t>
      </w:r>
      <w:r>
        <w:rPr>
          <w:b/>
          <w:sz w:val="22"/>
        </w:rPr>
        <w:t>Process</w:t>
      </w:r>
      <w:r>
        <w:rPr>
          <w:b/>
          <w:spacing w:val="-7"/>
          <w:sz w:val="22"/>
        </w:rPr>
        <w:t> </w:t>
      </w:r>
      <w:r>
        <w:rPr>
          <w:b/>
          <w:sz w:val="22"/>
        </w:rPr>
        <w:t>Flow</w:t>
      </w:r>
      <w:r>
        <w:rPr>
          <w:b/>
          <w:spacing w:val="-6"/>
          <w:sz w:val="22"/>
        </w:rPr>
        <w:t> </w:t>
      </w:r>
      <w:r>
        <w:rPr>
          <w:b/>
          <w:sz w:val="22"/>
        </w:rPr>
        <w:t>for New</w:t>
      </w:r>
      <w:r>
        <w:rPr>
          <w:b/>
          <w:spacing w:val="-8"/>
          <w:sz w:val="22"/>
        </w:rPr>
        <w:t> </w:t>
      </w:r>
      <w:r>
        <w:rPr>
          <w:b/>
          <w:sz w:val="22"/>
        </w:rPr>
        <w:t>MAA</w:t>
      </w:r>
      <w:r>
        <w:rPr>
          <w:b/>
          <w:spacing w:val="-6"/>
          <w:sz w:val="22"/>
        </w:rPr>
        <w:t> </w:t>
      </w:r>
      <w:r>
        <w:rPr>
          <w:b/>
          <w:sz w:val="22"/>
        </w:rPr>
        <w:t>with</w:t>
      </w:r>
      <w:r>
        <w:rPr>
          <w:b/>
          <w:spacing w:val="-6"/>
          <w:sz w:val="22"/>
        </w:rPr>
        <w:t> </w:t>
      </w:r>
      <w:r>
        <w:rPr>
          <w:b/>
          <w:sz w:val="22"/>
        </w:rPr>
        <w:t>Reference</w:t>
      </w:r>
      <w:r>
        <w:rPr>
          <w:b/>
          <w:spacing w:val="-6"/>
          <w:sz w:val="22"/>
        </w:rPr>
        <w:t> </w:t>
      </w:r>
      <w:r>
        <w:rPr>
          <w:b/>
          <w:sz w:val="22"/>
        </w:rPr>
        <w:t>dossier</w:t>
      </w:r>
      <w:r>
        <w:rPr>
          <w:b/>
          <w:spacing w:val="-4"/>
          <w:sz w:val="22"/>
        </w:rPr>
        <w:t> </w:t>
      </w:r>
      <w:r>
        <w:rPr>
          <w:b/>
          <w:sz w:val="22"/>
        </w:rPr>
        <w:t>(Scenario</w:t>
      </w:r>
      <w:r>
        <w:rPr>
          <w:b/>
          <w:spacing w:val="-6"/>
          <w:sz w:val="22"/>
        </w:rPr>
        <w:t> </w:t>
      </w:r>
      <w:r>
        <w:rPr>
          <w:b/>
          <w:spacing w:val="-5"/>
          <w:sz w:val="22"/>
        </w:rPr>
        <w:t>B)</w:t>
      </w:r>
    </w:p>
    <w:p>
      <w:pPr>
        <w:spacing w:after="0" w:line="240" w:lineRule="auto"/>
        <w:jc w:val="left"/>
        <w:rPr>
          <w:sz w:val="22"/>
        </w:rPr>
        <w:sectPr>
          <w:pgSz w:w="11910" w:h="16840"/>
          <w:pgMar w:header="983" w:footer="872" w:top="2780" w:bottom="1060" w:left="920" w:right="680"/>
        </w:sectPr>
      </w:pPr>
    </w:p>
    <w:p>
      <w:pPr>
        <w:pStyle w:val="BodyText"/>
        <w:spacing w:before="4"/>
        <w:rPr>
          <w:b/>
          <w:sz w:val="14"/>
        </w:rPr>
      </w:pPr>
    </w:p>
    <w:p>
      <w:pPr>
        <w:pStyle w:val="Heading1"/>
        <w:tabs>
          <w:tab w:pos="1019" w:val="left" w:leader="none"/>
        </w:tabs>
        <w:spacing w:before="94"/>
        <w:ind w:left="300" w:firstLine="0"/>
      </w:pPr>
      <w:bookmarkStart w:name="APPENDICES" w:id="26"/>
      <w:bookmarkEnd w:id="26"/>
      <w:r>
        <w:rPr>
          <w:b w:val="0"/>
        </w:rPr>
      </w:r>
      <w:r>
        <w:rPr>
          <w:spacing w:val="-4"/>
        </w:rPr>
        <w:t>10.0</w:t>
      </w:r>
      <w:r>
        <w:rPr/>
        <w:tab/>
      </w:r>
      <w:r>
        <w:rPr>
          <w:spacing w:val="-2"/>
        </w:rPr>
        <w:t>APPENDICES</w:t>
      </w:r>
    </w:p>
    <w:p>
      <w:pPr>
        <w:pStyle w:val="ListParagraph"/>
        <w:numPr>
          <w:ilvl w:val="1"/>
          <w:numId w:val="69"/>
        </w:numPr>
        <w:tabs>
          <w:tab w:pos="1739" w:val="left" w:leader="none"/>
          <w:tab w:pos="1740" w:val="left" w:leader="none"/>
        </w:tabs>
        <w:spacing w:line="240" w:lineRule="auto" w:before="121" w:after="0"/>
        <w:ind w:left="1740" w:right="0" w:hanging="720"/>
        <w:jc w:val="left"/>
        <w:rPr>
          <w:b/>
          <w:sz w:val="22"/>
        </w:rPr>
      </w:pPr>
      <w:r>
        <w:rPr/>
      </w:r>
      <w:bookmarkStart w:name="AppendixA:  Process Flow for New MAA wit" w:id="27"/>
      <w:bookmarkEnd w:id="27"/>
      <w:r>
        <w:rPr>
          <w:b/>
          <w:sz w:val="22"/>
        </w:rPr>
        <w:t>Appendi</w:t>
      </w:r>
      <w:r>
        <w:rPr>
          <w:b/>
          <w:sz w:val="22"/>
        </w:rPr>
        <w:t>xA:</w:t>
      </w:r>
      <w:r>
        <w:rPr>
          <w:b/>
          <w:spacing w:val="58"/>
          <w:sz w:val="22"/>
        </w:rPr>
        <w:t> </w:t>
      </w:r>
      <w:r>
        <w:rPr>
          <w:b/>
          <w:sz w:val="22"/>
        </w:rPr>
        <w:t>Process</w:t>
      </w:r>
      <w:r>
        <w:rPr>
          <w:b/>
          <w:spacing w:val="-5"/>
          <w:sz w:val="22"/>
        </w:rPr>
        <w:t> </w:t>
      </w:r>
      <w:r>
        <w:rPr>
          <w:b/>
          <w:sz w:val="22"/>
        </w:rPr>
        <w:t>Flow</w:t>
      </w:r>
      <w:r>
        <w:rPr>
          <w:b/>
          <w:spacing w:val="-5"/>
          <w:sz w:val="22"/>
        </w:rPr>
        <w:t> </w:t>
      </w:r>
      <w:r>
        <w:rPr>
          <w:b/>
          <w:sz w:val="22"/>
        </w:rPr>
        <w:t>for</w:t>
      </w:r>
      <w:r>
        <w:rPr>
          <w:b/>
          <w:spacing w:val="2"/>
          <w:sz w:val="22"/>
        </w:rPr>
        <w:t> </w:t>
      </w:r>
      <w:r>
        <w:rPr>
          <w:b/>
          <w:sz w:val="22"/>
        </w:rPr>
        <w:t>New</w:t>
      </w:r>
      <w:r>
        <w:rPr>
          <w:b/>
          <w:spacing w:val="-6"/>
          <w:sz w:val="22"/>
        </w:rPr>
        <w:t> </w:t>
      </w:r>
      <w:r>
        <w:rPr>
          <w:b/>
          <w:sz w:val="22"/>
        </w:rPr>
        <w:t>MAA</w:t>
      </w:r>
      <w:r>
        <w:rPr>
          <w:b/>
          <w:spacing w:val="-8"/>
          <w:sz w:val="22"/>
        </w:rPr>
        <w:t> </w:t>
      </w:r>
      <w:r>
        <w:rPr>
          <w:b/>
          <w:sz w:val="22"/>
        </w:rPr>
        <w:t>with</w:t>
      </w:r>
      <w:r>
        <w:rPr>
          <w:b/>
          <w:spacing w:val="-4"/>
          <w:sz w:val="22"/>
        </w:rPr>
        <w:t> </w:t>
      </w:r>
      <w:r>
        <w:rPr>
          <w:b/>
          <w:sz w:val="22"/>
        </w:rPr>
        <w:t>Full</w:t>
      </w:r>
      <w:r>
        <w:rPr>
          <w:b/>
          <w:spacing w:val="-4"/>
          <w:sz w:val="22"/>
        </w:rPr>
        <w:t> </w:t>
      </w:r>
      <w:r>
        <w:rPr>
          <w:b/>
          <w:sz w:val="22"/>
        </w:rPr>
        <w:t>dossier</w:t>
      </w:r>
      <w:r>
        <w:rPr>
          <w:b/>
          <w:spacing w:val="-4"/>
          <w:sz w:val="22"/>
        </w:rPr>
        <w:t> </w:t>
      </w:r>
      <w:r>
        <w:rPr>
          <w:b/>
          <w:sz w:val="22"/>
        </w:rPr>
        <w:t>(Scenario</w:t>
      </w:r>
      <w:r>
        <w:rPr>
          <w:b/>
          <w:spacing w:val="-3"/>
          <w:sz w:val="22"/>
        </w:rPr>
        <w:t> </w:t>
      </w:r>
      <w:r>
        <w:rPr>
          <w:b/>
          <w:spacing w:val="-5"/>
          <w:sz w:val="22"/>
        </w:rPr>
        <w:t>A)</w:t>
      </w:r>
    </w:p>
    <w:p>
      <w:pPr>
        <w:spacing w:after="0" w:line="240" w:lineRule="auto"/>
        <w:jc w:val="left"/>
        <w:rPr>
          <w:sz w:val="22"/>
        </w:rPr>
        <w:sectPr>
          <w:headerReference w:type="default" r:id="rId19"/>
          <w:footerReference w:type="default" r:id="rId20"/>
          <w:pgSz w:w="15840" w:h="12240" w:orient="landscape"/>
          <w:pgMar w:header="744" w:footer="923" w:top="2380" w:bottom="1120" w:left="1140" w:right="1140"/>
        </w:sectPr>
      </w:pPr>
    </w:p>
    <w:p>
      <w:pPr>
        <w:pStyle w:val="BodyText"/>
        <w:spacing w:before="4"/>
        <w:rPr>
          <w:b/>
          <w:sz w:val="14"/>
        </w:rPr>
      </w:pPr>
      <w:r>
        <w:rPr/>
      </w:r>
    </w:p>
    <w:p>
      <w:pPr>
        <w:pStyle w:val="ListParagraph"/>
        <w:numPr>
          <w:ilvl w:val="1"/>
          <w:numId w:val="69"/>
        </w:numPr>
        <w:tabs>
          <w:tab w:pos="1739" w:val="left" w:leader="none"/>
          <w:tab w:pos="1740" w:val="left" w:leader="none"/>
        </w:tabs>
        <w:spacing w:line="240" w:lineRule="auto" w:before="94" w:after="0"/>
        <w:ind w:left="1740" w:right="0" w:hanging="720"/>
        <w:jc w:val="left"/>
        <w:rPr>
          <w:b/>
          <w:sz w:val="22"/>
        </w:rPr>
      </w:pPr>
      <w:bookmarkStart w:name="Appendix B:  Process Flow for New MAA wi" w:id="28"/>
      <w:bookmarkEnd w:id="28"/>
      <w:r>
        <w:rPr>
          <w:b/>
          <w:sz w:val="22"/>
        </w:rPr>
        <w:t>Appendi</w:t>
      </w:r>
      <w:r>
        <w:rPr>
          <w:b/>
          <w:sz w:val="22"/>
        </w:rPr>
        <w:t>x</w:t>
      </w:r>
      <w:r>
        <w:rPr>
          <w:b/>
          <w:spacing w:val="-4"/>
          <w:sz w:val="22"/>
        </w:rPr>
        <w:t> </w:t>
      </w:r>
      <w:r>
        <w:rPr>
          <w:b/>
          <w:sz w:val="22"/>
        </w:rPr>
        <w:t>B:</w:t>
      </w:r>
      <w:r>
        <w:rPr>
          <w:b/>
          <w:spacing w:val="58"/>
          <w:sz w:val="22"/>
        </w:rPr>
        <w:t> </w:t>
      </w:r>
      <w:r>
        <w:rPr>
          <w:b/>
          <w:sz w:val="22"/>
        </w:rPr>
        <w:t>Process</w:t>
      </w:r>
      <w:r>
        <w:rPr>
          <w:b/>
          <w:spacing w:val="-6"/>
          <w:sz w:val="22"/>
        </w:rPr>
        <w:t> </w:t>
      </w:r>
      <w:r>
        <w:rPr>
          <w:b/>
          <w:sz w:val="22"/>
        </w:rPr>
        <w:t>Flow</w:t>
      </w:r>
      <w:r>
        <w:rPr>
          <w:b/>
          <w:spacing w:val="-5"/>
          <w:sz w:val="22"/>
        </w:rPr>
        <w:t> </w:t>
      </w:r>
      <w:r>
        <w:rPr>
          <w:b/>
          <w:sz w:val="22"/>
        </w:rPr>
        <w:t>for</w:t>
      </w:r>
      <w:r>
        <w:rPr>
          <w:b/>
          <w:spacing w:val="-3"/>
          <w:sz w:val="22"/>
        </w:rPr>
        <w:t> </w:t>
      </w:r>
      <w:r>
        <w:rPr>
          <w:b/>
          <w:sz w:val="22"/>
        </w:rPr>
        <w:t>New</w:t>
      </w:r>
      <w:r>
        <w:rPr>
          <w:b/>
          <w:spacing w:val="-4"/>
          <w:sz w:val="22"/>
        </w:rPr>
        <w:t> </w:t>
      </w:r>
      <w:r>
        <w:rPr>
          <w:b/>
          <w:sz w:val="22"/>
        </w:rPr>
        <w:t>MAA</w:t>
      </w:r>
      <w:r>
        <w:rPr>
          <w:b/>
          <w:spacing w:val="-9"/>
          <w:sz w:val="22"/>
        </w:rPr>
        <w:t> </w:t>
      </w:r>
      <w:r>
        <w:rPr>
          <w:b/>
          <w:sz w:val="22"/>
        </w:rPr>
        <w:t>with</w:t>
      </w:r>
      <w:r>
        <w:rPr>
          <w:b/>
          <w:spacing w:val="-4"/>
          <w:sz w:val="22"/>
        </w:rPr>
        <w:t> </w:t>
      </w:r>
      <w:r>
        <w:rPr>
          <w:b/>
          <w:sz w:val="22"/>
        </w:rPr>
        <w:t>Reference</w:t>
      </w:r>
      <w:r>
        <w:rPr>
          <w:b/>
          <w:spacing w:val="-5"/>
          <w:sz w:val="22"/>
        </w:rPr>
        <w:t> </w:t>
      </w:r>
      <w:r>
        <w:rPr>
          <w:b/>
          <w:sz w:val="22"/>
        </w:rPr>
        <w:t>dossier</w:t>
      </w:r>
      <w:r>
        <w:rPr>
          <w:b/>
          <w:spacing w:val="-3"/>
          <w:sz w:val="22"/>
        </w:rPr>
        <w:t> </w:t>
      </w:r>
      <w:r>
        <w:rPr>
          <w:b/>
          <w:sz w:val="22"/>
        </w:rPr>
        <w:t>(Scenario</w:t>
      </w:r>
      <w:r>
        <w:rPr>
          <w:b/>
          <w:spacing w:val="-4"/>
          <w:sz w:val="22"/>
        </w:rPr>
        <w:t> </w:t>
      </w:r>
      <w:r>
        <w:rPr>
          <w:b/>
          <w:spacing w:val="-5"/>
          <w:sz w:val="22"/>
        </w:rPr>
        <w:t>B)</w:t>
      </w:r>
    </w:p>
    <w:p>
      <w:pPr>
        <w:pStyle w:val="BodyText"/>
        <w:spacing w:before="10"/>
        <w:rPr>
          <w:b/>
          <w:sz w:val="8"/>
        </w:rPr>
      </w:pPr>
      <w:r>
        <w:rPr/>
      </w:r>
    </w:p>
    <w:p>
      <w:pPr>
        <w:spacing w:after="0"/>
        <w:rPr>
          <w:sz w:val="8"/>
        </w:rPr>
        <w:sectPr>
          <w:pgSz w:w="15840" w:h="12240" w:orient="landscape"/>
          <w:pgMar w:header="744" w:footer="923" w:top="2380" w:bottom="1120" w:left="1140" w:right="114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16"/>
        </w:rPr>
      </w:pPr>
    </w:p>
    <w:p>
      <w:pPr>
        <w:spacing w:line="249" w:lineRule="auto" w:before="93"/>
        <w:ind w:left="100" w:right="5207" w:firstLine="0"/>
        <w:jc w:val="left"/>
        <w:rPr>
          <w:sz w:val="20"/>
        </w:rPr>
      </w:pPr>
      <w:r>
        <w:rPr>
          <w:sz w:val="20"/>
        </w:rPr>
        <w:t>UserName:</w:t>
      </w:r>
      <w:r>
        <w:rPr>
          <w:spacing w:val="-11"/>
          <w:sz w:val="20"/>
        </w:rPr>
        <w:t> </w:t>
      </w:r>
      <w:r>
        <w:rPr>
          <w:sz w:val="20"/>
        </w:rPr>
        <w:t>Schreiber,</w:t>
      </w:r>
      <w:r>
        <w:rPr>
          <w:spacing w:val="-10"/>
          <w:sz w:val="20"/>
        </w:rPr>
        <w:t> </w:t>
      </w:r>
      <w:r>
        <w:rPr>
          <w:sz w:val="20"/>
        </w:rPr>
        <w:t>Cindy</w:t>
      </w:r>
      <w:r>
        <w:rPr>
          <w:spacing w:val="36"/>
          <w:sz w:val="20"/>
        </w:rPr>
        <w:t> </w:t>
      </w:r>
      <w:r>
        <w:rPr>
          <w:sz w:val="20"/>
        </w:rPr>
        <w:t>(q831321) </w:t>
      </w:r>
      <w:r>
        <w:rPr>
          <w:spacing w:val="-2"/>
          <w:sz w:val="20"/>
        </w:rPr>
        <w:t>Title:</w:t>
      </w:r>
    </w:p>
    <w:p>
      <w:pPr>
        <w:spacing w:line="249" w:lineRule="auto" w:before="2"/>
        <w:ind w:left="100" w:right="1928" w:firstLine="0"/>
        <w:jc w:val="left"/>
        <w:rPr>
          <w:sz w:val="20"/>
        </w:rPr>
      </w:pPr>
      <w:r>
        <w:rPr>
          <w:sz w:val="20"/>
        </w:rPr>
        <w:t>Date:</w:t>
      </w:r>
      <w:r>
        <w:rPr>
          <w:spacing w:val="-4"/>
          <w:sz w:val="20"/>
        </w:rPr>
        <w:t> </w:t>
      </w:r>
      <w:r>
        <w:rPr>
          <w:sz w:val="20"/>
        </w:rPr>
        <w:t>Tuesday,</w:t>
      </w:r>
      <w:r>
        <w:rPr>
          <w:spacing w:val="-4"/>
          <w:sz w:val="20"/>
        </w:rPr>
        <w:t> </w:t>
      </w:r>
      <w:r>
        <w:rPr>
          <w:sz w:val="20"/>
        </w:rPr>
        <w:t>08</w:t>
      </w:r>
      <w:r>
        <w:rPr>
          <w:spacing w:val="-4"/>
          <w:sz w:val="20"/>
        </w:rPr>
        <w:t> </w:t>
      </w:r>
      <w:r>
        <w:rPr>
          <w:sz w:val="20"/>
        </w:rPr>
        <w:t>November</w:t>
      </w:r>
      <w:r>
        <w:rPr>
          <w:spacing w:val="-5"/>
          <w:sz w:val="20"/>
        </w:rPr>
        <w:t> </w:t>
      </w:r>
      <w:r>
        <w:rPr>
          <w:sz w:val="20"/>
        </w:rPr>
        <w:t>2022,</w:t>
      </w:r>
      <w:r>
        <w:rPr>
          <w:spacing w:val="-4"/>
          <w:sz w:val="20"/>
        </w:rPr>
        <w:t> </w:t>
      </w:r>
      <w:r>
        <w:rPr>
          <w:sz w:val="20"/>
        </w:rPr>
        <w:t>02:27</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207" w:firstLine="0"/>
        <w:jc w:val="left"/>
        <w:rPr>
          <w:sz w:val="20"/>
        </w:rPr>
      </w:pPr>
      <w:r>
        <w:rPr>
          <w:sz w:val="20"/>
        </w:rPr>
        <w:t>UserName:</w:t>
      </w:r>
      <w:r>
        <w:rPr>
          <w:spacing w:val="-11"/>
          <w:sz w:val="20"/>
        </w:rPr>
        <w:t> </w:t>
      </w:r>
      <w:r>
        <w:rPr>
          <w:sz w:val="20"/>
        </w:rPr>
        <w:t>Murphy,</w:t>
      </w:r>
      <w:r>
        <w:rPr>
          <w:spacing w:val="-10"/>
          <w:sz w:val="20"/>
        </w:rPr>
        <w:t> </w:t>
      </w:r>
      <w:r>
        <w:rPr>
          <w:sz w:val="20"/>
        </w:rPr>
        <w:t>Kendra</w:t>
      </w:r>
      <w:r>
        <w:rPr>
          <w:spacing w:val="36"/>
          <w:sz w:val="20"/>
        </w:rPr>
        <w:t> </w:t>
      </w:r>
      <w:r>
        <w:rPr>
          <w:sz w:val="20"/>
        </w:rPr>
        <w:t>(q847871) </w:t>
      </w:r>
      <w:r>
        <w:rPr>
          <w:spacing w:val="-2"/>
          <w:sz w:val="20"/>
        </w:rPr>
        <w:t>Title:</w:t>
      </w:r>
    </w:p>
    <w:p>
      <w:pPr>
        <w:spacing w:line="249" w:lineRule="auto" w:before="2"/>
        <w:ind w:left="100" w:right="1928" w:firstLine="0"/>
        <w:jc w:val="left"/>
        <w:rPr>
          <w:sz w:val="20"/>
        </w:rPr>
      </w:pPr>
      <w:r>
        <w:rPr>
          <w:sz w:val="20"/>
        </w:rPr>
        <w:t>Date:</w:t>
      </w:r>
      <w:r>
        <w:rPr>
          <w:spacing w:val="-4"/>
          <w:sz w:val="20"/>
        </w:rPr>
        <w:t> </w:t>
      </w:r>
      <w:r>
        <w:rPr>
          <w:sz w:val="20"/>
        </w:rPr>
        <w:t>Tuesday,</w:t>
      </w:r>
      <w:r>
        <w:rPr>
          <w:spacing w:val="-4"/>
          <w:sz w:val="20"/>
        </w:rPr>
        <w:t> </w:t>
      </w:r>
      <w:r>
        <w:rPr>
          <w:sz w:val="20"/>
        </w:rPr>
        <w:t>08</w:t>
      </w:r>
      <w:r>
        <w:rPr>
          <w:spacing w:val="-4"/>
          <w:sz w:val="20"/>
        </w:rPr>
        <w:t> </w:t>
      </w:r>
      <w:r>
        <w:rPr>
          <w:sz w:val="20"/>
        </w:rPr>
        <w:t>November</w:t>
      </w:r>
      <w:r>
        <w:rPr>
          <w:spacing w:val="-5"/>
          <w:sz w:val="20"/>
        </w:rPr>
        <w:t> </w:t>
      </w:r>
      <w:r>
        <w:rPr>
          <w:sz w:val="20"/>
        </w:rPr>
        <w:t>2022,</w:t>
      </w:r>
      <w:r>
        <w:rPr>
          <w:spacing w:val="-4"/>
          <w:sz w:val="20"/>
        </w:rPr>
        <w:t> </w:t>
      </w:r>
      <w:r>
        <w:rPr>
          <w:sz w:val="20"/>
        </w:rPr>
        <w:t>09:37</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462" w:firstLine="0"/>
        <w:jc w:val="left"/>
        <w:rPr>
          <w:sz w:val="20"/>
        </w:rPr>
      </w:pPr>
      <w:r>
        <w:rPr>
          <w:sz w:val="20"/>
        </w:rPr>
        <w:t>UserName:</w:t>
      </w:r>
      <w:r>
        <w:rPr>
          <w:spacing w:val="-11"/>
          <w:sz w:val="20"/>
        </w:rPr>
        <w:t> </w:t>
      </w:r>
      <w:r>
        <w:rPr>
          <w:sz w:val="20"/>
        </w:rPr>
        <w:t>Kemp,</w:t>
      </w:r>
      <w:r>
        <w:rPr>
          <w:spacing w:val="-10"/>
          <w:sz w:val="20"/>
        </w:rPr>
        <w:t> </w:t>
      </w:r>
      <w:r>
        <w:rPr>
          <w:sz w:val="20"/>
        </w:rPr>
        <w:t>Jaco</w:t>
      </w:r>
      <w:r>
        <w:rPr>
          <w:spacing w:val="36"/>
          <w:sz w:val="20"/>
        </w:rPr>
        <w:t> </w:t>
      </w:r>
      <w:r>
        <w:rPr>
          <w:sz w:val="20"/>
        </w:rPr>
        <w:t>(q608126) </w:t>
      </w:r>
      <w:r>
        <w:rPr>
          <w:spacing w:val="-2"/>
          <w:sz w:val="20"/>
        </w:rPr>
        <w:t>Title:</w:t>
      </w:r>
    </w:p>
    <w:p>
      <w:pPr>
        <w:spacing w:line="249" w:lineRule="auto" w:before="2"/>
        <w:ind w:left="100" w:right="1928" w:firstLine="0"/>
        <w:jc w:val="left"/>
        <w:rPr>
          <w:sz w:val="20"/>
        </w:rPr>
      </w:pPr>
      <w:r>
        <w:rPr>
          <w:sz w:val="20"/>
        </w:rPr>
        <w:t>Date:</w:t>
      </w:r>
      <w:r>
        <w:rPr>
          <w:spacing w:val="-4"/>
          <w:sz w:val="20"/>
        </w:rPr>
        <w:t> </w:t>
      </w:r>
      <w:r>
        <w:rPr>
          <w:sz w:val="20"/>
        </w:rPr>
        <w:t>Wednesday,</w:t>
      </w:r>
      <w:r>
        <w:rPr>
          <w:spacing w:val="-3"/>
          <w:sz w:val="20"/>
        </w:rPr>
        <w:t> </w:t>
      </w:r>
      <w:r>
        <w:rPr>
          <w:sz w:val="20"/>
        </w:rPr>
        <w:t>09</w:t>
      </w:r>
      <w:r>
        <w:rPr>
          <w:spacing w:val="-4"/>
          <w:sz w:val="20"/>
        </w:rPr>
        <w:t> </w:t>
      </w:r>
      <w:r>
        <w:rPr>
          <w:sz w:val="20"/>
        </w:rPr>
        <w:t>November</w:t>
      </w:r>
      <w:r>
        <w:rPr>
          <w:spacing w:val="-4"/>
          <w:sz w:val="20"/>
        </w:rPr>
        <w:t> </w:t>
      </w:r>
      <w:r>
        <w:rPr>
          <w:sz w:val="20"/>
        </w:rPr>
        <w:t>2022,</w:t>
      </w:r>
      <w:r>
        <w:rPr>
          <w:spacing w:val="-4"/>
          <w:sz w:val="20"/>
        </w:rPr>
        <w:t> </w:t>
      </w:r>
      <w:r>
        <w:rPr>
          <w:sz w:val="20"/>
        </w:rPr>
        <w:t>02:16</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4593" w:firstLine="0"/>
        <w:jc w:val="left"/>
        <w:rPr>
          <w:sz w:val="20"/>
        </w:rPr>
      </w:pPr>
      <w:r>
        <w:rPr>
          <w:sz w:val="20"/>
        </w:rPr>
        <w:t>UserName:</w:t>
      </w:r>
      <w:r>
        <w:rPr>
          <w:spacing w:val="-11"/>
          <w:sz w:val="20"/>
        </w:rPr>
        <w:t> </w:t>
      </w:r>
      <w:r>
        <w:rPr>
          <w:sz w:val="20"/>
        </w:rPr>
        <w:t>Dobrychlop,</w:t>
      </w:r>
      <w:r>
        <w:rPr>
          <w:spacing w:val="-11"/>
          <w:sz w:val="20"/>
        </w:rPr>
        <w:t> </w:t>
      </w:r>
      <w:r>
        <w:rPr>
          <w:sz w:val="20"/>
        </w:rPr>
        <w:t>Karolina</w:t>
      </w:r>
      <w:r>
        <w:rPr>
          <w:spacing w:val="37"/>
          <w:sz w:val="20"/>
        </w:rPr>
        <w:t> </w:t>
      </w:r>
      <w:r>
        <w:rPr>
          <w:sz w:val="20"/>
        </w:rPr>
        <w:t>(q1025820) </w:t>
      </w:r>
      <w:r>
        <w:rPr>
          <w:spacing w:val="-2"/>
          <w:sz w:val="20"/>
        </w:rPr>
        <w:t>Title:</w:t>
      </w:r>
    </w:p>
    <w:p>
      <w:pPr>
        <w:spacing w:line="249" w:lineRule="auto" w:before="1"/>
        <w:ind w:left="100" w:right="1928" w:firstLine="0"/>
        <w:jc w:val="left"/>
        <w:rPr>
          <w:sz w:val="20"/>
        </w:rPr>
      </w:pPr>
      <w:r>
        <w:rPr>
          <w:sz w:val="20"/>
        </w:rPr>
        <w:t>Date:</w:t>
      </w:r>
      <w:r>
        <w:rPr>
          <w:spacing w:val="-4"/>
          <w:sz w:val="20"/>
        </w:rPr>
        <w:t> </w:t>
      </w:r>
      <w:r>
        <w:rPr>
          <w:sz w:val="20"/>
        </w:rPr>
        <w:t>Wednesday,</w:t>
      </w:r>
      <w:r>
        <w:rPr>
          <w:spacing w:val="-3"/>
          <w:sz w:val="20"/>
        </w:rPr>
        <w:t> </w:t>
      </w:r>
      <w:r>
        <w:rPr>
          <w:sz w:val="20"/>
        </w:rPr>
        <w:t>09</w:t>
      </w:r>
      <w:r>
        <w:rPr>
          <w:spacing w:val="-4"/>
          <w:sz w:val="20"/>
        </w:rPr>
        <w:t> </w:t>
      </w:r>
      <w:r>
        <w:rPr>
          <w:sz w:val="20"/>
        </w:rPr>
        <w:t>November</w:t>
      </w:r>
      <w:r>
        <w:rPr>
          <w:spacing w:val="-4"/>
          <w:sz w:val="20"/>
        </w:rPr>
        <w:t> </w:t>
      </w:r>
      <w:r>
        <w:rPr>
          <w:sz w:val="20"/>
        </w:rPr>
        <w:t>2022,</w:t>
      </w:r>
      <w:r>
        <w:rPr>
          <w:spacing w:val="-4"/>
          <w:sz w:val="20"/>
        </w:rPr>
        <w:t> </w:t>
      </w:r>
      <w:r>
        <w:rPr>
          <w:sz w:val="20"/>
        </w:rPr>
        <w:t>03:02</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100" w:right="5462" w:firstLine="0"/>
        <w:jc w:val="left"/>
        <w:rPr>
          <w:sz w:val="20"/>
        </w:rPr>
      </w:pPr>
      <w:r>
        <w:rPr>
          <w:sz w:val="20"/>
        </w:rPr>
        <w:t>UserName:</w:t>
      </w:r>
      <w:r>
        <w:rPr>
          <w:spacing w:val="-11"/>
          <w:sz w:val="20"/>
        </w:rPr>
        <w:t> </w:t>
      </w:r>
      <w:r>
        <w:rPr>
          <w:sz w:val="20"/>
        </w:rPr>
        <w:t>Singh,</w:t>
      </w:r>
      <w:r>
        <w:rPr>
          <w:spacing w:val="-10"/>
          <w:sz w:val="20"/>
        </w:rPr>
        <w:t> </w:t>
      </w:r>
      <w:r>
        <w:rPr>
          <w:sz w:val="20"/>
        </w:rPr>
        <w:t>Priti</w:t>
      </w:r>
      <w:r>
        <w:rPr>
          <w:spacing w:val="36"/>
          <w:sz w:val="20"/>
        </w:rPr>
        <w:t> </w:t>
      </w:r>
      <w:r>
        <w:rPr>
          <w:sz w:val="20"/>
        </w:rPr>
        <w:t>(q823374) </w:t>
      </w:r>
      <w:r>
        <w:rPr>
          <w:spacing w:val="-2"/>
          <w:sz w:val="20"/>
        </w:rPr>
        <w:t>Title:</w:t>
      </w:r>
    </w:p>
    <w:p>
      <w:pPr>
        <w:spacing w:line="249" w:lineRule="auto" w:before="1"/>
        <w:ind w:left="100" w:right="1928" w:firstLine="0"/>
        <w:jc w:val="left"/>
        <w:rPr>
          <w:sz w:val="20"/>
        </w:rPr>
      </w:pPr>
      <w:r>
        <w:rPr>
          <w:sz w:val="20"/>
        </w:rPr>
        <w:t>Date:</w:t>
      </w:r>
      <w:r>
        <w:rPr>
          <w:spacing w:val="-4"/>
          <w:sz w:val="20"/>
        </w:rPr>
        <w:t> </w:t>
      </w:r>
      <w:r>
        <w:rPr>
          <w:sz w:val="20"/>
        </w:rPr>
        <w:t>Wednesday,</w:t>
      </w:r>
      <w:r>
        <w:rPr>
          <w:spacing w:val="-3"/>
          <w:sz w:val="20"/>
        </w:rPr>
        <w:t> </w:t>
      </w:r>
      <w:r>
        <w:rPr>
          <w:sz w:val="20"/>
        </w:rPr>
        <w:t>09</w:t>
      </w:r>
      <w:r>
        <w:rPr>
          <w:spacing w:val="-4"/>
          <w:sz w:val="20"/>
        </w:rPr>
        <w:t> </w:t>
      </w:r>
      <w:r>
        <w:rPr>
          <w:sz w:val="20"/>
        </w:rPr>
        <w:t>November</w:t>
      </w:r>
      <w:r>
        <w:rPr>
          <w:spacing w:val="-4"/>
          <w:sz w:val="20"/>
        </w:rPr>
        <w:t> </w:t>
      </w:r>
      <w:r>
        <w:rPr>
          <w:sz w:val="20"/>
        </w:rPr>
        <w:t>2022,</w:t>
      </w:r>
      <w:r>
        <w:rPr>
          <w:spacing w:val="-4"/>
          <w:sz w:val="20"/>
        </w:rPr>
        <w:t> </w:t>
      </w:r>
      <w:r>
        <w:rPr>
          <w:sz w:val="20"/>
        </w:rPr>
        <w:t>03:53</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155" w:right="0" w:firstLine="0"/>
        <w:jc w:val="left"/>
        <w:rPr>
          <w:sz w:val="20"/>
        </w:rPr>
      </w:pPr>
      <w:r>
        <w:rPr>
          <w:spacing w:val="-2"/>
          <w:sz w:val="20"/>
        </w:rPr>
        <w:t>================================================</w:t>
      </w:r>
    </w:p>
    <w:p>
      <w:pPr>
        <w:spacing w:after="0"/>
        <w:jc w:val="left"/>
        <w:rPr>
          <w:sz w:val="20"/>
        </w:rPr>
        <w:sectPr>
          <w:headerReference w:type="default" r:id="rId23"/>
          <w:footerReference w:type="default" r:id="rId24"/>
          <w:pgSz w:w="12240" w:h="15840"/>
          <w:pgMar w:header="1448" w:footer="268" w:top="2840" w:bottom="460" w:left="1540" w:right="1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100" w:right="5207" w:firstLine="0"/>
        <w:jc w:val="left"/>
        <w:rPr>
          <w:sz w:val="20"/>
        </w:rPr>
      </w:pPr>
      <w:r>
        <w:rPr>
          <w:sz w:val="20"/>
        </w:rPr>
        <w:t>UserName:</w:t>
      </w:r>
      <w:r>
        <w:rPr>
          <w:spacing w:val="-11"/>
          <w:sz w:val="20"/>
        </w:rPr>
        <w:t> </w:t>
      </w:r>
      <w:r>
        <w:rPr>
          <w:sz w:val="20"/>
        </w:rPr>
        <w:t>NAJI,</w:t>
      </w:r>
      <w:r>
        <w:rPr>
          <w:spacing w:val="-11"/>
          <w:sz w:val="20"/>
        </w:rPr>
        <w:t> </w:t>
      </w:r>
      <w:r>
        <w:rPr>
          <w:sz w:val="20"/>
        </w:rPr>
        <w:t>Kenza</w:t>
      </w:r>
      <w:r>
        <w:rPr>
          <w:spacing w:val="36"/>
          <w:sz w:val="20"/>
        </w:rPr>
        <w:t> </w:t>
      </w:r>
      <w:r>
        <w:rPr>
          <w:sz w:val="20"/>
        </w:rPr>
        <w:t>(u1090913) </w:t>
      </w:r>
      <w:r>
        <w:rPr>
          <w:spacing w:val="-2"/>
          <w:sz w:val="20"/>
        </w:rPr>
        <w:t>Title:</w:t>
      </w:r>
    </w:p>
    <w:p>
      <w:pPr>
        <w:spacing w:line="249" w:lineRule="auto" w:before="2"/>
        <w:ind w:left="100" w:right="1928" w:firstLine="0"/>
        <w:jc w:val="left"/>
        <w:rPr>
          <w:sz w:val="20"/>
        </w:rPr>
      </w:pPr>
      <w:r>
        <w:rPr>
          <w:sz w:val="20"/>
        </w:rPr>
        <w:t>Date:</w:t>
      </w:r>
      <w:r>
        <w:rPr>
          <w:spacing w:val="-4"/>
          <w:sz w:val="20"/>
        </w:rPr>
        <w:t> </w:t>
      </w:r>
      <w:r>
        <w:rPr>
          <w:sz w:val="20"/>
        </w:rPr>
        <w:t>Wednesday,</w:t>
      </w:r>
      <w:r>
        <w:rPr>
          <w:spacing w:val="-3"/>
          <w:sz w:val="20"/>
        </w:rPr>
        <w:t> </w:t>
      </w:r>
      <w:r>
        <w:rPr>
          <w:sz w:val="20"/>
        </w:rPr>
        <w:t>09</w:t>
      </w:r>
      <w:r>
        <w:rPr>
          <w:spacing w:val="-4"/>
          <w:sz w:val="20"/>
        </w:rPr>
        <w:t> </w:t>
      </w:r>
      <w:r>
        <w:rPr>
          <w:sz w:val="20"/>
        </w:rPr>
        <w:t>November</w:t>
      </w:r>
      <w:r>
        <w:rPr>
          <w:spacing w:val="-4"/>
          <w:sz w:val="20"/>
        </w:rPr>
        <w:t> </w:t>
      </w:r>
      <w:r>
        <w:rPr>
          <w:sz w:val="20"/>
        </w:rPr>
        <w:t>2022,</w:t>
      </w:r>
      <w:r>
        <w:rPr>
          <w:spacing w:val="-4"/>
          <w:sz w:val="20"/>
        </w:rPr>
        <w:t> </w:t>
      </w:r>
      <w:r>
        <w:rPr>
          <w:sz w:val="20"/>
        </w:rPr>
        <w:t>05:16</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4593" w:firstLine="0"/>
        <w:jc w:val="left"/>
        <w:rPr>
          <w:sz w:val="20"/>
        </w:rPr>
      </w:pPr>
      <w:r>
        <w:rPr>
          <w:sz w:val="20"/>
        </w:rPr>
        <w:t>UserName:</w:t>
      </w:r>
      <w:r>
        <w:rPr>
          <w:spacing w:val="-10"/>
          <w:sz w:val="20"/>
        </w:rPr>
        <w:t> </w:t>
      </w:r>
      <w:r>
        <w:rPr>
          <w:sz w:val="20"/>
        </w:rPr>
        <w:t>Pokharkar,</w:t>
      </w:r>
      <w:r>
        <w:rPr>
          <w:spacing w:val="-10"/>
          <w:sz w:val="20"/>
        </w:rPr>
        <w:t> </w:t>
      </w:r>
      <w:r>
        <w:rPr>
          <w:sz w:val="20"/>
        </w:rPr>
        <w:t>Swapnil</w:t>
      </w:r>
      <w:r>
        <w:rPr>
          <w:spacing w:val="37"/>
          <w:sz w:val="20"/>
        </w:rPr>
        <w:t> </w:t>
      </w:r>
      <w:r>
        <w:rPr>
          <w:sz w:val="20"/>
        </w:rPr>
        <w:t>(q1019141) </w:t>
      </w:r>
      <w:r>
        <w:rPr>
          <w:spacing w:val="-2"/>
          <w:sz w:val="20"/>
        </w:rPr>
        <w:t>Title:</w:t>
      </w:r>
    </w:p>
    <w:p>
      <w:pPr>
        <w:spacing w:line="249" w:lineRule="auto" w:before="2"/>
        <w:ind w:left="100" w:right="1928" w:firstLine="0"/>
        <w:jc w:val="left"/>
        <w:rPr>
          <w:sz w:val="20"/>
        </w:rPr>
      </w:pPr>
      <w:r>
        <w:rPr>
          <w:sz w:val="20"/>
        </w:rPr>
        <w:t>Date:</w:t>
      </w:r>
      <w:r>
        <w:rPr>
          <w:spacing w:val="-4"/>
          <w:sz w:val="20"/>
        </w:rPr>
        <w:t> </w:t>
      </w:r>
      <w:r>
        <w:rPr>
          <w:sz w:val="20"/>
        </w:rPr>
        <w:t>Wednesday,</w:t>
      </w:r>
      <w:r>
        <w:rPr>
          <w:spacing w:val="-3"/>
          <w:sz w:val="20"/>
        </w:rPr>
        <w:t> </w:t>
      </w:r>
      <w:r>
        <w:rPr>
          <w:sz w:val="20"/>
        </w:rPr>
        <w:t>16</w:t>
      </w:r>
      <w:r>
        <w:rPr>
          <w:spacing w:val="-4"/>
          <w:sz w:val="20"/>
        </w:rPr>
        <w:t> </w:t>
      </w:r>
      <w:r>
        <w:rPr>
          <w:sz w:val="20"/>
        </w:rPr>
        <w:t>November</w:t>
      </w:r>
      <w:r>
        <w:rPr>
          <w:spacing w:val="-4"/>
          <w:sz w:val="20"/>
        </w:rPr>
        <w:t> </w:t>
      </w:r>
      <w:r>
        <w:rPr>
          <w:sz w:val="20"/>
        </w:rPr>
        <w:t>2022,</w:t>
      </w:r>
      <w:r>
        <w:rPr>
          <w:spacing w:val="-4"/>
          <w:sz w:val="20"/>
        </w:rPr>
        <w:t> </w:t>
      </w:r>
      <w:r>
        <w:rPr>
          <w:sz w:val="20"/>
        </w:rPr>
        <w:t>06:02</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sectPr>
      <w:pgSz w:w="12240" w:h="15840"/>
      <w:pgMar w:header="1448" w:footer="268" w:top="2840" w:bottom="460" w:left="154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8">
    <w:multiLevelType w:val="hybridMultilevel"/>
    <w:lvl w:ilvl="0">
      <w:start w:val="10"/>
      <w:numFmt w:val="decimal"/>
      <w:lvlText w:val="%1"/>
      <w:lvlJc w:val="left"/>
      <w:pPr>
        <w:ind w:left="1740" w:hanging="720"/>
        <w:jc w:val="left"/>
      </w:pPr>
      <w:rPr>
        <w:rFonts w:hint="default"/>
        <w:lang w:val="en-US" w:eastAsia="en-US" w:bidi="ar-SA"/>
      </w:rPr>
    </w:lvl>
    <w:lvl w:ilvl="1">
      <w:start w:val="1"/>
      <w:numFmt w:val="decimal"/>
      <w:lvlText w:val="%1.%2"/>
      <w:lvlJc w:val="left"/>
      <w:pPr>
        <w:ind w:left="1740" w:hanging="720"/>
        <w:jc w:val="left"/>
      </w:pPr>
      <w:rPr>
        <w:rFonts w:hint="default" w:ascii="Arial" w:hAnsi="Arial" w:eastAsia="Arial" w:cs="Arial"/>
        <w:b/>
        <w:bCs/>
        <w:i w:val="0"/>
        <w:iCs w:val="0"/>
        <w:w w:val="100"/>
        <w:sz w:val="22"/>
        <w:szCs w:val="22"/>
        <w:lang w:val="en-US" w:eastAsia="en-US" w:bidi="ar-SA"/>
      </w:rPr>
    </w:lvl>
    <w:lvl w:ilvl="2">
      <w:start w:val="0"/>
      <w:numFmt w:val="bullet"/>
      <w:lvlText w:val="•"/>
      <w:lvlJc w:val="left"/>
      <w:pPr>
        <w:ind w:left="4104" w:hanging="720"/>
      </w:pPr>
      <w:rPr>
        <w:rFonts w:hint="default"/>
        <w:lang w:val="en-US" w:eastAsia="en-US" w:bidi="ar-SA"/>
      </w:rPr>
    </w:lvl>
    <w:lvl w:ilvl="3">
      <w:start w:val="0"/>
      <w:numFmt w:val="bullet"/>
      <w:lvlText w:val="•"/>
      <w:lvlJc w:val="left"/>
      <w:pPr>
        <w:ind w:left="5286" w:hanging="720"/>
      </w:pPr>
      <w:rPr>
        <w:rFonts w:hint="default"/>
        <w:lang w:val="en-US" w:eastAsia="en-US" w:bidi="ar-SA"/>
      </w:rPr>
    </w:lvl>
    <w:lvl w:ilvl="4">
      <w:start w:val="0"/>
      <w:numFmt w:val="bullet"/>
      <w:lvlText w:val="•"/>
      <w:lvlJc w:val="left"/>
      <w:pPr>
        <w:ind w:left="6468" w:hanging="720"/>
      </w:pPr>
      <w:rPr>
        <w:rFonts w:hint="default"/>
        <w:lang w:val="en-US" w:eastAsia="en-US" w:bidi="ar-SA"/>
      </w:rPr>
    </w:lvl>
    <w:lvl w:ilvl="5">
      <w:start w:val="0"/>
      <w:numFmt w:val="bullet"/>
      <w:lvlText w:val="•"/>
      <w:lvlJc w:val="left"/>
      <w:pPr>
        <w:ind w:left="7650" w:hanging="720"/>
      </w:pPr>
      <w:rPr>
        <w:rFonts w:hint="default"/>
        <w:lang w:val="en-US" w:eastAsia="en-US" w:bidi="ar-SA"/>
      </w:rPr>
    </w:lvl>
    <w:lvl w:ilvl="6">
      <w:start w:val="0"/>
      <w:numFmt w:val="bullet"/>
      <w:lvlText w:val="•"/>
      <w:lvlJc w:val="left"/>
      <w:pPr>
        <w:ind w:left="8832" w:hanging="720"/>
      </w:pPr>
      <w:rPr>
        <w:rFonts w:hint="default"/>
        <w:lang w:val="en-US" w:eastAsia="en-US" w:bidi="ar-SA"/>
      </w:rPr>
    </w:lvl>
    <w:lvl w:ilvl="7">
      <w:start w:val="0"/>
      <w:numFmt w:val="bullet"/>
      <w:lvlText w:val="•"/>
      <w:lvlJc w:val="left"/>
      <w:pPr>
        <w:ind w:left="10014" w:hanging="720"/>
      </w:pPr>
      <w:rPr>
        <w:rFonts w:hint="default"/>
        <w:lang w:val="en-US" w:eastAsia="en-US" w:bidi="ar-SA"/>
      </w:rPr>
    </w:lvl>
    <w:lvl w:ilvl="8">
      <w:start w:val="0"/>
      <w:numFmt w:val="bullet"/>
      <w:lvlText w:val="•"/>
      <w:lvlJc w:val="left"/>
      <w:pPr>
        <w:ind w:left="11196" w:hanging="720"/>
      </w:pPr>
      <w:rPr>
        <w:rFonts w:hint="default"/>
        <w:lang w:val="en-US" w:eastAsia="en-US" w:bidi="ar-SA"/>
      </w:rPr>
    </w:lvl>
  </w:abstractNum>
  <w:abstractNum w:abstractNumId="1">
    <w:multiLevelType w:val="hybridMultilevel"/>
    <w:lvl w:ilvl="0">
      <w:start w:val="0"/>
      <w:numFmt w:val="bullet"/>
      <w:lvlText w:val=""/>
      <w:lvlJc w:val="left"/>
      <w:pPr>
        <w:ind w:left="160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470" w:hanging="360"/>
      </w:pPr>
      <w:rPr>
        <w:rFonts w:hint="default"/>
        <w:lang w:val="en-US" w:eastAsia="en-US" w:bidi="ar-SA"/>
      </w:rPr>
    </w:lvl>
    <w:lvl w:ilvl="2">
      <w:start w:val="0"/>
      <w:numFmt w:val="bullet"/>
      <w:lvlText w:val="•"/>
      <w:lvlJc w:val="left"/>
      <w:pPr>
        <w:ind w:left="3341" w:hanging="360"/>
      </w:pPr>
      <w:rPr>
        <w:rFonts w:hint="default"/>
        <w:lang w:val="en-US" w:eastAsia="en-US" w:bidi="ar-SA"/>
      </w:rPr>
    </w:lvl>
    <w:lvl w:ilvl="3">
      <w:start w:val="0"/>
      <w:numFmt w:val="bullet"/>
      <w:lvlText w:val="•"/>
      <w:lvlJc w:val="left"/>
      <w:pPr>
        <w:ind w:left="4211" w:hanging="360"/>
      </w:pPr>
      <w:rPr>
        <w:rFonts w:hint="default"/>
        <w:lang w:val="en-US" w:eastAsia="en-US" w:bidi="ar-SA"/>
      </w:rPr>
    </w:lvl>
    <w:lvl w:ilvl="4">
      <w:start w:val="0"/>
      <w:numFmt w:val="bullet"/>
      <w:lvlText w:val="•"/>
      <w:lvlJc w:val="left"/>
      <w:pPr>
        <w:ind w:left="5082" w:hanging="360"/>
      </w:pPr>
      <w:rPr>
        <w:rFonts w:hint="default"/>
        <w:lang w:val="en-US" w:eastAsia="en-US" w:bidi="ar-SA"/>
      </w:rPr>
    </w:lvl>
    <w:lvl w:ilvl="5">
      <w:start w:val="0"/>
      <w:numFmt w:val="bullet"/>
      <w:lvlText w:val="•"/>
      <w:lvlJc w:val="left"/>
      <w:pPr>
        <w:ind w:left="5952" w:hanging="360"/>
      </w:pPr>
      <w:rPr>
        <w:rFonts w:hint="default"/>
        <w:lang w:val="en-US" w:eastAsia="en-US" w:bidi="ar-SA"/>
      </w:rPr>
    </w:lvl>
    <w:lvl w:ilvl="6">
      <w:start w:val="0"/>
      <w:numFmt w:val="bullet"/>
      <w:lvlText w:val="•"/>
      <w:lvlJc w:val="left"/>
      <w:pPr>
        <w:ind w:left="6823" w:hanging="360"/>
      </w:pPr>
      <w:rPr>
        <w:rFonts w:hint="default"/>
        <w:lang w:val="en-US" w:eastAsia="en-US" w:bidi="ar-SA"/>
      </w:rPr>
    </w:lvl>
    <w:lvl w:ilvl="7">
      <w:start w:val="0"/>
      <w:numFmt w:val="bullet"/>
      <w:lvlText w:val="•"/>
      <w:lvlJc w:val="left"/>
      <w:pPr>
        <w:ind w:left="7693" w:hanging="360"/>
      </w:pPr>
      <w:rPr>
        <w:rFonts w:hint="default"/>
        <w:lang w:val="en-US" w:eastAsia="en-US" w:bidi="ar-SA"/>
      </w:rPr>
    </w:lvl>
    <w:lvl w:ilvl="8">
      <w:start w:val="0"/>
      <w:numFmt w:val="bullet"/>
      <w:lvlText w:val="•"/>
      <w:lvlJc w:val="left"/>
      <w:pPr>
        <w:ind w:left="8564" w:hanging="360"/>
      </w:pPr>
      <w:rPr>
        <w:rFonts w:hint="default"/>
        <w:lang w:val="en-US" w:eastAsia="en-US" w:bidi="ar-SA"/>
      </w:rPr>
    </w:lvl>
  </w:abstractNum>
  <w:abstractNum w:abstractNumId="6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5">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4">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3">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9">
    <w:multiLevelType w:val="hybridMultilevel"/>
    <w:lvl w:ilvl="0">
      <w:start w:val="0"/>
      <w:numFmt w:val="bullet"/>
      <w:lvlText w:val=""/>
      <w:lvlJc w:val="left"/>
      <w:pPr>
        <w:ind w:left="464" w:hanging="360"/>
      </w:pPr>
      <w:rPr>
        <w:rFonts w:hint="default" w:ascii="Symbol" w:hAnsi="Symbol" w:eastAsia="Symbol" w:cs="Symbol"/>
        <w:w w:val="10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4">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90" w:hanging="360"/>
      </w:pPr>
      <w:rPr>
        <w:rFonts w:hint="default"/>
        <w:lang w:val="en-US" w:eastAsia="en-US" w:bidi="ar-SA"/>
      </w:rPr>
    </w:lvl>
    <w:lvl w:ilvl="3">
      <w:start w:val="0"/>
      <w:numFmt w:val="bullet"/>
      <w:lvlText w:val="•"/>
      <w:lvlJc w:val="left"/>
      <w:pPr>
        <w:ind w:left="2155" w:hanging="360"/>
      </w:pPr>
      <w:rPr>
        <w:rFonts w:hint="default"/>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850" w:hanging="360"/>
      </w:pPr>
      <w:rPr>
        <w:rFonts w:hint="default"/>
        <w:lang w:val="en-US" w:eastAsia="en-US" w:bidi="ar-SA"/>
      </w:rPr>
    </w:lvl>
    <w:lvl w:ilvl="7">
      <w:start w:val="0"/>
      <w:numFmt w:val="bullet"/>
      <w:lvlText w:val="•"/>
      <w:lvlJc w:val="left"/>
      <w:pPr>
        <w:ind w:left="4415" w:hanging="360"/>
      </w:pPr>
      <w:rPr>
        <w:rFonts w:hint="default"/>
        <w:lang w:val="en-US" w:eastAsia="en-US" w:bidi="ar-SA"/>
      </w:rPr>
    </w:lvl>
    <w:lvl w:ilvl="8">
      <w:start w:val="0"/>
      <w:numFmt w:val="bullet"/>
      <w:lvlText w:val="•"/>
      <w:lvlJc w:val="left"/>
      <w:pPr>
        <w:ind w:left="4980" w:hanging="360"/>
      </w:pPr>
      <w:rPr>
        <w:rFonts w:hint="default"/>
        <w:lang w:val="en-US" w:eastAsia="en-US" w:bidi="ar-SA"/>
      </w:rPr>
    </w:lvl>
  </w:abstractNum>
  <w:abstractNum w:abstractNumId="43">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90" w:hanging="360"/>
      </w:pPr>
      <w:rPr>
        <w:rFonts w:hint="default"/>
        <w:lang w:val="en-US" w:eastAsia="en-US" w:bidi="ar-SA"/>
      </w:rPr>
    </w:lvl>
    <w:lvl w:ilvl="3">
      <w:start w:val="0"/>
      <w:numFmt w:val="bullet"/>
      <w:lvlText w:val="•"/>
      <w:lvlJc w:val="left"/>
      <w:pPr>
        <w:ind w:left="2155" w:hanging="360"/>
      </w:pPr>
      <w:rPr>
        <w:rFonts w:hint="default"/>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850" w:hanging="360"/>
      </w:pPr>
      <w:rPr>
        <w:rFonts w:hint="default"/>
        <w:lang w:val="en-US" w:eastAsia="en-US" w:bidi="ar-SA"/>
      </w:rPr>
    </w:lvl>
    <w:lvl w:ilvl="7">
      <w:start w:val="0"/>
      <w:numFmt w:val="bullet"/>
      <w:lvlText w:val="•"/>
      <w:lvlJc w:val="left"/>
      <w:pPr>
        <w:ind w:left="4415" w:hanging="360"/>
      </w:pPr>
      <w:rPr>
        <w:rFonts w:hint="default"/>
        <w:lang w:val="en-US" w:eastAsia="en-US" w:bidi="ar-SA"/>
      </w:rPr>
    </w:lvl>
    <w:lvl w:ilvl="8">
      <w:start w:val="0"/>
      <w:numFmt w:val="bullet"/>
      <w:lvlText w:val="•"/>
      <w:lvlJc w:val="left"/>
      <w:pPr>
        <w:ind w:left="4980" w:hanging="360"/>
      </w:pPr>
      <w:rPr>
        <w:rFonts w:hint="default"/>
        <w:lang w:val="en-US" w:eastAsia="en-US" w:bidi="ar-SA"/>
      </w:rPr>
    </w:lvl>
  </w:abstractNum>
  <w:abstractNum w:abstractNumId="42">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90" w:hanging="360"/>
      </w:pPr>
      <w:rPr>
        <w:rFonts w:hint="default"/>
        <w:lang w:val="en-US" w:eastAsia="en-US" w:bidi="ar-SA"/>
      </w:rPr>
    </w:lvl>
    <w:lvl w:ilvl="3">
      <w:start w:val="0"/>
      <w:numFmt w:val="bullet"/>
      <w:lvlText w:val="•"/>
      <w:lvlJc w:val="left"/>
      <w:pPr>
        <w:ind w:left="2155" w:hanging="360"/>
      </w:pPr>
      <w:rPr>
        <w:rFonts w:hint="default"/>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850" w:hanging="360"/>
      </w:pPr>
      <w:rPr>
        <w:rFonts w:hint="default"/>
        <w:lang w:val="en-US" w:eastAsia="en-US" w:bidi="ar-SA"/>
      </w:rPr>
    </w:lvl>
    <w:lvl w:ilvl="7">
      <w:start w:val="0"/>
      <w:numFmt w:val="bullet"/>
      <w:lvlText w:val="•"/>
      <w:lvlJc w:val="left"/>
      <w:pPr>
        <w:ind w:left="4415" w:hanging="360"/>
      </w:pPr>
      <w:rPr>
        <w:rFonts w:hint="default"/>
        <w:lang w:val="en-US" w:eastAsia="en-US" w:bidi="ar-SA"/>
      </w:rPr>
    </w:lvl>
    <w:lvl w:ilvl="8">
      <w:start w:val="0"/>
      <w:numFmt w:val="bullet"/>
      <w:lvlText w:val="•"/>
      <w:lvlJc w:val="left"/>
      <w:pPr>
        <w:ind w:left="4980" w:hanging="360"/>
      </w:pPr>
      <w:rPr>
        <w:rFonts w:hint="default"/>
        <w:lang w:val="en-US" w:eastAsia="en-US" w:bidi="ar-SA"/>
      </w:rPr>
    </w:lvl>
  </w:abstractNum>
  <w:abstractNum w:abstractNumId="41">
    <w:multiLevelType w:val="hybridMultilevel"/>
    <w:lvl w:ilvl="0">
      <w:start w:val="0"/>
      <w:numFmt w:val="bullet"/>
      <w:lvlText w:val=""/>
      <w:lvlJc w:val="left"/>
      <w:pPr>
        <w:ind w:left="45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590" w:hanging="360"/>
      </w:pPr>
      <w:rPr>
        <w:rFonts w:hint="default"/>
        <w:lang w:val="en-US" w:eastAsia="en-US" w:bidi="ar-SA"/>
      </w:rPr>
    </w:lvl>
    <w:lvl w:ilvl="3">
      <w:start w:val="0"/>
      <w:numFmt w:val="bullet"/>
      <w:lvlText w:val="•"/>
      <w:lvlJc w:val="left"/>
      <w:pPr>
        <w:ind w:left="2155" w:hanging="360"/>
      </w:pPr>
      <w:rPr>
        <w:rFonts w:hint="default"/>
        <w:lang w:val="en-US" w:eastAsia="en-US" w:bidi="ar-SA"/>
      </w:rPr>
    </w:lvl>
    <w:lvl w:ilvl="4">
      <w:start w:val="0"/>
      <w:numFmt w:val="bullet"/>
      <w:lvlText w:val="•"/>
      <w:lvlJc w:val="left"/>
      <w:pPr>
        <w:ind w:left="2720" w:hanging="360"/>
      </w:pPr>
      <w:rPr>
        <w:rFonts w:hint="default"/>
        <w:lang w:val="en-US" w:eastAsia="en-US" w:bidi="ar-SA"/>
      </w:rPr>
    </w:lvl>
    <w:lvl w:ilvl="5">
      <w:start w:val="0"/>
      <w:numFmt w:val="bullet"/>
      <w:lvlText w:val="•"/>
      <w:lvlJc w:val="left"/>
      <w:pPr>
        <w:ind w:left="3285" w:hanging="360"/>
      </w:pPr>
      <w:rPr>
        <w:rFonts w:hint="default"/>
        <w:lang w:val="en-US" w:eastAsia="en-US" w:bidi="ar-SA"/>
      </w:rPr>
    </w:lvl>
    <w:lvl w:ilvl="6">
      <w:start w:val="0"/>
      <w:numFmt w:val="bullet"/>
      <w:lvlText w:val="•"/>
      <w:lvlJc w:val="left"/>
      <w:pPr>
        <w:ind w:left="3850" w:hanging="360"/>
      </w:pPr>
      <w:rPr>
        <w:rFonts w:hint="default"/>
        <w:lang w:val="en-US" w:eastAsia="en-US" w:bidi="ar-SA"/>
      </w:rPr>
    </w:lvl>
    <w:lvl w:ilvl="7">
      <w:start w:val="0"/>
      <w:numFmt w:val="bullet"/>
      <w:lvlText w:val="•"/>
      <w:lvlJc w:val="left"/>
      <w:pPr>
        <w:ind w:left="4415" w:hanging="360"/>
      </w:pPr>
      <w:rPr>
        <w:rFonts w:hint="default"/>
        <w:lang w:val="en-US" w:eastAsia="en-US" w:bidi="ar-SA"/>
      </w:rPr>
    </w:lvl>
    <w:lvl w:ilvl="8">
      <w:start w:val="0"/>
      <w:numFmt w:val="bullet"/>
      <w:lvlText w:val="•"/>
      <w:lvlJc w:val="left"/>
      <w:pPr>
        <w:ind w:left="4980" w:hanging="360"/>
      </w:pPr>
      <w:rPr>
        <w:rFonts w:hint="default"/>
        <w:lang w:val="en-US" w:eastAsia="en-US" w:bidi="ar-SA"/>
      </w:rPr>
    </w:lvl>
  </w:abstractNum>
  <w:abstractNum w:abstractNumId="40">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2" w:hanging="360"/>
      </w:pPr>
      <w:rPr>
        <w:rFonts w:hint="default"/>
        <w:lang w:val="en-US" w:eastAsia="en-US" w:bidi="ar-SA"/>
      </w:rPr>
    </w:lvl>
    <w:lvl w:ilvl="2">
      <w:start w:val="0"/>
      <w:numFmt w:val="bullet"/>
      <w:lvlText w:val="•"/>
      <w:lvlJc w:val="left"/>
      <w:pPr>
        <w:ind w:left="1604" w:hanging="360"/>
      </w:pPr>
      <w:rPr>
        <w:rFonts w:hint="default"/>
        <w:lang w:val="en-US" w:eastAsia="en-US" w:bidi="ar-SA"/>
      </w:rPr>
    </w:lvl>
    <w:lvl w:ilvl="3">
      <w:start w:val="0"/>
      <w:numFmt w:val="bullet"/>
      <w:lvlText w:val="•"/>
      <w:lvlJc w:val="left"/>
      <w:pPr>
        <w:ind w:left="2176"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21" w:hanging="360"/>
      </w:pPr>
      <w:rPr>
        <w:rFonts w:hint="default"/>
        <w:lang w:val="en-US" w:eastAsia="en-US" w:bidi="ar-SA"/>
      </w:rPr>
    </w:lvl>
    <w:lvl w:ilvl="6">
      <w:start w:val="0"/>
      <w:numFmt w:val="bullet"/>
      <w:lvlText w:val="•"/>
      <w:lvlJc w:val="left"/>
      <w:pPr>
        <w:ind w:left="3893" w:hanging="360"/>
      </w:pPr>
      <w:rPr>
        <w:rFonts w:hint="default"/>
        <w:lang w:val="en-US" w:eastAsia="en-US" w:bidi="ar-SA"/>
      </w:rPr>
    </w:lvl>
    <w:lvl w:ilvl="7">
      <w:start w:val="0"/>
      <w:numFmt w:val="bullet"/>
      <w:lvlText w:val="•"/>
      <w:lvlJc w:val="left"/>
      <w:pPr>
        <w:ind w:left="4465" w:hanging="360"/>
      </w:pPr>
      <w:rPr>
        <w:rFonts w:hint="default"/>
        <w:lang w:val="en-US" w:eastAsia="en-US" w:bidi="ar-SA"/>
      </w:rPr>
    </w:lvl>
    <w:lvl w:ilvl="8">
      <w:start w:val="0"/>
      <w:numFmt w:val="bullet"/>
      <w:lvlText w:val="•"/>
      <w:lvlJc w:val="left"/>
      <w:pPr>
        <w:ind w:left="5037" w:hanging="360"/>
      </w:pPr>
      <w:rPr>
        <w:rFonts w:hint="default"/>
        <w:lang w:val="en-US" w:eastAsia="en-US" w:bidi="ar-SA"/>
      </w:rPr>
    </w:lvl>
  </w:abstractNum>
  <w:abstractNum w:abstractNumId="39">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2" w:hanging="360"/>
      </w:pPr>
      <w:rPr>
        <w:rFonts w:hint="default"/>
        <w:lang w:val="en-US" w:eastAsia="en-US" w:bidi="ar-SA"/>
      </w:rPr>
    </w:lvl>
    <w:lvl w:ilvl="2">
      <w:start w:val="0"/>
      <w:numFmt w:val="bullet"/>
      <w:lvlText w:val="•"/>
      <w:lvlJc w:val="left"/>
      <w:pPr>
        <w:ind w:left="1604" w:hanging="360"/>
      </w:pPr>
      <w:rPr>
        <w:rFonts w:hint="default"/>
        <w:lang w:val="en-US" w:eastAsia="en-US" w:bidi="ar-SA"/>
      </w:rPr>
    </w:lvl>
    <w:lvl w:ilvl="3">
      <w:start w:val="0"/>
      <w:numFmt w:val="bullet"/>
      <w:lvlText w:val="•"/>
      <w:lvlJc w:val="left"/>
      <w:pPr>
        <w:ind w:left="2176"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21" w:hanging="360"/>
      </w:pPr>
      <w:rPr>
        <w:rFonts w:hint="default"/>
        <w:lang w:val="en-US" w:eastAsia="en-US" w:bidi="ar-SA"/>
      </w:rPr>
    </w:lvl>
    <w:lvl w:ilvl="6">
      <w:start w:val="0"/>
      <w:numFmt w:val="bullet"/>
      <w:lvlText w:val="•"/>
      <w:lvlJc w:val="left"/>
      <w:pPr>
        <w:ind w:left="3893" w:hanging="360"/>
      </w:pPr>
      <w:rPr>
        <w:rFonts w:hint="default"/>
        <w:lang w:val="en-US" w:eastAsia="en-US" w:bidi="ar-SA"/>
      </w:rPr>
    </w:lvl>
    <w:lvl w:ilvl="7">
      <w:start w:val="0"/>
      <w:numFmt w:val="bullet"/>
      <w:lvlText w:val="•"/>
      <w:lvlJc w:val="left"/>
      <w:pPr>
        <w:ind w:left="4465" w:hanging="360"/>
      </w:pPr>
      <w:rPr>
        <w:rFonts w:hint="default"/>
        <w:lang w:val="en-US" w:eastAsia="en-US" w:bidi="ar-SA"/>
      </w:rPr>
    </w:lvl>
    <w:lvl w:ilvl="8">
      <w:start w:val="0"/>
      <w:numFmt w:val="bullet"/>
      <w:lvlText w:val="•"/>
      <w:lvlJc w:val="left"/>
      <w:pPr>
        <w:ind w:left="5037" w:hanging="360"/>
      </w:pPr>
      <w:rPr>
        <w:rFonts w:hint="default"/>
        <w:lang w:val="en-US" w:eastAsia="en-US" w:bidi="ar-SA"/>
      </w:rPr>
    </w:lvl>
  </w:abstractNum>
  <w:abstractNum w:abstractNumId="38">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2" w:hanging="360"/>
      </w:pPr>
      <w:rPr>
        <w:rFonts w:hint="default"/>
        <w:lang w:val="en-US" w:eastAsia="en-US" w:bidi="ar-SA"/>
      </w:rPr>
    </w:lvl>
    <w:lvl w:ilvl="2">
      <w:start w:val="0"/>
      <w:numFmt w:val="bullet"/>
      <w:lvlText w:val="•"/>
      <w:lvlJc w:val="left"/>
      <w:pPr>
        <w:ind w:left="1604" w:hanging="360"/>
      </w:pPr>
      <w:rPr>
        <w:rFonts w:hint="default"/>
        <w:lang w:val="en-US" w:eastAsia="en-US" w:bidi="ar-SA"/>
      </w:rPr>
    </w:lvl>
    <w:lvl w:ilvl="3">
      <w:start w:val="0"/>
      <w:numFmt w:val="bullet"/>
      <w:lvlText w:val="•"/>
      <w:lvlJc w:val="left"/>
      <w:pPr>
        <w:ind w:left="2176"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21" w:hanging="360"/>
      </w:pPr>
      <w:rPr>
        <w:rFonts w:hint="default"/>
        <w:lang w:val="en-US" w:eastAsia="en-US" w:bidi="ar-SA"/>
      </w:rPr>
    </w:lvl>
    <w:lvl w:ilvl="6">
      <w:start w:val="0"/>
      <w:numFmt w:val="bullet"/>
      <w:lvlText w:val="•"/>
      <w:lvlJc w:val="left"/>
      <w:pPr>
        <w:ind w:left="3893" w:hanging="360"/>
      </w:pPr>
      <w:rPr>
        <w:rFonts w:hint="default"/>
        <w:lang w:val="en-US" w:eastAsia="en-US" w:bidi="ar-SA"/>
      </w:rPr>
    </w:lvl>
    <w:lvl w:ilvl="7">
      <w:start w:val="0"/>
      <w:numFmt w:val="bullet"/>
      <w:lvlText w:val="•"/>
      <w:lvlJc w:val="left"/>
      <w:pPr>
        <w:ind w:left="4465" w:hanging="360"/>
      </w:pPr>
      <w:rPr>
        <w:rFonts w:hint="default"/>
        <w:lang w:val="en-US" w:eastAsia="en-US" w:bidi="ar-SA"/>
      </w:rPr>
    </w:lvl>
    <w:lvl w:ilvl="8">
      <w:start w:val="0"/>
      <w:numFmt w:val="bullet"/>
      <w:lvlText w:val="•"/>
      <w:lvlJc w:val="left"/>
      <w:pPr>
        <w:ind w:left="5037" w:hanging="360"/>
      </w:pPr>
      <w:rPr>
        <w:rFonts w:hint="default"/>
        <w:lang w:val="en-US" w:eastAsia="en-US" w:bidi="ar-SA"/>
      </w:rPr>
    </w:lvl>
  </w:abstractNum>
  <w:abstractNum w:abstractNumId="37">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2" w:hanging="360"/>
      </w:pPr>
      <w:rPr>
        <w:rFonts w:hint="default"/>
        <w:lang w:val="en-US" w:eastAsia="en-US" w:bidi="ar-SA"/>
      </w:rPr>
    </w:lvl>
    <w:lvl w:ilvl="2">
      <w:start w:val="0"/>
      <w:numFmt w:val="bullet"/>
      <w:lvlText w:val="•"/>
      <w:lvlJc w:val="left"/>
      <w:pPr>
        <w:ind w:left="1604" w:hanging="360"/>
      </w:pPr>
      <w:rPr>
        <w:rFonts w:hint="default"/>
        <w:lang w:val="en-US" w:eastAsia="en-US" w:bidi="ar-SA"/>
      </w:rPr>
    </w:lvl>
    <w:lvl w:ilvl="3">
      <w:start w:val="0"/>
      <w:numFmt w:val="bullet"/>
      <w:lvlText w:val="•"/>
      <w:lvlJc w:val="left"/>
      <w:pPr>
        <w:ind w:left="2176"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21" w:hanging="360"/>
      </w:pPr>
      <w:rPr>
        <w:rFonts w:hint="default"/>
        <w:lang w:val="en-US" w:eastAsia="en-US" w:bidi="ar-SA"/>
      </w:rPr>
    </w:lvl>
    <w:lvl w:ilvl="6">
      <w:start w:val="0"/>
      <w:numFmt w:val="bullet"/>
      <w:lvlText w:val="•"/>
      <w:lvlJc w:val="left"/>
      <w:pPr>
        <w:ind w:left="3893" w:hanging="360"/>
      </w:pPr>
      <w:rPr>
        <w:rFonts w:hint="default"/>
        <w:lang w:val="en-US" w:eastAsia="en-US" w:bidi="ar-SA"/>
      </w:rPr>
    </w:lvl>
    <w:lvl w:ilvl="7">
      <w:start w:val="0"/>
      <w:numFmt w:val="bullet"/>
      <w:lvlText w:val="•"/>
      <w:lvlJc w:val="left"/>
      <w:pPr>
        <w:ind w:left="4465" w:hanging="360"/>
      </w:pPr>
      <w:rPr>
        <w:rFonts w:hint="default"/>
        <w:lang w:val="en-US" w:eastAsia="en-US" w:bidi="ar-SA"/>
      </w:rPr>
    </w:lvl>
    <w:lvl w:ilvl="8">
      <w:start w:val="0"/>
      <w:numFmt w:val="bullet"/>
      <w:lvlText w:val="•"/>
      <w:lvlJc w:val="left"/>
      <w:pPr>
        <w:ind w:left="5037" w:hanging="360"/>
      </w:pPr>
      <w:rPr>
        <w:rFonts w:hint="default"/>
        <w:lang w:val="en-US" w:eastAsia="en-US" w:bidi="ar-SA"/>
      </w:rPr>
    </w:lvl>
  </w:abstractNum>
  <w:abstractNum w:abstractNumId="36">
    <w:multiLevelType w:val="hybridMultilevel"/>
    <w:lvl w:ilvl="0">
      <w:start w:val="0"/>
      <w:numFmt w:val="bullet"/>
      <w:lvlText w:val=""/>
      <w:lvlJc w:val="left"/>
      <w:pPr>
        <w:ind w:left="450" w:hanging="360"/>
      </w:pPr>
      <w:rPr>
        <w:rFonts w:hint="default" w:ascii="Symbol" w:hAnsi="Symbol" w:eastAsia="Symbol" w:cs="Symbol"/>
        <w:w w:val="100"/>
        <w:lang w:val="en-US" w:eastAsia="en-US" w:bidi="ar-SA"/>
      </w:rPr>
    </w:lvl>
    <w:lvl w:ilvl="1">
      <w:start w:val="0"/>
      <w:numFmt w:val="bullet"/>
      <w:lvlText w:val="•"/>
      <w:lvlJc w:val="left"/>
      <w:pPr>
        <w:ind w:left="1032" w:hanging="360"/>
      </w:pPr>
      <w:rPr>
        <w:rFonts w:hint="default"/>
        <w:lang w:val="en-US" w:eastAsia="en-US" w:bidi="ar-SA"/>
      </w:rPr>
    </w:lvl>
    <w:lvl w:ilvl="2">
      <w:start w:val="0"/>
      <w:numFmt w:val="bullet"/>
      <w:lvlText w:val="•"/>
      <w:lvlJc w:val="left"/>
      <w:pPr>
        <w:ind w:left="1604" w:hanging="360"/>
      </w:pPr>
      <w:rPr>
        <w:rFonts w:hint="default"/>
        <w:lang w:val="en-US" w:eastAsia="en-US" w:bidi="ar-SA"/>
      </w:rPr>
    </w:lvl>
    <w:lvl w:ilvl="3">
      <w:start w:val="0"/>
      <w:numFmt w:val="bullet"/>
      <w:lvlText w:val="•"/>
      <w:lvlJc w:val="left"/>
      <w:pPr>
        <w:ind w:left="2176"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21" w:hanging="360"/>
      </w:pPr>
      <w:rPr>
        <w:rFonts w:hint="default"/>
        <w:lang w:val="en-US" w:eastAsia="en-US" w:bidi="ar-SA"/>
      </w:rPr>
    </w:lvl>
    <w:lvl w:ilvl="6">
      <w:start w:val="0"/>
      <w:numFmt w:val="bullet"/>
      <w:lvlText w:val="•"/>
      <w:lvlJc w:val="left"/>
      <w:pPr>
        <w:ind w:left="3893" w:hanging="360"/>
      </w:pPr>
      <w:rPr>
        <w:rFonts w:hint="default"/>
        <w:lang w:val="en-US" w:eastAsia="en-US" w:bidi="ar-SA"/>
      </w:rPr>
    </w:lvl>
    <w:lvl w:ilvl="7">
      <w:start w:val="0"/>
      <w:numFmt w:val="bullet"/>
      <w:lvlText w:val="•"/>
      <w:lvlJc w:val="left"/>
      <w:pPr>
        <w:ind w:left="4465" w:hanging="360"/>
      </w:pPr>
      <w:rPr>
        <w:rFonts w:hint="default"/>
        <w:lang w:val="en-US" w:eastAsia="en-US" w:bidi="ar-SA"/>
      </w:rPr>
    </w:lvl>
    <w:lvl w:ilvl="8">
      <w:start w:val="0"/>
      <w:numFmt w:val="bullet"/>
      <w:lvlText w:val="•"/>
      <w:lvlJc w:val="left"/>
      <w:pPr>
        <w:ind w:left="5037" w:hanging="360"/>
      </w:pPr>
      <w:rPr>
        <w:rFonts w:hint="default"/>
        <w:lang w:val="en-US" w:eastAsia="en-US" w:bidi="ar-SA"/>
      </w:rPr>
    </w:lvl>
  </w:abstractNum>
  <w:abstractNum w:abstractNumId="3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3">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2">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1">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3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8">
    <w:multiLevelType w:val="hybridMultilevel"/>
    <w:lvl w:ilvl="0">
      <w:start w:val="0"/>
      <w:numFmt w:val="bullet"/>
      <w:lvlText w:val=""/>
      <w:lvlJc w:val="left"/>
      <w:pPr>
        <w:ind w:left="464" w:hanging="360"/>
      </w:pPr>
      <w:rPr>
        <w:rFonts w:hint="default" w:ascii="Symbol" w:hAnsi="Symbol" w:eastAsia="Symbol" w:cs="Symbol"/>
        <w:w w:val="10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7">
    <w:multiLevelType w:val="hybridMultilevel"/>
    <w:lvl w:ilvl="0">
      <w:start w:val="0"/>
      <w:numFmt w:val="bullet"/>
      <w:lvlText w:val=""/>
      <w:lvlJc w:val="left"/>
      <w:pPr>
        <w:ind w:left="4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212" w:hanging="360"/>
      </w:pPr>
      <w:rPr>
        <w:rFonts w:hint="default"/>
        <w:lang w:val="en-US" w:eastAsia="en-US" w:bidi="ar-SA"/>
      </w:rPr>
    </w:lvl>
    <w:lvl w:ilvl="4">
      <w:start w:val="0"/>
      <w:numFmt w:val="bullet"/>
      <w:lvlText w:val="•"/>
      <w:lvlJc w:val="left"/>
      <w:pPr>
        <w:ind w:left="2789" w:hanging="360"/>
      </w:pPr>
      <w:rPr>
        <w:rFonts w:hint="default"/>
        <w:lang w:val="en-US" w:eastAsia="en-US" w:bidi="ar-SA"/>
      </w:rPr>
    </w:lvl>
    <w:lvl w:ilvl="5">
      <w:start w:val="0"/>
      <w:numFmt w:val="bullet"/>
      <w:lvlText w:val="•"/>
      <w:lvlJc w:val="left"/>
      <w:pPr>
        <w:ind w:left="3367" w:hanging="360"/>
      </w:pPr>
      <w:rPr>
        <w:rFonts w:hint="default"/>
        <w:lang w:val="en-US" w:eastAsia="en-US" w:bidi="ar-SA"/>
      </w:rPr>
    </w:lvl>
    <w:lvl w:ilvl="6">
      <w:start w:val="0"/>
      <w:numFmt w:val="bullet"/>
      <w:lvlText w:val="•"/>
      <w:lvlJc w:val="left"/>
      <w:pPr>
        <w:ind w:left="3944" w:hanging="360"/>
      </w:pPr>
      <w:rPr>
        <w:rFonts w:hint="default"/>
        <w:lang w:val="en-US" w:eastAsia="en-US" w:bidi="ar-SA"/>
      </w:rPr>
    </w:lvl>
    <w:lvl w:ilvl="7">
      <w:start w:val="0"/>
      <w:numFmt w:val="bullet"/>
      <w:lvlText w:val="•"/>
      <w:lvlJc w:val="left"/>
      <w:pPr>
        <w:ind w:left="4521"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26">
    <w:multiLevelType w:val="hybridMultilevel"/>
    <w:lvl w:ilvl="0">
      <w:start w:val="0"/>
      <w:numFmt w:val="bullet"/>
      <w:lvlText w:val=""/>
      <w:lvlJc w:val="left"/>
      <w:pPr>
        <w:ind w:left="4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212" w:hanging="360"/>
      </w:pPr>
      <w:rPr>
        <w:rFonts w:hint="default"/>
        <w:lang w:val="en-US" w:eastAsia="en-US" w:bidi="ar-SA"/>
      </w:rPr>
    </w:lvl>
    <w:lvl w:ilvl="4">
      <w:start w:val="0"/>
      <w:numFmt w:val="bullet"/>
      <w:lvlText w:val="•"/>
      <w:lvlJc w:val="left"/>
      <w:pPr>
        <w:ind w:left="2789" w:hanging="360"/>
      </w:pPr>
      <w:rPr>
        <w:rFonts w:hint="default"/>
        <w:lang w:val="en-US" w:eastAsia="en-US" w:bidi="ar-SA"/>
      </w:rPr>
    </w:lvl>
    <w:lvl w:ilvl="5">
      <w:start w:val="0"/>
      <w:numFmt w:val="bullet"/>
      <w:lvlText w:val="•"/>
      <w:lvlJc w:val="left"/>
      <w:pPr>
        <w:ind w:left="3367" w:hanging="360"/>
      </w:pPr>
      <w:rPr>
        <w:rFonts w:hint="default"/>
        <w:lang w:val="en-US" w:eastAsia="en-US" w:bidi="ar-SA"/>
      </w:rPr>
    </w:lvl>
    <w:lvl w:ilvl="6">
      <w:start w:val="0"/>
      <w:numFmt w:val="bullet"/>
      <w:lvlText w:val="•"/>
      <w:lvlJc w:val="left"/>
      <w:pPr>
        <w:ind w:left="3944" w:hanging="360"/>
      </w:pPr>
      <w:rPr>
        <w:rFonts w:hint="default"/>
        <w:lang w:val="en-US" w:eastAsia="en-US" w:bidi="ar-SA"/>
      </w:rPr>
    </w:lvl>
    <w:lvl w:ilvl="7">
      <w:start w:val="0"/>
      <w:numFmt w:val="bullet"/>
      <w:lvlText w:val="•"/>
      <w:lvlJc w:val="left"/>
      <w:pPr>
        <w:ind w:left="4521"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25">
    <w:multiLevelType w:val="hybridMultilevel"/>
    <w:lvl w:ilvl="0">
      <w:start w:val="0"/>
      <w:numFmt w:val="bullet"/>
      <w:lvlText w:val=""/>
      <w:lvlJc w:val="left"/>
      <w:pPr>
        <w:ind w:left="4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212" w:hanging="360"/>
      </w:pPr>
      <w:rPr>
        <w:rFonts w:hint="default"/>
        <w:lang w:val="en-US" w:eastAsia="en-US" w:bidi="ar-SA"/>
      </w:rPr>
    </w:lvl>
    <w:lvl w:ilvl="4">
      <w:start w:val="0"/>
      <w:numFmt w:val="bullet"/>
      <w:lvlText w:val="•"/>
      <w:lvlJc w:val="left"/>
      <w:pPr>
        <w:ind w:left="2789" w:hanging="360"/>
      </w:pPr>
      <w:rPr>
        <w:rFonts w:hint="default"/>
        <w:lang w:val="en-US" w:eastAsia="en-US" w:bidi="ar-SA"/>
      </w:rPr>
    </w:lvl>
    <w:lvl w:ilvl="5">
      <w:start w:val="0"/>
      <w:numFmt w:val="bullet"/>
      <w:lvlText w:val="•"/>
      <w:lvlJc w:val="left"/>
      <w:pPr>
        <w:ind w:left="3367" w:hanging="360"/>
      </w:pPr>
      <w:rPr>
        <w:rFonts w:hint="default"/>
        <w:lang w:val="en-US" w:eastAsia="en-US" w:bidi="ar-SA"/>
      </w:rPr>
    </w:lvl>
    <w:lvl w:ilvl="6">
      <w:start w:val="0"/>
      <w:numFmt w:val="bullet"/>
      <w:lvlText w:val="•"/>
      <w:lvlJc w:val="left"/>
      <w:pPr>
        <w:ind w:left="3944" w:hanging="360"/>
      </w:pPr>
      <w:rPr>
        <w:rFonts w:hint="default"/>
        <w:lang w:val="en-US" w:eastAsia="en-US" w:bidi="ar-SA"/>
      </w:rPr>
    </w:lvl>
    <w:lvl w:ilvl="7">
      <w:start w:val="0"/>
      <w:numFmt w:val="bullet"/>
      <w:lvlText w:val="•"/>
      <w:lvlJc w:val="left"/>
      <w:pPr>
        <w:ind w:left="4521"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24">
    <w:multiLevelType w:val="hybridMultilevel"/>
    <w:lvl w:ilvl="0">
      <w:start w:val="0"/>
      <w:numFmt w:val="bullet"/>
      <w:lvlText w:val=""/>
      <w:lvlJc w:val="left"/>
      <w:pPr>
        <w:ind w:left="4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212" w:hanging="360"/>
      </w:pPr>
      <w:rPr>
        <w:rFonts w:hint="default"/>
        <w:lang w:val="en-US" w:eastAsia="en-US" w:bidi="ar-SA"/>
      </w:rPr>
    </w:lvl>
    <w:lvl w:ilvl="4">
      <w:start w:val="0"/>
      <w:numFmt w:val="bullet"/>
      <w:lvlText w:val="•"/>
      <w:lvlJc w:val="left"/>
      <w:pPr>
        <w:ind w:left="2789" w:hanging="360"/>
      </w:pPr>
      <w:rPr>
        <w:rFonts w:hint="default"/>
        <w:lang w:val="en-US" w:eastAsia="en-US" w:bidi="ar-SA"/>
      </w:rPr>
    </w:lvl>
    <w:lvl w:ilvl="5">
      <w:start w:val="0"/>
      <w:numFmt w:val="bullet"/>
      <w:lvlText w:val="•"/>
      <w:lvlJc w:val="left"/>
      <w:pPr>
        <w:ind w:left="3367" w:hanging="360"/>
      </w:pPr>
      <w:rPr>
        <w:rFonts w:hint="default"/>
        <w:lang w:val="en-US" w:eastAsia="en-US" w:bidi="ar-SA"/>
      </w:rPr>
    </w:lvl>
    <w:lvl w:ilvl="6">
      <w:start w:val="0"/>
      <w:numFmt w:val="bullet"/>
      <w:lvlText w:val="•"/>
      <w:lvlJc w:val="left"/>
      <w:pPr>
        <w:ind w:left="3944" w:hanging="360"/>
      </w:pPr>
      <w:rPr>
        <w:rFonts w:hint="default"/>
        <w:lang w:val="en-US" w:eastAsia="en-US" w:bidi="ar-SA"/>
      </w:rPr>
    </w:lvl>
    <w:lvl w:ilvl="7">
      <w:start w:val="0"/>
      <w:numFmt w:val="bullet"/>
      <w:lvlText w:val="•"/>
      <w:lvlJc w:val="left"/>
      <w:pPr>
        <w:ind w:left="4521"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2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3">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2">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1">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0">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9">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8">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6">
    <w:multiLevelType w:val="hybridMultilevel"/>
    <w:lvl w:ilvl="0">
      <w:start w:val="0"/>
      <w:numFmt w:val="bullet"/>
      <w:lvlText w:val=""/>
      <w:lvlJc w:val="left"/>
      <w:pPr>
        <w:ind w:left="4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212" w:hanging="360"/>
      </w:pPr>
      <w:rPr>
        <w:rFonts w:hint="default"/>
        <w:lang w:val="en-US" w:eastAsia="en-US" w:bidi="ar-SA"/>
      </w:rPr>
    </w:lvl>
    <w:lvl w:ilvl="4">
      <w:start w:val="0"/>
      <w:numFmt w:val="bullet"/>
      <w:lvlText w:val="•"/>
      <w:lvlJc w:val="left"/>
      <w:pPr>
        <w:ind w:left="2789" w:hanging="360"/>
      </w:pPr>
      <w:rPr>
        <w:rFonts w:hint="default"/>
        <w:lang w:val="en-US" w:eastAsia="en-US" w:bidi="ar-SA"/>
      </w:rPr>
    </w:lvl>
    <w:lvl w:ilvl="5">
      <w:start w:val="0"/>
      <w:numFmt w:val="bullet"/>
      <w:lvlText w:val="•"/>
      <w:lvlJc w:val="left"/>
      <w:pPr>
        <w:ind w:left="3367" w:hanging="360"/>
      </w:pPr>
      <w:rPr>
        <w:rFonts w:hint="default"/>
        <w:lang w:val="en-US" w:eastAsia="en-US" w:bidi="ar-SA"/>
      </w:rPr>
    </w:lvl>
    <w:lvl w:ilvl="6">
      <w:start w:val="0"/>
      <w:numFmt w:val="bullet"/>
      <w:lvlText w:val="•"/>
      <w:lvlJc w:val="left"/>
      <w:pPr>
        <w:ind w:left="3944" w:hanging="360"/>
      </w:pPr>
      <w:rPr>
        <w:rFonts w:hint="default"/>
        <w:lang w:val="en-US" w:eastAsia="en-US" w:bidi="ar-SA"/>
      </w:rPr>
    </w:lvl>
    <w:lvl w:ilvl="7">
      <w:start w:val="0"/>
      <w:numFmt w:val="bullet"/>
      <w:lvlText w:val="•"/>
      <w:lvlJc w:val="left"/>
      <w:pPr>
        <w:ind w:left="4521"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5">
    <w:multiLevelType w:val="hybridMultilevel"/>
    <w:lvl w:ilvl="0">
      <w:start w:val="0"/>
      <w:numFmt w:val="bullet"/>
      <w:lvlText w:val=""/>
      <w:lvlJc w:val="left"/>
      <w:pPr>
        <w:ind w:left="4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212" w:hanging="360"/>
      </w:pPr>
      <w:rPr>
        <w:rFonts w:hint="default"/>
        <w:lang w:val="en-US" w:eastAsia="en-US" w:bidi="ar-SA"/>
      </w:rPr>
    </w:lvl>
    <w:lvl w:ilvl="4">
      <w:start w:val="0"/>
      <w:numFmt w:val="bullet"/>
      <w:lvlText w:val="•"/>
      <w:lvlJc w:val="left"/>
      <w:pPr>
        <w:ind w:left="2789" w:hanging="360"/>
      </w:pPr>
      <w:rPr>
        <w:rFonts w:hint="default"/>
        <w:lang w:val="en-US" w:eastAsia="en-US" w:bidi="ar-SA"/>
      </w:rPr>
    </w:lvl>
    <w:lvl w:ilvl="5">
      <w:start w:val="0"/>
      <w:numFmt w:val="bullet"/>
      <w:lvlText w:val="•"/>
      <w:lvlJc w:val="left"/>
      <w:pPr>
        <w:ind w:left="3367" w:hanging="360"/>
      </w:pPr>
      <w:rPr>
        <w:rFonts w:hint="default"/>
        <w:lang w:val="en-US" w:eastAsia="en-US" w:bidi="ar-SA"/>
      </w:rPr>
    </w:lvl>
    <w:lvl w:ilvl="6">
      <w:start w:val="0"/>
      <w:numFmt w:val="bullet"/>
      <w:lvlText w:val="•"/>
      <w:lvlJc w:val="left"/>
      <w:pPr>
        <w:ind w:left="3944" w:hanging="360"/>
      </w:pPr>
      <w:rPr>
        <w:rFonts w:hint="default"/>
        <w:lang w:val="en-US" w:eastAsia="en-US" w:bidi="ar-SA"/>
      </w:rPr>
    </w:lvl>
    <w:lvl w:ilvl="7">
      <w:start w:val="0"/>
      <w:numFmt w:val="bullet"/>
      <w:lvlText w:val="•"/>
      <w:lvlJc w:val="left"/>
      <w:pPr>
        <w:ind w:left="4521"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4">
    <w:multiLevelType w:val="hybridMultilevel"/>
    <w:lvl w:ilvl="0">
      <w:start w:val="0"/>
      <w:numFmt w:val="bullet"/>
      <w:lvlText w:val=""/>
      <w:lvlJc w:val="left"/>
      <w:pPr>
        <w:ind w:left="47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834" w:hanging="360"/>
      </w:pPr>
      <w:rPr>
        <w:rFonts w:hint="default" w:ascii="Arial" w:hAnsi="Arial" w:eastAsia="Arial" w:cs="Arial"/>
        <w:b w:val="0"/>
        <w:bCs w:val="0"/>
        <w:i w:val="0"/>
        <w:iCs w:val="0"/>
        <w:w w:val="100"/>
        <w:sz w:val="20"/>
        <w:szCs w:val="20"/>
        <w:lang w:val="en-US" w:eastAsia="en-US" w:bidi="ar-SA"/>
      </w:rPr>
    </w:lvl>
    <w:lvl w:ilvl="2">
      <w:start w:val="0"/>
      <w:numFmt w:val="bullet"/>
      <w:lvlText w:val="•"/>
      <w:lvlJc w:val="left"/>
      <w:pPr>
        <w:ind w:left="1441" w:hanging="360"/>
      </w:pPr>
      <w:rPr>
        <w:rFonts w:hint="default"/>
        <w:lang w:val="en-US" w:eastAsia="en-US" w:bidi="ar-SA"/>
      </w:rPr>
    </w:lvl>
    <w:lvl w:ilvl="3">
      <w:start w:val="0"/>
      <w:numFmt w:val="bullet"/>
      <w:lvlText w:val="•"/>
      <w:lvlJc w:val="left"/>
      <w:pPr>
        <w:ind w:left="2043" w:hanging="360"/>
      </w:pPr>
      <w:rPr>
        <w:rFonts w:hint="default"/>
        <w:lang w:val="en-US" w:eastAsia="en-US" w:bidi="ar-SA"/>
      </w:rPr>
    </w:lvl>
    <w:lvl w:ilvl="4">
      <w:start w:val="0"/>
      <w:numFmt w:val="bullet"/>
      <w:lvlText w:val="•"/>
      <w:lvlJc w:val="left"/>
      <w:pPr>
        <w:ind w:left="2644" w:hanging="360"/>
      </w:pPr>
      <w:rPr>
        <w:rFonts w:hint="default"/>
        <w:lang w:val="en-US" w:eastAsia="en-US" w:bidi="ar-SA"/>
      </w:rPr>
    </w:lvl>
    <w:lvl w:ilvl="5">
      <w:start w:val="0"/>
      <w:numFmt w:val="bullet"/>
      <w:lvlText w:val="•"/>
      <w:lvlJc w:val="left"/>
      <w:pPr>
        <w:ind w:left="3246" w:hanging="360"/>
      </w:pPr>
      <w:rPr>
        <w:rFonts w:hint="default"/>
        <w:lang w:val="en-US" w:eastAsia="en-US" w:bidi="ar-SA"/>
      </w:rPr>
    </w:lvl>
    <w:lvl w:ilvl="6">
      <w:start w:val="0"/>
      <w:numFmt w:val="bullet"/>
      <w:lvlText w:val="•"/>
      <w:lvlJc w:val="left"/>
      <w:pPr>
        <w:ind w:left="3847" w:hanging="360"/>
      </w:pPr>
      <w:rPr>
        <w:rFonts w:hint="default"/>
        <w:lang w:val="en-US" w:eastAsia="en-US" w:bidi="ar-SA"/>
      </w:rPr>
    </w:lvl>
    <w:lvl w:ilvl="7">
      <w:start w:val="0"/>
      <w:numFmt w:val="bullet"/>
      <w:lvlText w:val="•"/>
      <w:lvlJc w:val="left"/>
      <w:pPr>
        <w:ind w:left="4449" w:hanging="360"/>
      </w:pPr>
      <w:rPr>
        <w:rFonts w:hint="default"/>
        <w:lang w:val="en-US" w:eastAsia="en-US" w:bidi="ar-SA"/>
      </w:rPr>
    </w:lvl>
    <w:lvl w:ilvl="8">
      <w:start w:val="0"/>
      <w:numFmt w:val="bullet"/>
      <w:lvlText w:val="•"/>
      <w:lvlJc w:val="left"/>
      <w:pPr>
        <w:ind w:left="5050" w:hanging="360"/>
      </w:pPr>
      <w:rPr>
        <w:rFonts w:hint="default"/>
        <w:lang w:val="en-US" w:eastAsia="en-US" w:bidi="ar-SA"/>
      </w:rPr>
    </w:lvl>
  </w:abstractNum>
  <w:abstractNum w:abstractNumId="3">
    <w:multiLevelType w:val="hybridMultilevel"/>
    <w:lvl w:ilvl="0">
      <w:start w:val="0"/>
      <w:numFmt w:val="bullet"/>
      <w:lvlText w:val=""/>
      <w:lvlJc w:val="left"/>
      <w:pPr>
        <w:ind w:left="474" w:hanging="360"/>
      </w:pPr>
      <w:rPr>
        <w:rFonts w:hint="default" w:ascii="Symbol" w:hAnsi="Symbol" w:eastAsia="Symbol" w:cs="Symbol"/>
        <w:w w:val="100"/>
        <w:lang w:val="en-US" w:eastAsia="en-US" w:bidi="ar-SA"/>
      </w:rPr>
    </w:lvl>
    <w:lvl w:ilvl="1">
      <w:start w:val="0"/>
      <w:numFmt w:val="bullet"/>
      <w:lvlText w:val="•"/>
      <w:lvlJc w:val="left"/>
      <w:pPr>
        <w:ind w:left="105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212" w:hanging="360"/>
      </w:pPr>
      <w:rPr>
        <w:rFonts w:hint="default"/>
        <w:lang w:val="en-US" w:eastAsia="en-US" w:bidi="ar-SA"/>
      </w:rPr>
    </w:lvl>
    <w:lvl w:ilvl="4">
      <w:start w:val="0"/>
      <w:numFmt w:val="bullet"/>
      <w:lvlText w:val="•"/>
      <w:lvlJc w:val="left"/>
      <w:pPr>
        <w:ind w:left="2789" w:hanging="360"/>
      </w:pPr>
      <w:rPr>
        <w:rFonts w:hint="default"/>
        <w:lang w:val="en-US" w:eastAsia="en-US" w:bidi="ar-SA"/>
      </w:rPr>
    </w:lvl>
    <w:lvl w:ilvl="5">
      <w:start w:val="0"/>
      <w:numFmt w:val="bullet"/>
      <w:lvlText w:val="•"/>
      <w:lvlJc w:val="left"/>
      <w:pPr>
        <w:ind w:left="3367" w:hanging="360"/>
      </w:pPr>
      <w:rPr>
        <w:rFonts w:hint="default"/>
        <w:lang w:val="en-US" w:eastAsia="en-US" w:bidi="ar-SA"/>
      </w:rPr>
    </w:lvl>
    <w:lvl w:ilvl="6">
      <w:start w:val="0"/>
      <w:numFmt w:val="bullet"/>
      <w:lvlText w:val="•"/>
      <w:lvlJc w:val="left"/>
      <w:pPr>
        <w:ind w:left="3944" w:hanging="360"/>
      </w:pPr>
      <w:rPr>
        <w:rFonts w:hint="default"/>
        <w:lang w:val="en-US" w:eastAsia="en-US" w:bidi="ar-SA"/>
      </w:rPr>
    </w:lvl>
    <w:lvl w:ilvl="7">
      <w:start w:val="0"/>
      <w:numFmt w:val="bullet"/>
      <w:lvlText w:val="•"/>
      <w:lvlJc w:val="left"/>
      <w:pPr>
        <w:ind w:left="4521" w:hanging="360"/>
      </w:pPr>
      <w:rPr>
        <w:rFonts w:hint="default"/>
        <w:lang w:val="en-US" w:eastAsia="en-US" w:bidi="ar-SA"/>
      </w:rPr>
    </w:lvl>
    <w:lvl w:ilvl="8">
      <w:start w:val="0"/>
      <w:numFmt w:val="bullet"/>
      <w:lvlText w:val="•"/>
      <w:lvlJc w:val="left"/>
      <w:pPr>
        <w:ind w:left="5099" w:hanging="360"/>
      </w:pPr>
      <w:rPr>
        <w:rFonts w:hint="default"/>
        <w:lang w:val="en-US" w:eastAsia="en-US" w:bidi="ar-SA"/>
      </w:rPr>
    </w:lvl>
  </w:abstractNum>
  <w:abstractNum w:abstractNumId="2">
    <w:multiLevelType w:val="hybridMultilevel"/>
    <w:lvl w:ilvl="0">
      <w:start w:val="6"/>
      <w:numFmt w:val="decimal"/>
      <w:lvlText w:val="%1"/>
      <w:lvlJc w:val="left"/>
      <w:pPr>
        <w:ind w:left="1960" w:hanging="720"/>
        <w:jc w:val="left"/>
      </w:pPr>
      <w:rPr>
        <w:rFonts w:hint="default"/>
        <w:lang w:val="en-US" w:eastAsia="en-US" w:bidi="ar-SA"/>
      </w:rPr>
    </w:lvl>
    <w:lvl w:ilvl="1">
      <w:start w:val="1"/>
      <w:numFmt w:val="decimal"/>
      <w:lvlText w:val="%1.%2"/>
      <w:lvlJc w:val="left"/>
      <w:pPr>
        <w:ind w:left="196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629" w:hanging="720"/>
      </w:pPr>
      <w:rPr>
        <w:rFonts w:hint="default"/>
        <w:lang w:val="en-US" w:eastAsia="en-US" w:bidi="ar-SA"/>
      </w:rPr>
    </w:lvl>
    <w:lvl w:ilvl="3">
      <w:start w:val="0"/>
      <w:numFmt w:val="bullet"/>
      <w:lvlText w:val="•"/>
      <w:lvlJc w:val="left"/>
      <w:pPr>
        <w:ind w:left="4463" w:hanging="720"/>
      </w:pPr>
      <w:rPr>
        <w:rFonts w:hint="default"/>
        <w:lang w:val="en-US" w:eastAsia="en-US" w:bidi="ar-SA"/>
      </w:rPr>
    </w:lvl>
    <w:lvl w:ilvl="4">
      <w:start w:val="0"/>
      <w:numFmt w:val="bullet"/>
      <w:lvlText w:val="•"/>
      <w:lvlJc w:val="left"/>
      <w:pPr>
        <w:ind w:left="5298" w:hanging="720"/>
      </w:pPr>
      <w:rPr>
        <w:rFonts w:hint="default"/>
        <w:lang w:val="en-US" w:eastAsia="en-US" w:bidi="ar-SA"/>
      </w:rPr>
    </w:lvl>
    <w:lvl w:ilvl="5">
      <w:start w:val="0"/>
      <w:numFmt w:val="bullet"/>
      <w:lvlText w:val="•"/>
      <w:lvlJc w:val="left"/>
      <w:pPr>
        <w:ind w:left="6132" w:hanging="720"/>
      </w:pPr>
      <w:rPr>
        <w:rFonts w:hint="default"/>
        <w:lang w:val="en-US" w:eastAsia="en-US" w:bidi="ar-SA"/>
      </w:rPr>
    </w:lvl>
    <w:lvl w:ilvl="6">
      <w:start w:val="0"/>
      <w:numFmt w:val="bullet"/>
      <w:lvlText w:val="•"/>
      <w:lvlJc w:val="left"/>
      <w:pPr>
        <w:ind w:left="6967" w:hanging="720"/>
      </w:pPr>
      <w:rPr>
        <w:rFonts w:hint="default"/>
        <w:lang w:val="en-US" w:eastAsia="en-US" w:bidi="ar-SA"/>
      </w:rPr>
    </w:lvl>
    <w:lvl w:ilvl="7">
      <w:start w:val="0"/>
      <w:numFmt w:val="bullet"/>
      <w:lvlText w:val="•"/>
      <w:lvlJc w:val="left"/>
      <w:pPr>
        <w:ind w:left="7801" w:hanging="720"/>
      </w:pPr>
      <w:rPr>
        <w:rFonts w:hint="default"/>
        <w:lang w:val="en-US" w:eastAsia="en-US" w:bidi="ar-SA"/>
      </w:rPr>
    </w:lvl>
    <w:lvl w:ilvl="8">
      <w:start w:val="0"/>
      <w:numFmt w:val="bullet"/>
      <w:lvlText w:val="•"/>
      <w:lvlJc w:val="left"/>
      <w:pPr>
        <w:ind w:left="8636" w:hanging="720"/>
      </w:pPr>
      <w:rPr>
        <w:rFonts w:hint="default"/>
        <w:lang w:val="en-US" w:eastAsia="en-US" w:bidi="ar-SA"/>
      </w:rPr>
    </w:lvl>
  </w:abstractNum>
  <w:abstractNum w:abstractNumId="0">
    <w:multiLevelType w:val="hybridMultilevel"/>
    <w:lvl w:ilvl="0">
      <w:start w:val="1"/>
      <w:numFmt w:val="decimal"/>
      <w:lvlText w:val="%1.0"/>
      <w:lvlJc w:val="left"/>
      <w:pPr>
        <w:ind w:left="124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60" w:hanging="720"/>
        <w:jc w:val="left"/>
      </w:pPr>
      <w:rPr>
        <w:rFonts w:hint="default" w:ascii="Arial" w:hAnsi="Arial" w:eastAsia="Arial" w:cs="Arial"/>
        <w:b/>
        <w:bCs/>
        <w:i w:val="0"/>
        <w:iCs w:val="0"/>
        <w:w w:val="100"/>
        <w:sz w:val="22"/>
        <w:szCs w:val="22"/>
        <w:lang w:val="en-US" w:eastAsia="en-US" w:bidi="ar-SA"/>
      </w:rPr>
    </w:lvl>
    <w:lvl w:ilvl="2">
      <w:start w:val="0"/>
      <w:numFmt w:val="bullet"/>
      <w:lvlText w:val="•"/>
      <w:lvlJc w:val="left"/>
      <w:pPr>
        <w:ind w:left="2887" w:hanging="720"/>
      </w:pPr>
      <w:rPr>
        <w:rFonts w:hint="default"/>
        <w:lang w:val="en-US" w:eastAsia="en-US" w:bidi="ar-SA"/>
      </w:rPr>
    </w:lvl>
    <w:lvl w:ilvl="3">
      <w:start w:val="0"/>
      <w:numFmt w:val="bullet"/>
      <w:lvlText w:val="•"/>
      <w:lvlJc w:val="left"/>
      <w:pPr>
        <w:ind w:left="3814" w:hanging="720"/>
      </w:pPr>
      <w:rPr>
        <w:rFonts w:hint="default"/>
        <w:lang w:val="en-US" w:eastAsia="en-US" w:bidi="ar-SA"/>
      </w:rPr>
    </w:lvl>
    <w:lvl w:ilvl="4">
      <w:start w:val="0"/>
      <w:numFmt w:val="bullet"/>
      <w:lvlText w:val="•"/>
      <w:lvlJc w:val="left"/>
      <w:pPr>
        <w:ind w:left="4741" w:hanging="720"/>
      </w:pPr>
      <w:rPr>
        <w:rFonts w:hint="default"/>
        <w:lang w:val="en-US" w:eastAsia="en-US" w:bidi="ar-SA"/>
      </w:rPr>
    </w:lvl>
    <w:lvl w:ilvl="5">
      <w:start w:val="0"/>
      <w:numFmt w:val="bullet"/>
      <w:lvlText w:val="•"/>
      <w:lvlJc w:val="left"/>
      <w:pPr>
        <w:ind w:left="5669" w:hanging="720"/>
      </w:pPr>
      <w:rPr>
        <w:rFonts w:hint="default"/>
        <w:lang w:val="en-US" w:eastAsia="en-US" w:bidi="ar-SA"/>
      </w:rPr>
    </w:lvl>
    <w:lvl w:ilvl="6">
      <w:start w:val="0"/>
      <w:numFmt w:val="bullet"/>
      <w:lvlText w:val="•"/>
      <w:lvlJc w:val="left"/>
      <w:pPr>
        <w:ind w:left="6596" w:hanging="720"/>
      </w:pPr>
      <w:rPr>
        <w:rFonts w:hint="default"/>
        <w:lang w:val="en-US" w:eastAsia="en-US" w:bidi="ar-SA"/>
      </w:rPr>
    </w:lvl>
    <w:lvl w:ilvl="7">
      <w:start w:val="0"/>
      <w:numFmt w:val="bullet"/>
      <w:lvlText w:val="•"/>
      <w:lvlJc w:val="left"/>
      <w:pPr>
        <w:ind w:left="7523" w:hanging="720"/>
      </w:pPr>
      <w:rPr>
        <w:rFonts w:hint="default"/>
        <w:lang w:val="en-US" w:eastAsia="en-US" w:bidi="ar-SA"/>
      </w:rPr>
    </w:lvl>
    <w:lvl w:ilvl="8">
      <w:start w:val="0"/>
      <w:numFmt w:val="bullet"/>
      <w:lvlText w:val="•"/>
      <w:lvlJc w:val="left"/>
      <w:pPr>
        <w:ind w:left="8450" w:hanging="720"/>
      </w:pPr>
      <w:rPr>
        <w:rFonts w:hint="default"/>
        <w:lang w:val="en-US" w:eastAsia="en-US" w:bidi="ar-SA"/>
      </w:rPr>
    </w:lvl>
  </w:abstractNum>
  <w:num w:numId="69">
    <w:abstractNumId w:val="68"/>
  </w:num>
  <w:num w:numId="2">
    <w:abstractNumId w:val="1"/>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4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60" w:hanging="72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mailto:raddspubstaffing@iqvia.com" TargetMode="External"/><Relationship Id="rId10" Type="http://schemas.openxmlformats.org/officeDocument/2006/relationships/hyperlink" Target="https://elvis.quintiles.com/livelink/llisapi.dll/open/CS_WI_RA0273" TargetMode="External"/><Relationship Id="rId11" Type="http://schemas.openxmlformats.org/officeDocument/2006/relationships/hyperlink" Target="https://elvis.quintiles.com/livelink/llisapi.dll/open/CS_TP_PL0073" TargetMode="External"/><Relationship Id="rId12" Type="http://schemas.openxmlformats.org/officeDocument/2006/relationships/hyperlink" Target="https://elvis.quintiles.com/livelink/llisapi.dll/open/CS_WI_RA032" TargetMode="External"/><Relationship Id="rId13" Type="http://schemas.openxmlformats.org/officeDocument/2006/relationships/hyperlink" Target="https://elvis.quintiles.com/livelink/llisapi.dll/open/CS_TP_RA0295" TargetMode="External"/><Relationship Id="rId14" Type="http://schemas.openxmlformats.org/officeDocument/2006/relationships/hyperlink" Target="https://elvis.quintiles.com/livelink/llisapi.dll/open/CS_WI_RA010" TargetMode="External"/><Relationship Id="rId15" Type="http://schemas.openxmlformats.org/officeDocument/2006/relationships/hyperlink" Target="https://elvis.quintiles.com/livelink/llisapi.dll/open/CS_WI_RA0262" TargetMode="External"/><Relationship Id="rId16" Type="http://schemas.openxmlformats.org/officeDocument/2006/relationships/hyperlink" Target="https://elvis.quintiles.com/livelink/llisapi.dll/open/CS_WI_RA0292" TargetMode="External"/><Relationship Id="rId17" Type="http://schemas.openxmlformats.org/officeDocument/2006/relationships/hyperlink" Target="https://elvis.quintiles.com/livelink/llisapi.dll/open/CS_TP_RA0282" TargetMode="External"/><Relationship Id="rId18" Type="http://schemas.openxmlformats.org/officeDocument/2006/relationships/hyperlink" Target="https://elvis.quintiles.com/livelink/llisapi.dll/open/CS_WI_RA014" TargetMode="External"/><Relationship Id="rId19" Type="http://schemas.openxmlformats.org/officeDocument/2006/relationships/header" Target="header2.xml"/><Relationship Id="rId20" Type="http://schemas.openxmlformats.org/officeDocument/2006/relationships/footer" Target="footer3.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header" Target="header3.xml"/><Relationship Id="rId24" Type="http://schemas.openxmlformats.org/officeDocument/2006/relationships/footer" Target="footer4.xml"/><Relationship Id="rId25" Type="http://schemas.openxmlformats.org/officeDocument/2006/relationships/numbering" Target="numbering.xml"/><Relationship Id="rId26" Type="http://schemas.openxmlformats.org/officeDocument/2006/relationships/header" Target="header4.xm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5.xml"/><Relationship Id="rId30"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2023-04-11T12:19:42Z</dcterms:created>
  <dcterms:modified xsi:type="dcterms:W3CDTF">2023-04-11T12:19:42Z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2022-11-07T00:00:00Z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