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 w:val="on"/>
          <w:sz w:val="32"/>
        </w:rPr>
        <w:t>Selenium WebDriver JAVA</w:t>
      </w:r>
    </w:p>
    <w:p>
      <w:r>
        <w:rPr>
          <w:i w:val="on"/>
          <w:sz w:val="22"/>
        </w:rPr>
        <w:t>This is a Web site functional test automation library.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2023-09-17T05:53:10Z</dcterms:created>
  <dc:creator>Apache POI</dc:creator>
</cp:coreProperties>
</file>