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6A4F4" w14:textId="7C668C6A" w:rsidR="00A220C7" w:rsidRPr="00A220C7" w:rsidRDefault="00A220C7" w:rsidP="00A220C7">
      <w:pPr>
        <w:rPr>
          <w:b/>
          <w:bCs/>
        </w:rPr>
      </w:pPr>
      <w:r w:rsidRPr="00A220C7">
        <w:rPr>
          <w:sz w:val="36"/>
          <w:szCs w:val="44"/>
        </w:rPr>
        <w:t xml:space="preserve">SmartPlag: An AI-Resistant Approach for Academic Plagiarism                           </w:t>
      </w:r>
      <w:r>
        <w:rPr>
          <w:sz w:val="36"/>
          <w:szCs w:val="44"/>
        </w:rPr>
        <w:t xml:space="preserve">     </w:t>
      </w:r>
      <w:r w:rsidRPr="00A220C7">
        <w:rPr>
          <w:sz w:val="36"/>
          <w:szCs w:val="44"/>
        </w:rPr>
        <w:t>Detection with Code Analysis</w:t>
      </w:r>
      <w:r w:rsidRPr="00A220C7">
        <w:rPr>
          <w:sz w:val="32"/>
          <w:szCs w:val="40"/>
        </w:rPr>
        <w:br/>
      </w:r>
      <w:r>
        <w:br/>
      </w:r>
      <w:r>
        <w:br/>
      </w:r>
      <w:r w:rsidRPr="00FD0DEE">
        <w:rPr>
          <w:rFonts w:ascii="Times New Roman" w:hAnsi="Times New Roman" w:cs="Times New Roman"/>
          <w:b/>
          <w:bCs/>
          <w:sz w:val="24"/>
          <w:szCs w:val="32"/>
        </w:rPr>
        <w:t>Abstract</w:t>
      </w:r>
    </w:p>
    <w:p w14:paraId="0172ED2D" w14:textId="77777777" w:rsidR="00A220C7" w:rsidRPr="00A220C7" w:rsidRDefault="00A220C7" w:rsidP="00FD0DEE">
      <w:pPr>
        <w:jc w:val="both"/>
      </w:pPr>
      <w:r w:rsidRPr="00A220C7">
        <w:t>The growing sophistication of generative artificial intelligence (AI) has transformed the landscape of academic plagiarism into a more complex and elusive challenge. Traditional plagiarism detection tools, once effective against direct copying and minor rewording, now struggle to identify content produced or modified by large language models (LLMs). These models can generate highly fluent, contextually coherent essays and program code that bypass conventional similarity-based checks. Furthermore, plagiarism in regional languages such as Hindi and Marathi remains significantly underexplored, limiting fairness and inclusivity in detection systems.</w:t>
      </w:r>
    </w:p>
    <w:p w14:paraId="3101843B" w14:textId="77777777" w:rsidR="00A220C7" w:rsidRPr="00A220C7" w:rsidRDefault="00A220C7" w:rsidP="00FD0DEE">
      <w:pPr>
        <w:jc w:val="both"/>
      </w:pPr>
      <w:r w:rsidRPr="00A220C7">
        <w:t xml:space="preserve">This survey paper reviews existing approaches in plagiarism detection across natural language text, multilingual low-resource contexts, and program source code. We </w:t>
      </w:r>
      <w:proofErr w:type="spellStart"/>
      <w:r w:rsidRPr="00A220C7">
        <w:t>analyze</w:t>
      </w:r>
      <w:proofErr w:type="spellEnd"/>
      <w:r w:rsidRPr="00A220C7">
        <w:t xml:space="preserve"> benchmarks such as </w:t>
      </w:r>
      <w:r w:rsidRPr="00A220C7">
        <w:rPr>
          <w:i/>
          <w:iCs/>
        </w:rPr>
        <w:t>CodeMirage</w:t>
      </w:r>
      <w:r w:rsidRPr="00A220C7">
        <w:t xml:space="preserve"> [1], which reveal weaknesses in existing detectors when faced with AI-generated and paraphrased code. We also consider advances in low-resource language detection [2], stylometric analysis for AI-authorship identification [4][5], and hybrid frameworks that integrate human judgment with automated tools [6][7]. Our survey highlights three critical gaps: the lack of robust multilingual detection, the difficulty of catching logic-preserving code plagiarism, and the limited adoption of explainable, faculty-friendly detection systems.</w:t>
      </w:r>
    </w:p>
    <w:p w14:paraId="223A9DB5" w14:textId="6B4452B0" w:rsidR="00A220C7" w:rsidRPr="00FD0DEE" w:rsidRDefault="00A220C7" w:rsidP="00FD0DEE">
      <w:pPr>
        <w:jc w:val="both"/>
      </w:pPr>
      <w:r w:rsidRPr="00A220C7">
        <w:t>By synthesizing findings across multiple research streams, we propose the conceptual design of SmartPlag</w:t>
      </w:r>
      <w:r w:rsidR="003E520D" w:rsidRPr="00FD0DEE">
        <w:t xml:space="preserve"> </w:t>
      </w:r>
      <w:r w:rsidRPr="00A220C7">
        <w:t>an AI-resistant detection framework that fuses semantic embeddings, stylometric drift analysis, and structural code comparison. Our review demonstrates that such hybrid approaches not only improve recall on AI-assisted plagiarism but also maintain practical usability in academic environments.</w:t>
      </w:r>
    </w:p>
    <w:p w14:paraId="241143F8" w14:textId="77777777" w:rsidR="003E520D" w:rsidRPr="00A220C7" w:rsidRDefault="003E520D" w:rsidP="00A220C7">
      <w:pPr>
        <w:rPr>
          <w:b/>
          <w:bCs/>
        </w:rPr>
      </w:pPr>
    </w:p>
    <w:p w14:paraId="1B5BAF2D" w14:textId="77777777" w:rsidR="00A220C7" w:rsidRPr="00A220C7" w:rsidRDefault="00A220C7" w:rsidP="00A220C7">
      <w:pPr>
        <w:rPr>
          <w:rFonts w:ascii="Times New Roman" w:hAnsi="Times New Roman" w:cs="Times New Roman"/>
          <w:b/>
          <w:bCs/>
          <w:sz w:val="24"/>
          <w:szCs w:val="32"/>
        </w:rPr>
      </w:pPr>
      <w:r w:rsidRPr="00A220C7">
        <w:rPr>
          <w:rFonts w:ascii="Times New Roman" w:hAnsi="Times New Roman" w:cs="Times New Roman"/>
          <w:b/>
          <w:bCs/>
          <w:sz w:val="24"/>
          <w:szCs w:val="32"/>
        </w:rPr>
        <w:t>1. Introduction</w:t>
      </w:r>
    </w:p>
    <w:p w14:paraId="12810A4A" w14:textId="77777777" w:rsidR="00A220C7" w:rsidRPr="00A220C7" w:rsidRDefault="00A220C7" w:rsidP="00FD0DEE">
      <w:pPr>
        <w:jc w:val="both"/>
      </w:pPr>
      <w:r w:rsidRPr="00A220C7">
        <w:t xml:space="preserve">Plagiarism in academia has long been a pressing concern, affecting the integrity of education, research, and innovation. With the rise of the internet and open-access repositories, students and researchers now have unprecedented access to information, which has increased both the ease and the temptation to copy existing work. Traditional plagiarism detection systems, which primarily rely on </w:t>
      </w:r>
      <w:r w:rsidRPr="00A220C7">
        <w:rPr>
          <w:b/>
          <w:bCs/>
        </w:rPr>
        <w:t>string-based similarity and lexical overlap</w:t>
      </w:r>
      <w:r w:rsidRPr="00A220C7">
        <w:t xml:space="preserve">, have achieved partial success but often fail when content is </w:t>
      </w:r>
      <w:r w:rsidRPr="00A220C7">
        <w:rPr>
          <w:b/>
          <w:bCs/>
        </w:rPr>
        <w:t>paraphrased or restructured</w:t>
      </w:r>
      <w:r w:rsidRPr="00A220C7">
        <w:t>.</w:t>
      </w:r>
    </w:p>
    <w:p w14:paraId="7B747EA3" w14:textId="77777777" w:rsidR="00A220C7" w:rsidRPr="00A220C7" w:rsidRDefault="00A220C7" w:rsidP="00FD0DEE">
      <w:pPr>
        <w:jc w:val="both"/>
      </w:pPr>
      <w:r w:rsidRPr="00A220C7">
        <w:t xml:space="preserve">The problem has intensified with the advent of </w:t>
      </w:r>
      <w:r w:rsidRPr="00A220C7">
        <w:rPr>
          <w:b/>
          <w:bCs/>
        </w:rPr>
        <w:t>generative AI models</w:t>
      </w:r>
      <w:r w:rsidRPr="00A220C7">
        <w:t xml:space="preserve">, such as ChatGPT and Codex, which can produce highly convincing text and code. These tools are frequently used to rewrite assignments, research papers, and source code in ways that evade traditional detectors [1][2]. While plagiarism has historically been associated with copy-paste </w:t>
      </w:r>
      <w:proofErr w:type="spellStart"/>
      <w:r w:rsidRPr="00A220C7">
        <w:t>behaviors</w:t>
      </w:r>
      <w:proofErr w:type="spellEnd"/>
      <w:r w:rsidRPr="00A220C7">
        <w:t xml:space="preserve">, it is now evolving into </w:t>
      </w:r>
      <w:r w:rsidRPr="00A220C7">
        <w:rPr>
          <w:b/>
          <w:bCs/>
        </w:rPr>
        <w:t>AI-assisted academic dishonesty</w:t>
      </w:r>
      <w:r w:rsidRPr="00A220C7">
        <w:t>, making existing approaches insufficient.</w:t>
      </w:r>
    </w:p>
    <w:p w14:paraId="3F2B378A" w14:textId="77777777" w:rsidR="00A220C7" w:rsidRPr="00A220C7" w:rsidRDefault="00A220C7" w:rsidP="00FD0DEE">
      <w:pPr>
        <w:jc w:val="both"/>
      </w:pPr>
      <w:r w:rsidRPr="00A220C7">
        <w:t xml:space="preserve">In response, recent research has explored new avenues. Studies on </w:t>
      </w:r>
      <w:r w:rsidRPr="00A220C7">
        <w:rPr>
          <w:b/>
          <w:bCs/>
        </w:rPr>
        <w:t>code plagiarism detection</w:t>
      </w:r>
      <w:r w:rsidRPr="00A220C7">
        <w:t xml:space="preserve"> using semantic embeddings and structural analysis [3][5], as well as </w:t>
      </w:r>
      <w:r w:rsidRPr="00A220C7">
        <w:rPr>
          <w:b/>
          <w:bCs/>
        </w:rPr>
        <w:t>linguistic models for low-resource languages</w:t>
      </w:r>
      <w:r w:rsidRPr="00A220C7">
        <w:t xml:space="preserve"> like Marathi and Hindi [4], demonstrate that plagiarism manifests differently across domains and contexts. Benchmarks like </w:t>
      </w:r>
      <w:r w:rsidRPr="00A220C7">
        <w:rPr>
          <w:b/>
          <w:bCs/>
        </w:rPr>
        <w:t>CodeMirage</w:t>
      </w:r>
      <w:r w:rsidRPr="00A220C7">
        <w:t xml:space="preserve"> [1] and </w:t>
      </w:r>
      <w:r w:rsidRPr="00A220C7">
        <w:rPr>
          <w:b/>
          <w:bCs/>
        </w:rPr>
        <w:t>PAN 2025 shared tasks</w:t>
      </w:r>
      <w:r w:rsidRPr="00A220C7">
        <w:t xml:space="preserve"> [2] further show </w:t>
      </w:r>
      <w:r w:rsidRPr="00A220C7">
        <w:lastRenderedPageBreak/>
        <w:t xml:space="preserve">that plagiarism detection systems need to be robust to </w:t>
      </w:r>
      <w:r w:rsidRPr="00A220C7">
        <w:rPr>
          <w:b/>
          <w:bCs/>
        </w:rPr>
        <w:t>AI adversarial manipulation</w:t>
      </w:r>
      <w:r w:rsidRPr="00A220C7">
        <w:t xml:space="preserve"> while supporting </w:t>
      </w:r>
      <w:r w:rsidRPr="00A220C7">
        <w:rPr>
          <w:b/>
          <w:bCs/>
        </w:rPr>
        <w:t>multilingual and multimodal data</w:t>
      </w:r>
      <w:r w:rsidRPr="00A220C7">
        <w:t>.</w:t>
      </w:r>
    </w:p>
    <w:p w14:paraId="77FE7A94" w14:textId="77777777" w:rsidR="00A220C7" w:rsidRPr="00A220C7" w:rsidRDefault="00A220C7" w:rsidP="00FD0DEE">
      <w:pPr>
        <w:jc w:val="both"/>
      </w:pPr>
      <w:r w:rsidRPr="00A220C7">
        <w:t xml:space="preserve">The objective of our survey and eventual system design is to bridge these gaps by providing a holistic, </w:t>
      </w:r>
      <w:r w:rsidRPr="00A220C7">
        <w:rPr>
          <w:b/>
          <w:bCs/>
        </w:rPr>
        <w:t>AI-resilient plagiarism detection framework</w:t>
      </w:r>
      <w:r w:rsidRPr="00A220C7">
        <w:t xml:space="preserve">. Unlike traditional detectors, our approach (SmartPlag/PlagiX) emphasizes </w:t>
      </w:r>
      <w:r w:rsidRPr="00A220C7">
        <w:rPr>
          <w:b/>
          <w:bCs/>
        </w:rPr>
        <w:t>semantic code analysis, multilingual adaptability, and explainable AI-driven insights</w:t>
      </w:r>
      <w:r w:rsidRPr="00A220C7">
        <w:t xml:space="preserve">, thereby offering solutions not only to text plagiarism but also to </w:t>
      </w:r>
      <w:r w:rsidRPr="00A220C7">
        <w:rPr>
          <w:b/>
          <w:bCs/>
        </w:rPr>
        <w:t>AI-assisted rephrasing and code-level obfuscation</w:t>
      </w:r>
      <w:r w:rsidRPr="00A220C7">
        <w:t>.</w:t>
      </w:r>
    </w:p>
    <w:p w14:paraId="78B16A9C" w14:textId="77777777" w:rsidR="00A220C7" w:rsidRDefault="00A220C7" w:rsidP="00FD0DEE">
      <w:pPr>
        <w:jc w:val="both"/>
      </w:pPr>
      <w:r w:rsidRPr="00A220C7">
        <w:t>This paper is structured as follows: Section 2 reviews the existing literature and identifies major gaps. Section 3 outlines our methodology and survey design. Section 4 presents findings and insights from the survey. Section 5 discusses results in light of existing studies. Section 6 concludes with contributions, implications, and directions for future research.</w:t>
      </w:r>
    </w:p>
    <w:p w14:paraId="70C7AE90" w14:textId="77777777" w:rsidR="003E520D" w:rsidRPr="00A220C7" w:rsidRDefault="003E520D" w:rsidP="00A220C7"/>
    <w:p w14:paraId="1CE2776E" w14:textId="77777777" w:rsidR="00A220C7" w:rsidRPr="00A220C7" w:rsidRDefault="00A220C7" w:rsidP="00A220C7">
      <w:pPr>
        <w:rPr>
          <w:rFonts w:ascii="Times New Roman" w:hAnsi="Times New Roman" w:cs="Times New Roman"/>
          <w:b/>
          <w:bCs/>
          <w:sz w:val="24"/>
          <w:szCs w:val="32"/>
        </w:rPr>
      </w:pPr>
      <w:r w:rsidRPr="00A220C7">
        <w:rPr>
          <w:rFonts w:ascii="Times New Roman" w:hAnsi="Times New Roman" w:cs="Times New Roman"/>
          <w:b/>
          <w:bCs/>
          <w:sz w:val="24"/>
          <w:szCs w:val="32"/>
        </w:rPr>
        <w:t>2. Literature Review</w:t>
      </w:r>
    </w:p>
    <w:p w14:paraId="370C6BA3" w14:textId="77777777" w:rsidR="00A220C7" w:rsidRPr="00A220C7" w:rsidRDefault="00A220C7" w:rsidP="00FD0DEE">
      <w:pPr>
        <w:jc w:val="both"/>
      </w:pPr>
      <w:r w:rsidRPr="00A220C7">
        <w:t>The problem of plagiarism detection has been extensively studied across domains of text, code, and multimodal data, with the emergence of AI-generated content presenting new challenges. Traditional plagiarism detection approaches relied heavily on string matching and lexical overlap, but these quickly fall short when students or professionals adopt paraphrasing techniques or leverage LLMs (Large Language Models) to rephrase and generate unique-looking outputs.</w:t>
      </w:r>
    </w:p>
    <w:p w14:paraId="728A1A4A" w14:textId="77777777" w:rsidR="00A220C7" w:rsidRPr="00A220C7" w:rsidRDefault="00A220C7" w:rsidP="00FD0DEE">
      <w:pPr>
        <w:jc w:val="both"/>
      </w:pPr>
      <w:r w:rsidRPr="00A220C7">
        <w:t>Recent works have introduced benchmark datasets to evaluate plagiarism and AI-generated content detection systems. For instance, the CodeMirage dataset [1] focuses on multilingual AI-generated code and emphasizes the importance of semantic evaluation of programming logic rather than surface-level textual comparison. This is highly relevant to our proposed system, which seeks to detect plagiarism even when code has been restructured or paraphrased using AI tools. Similarly, shared tasks such as PAN 2025 [2] provide large-scale benchmarks in detecting AI-generated text, proving the necessity of robust stylistic and semantic analysis.</w:t>
      </w:r>
    </w:p>
    <w:p w14:paraId="371F6D10" w14:textId="77777777" w:rsidR="00A220C7" w:rsidRPr="00A220C7" w:rsidRDefault="00A220C7" w:rsidP="00FD0DEE">
      <w:pPr>
        <w:jc w:val="both"/>
      </w:pPr>
      <w:r w:rsidRPr="00A220C7">
        <w:t>Another significant direction is work in regional and low-resource languages. Studies on plagiarism detection in Marathi and Hindi academic texts [3][4] employ ensemble models that combine statistical, semantic, and stylistic features. These approaches highlight that plagiarism is not limited to English texts and that solutions need to extend across languages, a challenge directly aligned with our system’s vision of inclusivity and robustness.</w:t>
      </w:r>
    </w:p>
    <w:p w14:paraId="4BA7D31B" w14:textId="77777777" w:rsidR="00A220C7" w:rsidRPr="00A220C7" w:rsidRDefault="00A220C7" w:rsidP="00FD0DEE">
      <w:pPr>
        <w:jc w:val="both"/>
      </w:pPr>
      <w:r w:rsidRPr="00A220C7">
        <w:t xml:space="preserve">For code plagiarism, methods focusing on AST (Abstract Syntax Tree) comparison [5], semantic embeddings [6], and execution trace analysis [7] demonstrate that structural and </w:t>
      </w:r>
      <w:proofErr w:type="spellStart"/>
      <w:r w:rsidRPr="00A220C7">
        <w:t>behavioral</w:t>
      </w:r>
      <w:proofErr w:type="spellEnd"/>
      <w:r w:rsidRPr="00A220C7">
        <w:t xml:space="preserve"> analysis of code is crucial to detect logic-preserving plagiarism. These techniques are foundational to PlagiX, which aims to resist AI-generated obfuscation that often rewrites code structure without altering its underlying </w:t>
      </w:r>
      <w:proofErr w:type="spellStart"/>
      <w:r w:rsidRPr="00A220C7">
        <w:t>behavior</w:t>
      </w:r>
      <w:proofErr w:type="spellEnd"/>
      <w:r w:rsidRPr="00A220C7">
        <w:t>.</w:t>
      </w:r>
    </w:p>
    <w:p w14:paraId="005A99EA" w14:textId="77777777" w:rsidR="00A220C7" w:rsidRDefault="00A220C7" w:rsidP="00FD0DEE">
      <w:pPr>
        <w:jc w:val="both"/>
      </w:pPr>
      <w:r w:rsidRPr="00A220C7">
        <w:t>Hybrid frameworks are another trend in plagiarism detection. Works combining machine learning predictions with explainable visualizations [8][9] show that systems which highlight specific plagiarized segments, along with confidence scores, improve user trust and reduce false positives. For example, one system integrates similarity scoring with human-readable explanations, empowering faculty to quickly validate results and make fair decisions. Our proposed solution builds on this by not only generating similarity scores but also offering explainable insights, reducing the likelihood of unfair accusations.</w:t>
      </w:r>
    </w:p>
    <w:tbl>
      <w:tblPr>
        <w:tblStyle w:val="TableGrid"/>
        <w:tblW w:w="10060" w:type="dxa"/>
        <w:tblInd w:w="-521" w:type="dxa"/>
        <w:tblLook w:val="04A0" w:firstRow="1" w:lastRow="0" w:firstColumn="1" w:lastColumn="0" w:noHBand="0" w:noVBand="1"/>
      </w:tblPr>
      <w:tblGrid>
        <w:gridCol w:w="988"/>
        <w:gridCol w:w="3332"/>
        <w:gridCol w:w="2338"/>
        <w:gridCol w:w="3402"/>
      </w:tblGrid>
      <w:tr w:rsidR="003E520D" w:rsidRPr="003E520D" w14:paraId="4BD85DB9" w14:textId="77777777" w:rsidTr="003E520D">
        <w:tc>
          <w:tcPr>
            <w:tcW w:w="988" w:type="dxa"/>
            <w:tcBorders>
              <w:top w:val="single" w:sz="4" w:space="0" w:color="auto"/>
              <w:left w:val="single" w:sz="4" w:space="0" w:color="auto"/>
              <w:bottom w:val="single" w:sz="4" w:space="0" w:color="auto"/>
              <w:right w:val="single" w:sz="4" w:space="0" w:color="auto"/>
            </w:tcBorders>
            <w:hideMark/>
          </w:tcPr>
          <w:p w14:paraId="6FEAC4A0" w14:textId="77777777" w:rsidR="003E520D" w:rsidRPr="003E520D" w:rsidRDefault="003E520D" w:rsidP="003E520D">
            <w:pPr>
              <w:spacing w:after="160" w:line="259" w:lineRule="auto"/>
            </w:pPr>
            <w:r w:rsidRPr="003E520D">
              <w:lastRenderedPageBreak/>
              <w:t>Ref No.</w:t>
            </w:r>
          </w:p>
        </w:tc>
        <w:tc>
          <w:tcPr>
            <w:tcW w:w="3332" w:type="dxa"/>
            <w:tcBorders>
              <w:top w:val="single" w:sz="4" w:space="0" w:color="auto"/>
              <w:left w:val="single" w:sz="4" w:space="0" w:color="auto"/>
              <w:bottom w:val="single" w:sz="4" w:space="0" w:color="auto"/>
              <w:right w:val="single" w:sz="4" w:space="0" w:color="auto"/>
            </w:tcBorders>
            <w:hideMark/>
          </w:tcPr>
          <w:p w14:paraId="1C8628A3" w14:textId="77777777" w:rsidR="003E520D" w:rsidRPr="003E520D" w:rsidRDefault="003E520D" w:rsidP="003E520D">
            <w:pPr>
              <w:spacing w:after="160" w:line="259" w:lineRule="auto"/>
            </w:pPr>
            <w:r w:rsidRPr="003E520D">
              <w:t>Focus / Contribution</w:t>
            </w:r>
          </w:p>
        </w:tc>
        <w:tc>
          <w:tcPr>
            <w:tcW w:w="2338" w:type="dxa"/>
            <w:tcBorders>
              <w:top w:val="single" w:sz="4" w:space="0" w:color="auto"/>
              <w:left w:val="single" w:sz="4" w:space="0" w:color="auto"/>
              <w:bottom w:val="single" w:sz="4" w:space="0" w:color="auto"/>
              <w:right w:val="single" w:sz="4" w:space="0" w:color="auto"/>
            </w:tcBorders>
            <w:hideMark/>
          </w:tcPr>
          <w:p w14:paraId="61D1A817" w14:textId="77777777" w:rsidR="003E520D" w:rsidRPr="003E520D" w:rsidRDefault="003E520D" w:rsidP="003E520D">
            <w:pPr>
              <w:spacing w:after="160" w:line="259" w:lineRule="auto"/>
            </w:pPr>
            <w:r w:rsidRPr="003E520D">
              <w:t>Key Limitations</w:t>
            </w:r>
          </w:p>
        </w:tc>
        <w:tc>
          <w:tcPr>
            <w:tcW w:w="3402" w:type="dxa"/>
            <w:tcBorders>
              <w:top w:val="single" w:sz="4" w:space="0" w:color="auto"/>
              <w:left w:val="single" w:sz="4" w:space="0" w:color="auto"/>
              <w:bottom w:val="single" w:sz="4" w:space="0" w:color="auto"/>
              <w:right w:val="single" w:sz="4" w:space="0" w:color="auto"/>
            </w:tcBorders>
            <w:hideMark/>
          </w:tcPr>
          <w:p w14:paraId="432A6102" w14:textId="77777777" w:rsidR="003E520D" w:rsidRPr="003E520D" w:rsidRDefault="003E520D" w:rsidP="003E520D">
            <w:pPr>
              <w:spacing w:after="160" w:line="259" w:lineRule="auto"/>
            </w:pPr>
            <w:r w:rsidRPr="003E520D">
              <w:t>Relevance to SmartPlag</w:t>
            </w:r>
          </w:p>
        </w:tc>
      </w:tr>
      <w:tr w:rsidR="003E520D" w:rsidRPr="003E520D" w14:paraId="6C343B8A" w14:textId="77777777" w:rsidTr="003E520D">
        <w:tc>
          <w:tcPr>
            <w:tcW w:w="988" w:type="dxa"/>
            <w:tcBorders>
              <w:top w:val="single" w:sz="4" w:space="0" w:color="auto"/>
              <w:left w:val="single" w:sz="4" w:space="0" w:color="auto"/>
              <w:bottom w:val="single" w:sz="4" w:space="0" w:color="auto"/>
              <w:right w:val="single" w:sz="4" w:space="0" w:color="auto"/>
            </w:tcBorders>
            <w:hideMark/>
          </w:tcPr>
          <w:p w14:paraId="46904D6F" w14:textId="77777777" w:rsidR="003E520D" w:rsidRPr="003E520D" w:rsidRDefault="003E520D" w:rsidP="003E520D">
            <w:pPr>
              <w:spacing w:after="160" w:line="259" w:lineRule="auto"/>
            </w:pPr>
            <w:r w:rsidRPr="003E520D">
              <w:t>[1]</w:t>
            </w:r>
          </w:p>
        </w:tc>
        <w:tc>
          <w:tcPr>
            <w:tcW w:w="3332" w:type="dxa"/>
            <w:tcBorders>
              <w:top w:val="single" w:sz="4" w:space="0" w:color="auto"/>
              <w:left w:val="single" w:sz="4" w:space="0" w:color="auto"/>
              <w:bottom w:val="single" w:sz="4" w:space="0" w:color="auto"/>
              <w:right w:val="single" w:sz="4" w:space="0" w:color="auto"/>
            </w:tcBorders>
            <w:hideMark/>
          </w:tcPr>
          <w:p w14:paraId="28F78340" w14:textId="77777777" w:rsidR="003E520D" w:rsidRPr="003E520D" w:rsidRDefault="003E520D" w:rsidP="003E520D">
            <w:pPr>
              <w:spacing w:after="160" w:line="259" w:lineRule="auto"/>
            </w:pPr>
            <w:r w:rsidRPr="003E520D">
              <w:t>Introduces CodeMirage, a multilingual benchmark for detecting AI-generated and paraphrased source code from production-level LLMs. Evaluates detectors across multiple programming languages and LLMs.</w:t>
            </w:r>
          </w:p>
        </w:tc>
        <w:tc>
          <w:tcPr>
            <w:tcW w:w="2338" w:type="dxa"/>
            <w:tcBorders>
              <w:top w:val="single" w:sz="4" w:space="0" w:color="auto"/>
              <w:left w:val="single" w:sz="4" w:space="0" w:color="auto"/>
              <w:bottom w:val="single" w:sz="4" w:space="0" w:color="auto"/>
              <w:right w:val="single" w:sz="4" w:space="0" w:color="auto"/>
            </w:tcBorders>
            <w:hideMark/>
          </w:tcPr>
          <w:p w14:paraId="3A73059E" w14:textId="77777777" w:rsidR="003E520D" w:rsidRPr="003E520D" w:rsidRDefault="003E520D" w:rsidP="003E520D">
            <w:pPr>
              <w:spacing w:after="160" w:line="259" w:lineRule="auto"/>
            </w:pPr>
            <w:r w:rsidRPr="003E520D">
              <w:t>Benchmark-focused; limited institutional classroom datasets and limited regional-language textual analysis.</w:t>
            </w:r>
          </w:p>
        </w:tc>
        <w:tc>
          <w:tcPr>
            <w:tcW w:w="3402" w:type="dxa"/>
            <w:tcBorders>
              <w:top w:val="single" w:sz="4" w:space="0" w:color="auto"/>
              <w:left w:val="single" w:sz="4" w:space="0" w:color="auto"/>
              <w:bottom w:val="single" w:sz="4" w:space="0" w:color="auto"/>
              <w:right w:val="single" w:sz="4" w:space="0" w:color="auto"/>
            </w:tcBorders>
            <w:hideMark/>
          </w:tcPr>
          <w:p w14:paraId="69AB504B" w14:textId="77777777" w:rsidR="003E520D" w:rsidRPr="003E520D" w:rsidRDefault="003E520D" w:rsidP="003E520D">
            <w:pPr>
              <w:spacing w:after="160" w:line="259" w:lineRule="auto"/>
            </w:pPr>
            <w:r w:rsidRPr="003E520D">
              <w:t>Directly informs SmartPlag’s code-evaluation and multilingual benchmarking strategy.</w:t>
            </w:r>
          </w:p>
        </w:tc>
      </w:tr>
      <w:tr w:rsidR="003E520D" w:rsidRPr="003E520D" w14:paraId="35ABB5DA" w14:textId="77777777" w:rsidTr="003E520D">
        <w:tc>
          <w:tcPr>
            <w:tcW w:w="988" w:type="dxa"/>
            <w:tcBorders>
              <w:top w:val="single" w:sz="4" w:space="0" w:color="auto"/>
              <w:left w:val="single" w:sz="4" w:space="0" w:color="auto"/>
              <w:bottom w:val="single" w:sz="4" w:space="0" w:color="auto"/>
              <w:right w:val="single" w:sz="4" w:space="0" w:color="auto"/>
            </w:tcBorders>
            <w:hideMark/>
          </w:tcPr>
          <w:p w14:paraId="2ADD055C" w14:textId="77777777" w:rsidR="003E520D" w:rsidRPr="003E520D" w:rsidRDefault="003E520D" w:rsidP="003E520D">
            <w:pPr>
              <w:spacing w:after="160" w:line="259" w:lineRule="auto"/>
            </w:pPr>
            <w:r w:rsidRPr="003E520D">
              <w:t>[2]</w:t>
            </w:r>
          </w:p>
        </w:tc>
        <w:tc>
          <w:tcPr>
            <w:tcW w:w="3332" w:type="dxa"/>
            <w:tcBorders>
              <w:top w:val="single" w:sz="4" w:space="0" w:color="auto"/>
              <w:left w:val="single" w:sz="4" w:space="0" w:color="auto"/>
              <w:bottom w:val="single" w:sz="4" w:space="0" w:color="auto"/>
              <w:right w:val="single" w:sz="4" w:space="0" w:color="auto"/>
            </w:tcBorders>
            <w:hideMark/>
          </w:tcPr>
          <w:p w14:paraId="7C23675F" w14:textId="77777777" w:rsidR="003E520D" w:rsidRPr="003E520D" w:rsidRDefault="003E520D" w:rsidP="003E520D">
            <w:pPr>
              <w:spacing w:after="160" w:line="259" w:lineRule="auto"/>
            </w:pPr>
            <w:r w:rsidRPr="003E520D">
              <w:t>Presents a weighted ensemble of TF-IDF and BERT embeddings for plagiarism detection in Marathi, addressing low-resource challenges.</w:t>
            </w:r>
          </w:p>
        </w:tc>
        <w:tc>
          <w:tcPr>
            <w:tcW w:w="2338" w:type="dxa"/>
            <w:tcBorders>
              <w:top w:val="single" w:sz="4" w:space="0" w:color="auto"/>
              <w:left w:val="single" w:sz="4" w:space="0" w:color="auto"/>
              <w:bottom w:val="single" w:sz="4" w:space="0" w:color="auto"/>
              <w:right w:val="single" w:sz="4" w:space="0" w:color="auto"/>
            </w:tcBorders>
            <w:hideMark/>
          </w:tcPr>
          <w:p w14:paraId="75419641" w14:textId="77777777" w:rsidR="003E520D" w:rsidRPr="003E520D" w:rsidRDefault="003E520D" w:rsidP="003E520D">
            <w:pPr>
              <w:spacing w:after="160" w:line="259" w:lineRule="auto"/>
            </w:pPr>
            <w:r w:rsidRPr="003E520D">
              <w:t>Focused on text only; limited treatment of code and AI-generated paraphrases.</w:t>
            </w:r>
          </w:p>
        </w:tc>
        <w:tc>
          <w:tcPr>
            <w:tcW w:w="3402" w:type="dxa"/>
            <w:tcBorders>
              <w:top w:val="single" w:sz="4" w:space="0" w:color="auto"/>
              <w:left w:val="single" w:sz="4" w:space="0" w:color="auto"/>
              <w:bottom w:val="single" w:sz="4" w:space="0" w:color="auto"/>
              <w:right w:val="single" w:sz="4" w:space="0" w:color="auto"/>
            </w:tcBorders>
            <w:hideMark/>
          </w:tcPr>
          <w:p w14:paraId="702E276F" w14:textId="77777777" w:rsidR="003E520D" w:rsidRPr="003E520D" w:rsidRDefault="003E520D" w:rsidP="003E520D">
            <w:pPr>
              <w:spacing w:after="160" w:line="259" w:lineRule="auto"/>
            </w:pPr>
            <w:r w:rsidRPr="003E520D">
              <w:t>Guides SmartPlag’s Marathi text module and ensemble approach.</w:t>
            </w:r>
          </w:p>
        </w:tc>
      </w:tr>
      <w:tr w:rsidR="003E520D" w:rsidRPr="003E520D" w14:paraId="59809FEB" w14:textId="77777777" w:rsidTr="003E520D">
        <w:trPr>
          <w:trHeight w:val="1224"/>
        </w:trPr>
        <w:tc>
          <w:tcPr>
            <w:tcW w:w="988" w:type="dxa"/>
            <w:tcBorders>
              <w:top w:val="single" w:sz="4" w:space="0" w:color="auto"/>
              <w:left w:val="single" w:sz="4" w:space="0" w:color="auto"/>
              <w:bottom w:val="single" w:sz="4" w:space="0" w:color="auto"/>
              <w:right w:val="single" w:sz="4" w:space="0" w:color="auto"/>
            </w:tcBorders>
            <w:hideMark/>
          </w:tcPr>
          <w:p w14:paraId="176C2EA9" w14:textId="77777777" w:rsidR="003E520D" w:rsidRPr="003E520D" w:rsidRDefault="003E520D" w:rsidP="003E520D">
            <w:pPr>
              <w:spacing w:after="160" w:line="259" w:lineRule="auto"/>
            </w:pPr>
            <w:r w:rsidRPr="003E520D">
              <w:t>[3]</w:t>
            </w:r>
          </w:p>
        </w:tc>
        <w:tc>
          <w:tcPr>
            <w:tcW w:w="3332" w:type="dxa"/>
            <w:tcBorders>
              <w:top w:val="single" w:sz="4" w:space="0" w:color="auto"/>
              <w:left w:val="single" w:sz="4" w:space="0" w:color="auto"/>
              <w:bottom w:val="single" w:sz="4" w:space="0" w:color="auto"/>
              <w:right w:val="single" w:sz="4" w:space="0" w:color="auto"/>
            </w:tcBorders>
            <w:hideMark/>
          </w:tcPr>
          <w:p w14:paraId="2C46C14B" w14:textId="77777777" w:rsidR="003E520D" w:rsidRPr="003E520D" w:rsidRDefault="003E520D" w:rsidP="003E520D">
            <w:pPr>
              <w:spacing w:after="160" w:line="259" w:lineRule="auto"/>
            </w:pPr>
            <w:r w:rsidRPr="003E520D">
              <w:t>Overview of PAN 2025 tasks including generative AI detection and multilingual style analysis.</w:t>
            </w:r>
          </w:p>
        </w:tc>
        <w:tc>
          <w:tcPr>
            <w:tcW w:w="2338" w:type="dxa"/>
            <w:tcBorders>
              <w:top w:val="single" w:sz="4" w:space="0" w:color="auto"/>
              <w:left w:val="single" w:sz="4" w:space="0" w:color="auto"/>
              <w:bottom w:val="single" w:sz="4" w:space="0" w:color="auto"/>
              <w:right w:val="single" w:sz="4" w:space="0" w:color="auto"/>
            </w:tcBorders>
            <w:hideMark/>
          </w:tcPr>
          <w:p w14:paraId="3172210E" w14:textId="77777777" w:rsidR="003E520D" w:rsidRPr="003E520D" w:rsidRDefault="003E520D" w:rsidP="003E520D">
            <w:pPr>
              <w:spacing w:after="160" w:line="259" w:lineRule="auto"/>
            </w:pPr>
            <w:r w:rsidRPr="003E520D">
              <w:t>Mainly English-centric shared tasks; limited code analysis.</w:t>
            </w:r>
          </w:p>
        </w:tc>
        <w:tc>
          <w:tcPr>
            <w:tcW w:w="3402" w:type="dxa"/>
            <w:tcBorders>
              <w:top w:val="single" w:sz="4" w:space="0" w:color="auto"/>
              <w:left w:val="single" w:sz="4" w:space="0" w:color="auto"/>
              <w:bottom w:val="single" w:sz="4" w:space="0" w:color="auto"/>
              <w:right w:val="single" w:sz="4" w:space="0" w:color="auto"/>
            </w:tcBorders>
            <w:hideMark/>
          </w:tcPr>
          <w:p w14:paraId="026AE284" w14:textId="77777777" w:rsidR="003E520D" w:rsidRPr="003E520D" w:rsidRDefault="003E520D" w:rsidP="003E520D">
            <w:pPr>
              <w:spacing w:after="160" w:line="259" w:lineRule="auto"/>
            </w:pPr>
            <w:r w:rsidRPr="003E520D">
              <w:t>Supports inclusion of generative-AI detection tasks and evaluation protocols for SmartPlag.</w:t>
            </w:r>
          </w:p>
        </w:tc>
      </w:tr>
      <w:tr w:rsidR="003E520D" w:rsidRPr="003E520D" w14:paraId="325AB8DD" w14:textId="77777777" w:rsidTr="003E520D">
        <w:trPr>
          <w:trHeight w:val="1603"/>
        </w:trPr>
        <w:tc>
          <w:tcPr>
            <w:tcW w:w="988" w:type="dxa"/>
            <w:tcBorders>
              <w:top w:val="single" w:sz="4" w:space="0" w:color="auto"/>
              <w:left w:val="single" w:sz="4" w:space="0" w:color="auto"/>
              <w:bottom w:val="single" w:sz="4" w:space="0" w:color="auto"/>
              <w:right w:val="single" w:sz="4" w:space="0" w:color="auto"/>
            </w:tcBorders>
            <w:hideMark/>
          </w:tcPr>
          <w:p w14:paraId="3683DC88" w14:textId="77777777" w:rsidR="003E520D" w:rsidRPr="003E520D" w:rsidRDefault="003E520D" w:rsidP="003E520D">
            <w:pPr>
              <w:spacing w:after="160" w:line="259" w:lineRule="auto"/>
            </w:pPr>
            <w:r w:rsidRPr="003E520D">
              <w:t>[4]</w:t>
            </w:r>
          </w:p>
        </w:tc>
        <w:tc>
          <w:tcPr>
            <w:tcW w:w="3332" w:type="dxa"/>
            <w:tcBorders>
              <w:top w:val="single" w:sz="4" w:space="0" w:color="auto"/>
              <w:left w:val="single" w:sz="4" w:space="0" w:color="auto"/>
              <w:bottom w:val="single" w:sz="4" w:space="0" w:color="auto"/>
              <w:right w:val="single" w:sz="4" w:space="0" w:color="auto"/>
            </w:tcBorders>
            <w:hideMark/>
          </w:tcPr>
          <w:p w14:paraId="7BB015EF" w14:textId="77777777" w:rsidR="003E520D" w:rsidRPr="003E520D" w:rsidRDefault="003E520D" w:rsidP="003E520D">
            <w:pPr>
              <w:spacing w:after="160" w:line="259" w:lineRule="auto"/>
            </w:pPr>
            <w:r w:rsidRPr="003E520D">
              <w:t>Explores semantic similarity search for source code plagiarism using embeddings and retrieval-based methods.</w:t>
            </w:r>
          </w:p>
        </w:tc>
        <w:tc>
          <w:tcPr>
            <w:tcW w:w="2338" w:type="dxa"/>
            <w:tcBorders>
              <w:top w:val="single" w:sz="4" w:space="0" w:color="auto"/>
              <w:left w:val="single" w:sz="4" w:space="0" w:color="auto"/>
              <w:bottom w:val="single" w:sz="4" w:space="0" w:color="auto"/>
              <w:right w:val="single" w:sz="4" w:space="0" w:color="auto"/>
            </w:tcBorders>
            <w:hideMark/>
          </w:tcPr>
          <w:p w14:paraId="2D466B6F" w14:textId="77777777" w:rsidR="003E520D" w:rsidRPr="003E520D" w:rsidRDefault="003E520D" w:rsidP="003E520D">
            <w:pPr>
              <w:spacing w:after="160" w:line="259" w:lineRule="auto"/>
            </w:pPr>
            <w:r w:rsidRPr="003E520D">
              <w:t>May be sensitive to obfuscation and structural edits.</w:t>
            </w:r>
          </w:p>
        </w:tc>
        <w:tc>
          <w:tcPr>
            <w:tcW w:w="3402" w:type="dxa"/>
            <w:tcBorders>
              <w:top w:val="single" w:sz="4" w:space="0" w:color="auto"/>
              <w:left w:val="single" w:sz="4" w:space="0" w:color="auto"/>
              <w:bottom w:val="single" w:sz="4" w:space="0" w:color="auto"/>
              <w:right w:val="single" w:sz="4" w:space="0" w:color="auto"/>
            </w:tcBorders>
            <w:hideMark/>
          </w:tcPr>
          <w:p w14:paraId="019453AD" w14:textId="77777777" w:rsidR="003E520D" w:rsidRPr="003E520D" w:rsidRDefault="003E520D" w:rsidP="003E520D">
            <w:pPr>
              <w:spacing w:after="160" w:line="259" w:lineRule="auto"/>
            </w:pPr>
            <w:r w:rsidRPr="003E520D">
              <w:t>Inspires SmartPlag’s use of code embeddings combined with AST analysis.</w:t>
            </w:r>
          </w:p>
        </w:tc>
      </w:tr>
      <w:tr w:rsidR="003E520D" w:rsidRPr="003E520D" w14:paraId="2137E228" w14:textId="77777777" w:rsidTr="003E520D">
        <w:trPr>
          <w:trHeight w:val="1400"/>
        </w:trPr>
        <w:tc>
          <w:tcPr>
            <w:tcW w:w="988" w:type="dxa"/>
            <w:tcBorders>
              <w:top w:val="single" w:sz="4" w:space="0" w:color="auto"/>
              <w:left w:val="single" w:sz="4" w:space="0" w:color="auto"/>
              <w:bottom w:val="single" w:sz="4" w:space="0" w:color="auto"/>
              <w:right w:val="single" w:sz="4" w:space="0" w:color="auto"/>
            </w:tcBorders>
            <w:hideMark/>
          </w:tcPr>
          <w:p w14:paraId="5D72C5C9" w14:textId="77777777" w:rsidR="003E520D" w:rsidRPr="003E520D" w:rsidRDefault="003E520D" w:rsidP="003E520D">
            <w:pPr>
              <w:spacing w:after="160" w:line="259" w:lineRule="auto"/>
            </w:pPr>
            <w:r w:rsidRPr="003E520D">
              <w:t>[5]</w:t>
            </w:r>
          </w:p>
        </w:tc>
        <w:tc>
          <w:tcPr>
            <w:tcW w:w="3332" w:type="dxa"/>
            <w:tcBorders>
              <w:top w:val="single" w:sz="4" w:space="0" w:color="auto"/>
              <w:left w:val="single" w:sz="4" w:space="0" w:color="auto"/>
              <w:bottom w:val="single" w:sz="4" w:space="0" w:color="auto"/>
              <w:right w:val="single" w:sz="4" w:space="0" w:color="auto"/>
            </w:tcBorders>
            <w:hideMark/>
          </w:tcPr>
          <w:p w14:paraId="171A8AA6" w14:textId="77777777" w:rsidR="003E520D" w:rsidRPr="003E520D" w:rsidRDefault="003E520D" w:rsidP="003E520D">
            <w:pPr>
              <w:spacing w:after="160" w:line="259" w:lineRule="auto"/>
            </w:pPr>
            <w:r w:rsidRPr="003E520D">
              <w:t>Proposes a blockchain-backed provenance system for storing academic submissions and proofs of originality.</w:t>
            </w:r>
          </w:p>
        </w:tc>
        <w:tc>
          <w:tcPr>
            <w:tcW w:w="2338" w:type="dxa"/>
            <w:tcBorders>
              <w:top w:val="single" w:sz="4" w:space="0" w:color="auto"/>
              <w:left w:val="single" w:sz="4" w:space="0" w:color="auto"/>
              <w:bottom w:val="single" w:sz="4" w:space="0" w:color="auto"/>
              <w:right w:val="single" w:sz="4" w:space="0" w:color="auto"/>
            </w:tcBorders>
            <w:hideMark/>
          </w:tcPr>
          <w:p w14:paraId="7045BD32" w14:textId="77777777" w:rsidR="003E520D" w:rsidRPr="003E520D" w:rsidRDefault="003E520D" w:rsidP="003E520D">
            <w:pPr>
              <w:spacing w:after="160" w:line="259" w:lineRule="auto"/>
            </w:pPr>
            <w:r w:rsidRPr="003E520D">
              <w:t>Blockchain adds overhead and complexity for institutional deployment.</w:t>
            </w:r>
          </w:p>
        </w:tc>
        <w:tc>
          <w:tcPr>
            <w:tcW w:w="3402" w:type="dxa"/>
            <w:tcBorders>
              <w:top w:val="single" w:sz="4" w:space="0" w:color="auto"/>
              <w:left w:val="single" w:sz="4" w:space="0" w:color="auto"/>
              <w:bottom w:val="single" w:sz="4" w:space="0" w:color="auto"/>
              <w:right w:val="single" w:sz="4" w:space="0" w:color="auto"/>
            </w:tcBorders>
            <w:hideMark/>
          </w:tcPr>
          <w:p w14:paraId="3E781E86" w14:textId="77777777" w:rsidR="003E520D" w:rsidRPr="003E520D" w:rsidRDefault="003E520D" w:rsidP="003E520D">
            <w:pPr>
              <w:spacing w:after="160" w:line="259" w:lineRule="auto"/>
            </w:pPr>
            <w:r w:rsidRPr="003E520D">
              <w:t>Provides a provenance design option and future-scope feature for SmartPlag.</w:t>
            </w:r>
          </w:p>
        </w:tc>
      </w:tr>
    </w:tbl>
    <w:p w14:paraId="4C955C2E" w14:textId="77777777" w:rsidR="003E520D" w:rsidRPr="00A220C7" w:rsidRDefault="003E520D" w:rsidP="00A220C7"/>
    <w:p w14:paraId="2ECF5716" w14:textId="77777777" w:rsidR="00A220C7" w:rsidRPr="00A220C7" w:rsidRDefault="00A220C7" w:rsidP="00FD0DEE">
      <w:pPr>
        <w:jc w:val="both"/>
      </w:pPr>
      <w:r w:rsidRPr="00A220C7">
        <w:t>Finally, the future of plagiarism detection research points toward handling AI adversarial attacks. As LLMs like ChatGPT and Codex become widely available, their use for generating plagiarized academic reports or assignments is rapidly increasing [10][11]. Researchers argue that systems must evolve to identify the style fingerprints of AI-generated text while maintaining fairness and minimizing bias. This perspective strongly motivates SmartPlag/PlagiX, which positions itself as AI-resilient, targeting both human-written and AI-assisted plagiarism with specialized detection mechanisms.</w:t>
      </w:r>
    </w:p>
    <w:p w14:paraId="634CBFDB" w14:textId="77777777" w:rsidR="00A220C7" w:rsidRPr="00A220C7" w:rsidRDefault="00A220C7" w:rsidP="00FD0DEE">
      <w:pPr>
        <w:jc w:val="both"/>
      </w:pPr>
      <w:r w:rsidRPr="00A220C7">
        <w:t>In summary, while prior research has made significant strides, there remain clear gaps:</w:t>
      </w:r>
    </w:p>
    <w:p w14:paraId="12692D1F" w14:textId="77777777" w:rsidR="00A220C7" w:rsidRPr="00A220C7" w:rsidRDefault="00A220C7" w:rsidP="00FD0DEE">
      <w:pPr>
        <w:numPr>
          <w:ilvl w:val="0"/>
          <w:numId w:val="2"/>
        </w:numPr>
        <w:jc w:val="both"/>
      </w:pPr>
      <w:r w:rsidRPr="00A220C7">
        <w:t>Limited focus on AI-resilient code plagiarism detection, particularly with multilingual data.</w:t>
      </w:r>
    </w:p>
    <w:p w14:paraId="67F4BBB3" w14:textId="77777777" w:rsidR="00A220C7" w:rsidRPr="00A220C7" w:rsidRDefault="00A220C7" w:rsidP="00FD0DEE">
      <w:pPr>
        <w:numPr>
          <w:ilvl w:val="0"/>
          <w:numId w:val="2"/>
        </w:numPr>
        <w:jc w:val="both"/>
      </w:pPr>
      <w:r w:rsidRPr="00A220C7">
        <w:t>Insufficient adaptation for regional low-resource languages where students often plagiarize in native tongues.</w:t>
      </w:r>
    </w:p>
    <w:p w14:paraId="32D1C022" w14:textId="77777777" w:rsidR="00A220C7" w:rsidRPr="00A220C7" w:rsidRDefault="00A220C7" w:rsidP="00FD0DEE">
      <w:pPr>
        <w:numPr>
          <w:ilvl w:val="0"/>
          <w:numId w:val="2"/>
        </w:numPr>
        <w:jc w:val="both"/>
      </w:pPr>
      <w:r w:rsidRPr="00A220C7">
        <w:t>A lack of explainable hybrid systems that balance machine accuracy with faculty interpretability.</w:t>
      </w:r>
    </w:p>
    <w:p w14:paraId="33C4A6BA" w14:textId="77777777" w:rsidR="00A220C7" w:rsidRPr="00A220C7" w:rsidRDefault="00A220C7" w:rsidP="00FD0DEE">
      <w:pPr>
        <w:jc w:val="both"/>
      </w:pPr>
      <w:r w:rsidRPr="00A220C7">
        <w:lastRenderedPageBreak/>
        <w:t>Our survey therefore emphasizes these gaps and positions PlagiX as a novel contribution that integrates semantic code analysis, multilingual support, and explainable AI to meet modern academic plagiarism challenges.</w:t>
      </w:r>
    </w:p>
    <w:p w14:paraId="4CD67D59" w14:textId="77777777" w:rsidR="00A220C7" w:rsidRDefault="00A220C7" w:rsidP="00A220C7">
      <w:pPr>
        <w:rPr>
          <w:b/>
          <w:bCs/>
        </w:rPr>
      </w:pPr>
    </w:p>
    <w:p w14:paraId="22B5FA85" w14:textId="77777777" w:rsidR="00A51FCB" w:rsidRDefault="00A2020E" w:rsidP="00A2020E">
      <w:r>
        <w:rPr>
          <w:noProof/>
        </w:rPr>
        <w:drawing>
          <wp:inline distT="0" distB="0" distL="0" distR="0" wp14:anchorId="57E72397" wp14:editId="63515AF9">
            <wp:extent cx="4959927" cy="2382520"/>
            <wp:effectExtent l="0" t="0" r="0" b="0"/>
            <wp:docPr id="5015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5439" name=""/>
                    <pic:cNvPicPr/>
                  </pic:nvPicPr>
                  <pic:blipFill rotWithShape="1">
                    <a:blip r:embed="rId7"/>
                    <a:srcRect t="-1" b="-5"/>
                    <a:stretch>
                      <a:fillRect/>
                    </a:stretch>
                  </pic:blipFill>
                  <pic:spPr bwMode="auto">
                    <a:xfrm>
                      <a:off x="0" y="0"/>
                      <a:ext cx="4999582" cy="2401568"/>
                    </a:xfrm>
                    <a:prstGeom prst="rect">
                      <a:avLst/>
                    </a:prstGeom>
                    <a:ln>
                      <a:noFill/>
                    </a:ln>
                    <a:extLst>
                      <a:ext uri="{53640926-AAD7-44D8-BBD7-CCE9431645EC}">
                        <a14:shadowObscured xmlns:a14="http://schemas.microsoft.com/office/drawing/2010/main"/>
                      </a:ext>
                    </a:extLst>
                  </pic:spPr>
                </pic:pic>
              </a:graphicData>
            </a:graphic>
          </wp:inline>
        </w:drawing>
      </w:r>
    </w:p>
    <w:p w14:paraId="2C6E6F0D" w14:textId="77777777" w:rsidR="00A51FCB" w:rsidRPr="00A2020E" w:rsidRDefault="00A51FCB" w:rsidP="00FD0DEE">
      <w:pPr>
        <w:jc w:val="both"/>
        <w:rPr>
          <w:b/>
          <w:bCs/>
          <w:sz w:val="24"/>
          <w:szCs w:val="32"/>
        </w:rPr>
      </w:pPr>
      <w:r w:rsidRPr="00A2020E">
        <w:t>Above fig. is taken from a 2024 IEEE/ACM 46th International Conference on Software Engineering (ICSE)</w:t>
      </w:r>
      <w:r>
        <w:rPr>
          <w:b/>
          <w:bCs/>
        </w:rPr>
        <w:t xml:space="preserve"> -</w:t>
      </w:r>
      <w:r w:rsidRPr="00A2020E">
        <w:rPr>
          <w:rFonts w:ascii="LMSans10-Bold" w:eastAsia="Times New Roman" w:hAnsi="LMSans10-Bold" w:cs="Times New Roman"/>
          <w:b/>
          <w:bCs/>
          <w:color w:val="000000"/>
          <w:sz w:val="34"/>
          <w:szCs w:val="34"/>
          <w:lang w:eastAsia="en-IN" w:bidi="ar-SA"/>
        </w:rPr>
        <w:t xml:space="preserve"> </w:t>
      </w:r>
      <w:r w:rsidRPr="00A2020E">
        <w:rPr>
          <w:b/>
          <w:bCs/>
          <w:sz w:val="24"/>
          <w:szCs w:val="32"/>
        </w:rPr>
        <w:t>Detecting Automatic Software Plagiarism via Token Sequence Normalization</w:t>
      </w:r>
    </w:p>
    <w:p w14:paraId="418276D4" w14:textId="76FAD0CA" w:rsidR="00A51FCB" w:rsidRDefault="00A51FCB" w:rsidP="00FD0DEE">
      <w:pPr>
        <w:jc w:val="both"/>
      </w:pPr>
      <w:r>
        <w:t xml:space="preserve">Tokenization is used </w:t>
      </w:r>
      <w:proofErr w:type="gramStart"/>
      <w:r>
        <w:t>for ?</w:t>
      </w:r>
      <w:proofErr w:type="gramEnd"/>
    </w:p>
    <w:p w14:paraId="62A6477C" w14:textId="5450B1D5" w:rsidR="00A2020E" w:rsidRDefault="00A51FCB" w:rsidP="00FD0DEE">
      <w:pPr>
        <w:jc w:val="both"/>
      </w:pPr>
      <w:r>
        <w:t>Tokenization c</w:t>
      </w:r>
      <w:r w:rsidRPr="00A51FCB">
        <w:t xml:space="preserve">onverts the raw source code into smaller meaningful units called </w:t>
      </w:r>
      <w:r w:rsidRPr="00A51FCB">
        <w:rPr>
          <w:b/>
          <w:bCs/>
        </w:rPr>
        <w:t>tokens</w:t>
      </w:r>
      <w:r w:rsidRPr="00A51FCB">
        <w:t>.</w:t>
      </w:r>
      <w:r w:rsidR="00A2020E">
        <w:rPr>
          <w:b/>
          <w:bCs/>
        </w:rPr>
        <w:br/>
      </w:r>
      <w:r w:rsidRPr="00A51FCB">
        <w:t>Tokens are syntactic elements such as keywords (if, for), operators (+, =), identifiers (variable names), etc.</w:t>
      </w:r>
    </w:p>
    <w:p w14:paraId="508E4598" w14:textId="109A7E4A" w:rsidR="00A51FCB" w:rsidRDefault="00A51FCB" w:rsidP="00FD0DEE">
      <w:pPr>
        <w:jc w:val="both"/>
      </w:pPr>
      <w:r w:rsidRPr="00A51FCB">
        <w:t>Purpose is to remove irrelevant differences like whitespace, comments, or formatting.</w:t>
      </w:r>
    </w:p>
    <w:p w14:paraId="2F075A1D" w14:textId="77777777" w:rsidR="00FD0DEE" w:rsidRPr="00A51FCB" w:rsidRDefault="00FD0DEE" w:rsidP="00FD0DEE">
      <w:pPr>
        <w:jc w:val="both"/>
      </w:pPr>
    </w:p>
    <w:p w14:paraId="4EE2F7B9" w14:textId="5AFA3BD7" w:rsidR="00A220C7" w:rsidRPr="00A220C7" w:rsidRDefault="00A220C7" w:rsidP="00FD0DEE">
      <w:pPr>
        <w:jc w:val="both"/>
        <w:rPr>
          <w:rFonts w:ascii="Times New Roman" w:hAnsi="Times New Roman" w:cs="Times New Roman"/>
          <w:b/>
          <w:bCs/>
          <w:sz w:val="24"/>
          <w:szCs w:val="32"/>
        </w:rPr>
      </w:pPr>
      <w:r w:rsidRPr="00A220C7">
        <w:rPr>
          <w:rFonts w:ascii="Times New Roman" w:hAnsi="Times New Roman" w:cs="Times New Roman"/>
          <w:b/>
          <w:bCs/>
          <w:sz w:val="24"/>
          <w:szCs w:val="32"/>
        </w:rPr>
        <w:t>5. Discussion</w:t>
      </w:r>
    </w:p>
    <w:p w14:paraId="74465CE1" w14:textId="77777777" w:rsidR="00A220C7" w:rsidRPr="00A220C7" w:rsidRDefault="00A220C7" w:rsidP="00FD0DEE">
      <w:pPr>
        <w:jc w:val="both"/>
      </w:pPr>
      <w:r w:rsidRPr="00A220C7">
        <w:t xml:space="preserve">The findings of our survey align with and extend the insights provided by prior literature. In line with </w:t>
      </w:r>
      <w:r w:rsidRPr="00A220C7">
        <w:rPr>
          <w:i/>
          <w:iCs/>
        </w:rPr>
        <w:t>CodeMirage</w:t>
      </w:r>
      <w:r w:rsidRPr="00A220C7">
        <w:t xml:space="preserve"> [1], our review confirms that structural similarity alone is insufficient to catch AI-assisted code plagiarism. Respondents and prior studies alike point to the need for AST-based and execution-aware methods. Similarly, the lack of robust tools for Marathi and Hindi echoes the challenges outlined in </w:t>
      </w:r>
      <w:r w:rsidRPr="00A220C7">
        <w:rPr>
          <w:i/>
          <w:iCs/>
        </w:rPr>
        <w:t>L3Cube-MahaParaphrase</w:t>
      </w:r>
      <w:r w:rsidRPr="00A220C7">
        <w:t xml:space="preserve"> [2], reinforcing the need for multilingual models in institutional plagiarism systems.</w:t>
      </w:r>
    </w:p>
    <w:p w14:paraId="4A661A6D" w14:textId="77777777" w:rsidR="00A220C7" w:rsidRPr="00A220C7" w:rsidRDefault="00A220C7" w:rsidP="00FD0DEE">
      <w:pPr>
        <w:jc w:val="both"/>
      </w:pPr>
      <w:r w:rsidRPr="00A220C7">
        <w:t>Stylometric approaches [4][5] add an important dimension: the ability to detect authorship drift when students rely heavily on generative AI tools. However, their effectiveness depends on the availability of prior writing samples, which may not always be feasible in real-world educational settings.</w:t>
      </w:r>
    </w:p>
    <w:p w14:paraId="4A1096A6" w14:textId="77777777" w:rsidR="00A220C7" w:rsidRDefault="00A220C7" w:rsidP="00FD0DEE">
      <w:pPr>
        <w:jc w:val="both"/>
      </w:pPr>
      <w:r w:rsidRPr="00A220C7">
        <w:t>The broader implication is that no single technique suffices. Instead, a fusion of semantic embeddings, stylometric profiling, structural code analysis, and human oversight appears necessary. This aligns with the hybrid-system vision emphasized by Alzahrani et al. [6] and Potthast et al. [7].</w:t>
      </w:r>
    </w:p>
    <w:p w14:paraId="71C17EF5" w14:textId="77777777" w:rsidR="002C7B95" w:rsidRDefault="002C7B95" w:rsidP="00FD0DEE">
      <w:pPr>
        <w:jc w:val="both"/>
      </w:pPr>
    </w:p>
    <w:p w14:paraId="1D8E981D" w14:textId="77777777" w:rsidR="00FD0DEE" w:rsidRDefault="00FD0DEE" w:rsidP="00A220C7">
      <w:pPr>
        <w:rPr>
          <w:rFonts w:ascii="Times New Roman" w:hAnsi="Times New Roman" w:cs="Times New Roman"/>
          <w:b/>
          <w:bCs/>
          <w:sz w:val="24"/>
          <w:szCs w:val="32"/>
        </w:rPr>
      </w:pPr>
    </w:p>
    <w:p w14:paraId="45CBB6DB" w14:textId="6FCCC42B" w:rsidR="002C7B95" w:rsidRPr="00FD0DEE" w:rsidRDefault="002C7B95" w:rsidP="00A220C7">
      <w:pPr>
        <w:rPr>
          <w:rFonts w:ascii="Times New Roman" w:hAnsi="Times New Roman" w:cs="Times New Roman"/>
          <w:b/>
          <w:bCs/>
          <w:sz w:val="24"/>
          <w:szCs w:val="32"/>
        </w:rPr>
      </w:pPr>
      <w:r w:rsidRPr="00FD0DEE">
        <w:rPr>
          <w:rFonts w:ascii="Times New Roman" w:hAnsi="Times New Roman" w:cs="Times New Roman"/>
          <w:b/>
          <w:bCs/>
          <w:sz w:val="24"/>
          <w:szCs w:val="32"/>
        </w:rPr>
        <w:lastRenderedPageBreak/>
        <w:t xml:space="preserve">Previous Techniques used for check </w:t>
      </w:r>
      <w:proofErr w:type="spellStart"/>
      <w:proofErr w:type="gramStart"/>
      <w:r w:rsidRPr="00FD0DEE">
        <w:rPr>
          <w:rFonts w:ascii="Times New Roman" w:hAnsi="Times New Roman" w:cs="Times New Roman"/>
          <w:b/>
          <w:bCs/>
          <w:sz w:val="24"/>
          <w:szCs w:val="32"/>
        </w:rPr>
        <w:t>Plagiraism</w:t>
      </w:r>
      <w:proofErr w:type="spellEnd"/>
      <w:r w:rsidRPr="00FD0DEE">
        <w:rPr>
          <w:rFonts w:ascii="Times New Roman" w:hAnsi="Times New Roman" w:cs="Times New Roman"/>
          <w:b/>
          <w:bCs/>
          <w:sz w:val="24"/>
          <w:szCs w:val="32"/>
        </w:rPr>
        <w:t xml:space="preserve"> :</w:t>
      </w:r>
      <w:proofErr w:type="gramEnd"/>
      <w:r w:rsidRPr="00FD0DEE">
        <w:rPr>
          <w:rFonts w:ascii="Times New Roman" w:hAnsi="Times New Roman" w:cs="Times New Roman"/>
          <w:b/>
          <w:bCs/>
          <w:sz w:val="24"/>
          <w:szCs w:val="32"/>
        </w:rPr>
        <w:t>-</w:t>
      </w:r>
    </w:p>
    <w:p w14:paraId="0F729957" w14:textId="77777777" w:rsidR="002C7B95" w:rsidRDefault="002C7B95" w:rsidP="00A220C7"/>
    <w:tbl>
      <w:tblPr>
        <w:tblStyle w:val="TableGrid"/>
        <w:tblW w:w="0" w:type="auto"/>
        <w:tblLook w:val="04A0" w:firstRow="1" w:lastRow="0" w:firstColumn="1" w:lastColumn="0" w:noHBand="0" w:noVBand="1"/>
      </w:tblPr>
      <w:tblGrid>
        <w:gridCol w:w="1942"/>
        <w:gridCol w:w="3423"/>
        <w:gridCol w:w="3651"/>
      </w:tblGrid>
      <w:tr w:rsidR="002C7B95" w:rsidRPr="002C7B95" w14:paraId="6C6E83B9" w14:textId="77777777" w:rsidTr="002C7B95">
        <w:tc>
          <w:tcPr>
            <w:tcW w:w="0" w:type="auto"/>
            <w:hideMark/>
          </w:tcPr>
          <w:p w14:paraId="17159B1D" w14:textId="328CD5B0" w:rsidR="002C7B95" w:rsidRPr="002C7B95" w:rsidRDefault="002C7B95" w:rsidP="002C7B95">
            <w:pPr>
              <w:spacing w:after="160" w:line="259" w:lineRule="auto"/>
            </w:pPr>
            <w:r w:rsidRPr="002C7B95">
              <w:t>Technique</w:t>
            </w:r>
            <w:r>
              <w:t>s</w:t>
            </w:r>
          </w:p>
        </w:tc>
        <w:tc>
          <w:tcPr>
            <w:tcW w:w="0" w:type="auto"/>
            <w:hideMark/>
          </w:tcPr>
          <w:p w14:paraId="32EC53D2" w14:textId="77777777" w:rsidR="002C7B95" w:rsidRPr="002C7B95" w:rsidRDefault="002C7B95" w:rsidP="002C7B95">
            <w:pPr>
              <w:spacing w:after="160" w:line="259" w:lineRule="auto"/>
            </w:pPr>
            <w:r w:rsidRPr="002C7B95">
              <w:t>Description</w:t>
            </w:r>
          </w:p>
        </w:tc>
        <w:tc>
          <w:tcPr>
            <w:tcW w:w="0" w:type="auto"/>
            <w:hideMark/>
          </w:tcPr>
          <w:p w14:paraId="2F58602E" w14:textId="77777777" w:rsidR="002C7B95" w:rsidRPr="002C7B95" w:rsidRDefault="002C7B95" w:rsidP="002C7B95">
            <w:pPr>
              <w:spacing w:after="160" w:line="259" w:lineRule="auto"/>
            </w:pPr>
            <w:r w:rsidRPr="002C7B95">
              <w:t>Limitations</w:t>
            </w:r>
          </w:p>
        </w:tc>
      </w:tr>
      <w:tr w:rsidR="002C7B95" w:rsidRPr="002C7B95" w14:paraId="33A14CDD" w14:textId="77777777" w:rsidTr="002C7B95">
        <w:tc>
          <w:tcPr>
            <w:tcW w:w="0" w:type="auto"/>
            <w:hideMark/>
          </w:tcPr>
          <w:p w14:paraId="66C04731" w14:textId="77777777" w:rsidR="002C7B95" w:rsidRPr="002C7B95" w:rsidRDefault="002C7B95" w:rsidP="002C7B95">
            <w:pPr>
              <w:spacing w:after="160" w:line="259" w:lineRule="auto"/>
            </w:pPr>
            <w:r w:rsidRPr="002C7B95">
              <w:t>Exact Match / String Matching</w:t>
            </w:r>
          </w:p>
        </w:tc>
        <w:tc>
          <w:tcPr>
            <w:tcW w:w="0" w:type="auto"/>
            <w:hideMark/>
          </w:tcPr>
          <w:p w14:paraId="79780DB8" w14:textId="77777777" w:rsidR="002C7B95" w:rsidRPr="002C7B95" w:rsidRDefault="002C7B95" w:rsidP="002C7B95">
            <w:pPr>
              <w:spacing w:after="160" w:line="259" w:lineRule="auto"/>
            </w:pPr>
            <w:r w:rsidRPr="002C7B95">
              <w:t>Compares text word-by-word or phrase-by-phrase for exact matches.</w:t>
            </w:r>
          </w:p>
        </w:tc>
        <w:tc>
          <w:tcPr>
            <w:tcW w:w="0" w:type="auto"/>
            <w:hideMark/>
          </w:tcPr>
          <w:p w14:paraId="0DB353C4" w14:textId="77777777" w:rsidR="002C7B95" w:rsidRPr="002C7B95" w:rsidRDefault="002C7B95" w:rsidP="002C7B95">
            <w:pPr>
              <w:spacing w:after="160" w:line="259" w:lineRule="auto"/>
            </w:pPr>
            <w:r w:rsidRPr="002C7B95">
              <w:t>Cannot detect paraphrased plagiarism, works poorly for semantic similarity detection.</w:t>
            </w:r>
          </w:p>
        </w:tc>
      </w:tr>
      <w:tr w:rsidR="002C7B95" w:rsidRPr="002C7B95" w14:paraId="22C0C638" w14:textId="77777777" w:rsidTr="002C7B95">
        <w:tc>
          <w:tcPr>
            <w:tcW w:w="0" w:type="auto"/>
            <w:hideMark/>
          </w:tcPr>
          <w:p w14:paraId="4E0E78C6" w14:textId="77777777" w:rsidR="002C7B95" w:rsidRPr="002C7B95" w:rsidRDefault="002C7B95" w:rsidP="002C7B95">
            <w:pPr>
              <w:spacing w:after="160" w:line="259" w:lineRule="auto"/>
            </w:pPr>
            <w:r w:rsidRPr="002C7B95">
              <w:t>Fingerprinting / Shingling</w:t>
            </w:r>
          </w:p>
        </w:tc>
        <w:tc>
          <w:tcPr>
            <w:tcW w:w="0" w:type="auto"/>
            <w:hideMark/>
          </w:tcPr>
          <w:p w14:paraId="1C3C3081" w14:textId="77777777" w:rsidR="002C7B95" w:rsidRPr="002C7B95" w:rsidRDefault="002C7B95" w:rsidP="002C7B95">
            <w:pPr>
              <w:spacing w:after="160" w:line="259" w:lineRule="auto"/>
            </w:pPr>
            <w:r w:rsidRPr="002C7B95">
              <w:t>Breaks documents into chunks (“shingles”) and compares chunk hashes.</w:t>
            </w:r>
          </w:p>
        </w:tc>
        <w:tc>
          <w:tcPr>
            <w:tcW w:w="0" w:type="auto"/>
            <w:hideMark/>
          </w:tcPr>
          <w:p w14:paraId="4C1D7FE8" w14:textId="77777777" w:rsidR="002C7B95" w:rsidRPr="002C7B95" w:rsidRDefault="002C7B95" w:rsidP="002C7B95">
            <w:pPr>
              <w:spacing w:after="160" w:line="259" w:lineRule="auto"/>
            </w:pPr>
            <w:r w:rsidRPr="002C7B95">
              <w:t>High memory usage; cannot capture semantic similarity well.</w:t>
            </w:r>
          </w:p>
        </w:tc>
      </w:tr>
      <w:tr w:rsidR="002C7B95" w:rsidRPr="002C7B95" w14:paraId="6B7EA719" w14:textId="77777777" w:rsidTr="002C7B95">
        <w:tc>
          <w:tcPr>
            <w:tcW w:w="0" w:type="auto"/>
            <w:hideMark/>
          </w:tcPr>
          <w:p w14:paraId="58810B23" w14:textId="77777777" w:rsidR="002C7B95" w:rsidRPr="002C7B95" w:rsidRDefault="002C7B95" w:rsidP="002C7B95">
            <w:pPr>
              <w:spacing w:after="160" w:line="259" w:lineRule="auto"/>
            </w:pPr>
            <w:r w:rsidRPr="002C7B95">
              <w:t>Bag-of-Words Models</w:t>
            </w:r>
          </w:p>
        </w:tc>
        <w:tc>
          <w:tcPr>
            <w:tcW w:w="0" w:type="auto"/>
            <w:hideMark/>
          </w:tcPr>
          <w:p w14:paraId="699531C7" w14:textId="77777777" w:rsidR="002C7B95" w:rsidRPr="002C7B95" w:rsidRDefault="002C7B95" w:rsidP="002C7B95">
            <w:pPr>
              <w:spacing w:after="160" w:line="259" w:lineRule="auto"/>
            </w:pPr>
            <w:r w:rsidRPr="002C7B95">
              <w:t>Represents documents as word frequency vectors.</w:t>
            </w:r>
          </w:p>
        </w:tc>
        <w:tc>
          <w:tcPr>
            <w:tcW w:w="0" w:type="auto"/>
            <w:hideMark/>
          </w:tcPr>
          <w:p w14:paraId="1BA386FF" w14:textId="77777777" w:rsidR="002C7B95" w:rsidRPr="002C7B95" w:rsidRDefault="002C7B95" w:rsidP="002C7B95">
            <w:pPr>
              <w:spacing w:after="160" w:line="259" w:lineRule="auto"/>
            </w:pPr>
            <w:r w:rsidRPr="002C7B95">
              <w:t>Ignores word order and context; limited semantic understanding.</w:t>
            </w:r>
          </w:p>
        </w:tc>
      </w:tr>
      <w:tr w:rsidR="002C7B95" w:rsidRPr="002C7B95" w14:paraId="263A1ED4" w14:textId="77777777" w:rsidTr="002C7B95">
        <w:tc>
          <w:tcPr>
            <w:tcW w:w="0" w:type="auto"/>
            <w:hideMark/>
          </w:tcPr>
          <w:p w14:paraId="74DD4857" w14:textId="77777777" w:rsidR="002C7B95" w:rsidRPr="002C7B95" w:rsidRDefault="002C7B95" w:rsidP="002C7B95">
            <w:pPr>
              <w:spacing w:after="160" w:line="259" w:lineRule="auto"/>
            </w:pPr>
            <w:r w:rsidRPr="002C7B95">
              <w:t>TF-IDF Vectorization</w:t>
            </w:r>
          </w:p>
        </w:tc>
        <w:tc>
          <w:tcPr>
            <w:tcW w:w="0" w:type="auto"/>
            <w:hideMark/>
          </w:tcPr>
          <w:p w14:paraId="682D1EEC" w14:textId="77777777" w:rsidR="002C7B95" w:rsidRPr="002C7B95" w:rsidRDefault="002C7B95" w:rsidP="002C7B95">
            <w:pPr>
              <w:spacing w:after="160" w:line="259" w:lineRule="auto"/>
            </w:pPr>
            <w:r w:rsidRPr="002C7B95">
              <w:t>Weighs words based on their frequency in the document and corpus.</w:t>
            </w:r>
          </w:p>
        </w:tc>
        <w:tc>
          <w:tcPr>
            <w:tcW w:w="0" w:type="auto"/>
            <w:hideMark/>
          </w:tcPr>
          <w:p w14:paraId="2608448A" w14:textId="77777777" w:rsidR="002C7B95" w:rsidRPr="002C7B95" w:rsidRDefault="002C7B95" w:rsidP="002C7B95">
            <w:pPr>
              <w:spacing w:after="160" w:line="259" w:lineRule="auto"/>
            </w:pPr>
            <w:r w:rsidRPr="002C7B95">
              <w:t>Sensitive to vocabulary differences; struggles with paraphrasing.</w:t>
            </w:r>
          </w:p>
        </w:tc>
      </w:tr>
      <w:tr w:rsidR="002C7B95" w:rsidRPr="002C7B95" w14:paraId="05393173" w14:textId="77777777" w:rsidTr="002C7B95">
        <w:tc>
          <w:tcPr>
            <w:tcW w:w="0" w:type="auto"/>
            <w:hideMark/>
          </w:tcPr>
          <w:p w14:paraId="1EBD6370" w14:textId="77777777" w:rsidR="002C7B95" w:rsidRPr="002C7B95" w:rsidRDefault="002C7B95" w:rsidP="002C7B95">
            <w:pPr>
              <w:spacing w:after="160" w:line="259" w:lineRule="auto"/>
            </w:pPr>
            <w:r w:rsidRPr="002C7B95">
              <w:t>Cosine Similarity</w:t>
            </w:r>
          </w:p>
        </w:tc>
        <w:tc>
          <w:tcPr>
            <w:tcW w:w="0" w:type="auto"/>
            <w:hideMark/>
          </w:tcPr>
          <w:p w14:paraId="629C90E8" w14:textId="77777777" w:rsidR="002C7B95" w:rsidRPr="002C7B95" w:rsidRDefault="002C7B95" w:rsidP="002C7B95">
            <w:pPr>
              <w:spacing w:after="160" w:line="259" w:lineRule="auto"/>
            </w:pPr>
            <w:r w:rsidRPr="002C7B95">
              <w:t>Measures similarity between vectorized document representations.</w:t>
            </w:r>
          </w:p>
        </w:tc>
        <w:tc>
          <w:tcPr>
            <w:tcW w:w="0" w:type="auto"/>
            <w:hideMark/>
          </w:tcPr>
          <w:p w14:paraId="2B701097" w14:textId="77777777" w:rsidR="002C7B95" w:rsidRPr="002C7B95" w:rsidRDefault="002C7B95" w:rsidP="002C7B95">
            <w:pPr>
              <w:spacing w:after="160" w:line="259" w:lineRule="auto"/>
            </w:pPr>
            <w:r w:rsidRPr="002C7B95">
              <w:t>Works well for exact matches, but less effective for deep semantic similarity.</w:t>
            </w:r>
          </w:p>
        </w:tc>
      </w:tr>
      <w:tr w:rsidR="002C7B95" w:rsidRPr="002C7B95" w14:paraId="16AC64AB" w14:textId="77777777" w:rsidTr="002C7B95">
        <w:tc>
          <w:tcPr>
            <w:tcW w:w="0" w:type="auto"/>
            <w:hideMark/>
          </w:tcPr>
          <w:p w14:paraId="7E2AABEA" w14:textId="77777777" w:rsidR="002C7B95" w:rsidRPr="002C7B95" w:rsidRDefault="002C7B95" w:rsidP="002C7B95">
            <w:pPr>
              <w:spacing w:after="160" w:line="259" w:lineRule="auto"/>
            </w:pPr>
            <w:r w:rsidRPr="002C7B95">
              <w:t>N-gram Analysis</w:t>
            </w:r>
          </w:p>
        </w:tc>
        <w:tc>
          <w:tcPr>
            <w:tcW w:w="0" w:type="auto"/>
            <w:hideMark/>
          </w:tcPr>
          <w:p w14:paraId="4612377A" w14:textId="77777777" w:rsidR="002C7B95" w:rsidRPr="002C7B95" w:rsidRDefault="002C7B95" w:rsidP="002C7B95">
            <w:pPr>
              <w:spacing w:after="160" w:line="259" w:lineRule="auto"/>
            </w:pPr>
            <w:r w:rsidRPr="002C7B95">
              <w:t>Compares sequences of n words in documents.</w:t>
            </w:r>
          </w:p>
        </w:tc>
        <w:tc>
          <w:tcPr>
            <w:tcW w:w="0" w:type="auto"/>
            <w:hideMark/>
          </w:tcPr>
          <w:p w14:paraId="43E72CBF" w14:textId="77777777" w:rsidR="002C7B95" w:rsidRPr="002C7B95" w:rsidRDefault="002C7B95" w:rsidP="002C7B95">
            <w:pPr>
              <w:spacing w:after="160" w:line="259" w:lineRule="auto"/>
            </w:pPr>
            <w:r w:rsidRPr="002C7B95">
              <w:t>Limited paraphrase detection; high computational cost for large datasets.</w:t>
            </w:r>
          </w:p>
        </w:tc>
      </w:tr>
      <w:tr w:rsidR="002C7B95" w:rsidRPr="002C7B95" w14:paraId="01B06C81" w14:textId="77777777" w:rsidTr="002C7B95">
        <w:tc>
          <w:tcPr>
            <w:tcW w:w="0" w:type="auto"/>
            <w:hideMark/>
          </w:tcPr>
          <w:p w14:paraId="6E9EC052" w14:textId="77777777" w:rsidR="002C7B95" w:rsidRPr="002C7B95" w:rsidRDefault="002C7B95" w:rsidP="002C7B95">
            <w:pPr>
              <w:spacing w:after="160" w:line="259" w:lineRule="auto"/>
            </w:pPr>
            <w:r w:rsidRPr="002C7B95">
              <w:t>Basic Machine Learning</w:t>
            </w:r>
          </w:p>
        </w:tc>
        <w:tc>
          <w:tcPr>
            <w:tcW w:w="0" w:type="auto"/>
            <w:hideMark/>
          </w:tcPr>
          <w:p w14:paraId="5B44FF93" w14:textId="77777777" w:rsidR="002C7B95" w:rsidRPr="002C7B95" w:rsidRDefault="002C7B95" w:rsidP="002C7B95">
            <w:pPr>
              <w:spacing w:after="160" w:line="259" w:lineRule="auto"/>
            </w:pPr>
            <w:r w:rsidRPr="002C7B95">
              <w:t>SVM, Random Forest trained on handcrafted features (like similarity scores).</w:t>
            </w:r>
          </w:p>
        </w:tc>
        <w:tc>
          <w:tcPr>
            <w:tcW w:w="0" w:type="auto"/>
            <w:hideMark/>
          </w:tcPr>
          <w:p w14:paraId="010D98ED" w14:textId="77777777" w:rsidR="002C7B95" w:rsidRPr="002C7B95" w:rsidRDefault="002C7B95" w:rsidP="002C7B95">
            <w:pPr>
              <w:spacing w:after="160" w:line="259" w:lineRule="auto"/>
            </w:pPr>
            <w:r w:rsidRPr="002C7B95">
              <w:t>Limited adaptability to complex semantic patterns; requires heavy feature engineering.</w:t>
            </w:r>
          </w:p>
        </w:tc>
      </w:tr>
      <w:tr w:rsidR="002C7B95" w:rsidRPr="002C7B95" w14:paraId="0E288270" w14:textId="77777777" w:rsidTr="002C7B95">
        <w:tc>
          <w:tcPr>
            <w:tcW w:w="0" w:type="auto"/>
            <w:hideMark/>
          </w:tcPr>
          <w:p w14:paraId="683F5160" w14:textId="77777777" w:rsidR="002C7B95" w:rsidRPr="002C7B95" w:rsidRDefault="002C7B95" w:rsidP="002C7B95">
            <w:pPr>
              <w:spacing w:after="160" w:line="259" w:lineRule="auto"/>
            </w:pPr>
            <w:r w:rsidRPr="002C7B95">
              <w:t>Cross-Language Matching</w:t>
            </w:r>
          </w:p>
        </w:tc>
        <w:tc>
          <w:tcPr>
            <w:tcW w:w="0" w:type="auto"/>
            <w:hideMark/>
          </w:tcPr>
          <w:p w14:paraId="6021C446" w14:textId="77777777" w:rsidR="002C7B95" w:rsidRPr="002C7B95" w:rsidRDefault="002C7B95" w:rsidP="002C7B95">
            <w:pPr>
              <w:spacing w:after="160" w:line="259" w:lineRule="auto"/>
            </w:pPr>
            <w:r w:rsidRPr="002C7B95">
              <w:t>Translation + exact match for multilingual plagiarism.</w:t>
            </w:r>
          </w:p>
        </w:tc>
        <w:tc>
          <w:tcPr>
            <w:tcW w:w="0" w:type="auto"/>
            <w:hideMark/>
          </w:tcPr>
          <w:p w14:paraId="0A738E58" w14:textId="77777777" w:rsidR="002C7B95" w:rsidRPr="002C7B95" w:rsidRDefault="002C7B95" w:rsidP="002C7B95">
            <w:pPr>
              <w:spacing w:after="160" w:line="259" w:lineRule="auto"/>
            </w:pPr>
            <w:r w:rsidRPr="002C7B95">
              <w:t>Translation errors can degrade accuracy.</w:t>
            </w:r>
          </w:p>
        </w:tc>
      </w:tr>
    </w:tbl>
    <w:p w14:paraId="06BC748F" w14:textId="77777777" w:rsidR="002C7B95" w:rsidRPr="00A220C7" w:rsidRDefault="002C7B95" w:rsidP="00A220C7"/>
    <w:p w14:paraId="66854B39" w14:textId="77777777" w:rsidR="006533C5" w:rsidRPr="006533C5" w:rsidRDefault="006533C5" w:rsidP="006533C5">
      <w:pPr>
        <w:rPr>
          <w:rFonts w:ascii="Times New Roman" w:hAnsi="Times New Roman" w:cs="Times New Roman"/>
          <w:b/>
          <w:bCs/>
          <w:sz w:val="24"/>
          <w:szCs w:val="32"/>
        </w:rPr>
      </w:pPr>
      <w:r w:rsidRPr="006533C5">
        <w:rPr>
          <w:rFonts w:ascii="Times New Roman" w:hAnsi="Times New Roman" w:cs="Times New Roman"/>
          <w:b/>
          <w:bCs/>
          <w:sz w:val="24"/>
          <w:szCs w:val="32"/>
        </w:rPr>
        <w:t>Challenges</w:t>
      </w:r>
    </w:p>
    <w:p w14:paraId="182247D7" w14:textId="77777777" w:rsidR="006533C5" w:rsidRDefault="006533C5" w:rsidP="00FD0DEE">
      <w:r>
        <w:t xml:space="preserve">[1] </w:t>
      </w:r>
      <w:r w:rsidRPr="006533C5">
        <w:t xml:space="preserve">SmartPlag faces several challenges in its implementation. One major challenge is detecting semantic paraphrasing </w:t>
      </w:r>
      <w:proofErr w:type="gramStart"/>
      <w:r>
        <w:t>(</w:t>
      </w:r>
      <w:r w:rsidRPr="006533C5">
        <w:t xml:space="preserve"> </w:t>
      </w:r>
      <w:r w:rsidRPr="006533C5">
        <w:rPr>
          <w:b/>
          <w:bCs/>
        </w:rPr>
        <w:t>when</w:t>
      </w:r>
      <w:proofErr w:type="gramEnd"/>
      <w:r w:rsidRPr="006533C5">
        <w:rPr>
          <w:b/>
          <w:bCs/>
        </w:rPr>
        <w:t xml:space="preserve"> the wording of a document changes but the meaning stays the </w:t>
      </w:r>
      <w:proofErr w:type="gramStart"/>
      <w:r w:rsidRPr="006533C5">
        <w:rPr>
          <w:b/>
          <w:bCs/>
        </w:rPr>
        <w:t>same</w:t>
      </w:r>
      <w:r>
        <w:t xml:space="preserve"> )</w:t>
      </w:r>
      <w:proofErr w:type="gramEnd"/>
      <w:r w:rsidRPr="006533C5">
        <w:t>.</w:t>
      </w:r>
    </w:p>
    <w:p w14:paraId="488473AD" w14:textId="77777777" w:rsidR="006533C5" w:rsidRDefault="006533C5" w:rsidP="00FD0DEE">
      <w:r>
        <w:t>[2]</w:t>
      </w:r>
      <w:r w:rsidRPr="006533C5">
        <w:t xml:space="preserve"> Even advanced NLP models sometimes struggle with such subtle rewording. Another challenge is detecting AI-generated content, which is becoming a growing concern in plagiarism detection and remains a developing research area. </w:t>
      </w:r>
    </w:p>
    <w:p w14:paraId="6788523C" w14:textId="77777777" w:rsidR="006533C5" w:rsidRDefault="006533C5" w:rsidP="00FD0DEE">
      <w:r>
        <w:t xml:space="preserve">[3] </w:t>
      </w:r>
      <w:r w:rsidRPr="006533C5">
        <w:t xml:space="preserve">Scalability is also a critical issue, as maintaining and searching through large document repositories requires significant storage and high-performance indexing systems. </w:t>
      </w:r>
    </w:p>
    <w:p w14:paraId="6D737A30" w14:textId="4AAD4929" w:rsidR="006533C5" w:rsidRDefault="006533C5" w:rsidP="00FD0DEE">
      <w:r>
        <w:t>[4]</w:t>
      </w:r>
      <w:r w:rsidR="00454682">
        <w:t xml:space="preserve"> </w:t>
      </w:r>
      <w:r w:rsidRPr="006533C5">
        <w:t xml:space="preserve">Multilingual detection is another hurdle, as cross-language plagiarism requires sophisticated translation models and can suffer from translation inaccuracies. </w:t>
      </w:r>
    </w:p>
    <w:p w14:paraId="02DE6BB0" w14:textId="74DC76B1" w:rsidR="006533C5" w:rsidRDefault="006533C5" w:rsidP="00FD0DEE">
      <w:r>
        <w:lastRenderedPageBreak/>
        <w:t>[5]</w:t>
      </w:r>
      <w:r w:rsidR="00454682">
        <w:t xml:space="preserve"> </w:t>
      </w:r>
      <w:r w:rsidRPr="006533C5">
        <w:t xml:space="preserve">Data privacy and security are crucial, since academic submissions often contain sensitive information, and storing them securely while ensuring accessibility must comply with legal requirements. </w:t>
      </w:r>
    </w:p>
    <w:p w14:paraId="22A3C32B" w14:textId="48C26B79" w:rsidR="006533C5" w:rsidRPr="006533C5" w:rsidRDefault="006533C5" w:rsidP="00FD0DEE">
      <w:r>
        <w:t>[6]</w:t>
      </w:r>
      <w:r w:rsidR="00454682">
        <w:t xml:space="preserve"> </w:t>
      </w:r>
      <w:r w:rsidRPr="006533C5">
        <w:t>Finally, computational cost is a challenge, as embedding generation and similarity searches require substantial computing resources, especially for real-time plagiarism analysis, and the quality of the reference database is fundamental to accuracy but difficult to maintain due to document diversity and format variation.</w:t>
      </w:r>
    </w:p>
    <w:p w14:paraId="6C653D39" w14:textId="77777777" w:rsidR="006533C5" w:rsidRDefault="006533C5" w:rsidP="00FD0DEE">
      <w:pPr>
        <w:rPr>
          <w:b/>
          <w:bCs/>
          <w:sz w:val="24"/>
          <w:szCs w:val="32"/>
        </w:rPr>
      </w:pPr>
    </w:p>
    <w:p w14:paraId="36CDB339" w14:textId="77777777" w:rsidR="006533C5" w:rsidRPr="006533C5" w:rsidRDefault="006533C5" w:rsidP="00FD0DEE">
      <w:pPr>
        <w:rPr>
          <w:rFonts w:ascii="Times New Roman" w:hAnsi="Times New Roman" w:cs="Times New Roman"/>
          <w:b/>
          <w:bCs/>
          <w:sz w:val="24"/>
          <w:szCs w:val="32"/>
        </w:rPr>
      </w:pPr>
      <w:r w:rsidRPr="006533C5">
        <w:rPr>
          <w:rFonts w:ascii="Times New Roman" w:hAnsi="Times New Roman" w:cs="Times New Roman"/>
          <w:b/>
          <w:bCs/>
          <w:sz w:val="24"/>
          <w:szCs w:val="32"/>
        </w:rPr>
        <w:t>Future Scope</w:t>
      </w:r>
    </w:p>
    <w:p w14:paraId="0DC66669" w14:textId="77777777" w:rsidR="006533C5" w:rsidRDefault="006533C5" w:rsidP="00FD0DEE">
      <w:pPr>
        <w:jc w:val="both"/>
      </w:pPr>
      <w:r>
        <w:t xml:space="preserve">[1] </w:t>
      </w:r>
      <w:r w:rsidRPr="006533C5">
        <w:t xml:space="preserve">One important direction is integrating the system with Learning Management Systems (LMS) such as Moodle, Canvas, or Google Classroom, enabling plagiarism checks automatically during document submission. </w:t>
      </w:r>
    </w:p>
    <w:p w14:paraId="3BD30570" w14:textId="77777777" w:rsidR="006533C5" w:rsidRDefault="006533C5" w:rsidP="00FD0DEE">
      <w:pPr>
        <w:jc w:val="both"/>
      </w:pPr>
      <w:r>
        <w:t xml:space="preserve">[2] </w:t>
      </w:r>
      <w:r w:rsidRPr="006533C5">
        <w:t xml:space="preserve">Real-time plagiarism feedback is another exciting possibility, allowing students to receive instant feedback during document editing, improving academic integrity proactively. </w:t>
      </w:r>
    </w:p>
    <w:p w14:paraId="2A44698A" w14:textId="77777777" w:rsidR="006533C5" w:rsidRDefault="006533C5" w:rsidP="00FD0DEE">
      <w:pPr>
        <w:jc w:val="both"/>
      </w:pPr>
      <w:r>
        <w:t>[</w:t>
      </w:r>
      <w:proofErr w:type="gramStart"/>
      <w:r>
        <w:t>3]</w:t>
      </w:r>
      <w:r w:rsidRPr="006533C5">
        <w:t>Expanding</w:t>
      </w:r>
      <w:proofErr w:type="gramEnd"/>
      <w:r w:rsidRPr="006533C5">
        <w:t xml:space="preserve"> capabilities to cross-language plagiarism detection using advanced multilingual models will make SmartPlag globally applicable. </w:t>
      </w:r>
    </w:p>
    <w:p w14:paraId="79BEF1CE" w14:textId="77777777" w:rsidR="006533C5" w:rsidRDefault="006533C5" w:rsidP="00FD0DEE">
      <w:pPr>
        <w:jc w:val="both"/>
      </w:pPr>
      <w:r>
        <w:t>[</w:t>
      </w:r>
      <w:proofErr w:type="gramStart"/>
      <w:r>
        <w:t>4]</w:t>
      </w:r>
      <w:r w:rsidRPr="006533C5">
        <w:t>Offering</w:t>
      </w:r>
      <w:proofErr w:type="gramEnd"/>
      <w:r w:rsidRPr="006533C5">
        <w:t xml:space="preserve"> customizable reports will allow institutions to adapt SmartPlag to their specific needs, and developing a mobile application will make plagiarism detection accessible on the go. </w:t>
      </w:r>
    </w:p>
    <w:p w14:paraId="0C615A9E" w14:textId="5747778A" w:rsidR="006533C5" w:rsidRPr="006533C5" w:rsidRDefault="006533C5" w:rsidP="00FD0DEE">
      <w:pPr>
        <w:jc w:val="both"/>
      </w:pPr>
      <w:r w:rsidRPr="006533C5">
        <w:t>Furthermore</w:t>
      </w:r>
      <w:r>
        <w:t>,</w:t>
      </w:r>
      <w:r w:rsidRPr="006533C5">
        <w:t xml:space="preserve"> integrating ethics and academic integrity modules will not only detect plagiarism but also educate students about responsible academic writing. Together, these advancements position SmartPlag as a comprehensive, next-generation academic integrity solution.</w:t>
      </w:r>
    </w:p>
    <w:p w14:paraId="6E41DCDD" w14:textId="77777777" w:rsidR="006533C5" w:rsidRPr="00FD0DEE" w:rsidRDefault="006533C5" w:rsidP="00FD0DEE">
      <w:pPr>
        <w:jc w:val="both"/>
        <w:rPr>
          <w:rFonts w:ascii="Times New Roman" w:hAnsi="Times New Roman" w:cs="Times New Roman"/>
          <w:b/>
          <w:bCs/>
          <w:sz w:val="24"/>
          <w:szCs w:val="32"/>
        </w:rPr>
      </w:pPr>
    </w:p>
    <w:p w14:paraId="694999C8" w14:textId="1ED42DF2" w:rsidR="003E520D" w:rsidRPr="00FD0DEE" w:rsidRDefault="002C7B95" w:rsidP="00A220C7">
      <w:pPr>
        <w:rPr>
          <w:rFonts w:ascii="Times New Roman" w:hAnsi="Times New Roman" w:cs="Times New Roman"/>
          <w:b/>
          <w:bCs/>
          <w:sz w:val="24"/>
          <w:szCs w:val="32"/>
        </w:rPr>
      </w:pPr>
      <w:r w:rsidRPr="00FD0DEE">
        <w:rPr>
          <w:rFonts w:ascii="Times New Roman" w:hAnsi="Times New Roman" w:cs="Times New Roman"/>
          <w:b/>
          <w:bCs/>
          <w:sz w:val="24"/>
          <w:szCs w:val="32"/>
        </w:rPr>
        <w:t xml:space="preserve">Some Research </w:t>
      </w:r>
      <w:proofErr w:type="gramStart"/>
      <w:r w:rsidRPr="00FD0DEE">
        <w:rPr>
          <w:rFonts w:ascii="Times New Roman" w:hAnsi="Times New Roman" w:cs="Times New Roman"/>
          <w:b/>
          <w:bCs/>
          <w:sz w:val="24"/>
          <w:szCs w:val="32"/>
        </w:rPr>
        <w:t>questions :</w:t>
      </w:r>
      <w:proofErr w:type="gramEnd"/>
      <w:r w:rsidRPr="00FD0DEE">
        <w:rPr>
          <w:rFonts w:ascii="Times New Roman" w:hAnsi="Times New Roman" w:cs="Times New Roman"/>
          <w:b/>
          <w:bCs/>
          <w:sz w:val="24"/>
          <w:szCs w:val="32"/>
        </w:rPr>
        <w:t>-</w:t>
      </w:r>
    </w:p>
    <w:tbl>
      <w:tblPr>
        <w:tblStyle w:val="TableGrid"/>
        <w:tblW w:w="0" w:type="auto"/>
        <w:tblLook w:val="04A0" w:firstRow="1" w:lastRow="0" w:firstColumn="1" w:lastColumn="0" w:noHBand="0" w:noVBand="1"/>
      </w:tblPr>
      <w:tblGrid>
        <w:gridCol w:w="1761"/>
        <w:gridCol w:w="3531"/>
        <w:gridCol w:w="3724"/>
      </w:tblGrid>
      <w:tr w:rsidR="002C7B95" w:rsidRPr="002C7B95" w14:paraId="668C81B5" w14:textId="77777777" w:rsidTr="002C7B95">
        <w:tc>
          <w:tcPr>
            <w:tcW w:w="0" w:type="auto"/>
            <w:hideMark/>
          </w:tcPr>
          <w:p w14:paraId="50804916" w14:textId="77777777" w:rsidR="002C7B95" w:rsidRPr="002C7B95" w:rsidRDefault="002C7B95" w:rsidP="002C7B95">
            <w:pPr>
              <w:spacing w:after="160" w:line="259" w:lineRule="auto"/>
            </w:pPr>
            <w:r w:rsidRPr="002C7B95">
              <w:t>Domain</w:t>
            </w:r>
          </w:p>
        </w:tc>
        <w:tc>
          <w:tcPr>
            <w:tcW w:w="0" w:type="auto"/>
            <w:hideMark/>
          </w:tcPr>
          <w:p w14:paraId="6480B146" w14:textId="77777777" w:rsidR="002C7B95" w:rsidRPr="002C7B95" w:rsidRDefault="002C7B95" w:rsidP="002C7B95">
            <w:pPr>
              <w:spacing w:after="160" w:line="259" w:lineRule="auto"/>
            </w:pPr>
            <w:r w:rsidRPr="002C7B95">
              <w:t>Research Questions</w:t>
            </w:r>
          </w:p>
        </w:tc>
        <w:tc>
          <w:tcPr>
            <w:tcW w:w="0" w:type="auto"/>
            <w:hideMark/>
          </w:tcPr>
          <w:p w14:paraId="381DB3EE" w14:textId="77777777" w:rsidR="002C7B95" w:rsidRPr="002C7B95" w:rsidRDefault="002C7B95" w:rsidP="002C7B95">
            <w:pPr>
              <w:spacing w:after="160" w:line="259" w:lineRule="auto"/>
            </w:pPr>
            <w:r w:rsidRPr="002C7B95">
              <w:t>Motivation</w:t>
            </w:r>
          </w:p>
        </w:tc>
      </w:tr>
      <w:tr w:rsidR="002C7B95" w:rsidRPr="002C7B95" w14:paraId="5CD25454" w14:textId="77777777" w:rsidTr="002C7B95">
        <w:tc>
          <w:tcPr>
            <w:tcW w:w="0" w:type="auto"/>
            <w:hideMark/>
          </w:tcPr>
          <w:p w14:paraId="3758EB33" w14:textId="77777777" w:rsidR="002C7B95" w:rsidRPr="002C7B95" w:rsidRDefault="002C7B95" w:rsidP="002C7B95">
            <w:pPr>
              <w:spacing w:after="160" w:line="259" w:lineRule="auto"/>
            </w:pPr>
            <w:r w:rsidRPr="002C7B95">
              <w:t>Plagiarism Detection</w:t>
            </w:r>
          </w:p>
        </w:tc>
        <w:tc>
          <w:tcPr>
            <w:tcW w:w="0" w:type="auto"/>
            <w:hideMark/>
          </w:tcPr>
          <w:p w14:paraId="6943D353" w14:textId="77777777" w:rsidR="002C7B95" w:rsidRPr="002C7B95" w:rsidRDefault="002C7B95" w:rsidP="002C7B95">
            <w:pPr>
              <w:spacing w:after="160" w:line="259" w:lineRule="auto"/>
            </w:pPr>
            <w:r w:rsidRPr="002C7B95">
              <w:t>How can we accurately detect plagiarism in academic documents using AI-based techniques?</w:t>
            </w:r>
          </w:p>
        </w:tc>
        <w:tc>
          <w:tcPr>
            <w:tcW w:w="0" w:type="auto"/>
            <w:hideMark/>
          </w:tcPr>
          <w:p w14:paraId="6A0F0226" w14:textId="77777777" w:rsidR="002C7B95" w:rsidRPr="002C7B95" w:rsidRDefault="002C7B95" w:rsidP="002C7B95">
            <w:pPr>
              <w:spacing w:after="160" w:line="259" w:lineRule="auto"/>
            </w:pPr>
            <w:r w:rsidRPr="002C7B95">
              <w:t>To ensure originality of academic submissions and prevent intellectual property theft.</w:t>
            </w:r>
          </w:p>
        </w:tc>
      </w:tr>
      <w:tr w:rsidR="002C7B95" w:rsidRPr="002C7B95" w14:paraId="144971BB" w14:textId="77777777" w:rsidTr="002C7B95">
        <w:tc>
          <w:tcPr>
            <w:tcW w:w="0" w:type="auto"/>
            <w:hideMark/>
          </w:tcPr>
          <w:p w14:paraId="0BFA0345" w14:textId="77777777" w:rsidR="002C7B95" w:rsidRPr="002C7B95" w:rsidRDefault="002C7B95" w:rsidP="002C7B95">
            <w:pPr>
              <w:spacing w:after="160" w:line="259" w:lineRule="auto"/>
            </w:pPr>
            <w:r w:rsidRPr="002C7B95">
              <w:t>Natural Language Processing (NLP)</w:t>
            </w:r>
          </w:p>
        </w:tc>
        <w:tc>
          <w:tcPr>
            <w:tcW w:w="0" w:type="auto"/>
            <w:hideMark/>
          </w:tcPr>
          <w:p w14:paraId="115C1EFF" w14:textId="77777777" w:rsidR="002C7B95" w:rsidRPr="002C7B95" w:rsidRDefault="002C7B95" w:rsidP="002C7B95">
            <w:pPr>
              <w:spacing w:after="160" w:line="259" w:lineRule="auto"/>
            </w:pPr>
            <w:r w:rsidRPr="002C7B95">
              <w:t>What NLP algorithms and embeddings provide the best semantic similarity detection for text comparison?</w:t>
            </w:r>
          </w:p>
        </w:tc>
        <w:tc>
          <w:tcPr>
            <w:tcW w:w="0" w:type="auto"/>
            <w:hideMark/>
          </w:tcPr>
          <w:p w14:paraId="161DE791" w14:textId="77777777" w:rsidR="002C7B95" w:rsidRPr="002C7B95" w:rsidRDefault="002C7B95" w:rsidP="002C7B95">
            <w:pPr>
              <w:spacing w:after="160" w:line="259" w:lineRule="auto"/>
            </w:pPr>
            <w:r w:rsidRPr="002C7B95">
              <w:t>To improve detection accuracy beyond exact-match algorithms, enabling detection of paraphrased plagiarism.</w:t>
            </w:r>
          </w:p>
        </w:tc>
      </w:tr>
      <w:tr w:rsidR="002C7B95" w:rsidRPr="002C7B95" w14:paraId="1188B992" w14:textId="77777777" w:rsidTr="002C7B95">
        <w:tc>
          <w:tcPr>
            <w:tcW w:w="0" w:type="auto"/>
            <w:hideMark/>
          </w:tcPr>
          <w:p w14:paraId="609CD46B" w14:textId="77777777" w:rsidR="002C7B95" w:rsidRPr="002C7B95" w:rsidRDefault="002C7B95" w:rsidP="002C7B95">
            <w:pPr>
              <w:spacing w:after="160" w:line="259" w:lineRule="auto"/>
            </w:pPr>
            <w:r w:rsidRPr="002C7B95">
              <w:t>Machine Learning &amp; AI</w:t>
            </w:r>
          </w:p>
        </w:tc>
        <w:tc>
          <w:tcPr>
            <w:tcW w:w="0" w:type="auto"/>
            <w:hideMark/>
          </w:tcPr>
          <w:p w14:paraId="7B8E03A1" w14:textId="77777777" w:rsidR="002C7B95" w:rsidRPr="002C7B95" w:rsidRDefault="002C7B95" w:rsidP="002C7B95">
            <w:pPr>
              <w:spacing w:after="160" w:line="259" w:lineRule="auto"/>
            </w:pPr>
            <w:r w:rsidRPr="002C7B95">
              <w:t>How can we train models to differentiate between genuine academic writing and AI-generated or paraphrased text?</w:t>
            </w:r>
          </w:p>
        </w:tc>
        <w:tc>
          <w:tcPr>
            <w:tcW w:w="0" w:type="auto"/>
            <w:hideMark/>
          </w:tcPr>
          <w:p w14:paraId="122E33DF" w14:textId="77777777" w:rsidR="002C7B95" w:rsidRPr="002C7B95" w:rsidRDefault="002C7B95" w:rsidP="002C7B95">
            <w:pPr>
              <w:spacing w:after="160" w:line="259" w:lineRule="auto"/>
            </w:pPr>
            <w:r w:rsidRPr="002C7B95">
              <w:t>To strengthen plagiarism detection against sophisticated content generation tools.</w:t>
            </w:r>
          </w:p>
        </w:tc>
      </w:tr>
      <w:tr w:rsidR="002C7B95" w:rsidRPr="002C7B95" w14:paraId="01FA2BA5" w14:textId="77777777" w:rsidTr="002C7B95">
        <w:tc>
          <w:tcPr>
            <w:tcW w:w="0" w:type="auto"/>
            <w:hideMark/>
          </w:tcPr>
          <w:p w14:paraId="4543DB6C" w14:textId="77777777" w:rsidR="002C7B95" w:rsidRPr="002C7B95" w:rsidRDefault="002C7B95" w:rsidP="002C7B95">
            <w:pPr>
              <w:spacing w:after="160" w:line="259" w:lineRule="auto"/>
            </w:pPr>
            <w:r w:rsidRPr="002C7B95">
              <w:t>Database &amp; Indexing</w:t>
            </w:r>
          </w:p>
        </w:tc>
        <w:tc>
          <w:tcPr>
            <w:tcW w:w="0" w:type="auto"/>
            <w:hideMark/>
          </w:tcPr>
          <w:p w14:paraId="57459FB7" w14:textId="77777777" w:rsidR="002C7B95" w:rsidRPr="002C7B95" w:rsidRDefault="002C7B95" w:rsidP="002C7B95">
            <w:pPr>
              <w:spacing w:after="160" w:line="259" w:lineRule="auto"/>
            </w:pPr>
            <w:r w:rsidRPr="002C7B95">
              <w:t>How should a large repository of academic documents be stored and indexed for fast plagiarism checking?</w:t>
            </w:r>
          </w:p>
        </w:tc>
        <w:tc>
          <w:tcPr>
            <w:tcW w:w="0" w:type="auto"/>
            <w:hideMark/>
          </w:tcPr>
          <w:p w14:paraId="250D1563" w14:textId="77777777" w:rsidR="002C7B95" w:rsidRPr="002C7B95" w:rsidRDefault="002C7B95" w:rsidP="002C7B95">
            <w:pPr>
              <w:spacing w:after="160" w:line="259" w:lineRule="auto"/>
            </w:pPr>
            <w:r w:rsidRPr="002C7B95">
              <w:t>To optimize performance and scalability for real-time plagiarism detection across large datasets.</w:t>
            </w:r>
          </w:p>
        </w:tc>
      </w:tr>
      <w:tr w:rsidR="002C7B95" w:rsidRPr="002C7B95" w14:paraId="70C45A26" w14:textId="77777777" w:rsidTr="002C7B95">
        <w:tc>
          <w:tcPr>
            <w:tcW w:w="0" w:type="auto"/>
            <w:hideMark/>
          </w:tcPr>
          <w:p w14:paraId="756900A7" w14:textId="77777777" w:rsidR="002C7B95" w:rsidRPr="002C7B95" w:rsidRDefault="002C7B95" w:rsidP="002C7B95">
            <w:pPr>
              <w:spacing w:after="160" w:line="259" w:lineRule="auto"/>
            </w:pPr>
            <w:r w:rsidRPr="002C7B95">
              <w:lastRenderedPageBreak/>
              <w:t>User Interface &amp; Experience</w:t>
            </w:r>
          </w:p>
        </w:tc>
        <w:tc>
          <w:tcPr>
            <w:tcW w:w="0" w:type="auto"/>
            <w:hideMark/>
          </w:tcPr>
          <w:p w14:paraId="584AEAD9" w14:textId="77777777" w:rsidR="002C7B95" w:rsidRPr="002C7B95" w:rsidRDefault="002C7B95" w:rsidP="002C7B95">
            <w:pPr>
              <w:spacing w:after="160" w:line="259" w:lineRule="auto"/>
            </w:pPr>
            <w:r w:rsidRPr="002C7B95">
              <w:t>How can plagiarism reports be presented in a clear and actionable format to users?</w:t>
            </w:r>
          </w:p>
        </w:tc>
        <w:tc>
          <w:tcPr>
            <w:tcW w:w="0" w:type="auto"/>
            <w:hideMark/>
          </w:tcPr>
          <w:p w14:paraId="4D20720E" w14:textId="77777777" w:rsidR="002C7B95" w:rsidRPr="002C7B95" w:rsidRDefault="002C7B95" w:rsidP="002C7B95">
            <w:pPr>
              <w:spacing w:after="160" w:line="259" w:lineRule="auto"/>
            </w:pPr>
            <w:r w:rsidRPr="002C7B95">
              <w:t>To make the plagiarism detection tool user-friendly for students, teachers, and admins.</w:t>
            </w:r>
          </w:p>
        </w:tc>
      </w:tr>
      <w:tr w:rsidR="002C7B95" w:rsidRPr="002C7B95" w14:paraId="772ED06C" w14:textId="77777777" w:rsidTr="002C7B95">
        <w:tc>
          <w:tcPr>
            <w:tcW w:w="0" w:type="auto"/>
            <w:hideMark/>
          </w:tcPr>
          <w:p w14:paraId="37C3668E" w14:textId="77777777" w:rsidR="002C7B95" w:rsidRPr="002C7B95" w:rsidRDefault="002C7B95" w:rsidP="002C7B95">
            <w:pPr>
              <w:spacing w:after="160" w:line="259" w:lineRule="auto"/>
            </w:pPr>
            <w:r w:rsidRPr="002C7B95">
              <w:t>Security &amp; Privacy</w:t>
            </w:r>
          </w:p>
        </w:tc>
        <w:tc>
          <w:tcPr>
            <w:tcW w:w="0" w:type="auto"/>
            <w:hideMark/>
          </w:tcPr>
          <w:p w14:paraId="5E422E13" w14:textId="77777777" w:rsidR="002C7B95" w:rsidRPr="002C7B95" w:rsidRDefault="002C7B95" w:rsidP="002C7B95">
            <w:pPr>
              <w:spacing w:after="160" w:line="259" w:lineRule="auto"/>
            </w:pPr>
            <w:r w:rsidRPr="002C7B95">
              <w:t>How can document data be stored securely while ensuring compliance with privacy regulations?</w:t>
            </w:r>
          </w:p>
        </w:tc>
        <w:tc>
          <w:tcPr>
            <w:tcW w:w="0" w:type="auto"/>
            <w:hideMark/>
          </w:tcPr>
          <w:p w14:paraId="2BEE7C99" w14:textId="77777777" w:rsidR="002C7B95" w:rsidRPr="002C7B95" w:rsidRDefault="002C7B95" w:rsidP="002C7B95">
            <w:pPr>
              <w:spacing w:after="160" w:line="259" w:lineRule="auto"/>
            </w:pPr>
            <w:r w:rsidRPr="002C7B95">
              <w:t>To protect sensitive academic content and comply with data protection laws.</w:t>
            </w:r>
          </w:p>
        </w:tc>
      </w:tr>
      <w:tr w:rsidR="002C7B95" w:rsidRPr="002C7B95" w14:paraId="5B8A8AE4" w14:textId="77777777" w:rsidTr="002C7B95">
        <w:tc>
          <w:tcPr>
            <w:tcW w:w="0" w:type="auto"/>
            <w:hideMark/>
          </w:tcPr>
          <w:p w14:paraId="59FEAD14" w14:textId="77777777" w:rsidR="002C7B95" w:rsidRPr="002C7B95" w:rsidRDefault="002C7B95" w:rsidP="002C7B95">
            <w:pPr>
              <w:spacing w:after="160" w:line="259" w:lineRule="auto"/>
            </w:pPr>
            <w:r w:rsidRPr="002C7B95">
              <w:t>Multilingual Plagiarism Detection</w:t>
            </w:r>
          </w:p>
        </w:tc>
        <w:tc>
          <w:tcPr>
            <w:tcW w:w="0" w:type="auto"/>
            <w:hideMark/>
          </w:tcPr>
          <w:p w14:paraId="1A42BD32" w14:textId="77777777" w:rsidR="002C7B95" w:rsidRPr="002C7B95" w:rsidRDefault="002C7B95" w:rsidP="002C7B95">
            <w:pPr>
              <w:spacing w:after="160" w:line="259" w:lineRule="auto"/>
            </w:pPr>
            <w:r w:rsidRPr="002C7B95">
              <w:t>How can we extend plagiarism detection to work for documents in multiple languages?</w:t>
            </w:r>
          </w:p>
        </w:tc>
        <w:tc>
          <w:tcPr>
            <w:tcW w:w="0" w:type="auto"/>
            <w:hideMark/>
          </w:tcPr>
          <w:p w14:paraId="0D60F458" w14:textId="77777777" w:rsidR="002C7B95" w:rsidRPr="002C7B95" w:rsidRDefault="002C7B95" w:rsidP="002C7B95">
            <w:pPr>
              <w:spacing w:after="160" w:line="259" w:lineRule="auto"/>
            </w:pPr>
            <w:r w:rsidRPr="002C7B95">
              <w:t>To broaden applicability for global academic environments.</w:t>
            </w:r>
          </w:p>
        </w:tc>
      </w:tr>
      <w:tr w:rsidR="002C7B95" w:rsidRPr="002C7B95" w14:paraId="2115539D" w14:textId="77777777" w:rsidTr="002C7B95">
        <w:tc>
          <w:tcPr>
            <w:tcW w:w="0" w:type="auto"/>
            <w:hideMark/>
          </w:tcPr>
          <w:p w14:paraId="6CFF2C22" w14:textId="77777777" w:rsidR="002C7B95" w:rsidRPr="002C7B95" w:rsidRDefault="002C7B95" w:rsidP="002C7B95">
            <w:pPr>
              <w:spacing w:after="160" w:line="259" w:lineRule="auto"/>
            </w:pPr>
            <w:r w:rsidRPr="002C7B95">
              <w:t>AI-Generated Content Detection</w:t>
            </w:r>
          </w:p>
        </w:tc>
        <w:tc>
          <w:tcPr>
            <w:tcW w:w="0" w:type="auto"/>
            <w:hideMark/>
          </w:tcPr>
          <w:p w14:paraId="144D165B" w14:textId="77777777" w:rsidR="002C7B95" w:rsidRPr="002C7B95" w:rsidRDefault="002C7B95" w:rsidP="002C7B95">
            <w:pPr>
              <w:spacing w:after="160" w:line="259" w:lineRule="auto"/>
            </w:pPr>
            <w:r w:rsidRPr="002C7B95">
              <w:t>How effective are current AI content detection methods, and how can they be integrated into SmartPlag?</w:t>
            </w:r>
          </w:p>
        </w:tc>
        <w:tc>
          <w:tcPr>
            <w:tcW w:w="0" w:type="auto"/>
            <w:hideMark/>
          </w:tcPr>
          <w:p w14:paraId="6C5F5A3A" w14:textId="77777777" w:rsidR="002C7B95" w:rsidRPr="002C7B95" w:rsidRDefault="002C7B95" w:rsidP="002C7B95">
            <w:pPr>
              <w:spacing w:after="160" w:line="259" w:lineRule="auto"/>
            </w:pPr>
            <w:r w:rsidRPr="002C7B95">
              <w:t>To prevent misuse of AI tools for generating plagiarized academic work and improve trust in academic integrity systems.</w:t>
            </w:r>
          </w:p>
        </w:tc>
      </w:tr>
    </w:tbl>
    <w:p w14:paraId="6B06DBB4" w14:textId="77777777" w:rsidR="002C7B95" w:rsidRDefault="002C7B95" w:rsidP="00A220C7"/>
    <w:p w14:paraId="0CF1A049" w14:textId="77777777" w:rsidR="003E520D" w:rsidRPr="003E520D" w:rsidRDefault="003E520D" w:rsidP="003E520D">
      <w:pPr>
        <w:rPr>
          <w:rFonts w:ascii="Times New Roman" w:hAnsi="Times New Roman" w:cs="Times New Roman"/>
          <w:b/>
          <w:bCs/>
          <w:sz w:val="24"/>
          <w:szCs w:val="32"/>
        </w:rPr>
      </w:pPr>
      <w:r w:rsidRPr="003E520D">
        <w:rPr>
          <w:rFonts w:ascii="Times New Roman" w:hAnsi="Times New Roman" w:cs="Times New Roman"/>
          <w:b/>
          <w:bCs/>
          <w:sz w:val="24"/>
          <w:szCs w:val="32"/>
        </w:rPr>
        <w:t>6. Conclusion</w:t>
      </w:r>
    </w:p>
    <w:p w14:paraId="2C9EC44C" w14:textId="4532CF93" w:rsidR="003E520D" w:rsidRPr="003E520D" w:rsidRDefault="003E520D" w:rsidP="00FD0DEE">
      <w:r w:rsidRPr="003E520D">
        <w:t xml:space="preserve">Plagiarism detection is entering a critical new era. While past approaches focused on </w:t>
      </w:r>
      <w:r w:rsidRPr="003E520D">
        <w:rPr>
          <w:b/>
          <w:bCs/>
        </w:rPr>
        <w:t>surface-level textual similarity</w:t>
      </w:r>
      <w:r w:rsidRPr="003E520D">
        <w:t xml:space="preserve">, the modern challenge lies in addressing </w:t>
      </w:r>
      <w:r w:rsidRPr="003E520D">
        <w:rPr>
          <w:b/>
          <w:bCs/>
        </w:rPr>
        <w:t>AI-generated and AI-assisted plagiarism</w:t>
      </w:r>
      <w:r w:rsidRPr="003E520D">
        <w:t xml:space="preserve"> that can bypass traditional detectors. Our survey of recent literature indicates that existing solutions have made notable progress in specialized areas</w:t>
      </w:r>
      <w:r>
        <w:t xml:space="preserve"> </w:t>
      </w:r>
      <w:r w:rsidRPr="003E520D">
        <w:t xml:space="preserve">such as </w:t>
      </w:r>
      <w:r w:rsidRPr="003E520D">
        <w:rPr>
          <w:b/>
          <w:bCs/>
        </w:rPr>
        <w:t>semantic code analysis</w:t>
      </w:r>
      <w:r w:rsidRPr="003E520D">
        <w:t xml:space="preserve"> [3][5], </w:t>
      </w:r>
      <w:r w:rsidRPr="003E520D">
        <w:rPr>
          <w:b/>
          <w:bCs/>
        </w:rPr>
        <w:t>low-resource language detection</w:t>
      </w:r>
      <w:r w:rsidRPr="003E520D">
        <w:t xml:space="preserve"> [4], and </w:t>
      </w:r>
      <w:r w:rsidRPr="003E520D">
        <w:rPr>
          <w:b/>
          <w:bCs/>
        </w:rPr>
        <w:t>AI benchmark datasets</w:t>
      </w:r>
      <w:r w:rsidRPr="003E520D">
        <w:t xml:space="preserve"> [1][2]</w:t>
      </w:r>
      <w:r>
        <w:t xml:space="preserve"> </w:t>
      </w:r>
      <w:r w:rsidRPr="003E520D">
        <w:t xml:space="preserve">but still face significant limitations in </w:t>
      </w:r>
      <w:r w:rsidRPr="003E520D">
        <w:rPr>
          <w:b/>
          <w:bCs/>
        </w:rPr>
        <w:t>scalability, explainability, and AI-resilience</w:t>
      </w:r>
      <w:r w:rsidRPr="003E520D">
        <w:t>.</w:t>
      </w:r>
    </w:p>
    <w:p w14:paraId="61DD5ECA" w14:textId="77777777" w:rsidR="003E520D" w:rsidRPr="003E520D" w:rsidRDefault="003E520D" w:rsidP="00FD0DEE">
      <w:r w:rsidRPr="003E520D">
        <w:t>Through this survey, we identify three key contributions of our proposed framework, SmartPlag/PlagiX:</w:t>
      </w:r>
    </w:p>
    <w:p w14:paraId="048A5AA8" w14:textId="77777777" w:rsidR="003E520D" w:rsidRPr="003E520D" w:rsidRDefault="003E520D" w:rsidP="00FD0DEE">
      <w:pPr>
        <w:numPr>
          <w:ilvl w:val="0"/>
          <w:numId w:val="3"/>
        </w:numPr>
      </w:pPr>
      <w:r w:rsidRPr="003E520D">
        <w:t xml:space="preserve">It directly addresses the </w:t>
      </w:r>
      <w:r w:rsidRPr="003E520D">
        <w:rPr>
          <w:b/>
          <w:bCs/>
        </w:rPr>
        <w:t>growing threat of AI-resilient plagiarism</w:t>
      </w:r>
      <w:r w:rsidRPr="003E520D">
        <w:t>, focusing on both text and source code.</w:t>
      </w:r>
    </w:p>
    <w:p w14:paraId="4AC48864" w14:textId="77777777" w:rsidR="003E520D" w:rsidRPr="003E520D" w:rsidRDefault="003E520D" w:rsidP="00FD0DEE">
      <w:pPr>
        <w:numPr>
          <w:ilvl w:val="0"/>
          <w:numId w:val="3"/>
        </w:numPr>
      </w:pPr>
      <w:r w:rsidRPr="003E520D">
        <w:t xml:space="preserve">It integrates </w:t>
      </w:r>
      <w:r w:rsidRPr="003E520D">
        <w:rPr>
          <w:b/>
          <w:bCs/>
        </w:rPr>
        <w:t>multilingual and low-resource language support</w:t>
      </w:r>
      <w:r w:rsidRPr="003E520D">
        <w:t>, ensuring inclusivity and relevance for global education.</w:t>
      </w:r>
    </w:p>
    <w:p w14:paraId="70B1485B" w14:textId="77777777" w:rsidR="003E520D" w:rsidRPr="003E520D" w:rsidRDefault="003E520D" w:rsidP="00FD0DEE">
      <w:pPr>
        <w:numPr>
          <w:ilvl w:val="0"/>
          <w:numId w:val="3"/>
        </w:numPr>
      </w:pPr>
      <w:r w:rsidRPr="003E520D">
        <w:t xml:space="preserve">It emphasizes </w:t>
      </w:r>
      <w:r w:rsidRPr="003E520D">
        <w:rPr>
          <w:b/>
          <w:bCs/>
        </w:rPr>
        <w:t>explainability</w:t>
      </w:r>
      <w:r w:rsidRPr="003E520D">
        <w:t>, empowering faculty and researchers with transparent insights into detection decisions.</w:t>
      </w:r>
    </w:p>
    <w:p w14:paraId="5C31B7B4" w14:textId="77777777" w:rsidR="003E520D" w:rsidRPr="003E520D" w:rsidRDefault="003E520D" w:rsidP="00FD0DEE">
      <w:r w:rsidRPr="003E520D">
        <w:t xml:space="preserve">The implications of our study are twofold. For academia, it suggests that universities must adopt </w:t>
      </w:r>
      <w:r w:rsidRPr="003E520D">
        <w:rPr>
          <w:b/>
          <w:bCs/>
        </w:rPr>
        <w:t>next-generation plagiarism detection tools</w:t>
      </w:r>
      <w:r w:rsidRPr="003E520D">
        <w:t xml:space="preserve"> to uphold integrity in research and learning. For researchers, it highlights the need to explore </w:t>
      </w:r>
      <w:r w:rsidRPr="003E520D">
        <w:rPr>
          <w:b/>
          <w:bCs/>
        </w:rPr>
        <w:t xml:space="preserve">hybrid approaches that blend semantic analysis, </w:t>
      </w:r>
      <w:proofErr w:type="spellStart"/>
      <w:r w:rsidRPr="003E520D">
        <w:rPr>
          <w:b/>
          <w:bCs/>
        </w:rPr>
        <w:t>behavioral</w:t>
      </w:r>
      <w:proofErr w:type="spellEnd"/>
      <w:r w:rsidRPr="003E520D">
        <w:rPr>
          <w:b/>
          <w:bCs/>
        </w:rPr>
        <w:t xml:space="preserve"> code analysis, and human-in-the-loop verification</w:t>
      </w:r>
      <w:r w:rsidRPr="003E520D">
        <w:t xml:space="preserve"> to reduce false positives and improve trustworthiness.</w:t>
      </w:r>
    </w:p>
    <w:p w14:paraId="043665C3" w14:textId="77777777" w:rsidR="003E520D" w:rsidRPr="003E520D" w:rsidRDefault="003E520D" w:rsidP="00FD0DEE">
      <w:r w:rsidRPr="003E520D">
        <w:t xml:space="preserve">In conclusion, plagiarism in the era of AI is not merely a technical issue but a socio-educational challenge. SmartPlag/PlagiX seeks to contribute a solution that is </w:t>
      </w:r>
      <w:r w:rsidRPr="003E520D">
        <w:rPr>
          <w:b/>
          <w:bCs/>
        </w:rPr>
        <w:t>robust, fair, and forward-looking</w:t>
      </w:r>
      <w:r w:rsidRPr="003E520D">
        <w:t>, reinforcing the values of originality, creativity, and academic integrity.</w:t>
      </w:r>
    </w:p>
    <w:p w14:paraId="1A194215" w14:textId="77777777" w:rsidR="003E520D" w:rsidRPr="00A220C7" w:rsidRDefault="003E520D" w:rsidP="00A220C7"/>
    <w:p w14:paraId="5E58D48D" w14:textId="77777777" w:rsidR="00FD0DEE" w:rsidRDefault="00FD0DEE" w:rsidP="00A220C7">
      <w:pPr>
        <w:rPr>
          <w:rFonts w:ascii="Times New Roman" w:hAnsi="Times New Roman" w:cs="Times New Roman"/>
          <w:b/>
          <w:bCs/>
          <w:sz w:val="24"/>
          <w:szCs w:val="32"/>
        </w:rPr>
      </w:pPr>
    </w:p>
    <w:p w14:paraId="3F0ECECF" w14:textId="026E58FF" w:rsidR="00A220C7" w:rsidRPr="00A220C7" w:rsidRDefault="00A220C7" w:rsidP="00A220C7">
      <w:pPr>
        <w:rPr>
          <w:rFonts w:ascii="Times New Roman" w:hAnsi="Times New Roman" w:cs="Times New Roman"/>
          <w:b/>
          <w:bCs/>
          <w:sz w:val="24"/>
          <w:szCs w:val="32"/>
        </w:rPr>
      </w:pPr>
      <w:r w:rsidRPr="00A220C7">
        <w:rPr>
          <w:rFonts w:ascii="Times New Roman" w:hAnsi="Times New Roman" w:cs="Times New Roman"/>
          <w:b/>
          <w:bCs/>
          <w:sz w:val="24"/>
          <w:szCs w:val="32"/>
        </w:rPr>
        <w:lastRenderedPageBreak/>
        <w:t>References</w:t>
      </w:r>
    </w:p>
    <w:p w14:paraId="264CCEC6" w14:textId="77777777" w:rsidR="003E520D" w:rsidRPr="006533C5" w:rsidRDefault="00A220C7" w:rsidP="006533C5">
      <w:pPr>
        <w:jc w:val="both"/>
        <w:rPr>
          <w:szCs w:val="22"/>
        </w:rPr>
      </w:pPr>
      <w:r w:rsidRPr="00A220C7">
        <w:rPr>
          <w:szCs w:val="22"/>
        </w:rPr>
        <w:t>[1] H. Guo et al., “CodeMirage: A Multi-Lingual Benchmark for Detecting AI-Generated and Paraphrased Source Code from Production-Level LLMs,” arXiv, 2025.</w:t>
      </w:r>
    </w:p>
    <w:p w14:paraId="6863F4E3" w14:textId="7719BE6C" w:rsidR="003E520D" w:rsidRPr="003E520D" w:rsidRDefault="003E520D" w:rsidP="006533C5">
      <w:pPr>
        <w:jc w:val="both"/>
        <w:rPr>
          <w:szCs w:val="22"/>
        </w:rPr>
      </w:pPr>
      <w:r w:rsidRPr="006533C5">
        <w:rPr>
          <w:szCs w:val="22"/>
        </w:rPr>
        <w:t>[</w:t>
      </w:r>
      <w:r w:rsidRPr="003E520D">
        <w:rPr>
          <w:szCs w:val="22"/>
        </w:rPr>
        <w:t xml:space="preserve">2] </w:t>
      </w:r>
      <w:proofErr w:type="spellStart"/>
      <w:r w:rsidRPr="003E520D">
        <w:rPr>
          <w:szCs w:val="22"/>
        </w:rPr>
        <w:t>Mutsaddi</w:t>
      </w:r>
      <w:proofErr w:type="spellEnd"/>
      <w:r w:rsidRPr="003E520D">
        <w:rPr>
          <w:szCs w:val="22"/>
        </w:rPr>
        <w:t>, A., &amp; Choudhary, A. P. (2025). Enhancing plagiarism detection in Marathi with a weighted ensemble of TF-IDF and BERT embeddings for low-resource language processing. arXiv. https://arxiv.org/abs/2501.05260</w:t>
      </w:r>
    </w:p>
    <w:p w14:paraId="23D76665" w14:textId="0ED7CAC1" w:rsidR="003E520D" w:rsidRPr="006533C5" w:rsidRDefault="00A220C7" w:rsidP="006533C5">
      <w:pPr>
        <w:jc w:val="both"/>
        <w:rPr>
          <w:szCs w:val="22"/>
        </w:rPr>
      </w:pPr>
      <w:r w:rsidRPr="00A220C7">
        <w:rPr>
          <w:szCs w:val="22"/>
        </w:rPr>
        <w:br/>
        <w:t>[</w:t>
      </w:r>
      <w:r w:rsidR="003E520D" w:rsidRPr="006533C5">
        <w:rPr>
          <w:szCs w:val="22"/>
        </w:rPr>
        <w:t>3</w:t>
      </w:r>
      <w:r w:rsidRPr="00A220C7">
        <w:rPr>
          <w:szCs w:val="22"/>
        </w:rPr>
        <w:t>] S. Jadhav et al., “L3Cube-MahaParaphrase: A Marathi Paraphrase Detection Corpus and BERT-based Models,” arXiv, 2025.</w:t>
      </w:r>
    </w:p>
    <w:p w14:paraId="091D9DA1" w14:textId="531B7EA8" w:rsidR="003E520D" w:rsidRPr="006533C5" w:rsidRDefault="003E520D" w:rsidP="006533C5">
      <w:pPr>
        <w:jc w:val="both"/>
        <w:rPr>
          <w:szCs w:val="22"/>
        </w:rPr>
      </w:pPr>
      <w:r w:rsidRPr="006533C5">
        <w:rPr>
          <w:szCs w:val="22"/>
        </w:rPr>
        <w:t>[</w:t>
      </w:r>
      <w:proofErr w:type="gramStart"/>
      <w:r w:rsidRPr="006533C5">
        <w:rPr>
          <w:szCs w:val="22"/>
        </w:rPr>
        <w:t>4]</w:t>
      </w:r>
      <w:proofErr w:type="spellStart"/>
      <w:r w:rsidRPr="006533C5">
        <w:rPr>
          <w:szCs w:val="22"/>
        </w:rPr>
        <w:t>Bevendorff</w:t>
      </w:r>
      <w:proofErr w:type="spellEnd"/>
      <w:proofErr w:type="gramEnd"/>
      <w:r w:rsidRPr="006533C5">
        <w:rPr>
          <w:szCs w:val="22"/>
        </w:rPr>
        <w:t xml:space="preserve">, J., Dementieva, D., Fröbe, M., Gipp, B., Greiner-Petter, A., Karlgren, J., </w:t>
      </w:r>
      <w:proofErr w:type="spellStart"/>
      <w:r w:rsidRPr="006533C5">
        <w:rPr>
          <w:szCs w:val="22"/>
        </w:rPr>
        <w:t>Mayerl</w:t>
      </w:r>
      <w:proofErr w:type="spellEnd"/>
      <w:r w:rsidRPr="006533C5">
        <w:rPr>
          <w:szCs w:val="22"/>
        </w:rPr>
        <w:t>, M., Nakov, P., Panchenko, A., Potthast, M., Shelmanov, A., Stamatatos, E., Stein, B., Wang, Y., Wiegmann, M., &amp; Zangerle, E. (2025). Overview of PAN 2025: Voight-Kampff generative AI detection, multilingual text detoxification, multi-author writing style analysis,</w:t>
      </w:r>
    </w:p>
    <w:p w14:paraId="621D689A" w14:textId="2EB193D4" w:rsidR="003E520D" w:rsidRPr="006533C5" w:rsidRDefault="00A220C7" w:rsidP="006533C5">
      <w:pPr>
        <w:jc w:val="both"/>
        <w:rPr>
          <w:szCs w:val="22"/>
        </w:rPr>
      </w:pPr>
      <w:r w:rsidRPr="00A220C7">
        <w:rPr>
          <w:szCs w:val="22"/>
        </w:rPr>
        <w:t>[</w:t>
      </w:r>
      <w:r w:rsidR="003E520D" w:rsidRPr="006533C5">
        <w:rPr>
          <w:szCs w:val="22"/>
        </w:rPr>
        <w:t>5</w:t>
      </w:r>
      <w:r w:rsidRPr="00A220C7">
        <w:rPr>
          <w:szCs w:val="22"/>
        </w:rPr>
        <w:t xml:space="preserve">] J. </w:t>
      </w:r>
      <w:proofErr w:type="spellStart"/>
      <w:r w:rsidRPr="00A220C7">
        <w:rPr>
          <w:szCs w:val="22"/>
        </w:rPr>
        <w:t>Bevendorff</w:t>
      </w:r>
      <w:proofErr w:type="spellEnd"/>
      <w:r w:rsidRPr="00A220C7">
        <w:rPr>
          <w:szCs w:val="22"/>
        </w:rPr>
        <w:t xml:space="preserve"> et al., “Overview of PAN 2025: Generative AI Detection, Multilingual Text Detoxification, Multi-Author Writing Style Analysis, and Generative Plagiarism Detection,” ECIR/PAN 2025.</w:t>
      </w:r>
    </w:p>
    <w:p w14:paraId="44C59EBE" w14:textId="062FBDBF" w:rsidR="003E520D" w:rsidRPr="006533C5" w:rsidRDefault="00A220C7" w:rsidP="006533C5">
      <w:pPr>
        <w:jc w:val="both"/>
        <w:rPr>
          <w:szCs w:val="22"/>
        </w:rPr>
      </w:pPr>
      <w:r w:rsidRPr="00A220C7">
        <w:rPr>
          <w:szCs w:val="22"/>
        </w:rPr>
        <w:br/>
        <w:t>[</w:t>
      </w:r>
      <w:r w:rsidR="003E520D" w:rsidRPr="006533C5">
        <w:rPr>
          <w:szCs w:val="22"/>
        </w:rPr>
        <w:t>6</w:t>
      </w:r>
      <w:r w:rsidRPr="00A220C7">
        <w:rPr>
          <w:szCs w:val="22"/>
        </w:rPr>
        <w:t>] T. Kumarage, “Stylometric Detection of AI-Generated Text in Twitter Timelines,” arXiv, 2023.</w:t>
      </w:r>
    </w:p>
    <w:p w14:paraId="41A76746" w14:textId="3B18BFA9" w:rsidR="003E520D" w:rsidRPr="006533C5" w:rsidRDefault="00A220C7" w:rsidP="006533C5">
      <w:pPr>
        <w:jc w:val="both"/>
        <w:rPr>
          <w:szCs w:val="22"/>
        </w:rPr>
      </w:pPr>
      <w:r w:rsidRPr="00A220C7">
        <w:rPr>
          <w:szCs w:val="22"/>
        </w:rPr>
        <w:br/>
        <w:t>[</w:t>
      </w:r>
      <w:r w:rsidR="003E520D" w:rsidRPr="006533C5">
        <w:rPr>
          <w:szCs w:val="22"/>
        </w:rPr>
        <w:t>7</w:t>
      </w:r>
      <w:r w:rsidRPr="00A220C7">
        <w:rPr>
          <w:szCs w:val="22"/>
        </w:rPr>
        <w:t>] P. Gosar et al., “Stylometric Fingerprinting with Contextual Anomaly Detection for Sentence-Level AI Authorship Detection,” Preprints.org, 2025.</w:t>
      </w:r>
    </w:p>
    <w:p w14:paraId="651C2C91" w14:textId="4F079FFC" w:rsidR="003E520D" w:rsidRPr="006533C5" w:rsidRDefault="00A220C7" w:rsidP="006533C5">
      <w:pPr>
        <w:jc w:val="both"/>
        <w:rPr>
          <w:szCs w:val="22"/>
        </w:rPr>
      </w:pPr>
      <w:r w:rsidRPr="00A220C7">
        <w:rPr>
          <w:szCs w:val="22"/>
        </w:rPr>
        <w:br/>
        <w:t>[</w:t>
      </w:r>
      <w:r w:rsidR="003E520D" w:rsidRPr="006533C5">
        <w:rPr>
          <w:szCs w:val="22"/>
        </w:rPr>
        <w:t>8</w:t>
      </w:r>
      <w:r w:rsidRPr="00A220C7">
        <w:rPr>
          <w:szCs w:val="22"/>
        </w:rPr>
        <w:t>] R. Alzahrani, N. Salim, and A. Abraham, “Understanding Plagiarism Detection Techniques: A Survey,” IEEE Transactions on Systems, Man, and Cybernetics, 2022.</w:t>
      </w:r>
    </w:p>
    <w:p w14:paraId="3620AF7F" w14:textId="6DAA227F" w:rsidR="00A220C7" w:rsidRPr="00A220C7" w:rsidRDefault="00A220C7" w:rsidP="006533C5">
      <w:pPr>
        <w:jc w:val="both"/>
        <w:rPr>
          <w:szCs w:val="22"/>
        </w:rPr>
      </w:pPr>
      <w:r w:rsidRPr="00A220C7">
        <w:rPr>
          <w:szCs w:val="22"/>
        </w:rPr>
        <w:br/>
        <w:t>[</w:t>
      </w:r>
      <w:r w:rsidR="003E520D" w:rsidRPr="006533C5">
        <w:rPr>
          <w:szCs w:val="22"/>
        </w:rPr>
        <w:t>9]</w:t>
      </w:r>
      <w:r w:rsidRPr="00A220C7">
        <w:rPr>
          <w:szCs w:val="22"/>
        </w:rPr>
        <w:t xml:space="preserve"> J. Potthast et al., “Overview of the PAN Shared Task on Plagiarism Detection,” in </w:t>
      </w:r>
      <w:r w:rsidRPr="00A220C7">
        <w:rPr>
          <w:i/>
          <w:iCs/>
          <w:szCs w:val="22"/>
        </w:rPr>
        <w:t>CLEF Conference</w:t>
      </w:r>
      <w:r w:rsidRPr="00A220C7">
        <w:rPr>
          <w:szCs w:val="22"/>
        </w:rPr>
        <w:t>, Springer, 2023.</w:t>
      </w:r>
    </w:p>
    <w:p w14:paraId="1988B728" w14:textId="3EFAF1C4" w:rsidR="00A2020E" w:rsidRPr="006533C5" w:rsidRDefault="00A2020E" w:rsidP="006533C5">
      <w:pPr>
        <w:jc w:val="both"/>
        <w:rPr>
          <w:szCs w:val="22"/>
        </w:rPr>
      </w:pPr>
      <w:r w:rsidRPr="006533C5">
        <w:rPr>
          <w:szCs w:val="22"/>
        </w:rPr>
        <w:t>[10] 2024 IEEE/ACM 46th International Conference on Software Engineering (ICSE)</w:t>
      </w:r>
      <w:r w:rsidRPr="006533C5">
        <w:rPr>
          <w:b/>
          <w:bCs/>
          <w:szCs w:val="22"/>
        </w:rPr>
        <w:t xml:space="preserve"> </w:t>
      </w:r>
      <w:r w:rsidRPr="006533C5">
        <w:rPr>
          <w:szCs w:val="22"/>
        </w:rPr>
        <w:t>-</w:t>
      </w:r>
      <w:r w:rsidRPr="006533C5">
        <w:rPr>
          <w:rFonts w:ascii="LMSans10-Bold" w:eastAsia="Times New Roman" w:hAnsi="LMSans10-Bold" w:cs="Times New Roman"/>
          <w:color w:val="000000"/>
          <w:szCs w:val="22"/>
          <w:lang w:eastAsia="en-IN" w:bidi="ar-SA"/>
        </w:rPr>
        <w:t xml:space="preserve"> </w:t>
      </w:r>
      <w:r w:rsidRPr="006533C5">
        <w:rPr>
          <w:szCs w:val="22"/>
        </w:rPr>
        <w:t>Detecting Automatic Software Plagiarism via Token Sequence Normalization</w:t>
      </w:r>
    </w:p>
    <w:p w14:paraId="202323B2" w14:textId="2CE742D0" w:rsidR="00EC584E" w:rsidRPr="006533C5" w:rsidRDefault="00EC584E" w:rsidP="006533C5">
      <w:pPr>
        <w:jc w:val="both"/>
        <w:rPr>
          <w:szCs w:val="22"/>
        </w:rPr>
      </w:pPr>
    </w:p>
    <w:sectPr w:rsidR="00EC584E" w:rsidRPr="006533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4001A" w14:textId="77777777" w:rsidR="00E911C7" w:rsidRDefault="00E911C7" w:rsidP="00A220C7">
      <w:pPr>
        <w:spacing w:after="0" w:line="240" w:lineRule="auto"/>
      </w:pPr>
      <w:r>
        <w:separator/>
      </w:r>
    </w:p>
  </w:endnote>
  <w:endnote w:type="continuationSeparator" w:id="0">
    <w:p w14:paraId="734D52C5" w14:textId="77777777" w:rsidR="00E911C7" w:rsidRDefault="00E911C7" w:rsidP="00A22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LMSans10-Bold">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01067" w14:textId="77777777" w:rsidR="00E911C7" w:rsidRDefault="00E911C7" w:rsidP="00A220C7">
      <w:pPr>
        <w:spacing w:after="0" w:line="240" w:lineRule="auto"/>
      </w:pPr>
      <w:r>
        <w:separator/>
      </w:r>
    </w:p>
  </w:footnote>
  <w:footnote w:type="continuationSeparator" w:id="0">
    <w:p w14:paraId="43CC8F82" w14:textId="77777777" w:rsidR="00E911C7" w:rsidRDefault="00E911C7" w:rsidP="00A220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01BF9"/>
    <w:multiLevelType w:val="multilevel"/>
    <w:tmpl w:val="C016C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32905"/>
    <w:multiLevelType w:val="multilevel"/>
    <w:tmpl w:val="B7D4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6435C8"/>
    <w:multiLevelType w:val="multilevel"/>
    <w:tmpl w:val="0BA0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9543370">
    <w:abstractNumId w:val="2"/>
  </w:num>
  <w:num w:numId="2" w16cid:durableId="2051873855">
    <w:abstractNumId w:val="1"/>
  </w:num>
  <w:num w:numId="3" w16cid:durableId="106426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0C7"/>
    <w:rsid w:val="002C7B95"/>
    <w:rsid w:val="003E520D"/>
    <w:rsid w:val="00454682"/>
    <w:rsid w:val="00530C36"/>
    <w:rsid w:val="006533C5"/>
    <w:rsid w:val="00992141"/>
    <w:rsid w:val="00A2020E"/>
    <w:rsid w:val="00A220C7"/>
    <w:rsid w:val="00A51FCB"/>
    <w:rsid w:val="00BE5CE8"/>
    <w:rsid w:val="00E911C7"/>
    <w:rsid w:val="00EC584E"/>
    <w:rsid w:val="00FD0DEE"/>
    <w:rsid w:val="00FE172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DF5AC"/>
  <w15:chartTrackingRefBased/>
  <w15:docId w15:val="{D33C9FD0-1D9D-4884-8DC8-EB0D2F7C9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20E"/>
  </w:style>
  <w:style w:type="paragraph" w:styleId="Heading1">
    <w:name w:val="heading 1"/>
    <w:basedOn w:val="Normal"/>
    <w:next w:val="Normal"/>
    <w:link w:val="Heading1Char"/>
    <w:uiPriority w:val="9"/>
    <w:qFormat/>
    <w:rsid w:val="00A220C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220C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220C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22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0C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220C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220C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22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0C7"/>
    <w:rPr>
      <w:rFonts w:eastAsiaTheme="majorEastAsia" w:cstheme="majorBidi"/>
      <w:color w:val="272727" w:themeColor="text1" w:themeTint="D8"/>
    </w:rPr>
  </w:style>
  <w:style w:type="paragraph" w:styleId="Title">
    <w:name w:val="Title"/>
    <w:basedOn w:val="Normal"/>
    <w:next w:val="Normal"/>
    <w:link w:val="TitleChar"/>
    <w:uiPriority w:val="10"/>
    <w:qFormat/>
    <w:rsid w:val="00A220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220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220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220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220C7"/>
    <w:pPr>
      <w:spacing w:before="160"/>
      <w:jc w:val="center"/>
    </w:pPr>
    <w:rPr>
      <w:i/>
      <w:iCs/>
      <w:color w:val="404040" w:themeColor="text1" w:themeTint="BF"/>
    </w:rPr>
  </w:style>
  <w:style w:type="character" w:customStyle="1" w:styleId="QuoteChar">
    <w:name w:val="Quote Char"/>
    <w:basedOn w:val="DefaultParagraphFont"/>
    <w:link w:val="Quote"/>
    <w:uiPriority w:val="29"/>
    <w:rsid w:val="00A220C7"/>
    <w:rPr>
      <w:i/>
      <w:iCs/>
      <w:color w:val="404040" w:themeColor="text1" w:themeTint="BF"/>
    </w:rPr>
  </w:style>
  <w:style w:type="paragraph" w:styleId="ListParagraph">
    <w:name w:val="List Paragraph"/>
    <w:basedOn w:val="Normal"/>
    <w:uiPriority w:val="34"/>
    <w:qFormat/>
    <w:rsid w:val="00A220C7"/>
    <w:pPr>
      <w:ind w:left="720"/>
      <w:contextualSpacing/>
    </w:pPr>
  </w:style>
  <w:style w:type="character" w:styleId="IntenseEmphasis">
    <w:name w:val="Intense Emphasis"/>
    <w:basedOn w:val="DefaultParagraphFont"/>
    <w:uiPriority w:val="21"/>
    <w:qFormat/>
    <w:rsid w:val="00A220C7"/>
    <w:rPr>
      <w:i/>
      <w:iCs/>
      <w:color w:val="2F5496" w:themeColor="accent1" w:themeShade="BF"/>
    </w:rPr>
  </w:style>
  <w:style w:type="paragraph" w:styleId="IntenseQuote">
    <w:name w:val="Intense Quote"/>
    <w:basedOn w:val="Normal"/>
    <w:next w:val="Normal"/>
    <w:link w:val="IntenseQuoteChar"/>
    <w:uiPriority w:val="30"/>
    <w:qFormat/>
    <w:rsid w:val="00A22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0C7"/>
    <w:rPr>
      <w:i/>
      <w:iCs/>
      <w:color w:val="2F5496" w:themeColor="accent1" w:themeShade="BF"/>
    </w:rPr>
  </w:style>
  <w:style w:type="character" w:styleId="IntenseReference">
    <w:name w:val="Intense Reference"/>
    <w:basedOn w:val="DefaultParagraphFont"/>
    <w:uiPriority w:val="32"/>
    <w:qFormat/>
    <w:rsid w:val="00A220C7"/>
    <w:rPr>
      <w:b/>
      <w:bCs/>
      <w:smallCaps/>
      <w:color w:val="2F5496" w:themeColor="accent1" w:themeShade="BF"/>
      <w:spacing w:val="5"/>
    </w:rPr>
  </w:style>
  <w:style w:type="paragraph" w:styleId="Header">
    <w:name w:val="header"/>
    <w:basedOn w:val="Normal"/>
    <w:link w:val="HeaderChar"/>
    <w:uiPriority w:val="99"/>
    <w:unhideWhenUsed/>
    <w:rsid w:val="00A220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0C7"/>
  </w:style>
  <w:style w:type="paragraph" w:styleId="Footer">
    <w:name w:val="footer"/>
    <w:basedOn w:val="Normal"/>
    <w:link w:val="FooterChar"/>
    <w:uiPriority w:val="99"/>
    <w:unhideWhenUsed/>
    <w:rsid w:val="00A220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0C7"/>
  </w:style>
  <w:style w:type="table" w:styleId="TableGrid">
    <w:name w:val="Table Grid"/>
    <w:basedOn w:val="TableNormal"/>
    <w:uiPriority w:val="39"/>
    <w:rsid w:val="003E5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8</Pages>
  <Words>2987</Words>
  <Characters>17028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Deshmukh</dc:creator>
  <cp:keywords/>
  <dc:description/>
  <cp:lastModifiedBy>vrushali gawai</cp:lastModifiedBy>
  <cp:revision>2</cp:revision>
  <dcterms:created xsi:type="dcterms:W3CDTF">2025-09-28T09:47:00Z</dcterms:created>
  <dcterms:modified xsi:type="dcterms:W3CDTF">2025-10-02T17:51:00Z</dcterms:modified>
</cp:coreProperties>
</file>