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64ECF42A"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002D1803">
        <w:rPr>
          <w:rFonts w:ascii="Times New Roman" w:hAnsi="Times New Roman" w:cs="Times New Roman"/>
          <w:sz w:val="48"/>
          <w:szCs w:val="48"/>
        </w:rPr>
        <w:t>Trupti mayee padhy</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 xml:space="preserve">In Python, there are several libraries used to implement machine learning models, but one of the most widely used and powerful libraries is Scikit-learn (also written as </w:t>
      </w:r>
      <w:proofErr w:type="spellStart"/>
      <w:r w:rsidRPr="00C6577E">
        <w:rPr>
          <w:rFonts w:ascii="Times New Roman" w:hAnsi="Times New Roman" w:cs="Times New Roman"/>
          <w:sz w:val="36"/>
          <w:szCs w:val="36"/>
        </w:rPr>
        <w:t>sklearn</w:t>
      </w:r>
      <w:proofErr w:type="spellEnd"/>
      <w:r w:rsidRPr="00C6577E">
        <w:rPr>
          <w:rFonts w:ascii="Times New Roman" w:hAnsi="Times New Roman" w:cs="Times New Roman"/>
          <w:sz w:val="36"/>
          <w:szCs w:val="36"/>
        </w:rPr>
        <w:t>).</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t>Keras</w:t>
      </w:r>
      <w:proofErr w:type="spellEnd"/>
      <w:r w:rsidRPr="009531F9">
        <w:rPr>
          <w:rFonts w:ascii="Times New Roman" w:hAnsi="Times New Roman" w:cs="Times New Roman"/>
          <w:sz w:val="36"/>
          <w:szCs w:val="36"/>
        </w:rPr>
        <w:t xml:space="preserve">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proofErr w:type="spellStart"/>
      <w:r w:rsidRPr="009531F9">
        <w:rPr>
          <w:rFonts w:ascii="Times New Roman" w:hAnsi="Times New Roman" w:cs="Times New Roman"/>
          <w:sz w:val="36"/>
          <w:szCs w:val="36"/>
        </w:rPr>
        <w:lastRenderedPageBreak/>
        <w:t>PyTorch</w:t>
      </w:r>
      <w:proofErr w:type="spellEnd"/>
      <w:r w:rsidRPr="009531F9">
        <w:rPr>
          <w:rFonts w:ascii="Times New Roman" w:hAnsi="Times New Roman" w:cs="Times New Roman"/>
          <w:sz w:val="36"/>
          <w:szCs w:val="36"/>
        </w:rPr>
        <w:t xml:space="preserve">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2BCBD9C6" w14:textId="77777777" w:rsidR="00C6577E" w:rsidRPr="00C6577E" w:rsidRDefault="00C6577E" w:rsidP="00C6577E">
      <w:pPr>
        <w:ind w:left="360"/>
        <w:rPr>
          <w:rFonts w:ascii="Times New Roman" w:hAnsi="Times New Roman" w:cs="Times New Roman"/>
          <w:sz w:val="36"/>
          <w:szCs w:val="36"/>
        </w:rPr>
      </w:pPr>
    </w:p>
    <w:p w14:paraId="0E406571" w14:textId="30D49E3E" w:rsidR="00C6577E" w:rsidRPr="00C6577E" w:rsidRDefault="00A5533D"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sectPr w:rsidR="00C6577E" w:rsidRPr="00C6577E"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6"/>
  </w:num>
  <w:num w:numId="2" w16cid:durableId="579561537">
    <w:abstractNumId w:val="3"/>
  </w:num>
  <w:num w:numId="3" w16cid:durableId="1864904938">
    <w:abstractNumId w:val="0"/>
  </w:num>
  <w:num w:numId="4" w16cid:durableId="584346029">
    <w:abstractNumId w:val="5"/>
  </w:num>
  <w:num w:numId="5" w16cid:durableId="2012564275">
    <w:abstractNumId w:val="2"/>
  </w:num>
  <w:num w:numId="6" w16cid:durableId="250897633">
    <w:abstractNumId w:val="1"/>
  </w:num>
  <w:num w:numId="7" w16cid:durableId="2085563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180F43"/>
    <w:rsid w:val="001969ED"/>
    <w:rsid w:val="002D1803"/>
    <w:rsid w:val="0078476D"/>
    <w:rsid w:val="00845EBC"/>
    <w:rsid w:val="009531F9"/>
    <w:rsid w:val="00A12A70"/>
    <w:rsid w:val="00A5533D"/>
    <w:rsid w:val="00A8744E"/>
    <w:rsid w:val="00BF353D"/>
    <w:rsid w:val="00C6577E"/>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ACE7159B-6F8D-4B75-9FE2-7470E99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Trupti mayee</cp:lastModifiedBy>
  <cp:revision>2</cp:revision>
  <dcterms:created xsi:type="dcterms:W3CDTF">2025-06-08T16:08:00Z</dcterms:created>
  <dcterms:modified xsi:type="dcterms:W3CDTF">2025-06-08T16:08:00Z</dcterms:modified>
</cp:coreProperties>
</file>