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4E37F" w14:textId="77777777" w:rsidR="004D6A2E" w:rsidRDefault="00000000">
      <w:pPr>
        <w:jc w:val="center"/>
      </w:pPr>
      <w:r>
        <w:rPr>
          <w:b/>
          <w:color w:val="000000"/>
          <w:sz w:val="40"/>
        </w:rPr>
        <w:t>"VirtusFocus" Focus Group</w:t>
      </w:r>
    </w:p>
    <w:p w14:paraId="47B6153F" w14:textId="1EA3FE21" w:rsidR="004D6A2E" w:rsidRDefault="00000000" w:rsidP="00523089">
      <w:pPr>
        <w:jc w:val="center"/>
      </w:pPr>
      <w:r>
        <w:rPr>
          <w:color w:val="555555"/>
          <w:sz w:val="28"/>
        </w:rPr>
        <w:t>May 9, 2026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4D6A2E" w14:paraId="261FC27B" w14:textId="77777777">
        <w:trPr>
          <w:jc w:val="center"/>
        </w:trPr>
        <w:tc>
          <w:tcPr>
            <w:tcW w:w="9792" w:type="dxa"/>
            <w:tcBorders>
              <w:top w:val="nil"/>
              <w:left w:val="nil"/>
              <w:bottom w:val="nil"/>
              <w:right w:val="nil"/>
            </w:tcBorders>
            <w:shd w:val="clear" w:color="auto" w:fill="2E5E2E"/>
            <w:vAlign w:val="center"/>
          </w:tcPr>
          <w:p w14:paraId="2F59E12A" w14:textId="77777777" w:rsidR="004D6A2E" w:rsidRDefault="00000000">
            <w:pPr>
              <w:spacing w:before="80" w:after="80"/>
              <w:jc w:val="center"/>
            </w:pPr>
            <w:r>
              <w:rPr>
                <w:b/>
                <w:color w:val="FFFFFF"/>
                <w:sz w:val="28"/>
              </w:rPr>
              <w:t>D2C / ATHLETE ARTIFACT PACKET</w:t>
            </w:r>
          </w:p>
        </w:tc>
      </w:tr>
    </w:tbl>
    <w:p w14:paraId="143EF886" w14:textId="77777777" w:rsidR="004D6A2E" w:rsidRDefault="004D6A2E">
      <w:pPr>
        <w:pBdr>
          <w:bottom w:val="single" w:sz="6" w:space="1" w:color="888888"/>
        </w:pBdr>
      </w:pPr>
    </w:p>
    <w:p w14:paraId="4ED0EE64" w14:textId="77777777" w:rsidR="004D6A2E" w:rsidRDefault="00000000">
      <w:pPr>
        <w:spacing w:before="120" w:after="40"/>
        <w:ind w:left="432"/>
      </w:pPr>
      <w:r>
        <w:rPr>
          <w:b/>
          <w:sz w:val="24"/>
        </w:rPr>
        <w:t>WHAT'S IN THIS PACKET</w:t>
      </w:r>
    </w:p>
    <w:p w14:paraId="405657A2" w14:textId="77777777" w:rsidR="004D6A2E" w:rsidRDefault="00000000">
      <w:pPr>
        <w:spacing w:after="40"/>
        <w:ind w:left="432"/>
      </w:pPr>
      <w:r>
        <w:t>Real athlete-facing coaching output from three anonymized athletes, plus the system's baseline snapshot for one athlete (Day 1 starting point) and a sample team dashboard. These are the messages, deep dives, and parent-facing notes the program actually delivers. Not mockups, not summaries.</w:t>
      </w:r>
    </w:p>
    <w:p w14:paraId="4B6CAB81" w14:textId="77777777" w:rsidR="004D6A2E" w:rsidRDefault="00000000">
      <w:pPr>
        <w:spacing w:after="40"/>
        <w:ind w:left="432"/>
      </w:pPr>
      <w:r>
        <w:t>Reference these during Question 4 of your breakout.</w:t>
      </w:r>
    </w:p>
    <w:p w14:paraId="22FC62E9" w14:textId="77777777" w:rsidR="004D6A2E" w:rsidRDefault="00000000">
      <w:pPr>
        <w:spacing w:before="120" w:after="40"/>
        <w:ind w:left="432"/>
      </w:pPr>
      <w:r>
        <w:rPr>
          <w:b/>
          <w:sz w:val="24"/>
        </w:rPr>
        <w:t>ATHLETES FEATURED</w:t>
      </w:r>
    </w:p>
    <w:p w14:paraId="476B3F77" w14:textId="77777777" w:rsidR="004D6A2E" w:rsidRDefault="00000000">
      <w:pPr>
        <w:spacing w:after="0"/>
        <w:ind w:left="432"/>
      </w:pPr>
      <w:r>
        <w:rPr>
          <w:b/>
        </w:rPr>
        <w:t>Athlete A</w:t>
      </w:r>
      <w:r>
        <w:t xml:space="preserve">  —  D2 women's softball, outfielder. 12-week coaching arc.</w:t>
      </w:r>
    </w:p>
    <w:p w14:paraId="786E8242" w14:textId="77777777" w:rsidR="004D6A2E" w:rsidRDefault="00000000">
      <w:pPr>
        <w:spacing w:after="0"/>
        <w:ind w:left="432"/>
      </w:pPr>
      <w:r>
        <w:rPr>
          <w:b/>
        </w:rPr>
        <w:t>Athlete B</w:t>
      </w:r>
      <w:r>
        <w:t xml:space="preserve">  —  D2 men's track and field, throws. 10-week coaching arc, retiring after PSAC championship.</w:t>
      </w:r>
    </w:p>
    <w:p w14:paraId="42880980" w14:textId="77777777" w:rsidR="004D6A2E" w:rsidRDefault="00000000">
      <w:pPr>
        <w:spacing w:after="0"/>
        <w:ind w:left="432"/>
      </w:pPr>
      <w:r>
        <w:rPr>
          <w:b/>
        </w:rPr>
        <w:t>Athlete C</w:t>
      </w:r>
      <w:r>
        <w:t xml:space="preserve">  —  High school wrestling. Week 1 of return arc following season-ending knee injury.</w:t>
      </w:r>
    </w:p>
    <w:p w14:paraId="77E14026" w14:textId="77777777" w:rsidR="004D6A2E" w:rsidRDefault="00000000">
      <w:pPr>
        <w:spacing w:before="120" w:after="40"/>
        <w:ind w:left="432"/>
      </w:pPr>
      <w:r>
        <w:rPr>
          <w:b/>
          <w:sz w:val="24"/>
        </w:rPr>
        <w:t>CONTENTS</w:t>
      </w:r>
    </w:p>
    <w:p w14:paraId="1766EB0B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1.  </w:t>
      </w:r>
      <w:r>
        <w:rPr>
          <w:sz w:val="20"/>
        </w:rPr>
        <w:t>Athlete A — Baseline Snapshot</w:t>
      </w:r>
    </w:p>
    <w:p w14:paraId="6253B493" w14:textId="77777777" w:rsidR="004D6A2E" w:rsidRDefault="00000000">
      <w:pPr>
        <w:spacing w:after="0"/>
        <w:ind w:left="1440"/>
      </w:pPr>
      <w:r>
        <w:rPr>
          <w:i/>
          <w:sz w:val="18"/>
        </w:rPr>
        <w:t>Day 1 starting point</w:t>
      </w:r>
    </w:p>
    <w:p w14:paraId="4043525B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2.  </w:t>
      </w:r>
      <w:r>
        <w:rPr>
          <w:sz w:val="20"/>
        </w:rPr>
        <w:t>Athlete A — 12-week progression visual</w:t>
      </w:r>
    </w:p>
    <w:p w14:paraId="71BB368F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3.  </w:t>
      </w:r>
      <w:r>
        <w:rPr>
          <w:sz w:val="20"/>
        </w:rPr>
        <w:t>Athlete A — Week 7 Coaching Message</w:t>
      </w:r>
    </w:p>
    <w:p w14:paraId="3629136C" w14:textId="77777777" w:rsidR="004D6A2E" w:rsidRDefault="00000000">
      <w:pPr>
        <w:spacing w:after="0"/>
        <w:ind w:left="1440"/>
      </w:pPr>
      <w:r>
        <w:rPr>
          <w:i/>
          <w:sz w:val="18"/>
        </w:rPr>
        <w:t>first competitive failure</w:t>
      </w:r>
    </w:p>
    <w:p w14:paraId="60DAD94B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4.  </w:t>
      </w:r>
      <w:r>
        <w:rPr>
          <w:sz w:val="20"/>
        </w:rPr>
        <w:t>Athlete A — Week 12 Coaching Message</w:t>
      </w:r>
    </w:p>
    <w:p w14:paraId="46CF01E4" w14:textId="77777777" w:rsidR="004D6A2E" w:rsidRDefault="00000000">
      <w:pPr>
        <w:spacing w:after="0"/>
        <w:ind w:left="1440"/>
      </w:pPr>
      <w:r>
        <w:rPr>
          <w:i/>
          <w:sz w:val="18"/>
        </w:rPr>
        <w:t>peak moment</w:t>
      </w:r>
    </w:p>
    <w:p w14:paraId="0E885409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5.  </w:t>
      </w:r>
      <w:r>
        <w:rPr>
          <w:sz w:val="20"/>
        </w:rPr>
        <w:t>Athlete A — Week 12 Deep Dive</w:t>
      </w:r>
    </w:p>
    <w:p w14:paraId="1F0C8655" w14:textId="77777777" w:rsidR="004D6A2E" w:rsidRDefault="00000000">
      <w:pPr>
        <w:spacing w:after="0"/>
        <w:ind w:left="1440"/>
      </w:pPr>
      <w:r>
        <w:rPr>
          <w:i/>
          <w:sz w:val="18"/>
        </w:rPr>
        <w:t>full analytical depth example</w:t>
      </w:r>
    </w:p>
    <w:p w14:paraId="3E8A3309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6.  </w:t>
      </w:r>
      <w:r>
        <w:rPr>
          <w:sz w:val="20"/>
        </w:rPr>
        <w:t>Athlete A — Week 12 Coach Insight</w:t>
      </w:r>
    </w:p>
    <w:p w14:paraId="56D4B709" w14:textId="77777777" w:rsidR="004D6A2E" w:rsidRDefault="00000000">
      <w:pPr>
        <w:spacing w:after="0"/>
        <w:ind w:left="1440"/>
      </w:pPr>
      <w:r>
        <w:rPr>
          <w:i/>
          <w:sz w:val="18"/>
        </w:rPr>
        <w:t>coach-facing cross-audience reference</w:t>
      </w:r>
    </w:p>
    <w:p w14:paraId="397EBB26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7.  </w:t>
      </w:r>
      <w:r>
        <w:rPr>
          <w:sz w:val="20"/>
        </w:rPr>
        <w:t>Athlete A — Week 12 Parent Coaching Message</w:t>
      </w:r>
    </w:p>
    <w:p w14:paraId="4DDE6357" w14:textId="77777777" w:rsidR="004D6A2E" w:rsidRDefault="00000000">
      <w:pPr>
        <w:spacing w:after="0"/>
        <w:ind w:left="1440"/>
      </w:pPr>
      <w:r>
        <w:rPr>
          <w:i/>
          <w:sz w:val="18"/>
        </w:rPr>
        <w:t>parent-facing perspective</w:t>
      </w:r>
    </w:p>
    <w:p w14:paraId="6795E5D5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8.  </w:t>
      </w:r>
      <w:r>
        <w:rPr>
          <w:sz w:val="20"/>
        </w:rPr>
        <w:t>Athlete B — 10-week progression visual</w:t>
      </w:r>
    </w:p>
    <w:p w14:paraId="7C9F056D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9.  </w:t>
      </w:r>
      <w:r>
        <w:rPr>
          <w:sz w:val="20"/>
        </w:rPr>
        <w:t>Athlete B — Week 10 Coaching Message</w:t>
      </w:r>
    </w:p>
    <w:p w14:paraId="7BA019C2" w14:textId="77777777" w:rsidR="004D6A2E" w:rsidRDefault="00000000">
      <w:pPr>
        <w:spacing w:after="0"/>
        <w:ind w:left="1440"/>
      </w:pPr>
      <w:r>
        <w:rPr>
          <w:i/>
          <w:sz w:val="18"/>
        </w:rPr>
        <w:t>final week + phase advancement</w:t>
      </w:r>
    </w:p>
    <w:p w14:paraId="48092EB9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10.  </w:t>
      </w:r>
      <w:r>
        <w:rPr>
          <w:sz w:val="20"/>
        </w:rPr>
        <w:t>Athlete C — Week 1 Parent Coaching Message</w:t>
      </w:r>
    </w:p>
    <w:p w14:paraId="235243CE" w14:textId="77777777" w:rsidR="004D6A2E" w:rsidRDefault="00000000">
      <w:pPr>
        <w:spacing w:after="0"/>
        <w:ind w:left="1440"/>
      </w:pPr>
      <w:r>
        <w:rPr>
          <w:i/>
          <w:sz w:val="18"/>
        </w:rPr>
        <w:t>HS-context parent exemplar</w:t>
      </w:r>
    </w:p>
    <w:p w14:paraId="25FFEC16" w14:textId="77777777" w:rsidR="004D6A2E" w:rsidRDefault="00000000">
      <w:pPr>
        <w:spacing w:after="0"/>
        <w:ind w:left="720"/>
      </w:pPr>
      <w:r>
        <w:rPr>
          <w:b/>
          <w:sz w:val="20"/>
        </w:rPr>
        <w:t xml:space="preserve">11.  </w:t>
      </w:r>
      <w:r>
        <w:rPr>
          <w:sz w:val="20"/>
        </w:rPr>
        <w:t>Sample Team Snapshot</w:t>
      </w:r>
    </w:p>
    <w:p w14:paraId="6610CEF3" w14:textId="77777777" w:rsidR="004D6A2E" w:rsidRDefault="00000000">
      <w:pPr>
        <w:spacing w:after="0"/>
        <w:ind w:left="1440"/>
        <w:rPr>
          <w:i/>
          <w:sz w:val="18"/>
        </w:rPr>
      </w:pPr>
      <w:r>
        <w:rPr>
          <w:i/>
          <w:sz w:val="18"/>
        </w:rPr>
        <w:t>institutional aggregate dashboard</w:t>
      </w:r>
    </w:p>
    <w:p w14:paraId="32878351" w14:textId="77777777" w:rsidR="00523089" w:rsidRDefault="00523089">
      <w:pPr>
        <w:spacing w:after="0"/>
        <w:ind w:left="1440"/>
        <w:rPr>
          <w:i/>
          <w:sz w:val="18"/>
        </w:rPr>
      </w:pPr>
    </w:p>
    <w:p w14:paraId="1CEA10FB" w14:textId="77777777" w:rsidR="00523089" w:rsidRDefault="00523089">
      <w:pPr>
        <w:spacing w:after="0"/>
        <w:ind w:left="1440"/>
        <w:rPr>
          <w:i/>
          <w:sz w:val="18"/>
        </w:rPr>
      </w:pPr>
    </w:p>
    <w:p w14:paraId="6A78904D" w14:textId="77777777" w:rsidR="00523089" w:rsidRDefault="00523089">
      <w:pPr>
        <w:spacing w:after="0"/>
        <w:ind w:left="1440"/>
        <w:rPr>
          <w:i/>
          <w:sz w:val="18"/>
        </w:rPr>
      </w:pPr>
    </w:p>
    <w:p w14:paraId="1D9EB9A2" w14:textId="77777777" w:rsidR="00523089" w:rsidRDefault="00523089">
      <w:pPr>
        <w:spacing w:after="0"/>
        <w:ind w:left="1440"/>
      </w:pPr>
    </w:p>
    <w:p w14:paraId="2DE01AA4" w14:textId="77777777" w:rsidR="004D6A2E" w:rsidRDefault="004D6A2E">
      <w:pPr>
        <w:pBdr>
          <w:bottom w:val="single" w:sz="6" w:space="1" w:color="888888"/>
        </w:pBdr>
      </w:pPr>
    </w:p>
    <w:p w14:paraId="096AE1AB" w14:textId="77777777" w:rsidR="004D6A2E" w:rsidRDefault="00000000">
      <w:pPr>
        <w:spacing w:before="80"/>
        <w:ind w:left="432"/>
      </w:pPr>
      <w:r>
        <w:rPr>
          <w:i/>
          <w:sz w:val="18"/>
        </w:rPr>
        <w:t>All material confidential under NDA. Printed copies are collected at end of session; digital copies are available on request and delivered as personalized watermarked PDFs.</w:t>
      </w:r>
    </w:p>
    <w:sectPr w:rsidR="004D6A2E" w:rsidSect="00034616">
      <w:footerReference w:type="default" r:id="rId8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D17C0" w14:textId="77777777" w:rsidR="000C1834" w:rsidRDefault="000C1834">
      <w:pPr>
        <w:spacing w:after="0" w:line="240" w:lineRule="auto"/>
      </w:pPr>
      <w:r>
        <w:separator/>
      </w:r>
    </w:p>
  </w:endnote>
  <w:endnote w:type="continuationSeparator" w:id="0">
    <w:p w14:paraId="02512027" w14:textId="77777777" w:rsidR="000C1834" w:rsidRDefault="000C18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7ECE8" w14:textId="77777777" w:rsidR="004D6A2E" w:rsidRDefault="00000000"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</w:r>
    <w:r>
      <w:rPr>
        <w:sz w:val="16"/>
      </w:rPr>
      <w:instrText>PAGE</w:instrText>
    </w:r>
    <w:r w:rsidR="00523089">
      <w:rPr>
        <w:sz w:val="16"/>
      </w:rPr>
      <w:fldChar w:fldCharType="separate"/>
    </w:r>
    <w:r w:rsidR="00523089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proofErr w:type="gramStart"/>
    <w:r>
      <w:rPr>
        <w:sz w:val="16"/>
      </w:rPr>
      <w:t>1  |</w:t>
    </w:r>
    <w:proofErr w:type="gramEnd"/>
    <w:r>
      <w:rPr>
        <w:sz w:val="16"/>
      </w:rPr>
      <w:t xml:space="preserve">  D2C / </w:t>
    </w:r>
    <w:proofErr w:type="gramStart"/>
    <w:r>
      <w:rPr>
        <w:sz w:val="16"/>
      </w:rPr>
      <w:t>ATHLETE  |</w:t>
    </w:r>
    <w:proofErr w:type="gramEnd"/>
    <w:r>
      <w:rPr>
        <w:sz w:val="16"/>
      </w:rPr>
      <w:t xml:space="preserve">  CONFIDENTIAL — NDA APPLIES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6CEB8" w14:textId="77777777" w:rsidR="000C1834" w:rsidRDefault="000C1834">
      <w:pPr>
        <w:spacing w:after="0" w:line="240" w:lineRule="auto"/>
      </w:pPr>
      <w:r>
        <w:separator/>
      </w:r>
    </w:p>
  </w:footnote>
  <w:footnote w:type="continuationSeparator" w:id="0">
    <w:p w14:paraId="2DE10C8C" w14:textId="77777777" w:rsidR="000C1834" w:rsidRDefault="000C18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5755066">
    <w:abstractNumId w:val="8"/>
  </w:num>
  <w:num w:numId="2" w16cid:durableId="1587109859">
    <w:abstractNumId w:val="6"/>
  </w:num>
  <w:num w:numId="3" w16cid:durableId="1472138964">
    <w:abstractNumId w:val="5"/>
  </w:num>
  <w:num w:numId="4" w16cid:durableId="701437457">
    <w:abstractNumId w:val="4"/>
  </w:num>
  <w:num w:numId="5" w16cid:durableId="1797218915">
    <w:abstractNumId w:val="7"/>
  </w:num>
  <w:num w:numId="6" w16cid:durableId="159930608">
    <w:abstractNumId w:val="3"/>
  </w:num>
  <w:num w:numId="7" w16cid:durableId="800273441">
    <w:abstractNumId w:val="2"/>
  </w:num>
  <w:num w:numId="8" w16cid:durableId="2030136265">
    <w:abstractNumId w:val="1"/>
  </w:num>
  <w:num w:numId="9" w16cid:durableId="846594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834"/>
    <w:rsid w:val="00116459"/>
    <w:rsid w:val="0015074B"/>
    <w:rsid w:val="0029639D"/>
    <w:rsid w:val="00326F90"/>
    <w:rsid w:val="004D6A2E"/>
    <w:rsid w:val="0052308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C77583"/>
  <w14:defaultImageDpi w14:val="300"/>
  <w15:docId w15:val="{F830E172-3DE8-419D-B017-2D66CEE34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237</Words>
  <Characters>1352</Characters>
  <Application>Microsoft Office Word</Application>
  <DocSecurity>0</DocSecurity>
  <Lines>45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Arron Panigall</cp:lastModifiedBy>
  <cp:revision>2</cp:revision>
  <cp:lastPrinted>2026-05-04T13:22:00Z</cp:lastPrinted>
  <dcterms:created xsi:type="dcterms:W3CDTF">2013-12-23T23:15:00Z</dcterms:created>
  <dcterms:modified xsi:type="dcterms:W3CDTF">2026-05-04T13:22:00Z</dcterms:modified>
  <cp:category/>
</cp:coreProperties>
</file>