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FEBD" w14:textId="77777777" w:rsidR="00D04B0F" w:rsidRPr="00D04B0F" w:rsidRDefault="00D04B0F" w:rsidP="00D0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Mental Health vs Mental Performance Explainer Slide</w:t>
      </w:r>
    </w:p>
    <w:p w14:paraId="6B71689B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slide eliminates confusion instantly)</w:t>
      </w:r>
    </w:p>
    <w:p w14:paraId="78C6FB3D" w14:textId="77777777" w:rsidR="00D04B0F" w:rsidRPr="00D04B0F" w:rsidRDefault="00D04B0F" w:rsidP="00D04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pict w14:anchorId="0048E036">
          <v:rect id="_x0000_i1025" style="width:0;height:1.5pt" o:hralign="center" o:hrstd="t" o:hr="t" fillcolor="#a0a0a0" stroked="f"/>
        </w:pict>
      </w:r>
    </w:p>
    <w:p w14:paraId="04A159F6" w14:textId="77777777" w:rsidR="00D04B0F" w:rsidRPr="00D04B0F" w:rsidRDefault="00D04B0F" w:rsidP="00D0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Title</w:t>
      </w:r>
    </w:p>
    <w:p w14:paraId="3D04DD27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Performance vs Mental Health: Clear Roles, Clear Boundaries</w:t>
      </w:r>
    </w:p>
    <w:p w14:paraId="7EA4F024" w14:textId="77777777" w:rsidR="00D04B0F" w:rsidRPr="00D04B0F" w:rsidRDefault="00D04B0F" w:rsidP="00D04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pict w14:anchorId="06CE282D">
          <v:rect id="_x0000_i1026" style="width:0;height:1.5pt" o:hralign="center" o:hrstd="t" o:hr="t" fillcolor="#a0a0a0" stroked="f"/>
        </w:pict>
      </w:r>
    </w:p>
    <w:p w14:paraId="189D8027" w14:textId="77777777" w:rsidR="00D04B0F" w:rsidRPr="00D04B0F" w:rsidRDefault="00D04B0F" w:rsidP="00D0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Two-Column Layout (Very Clean)</w:t>
      </w:r>
    </w:p>
    <w:p w14:paraId="6D4A215F" w14:textId="77777777" w:rsidR="00D04B0F" w:rsidRPr="00D04B0F" w:rsidRDefault="00D04B0F" w:rsidP="00D0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D04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Mental Health (Clinical Support)</w:t>
      </w:r>
    </w:p>
    <w:p w14:paraId="4FEF251C" w14:textId="77777777" w:rsidR="00D04B0F" w:rsidRPr="00D04B0F" w:rsidRDefault="00D04B0F" w:rsidP="00D0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Emotional well-being</w:t>
      </w:r>
    </w:p>
    <w:p w14:paraId="246F76B8" w14:textId="77777777" w:rsidR="00D04B0F" w:rsidRPr="00D04B0F" w:rsidRDefault="00D04B0F" w:rsidP="00D0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Stress, anxiety, depression</w:t>
      </w:r>
    </w:p>
    <w:p w14:paraId="632A38A0" w14:textId="77777777" w:rsidR="00D04B0F" w:rsidRPr="00D04B0F" w:rsidRDefault="00D04B0F" w:rsidP="00D0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Personal or psychological challenges</w:t>
      </w:r>
    </w:p>
    <w:p w14:paraId="65CB2C69" w14:textId="77777777" w:rsidR="00D04B0F" w:rsidRPr="00D04B0F" w:rsidRDefault="00D04B0F" w:rsidP="00D0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Diagnosis and treatment</w:t>
      </w:r>
    </w:p>
    <w:p w14:paraId="3E73B3A0" w14:textId="77777777" w:rsidR="00D04B0F" w:rsidRPr="00D04B0F" w:rsidRDefault="00D04B0F" w:rsidP="00D0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Licensed professionals</w:t>
      </w:r>
    </w:p>
    <w:p w14:paraId="77BEE826" w14:textId="77777777" w:rsidR="00D04B0F" w:rsidRPr="00D04B0F" w:rsidRDefault="00D04B0F" w:rsidP="00D0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Confidential clinical care</w:t>
      </w:r>
    </w:p>
    <w:p w14:paraId="71DCF0A3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Provided by:</w:t>
      </w:r>
      <w:r w:rsidRPr="00D04B0F">
        <w:rPr>
          <w:rFonts w:ascii="Times New Roman" w:eastAsia="Times New Roman" w:hAnsi="Times New Roman" w:cs="Times New Roman"/>
          <w:kern w:val="0"/>
          <w14:ligatures w14:val="none"/>
        </w:rPr>
        <w:br/>
        <w:t>Campus counseling &amp; mental health services</w:t>
      </w:r>
    </w:p>
    <w:p w14:paraId="4408A0B7" w14:textId="77777777" w:rsidR="00D04B0F" w:rsidRPr="00D04B0F" w:rsidRDefault="00D04B0F" w:rsidP="00D04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pict w14:anchorId="2DE7EE70">
          <v:rect id="_x0000_i1027" style="width:0;height:1.5pt" o:hralign="center" o:hrstd="t" o:hr="t" fillcolor="#a0a0a0" stroked="f"/>
        </w:pict>
      </w:r>
    </w:p>
    <w:p w14:paraId="1A0A5DEE" w14:textId="77777777" w:rsidR="00D04B0F" w:rsidRPr="00D04B0F" w:rsidRDefault="00D04B0F" w:rsidP="00D04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4B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🏆</w:t>
      </w:r>
      <w:r w:rsidRPr="00D04B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Mental Performance (VirtusFocus)</w:t>
      </w:r>
    </w:p>
    <w:p w14:paraId="1AC237F3" w14:textId="77777777" w:rsidR="00D04B0F" w:rsidRPr="00D04B0F" w:rsidRDefault="00D04B0F" w:rsidP="00D0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Focus under pressure</w:t>
      </w:r>
    </w:p>
    <w:p w14:paraId="27E91981" w14:textId="77777777" w:rsidR="00D04B0F" w:rsidRPr="00D04B0F" w:rsidRDefault="00D04B0F" w:rsidP="00D0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Consistency and habits</w:t>
      </w:r>
    </w:p>
    <w:p w14:paraId="3484347E" w14:textId="77777777" w:rsidR="00D04B0F" w:rsidRPr="00D04B0F" w:rsidRDefault="00D04B0F" w:rsidP="00D0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Confidence stability</w:t>
      </w:r>
    </w:p>
    <w:p w14:paraId="4EDE9C51" w14:textId="77777777" w:rsidR="00D04B0F" w:rsidRPr="00D04B0F" w:rsidRDefault="00D04B0F" w:rsidP="00D0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Response after mistakes</w:t>
      </w:r>
    </w:p>
    <w:p w14:paraId="4D1FA166" w14:textId="77777777" w:rsidR="00D04B0F" w:rsidRPr="00D04B0F" w:rsidRDefault="00D04B0F" w:rsidP="00D0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Self-regulation</w:t>
      </w:r>
    </w:p>
    <w:p w14:paraId="517F94F4" w14:textId="77777777" w:rsidR="00D04B0F" w:rsidRPr="00D04B0F" w:rsidRDefault="00D04B0F" w:rsidP="00D0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Leadership and accountability</w:t>
      </w:r>
    </w:p>
    <w:p w14:paraId="268238BF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Provided by:</w:t>
      </w:r>
      <w:r w:rsidRPr="00D04B0F">
        <w:rPr>
          <w:rFonts w:ascii="Times New Roman" w:eastAsia="Times New Roman" w:hAnsi="Times New Roman" w:cs="Times New Roman"/>
          <w:kern w:val="0"/>
          <w14:ligatures w14:val="none"/>
        </w:rPr>
        <w:br/>
        <w:t>VirtusFocus performance system</w:t>
      </w:r>
    </w:p>
    <w:p w14:paraId="6CC7C4A3" w14:textId="77777777" w:rsidR="00D04B0F" w:rsidRPr="00D04B0F" w:rsidRDefault="00D04B0F" w:rsidP="00D04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pict w14:anchorId="35B3075C">
          <v:rect id="_x0000_i1028" style="width:0;height:1.5pt" o:hralign="center" o:hrstd="t" o:hr="t" fillcolor="#a0a0a0" stroked="f"/>
        </w:pict>
      </w:r>
    </w:p>
    <w:p w14:paraId="46CF8578" w14:textId="77777777" w:rsidR="00D04B0F" w:rsidRPr="00D04B0F" w:rsidRDefault="00D04B0F" w:rsidP="00D0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Divider Line (Center of Slide)</w:t>
      </w:r>
    </w:p>
    <w:p w14:paraId="224027EF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roles. Same goal: supporting the athlete.</w:t>
      </w:r>
    </w:p>
    <w:p w14:paraId="1248BF6A" w14:textId="77777777" w:rsidR="00D04B0F" w:rsidRPr="00D04B0F" w:rsidRDefault="00D04B0F" w:rsidP="00D04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pict w14:anchorId="302E265B">
          <v:rect id="_x0000_i1029" style="width:0;height:1.5pt" o:hralign="center" o:hrstd="t" o:hr="t" fillcolor="#a0a0a0" stroked="f"/>
        </w:pict>
      </w:r>
    </w:p>
    <w:p w14:paraId="0BE3F2D8" w14:textId="77777777" w:rsidR="00D04B0F" w:rsidRPr="00D04B0F" w:rsidRDefault="00D04B0F" w:rsidP="00D0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Statement (Bold)</w:t>
      </w:r>
    </w:p>
    <w:p w14:paraId="42E7F7D3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VirtusFocus builds performance structure.</w:t>
      </w: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Mental health services provide clinical care.</w:t>
      </w: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Both are essential—and they do not overlap.</w:t>
      </w:r>
    </w:p>
    <w:p w14:paraId="581B2BB3" w14:textId="77777777" w:rsidR="00D04B0F" w:rsidRPr="00D04B0F" w:rsidRDefault="00D04B0F" w:rsidP="00D04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pict w14:anchorId="75824F9D">
          <v:rect id="_x0000_i1030" style="width:0;height:1.5pt" o:hralign="center" o:hrstd="t" o:hr="t" fillcolor="#a0a0a0" stroked="f"/>
        </w:pict>
      </w:r>
    </w:p>
    <w:p w14:paraId="256847E6" w14:textId="77777777" w:rsidR="00D04B0F" w:rsidRPr="00D04B0F" w:rsidRDefault="00D04B0F" w:rsidP="00D0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Speaker Notes for This Slide (Use This)</w:t>
      </w:r>
    </w:p>
    <w:p w14:paraId="2C9AFC2D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“We’re very intentional about this distinction.</w:t>
      </w:r>
    </w:p>
    <w:p w14:paraId="50C917F9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VirtusFocus is not therapy and it doesn’t attempt to be.</w:t>
      </w:r>
    </w:p>
    <w:p w14:paraId="4DA98C30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It gives athletes structure, habits, and clarity so performance pressure doesn’t turn into unnecessary stress.</w:t>
      </w:r>
    </w:p>
    <w:p w14:paraId="7C73FA61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When mental health support is needed, that’s handled by licensed professionals—exactly as it should be.”</w:t>
      </w:r>
    </w:p>
    <w:p w14:paraId="08595F7E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This reassures:</w:t>
      </w:r>
    </w:p>
    <w:p w14:paraId="67B108D0" w14:textId="77777777" w:rsidR="00D04B0F" w:rsidRPr="00D04B0F" w:rsidRDefault="00D04B0F" w:rsidP="00D04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Compliance</w:t>
      </w:r>
    </w:p>
    <w:p w14:paraId="0DABFB91" w14:textId="77777777" w:rsidR="00D04B0F" w:rsidRPr="00D04B0F" w:rsidRDefault="00D04B0F" w:rsidP="00D04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Legal</w:t>
      </w:r>
    </w:p>
    <w:p w14:paraId="19DEA1A6" w14:textId="77777777" w:rsidR="00D04B0F" w:rsidRPr="00D04B0F" w:rsidRDefault="00D04B0F" w:rsidP="00D04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Risk management</w:t>
      </w:r>
    </w:p>
    <w:p w14:paraId="0CEC2B15" w14:textId="77777777" w:rsidR="00D04B0F" w:rsidRPr="00D04B0F" w:rsidRDefault="00D04B0F" w:rsidP="00D04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ADs</w:t>
      </w:r>
    </w:p>
    <w:p w14:paraId="5B3D8CEF" w14:textId="77777777" w:rsidR="00D04B0F" w:rsidRPr="00D04B0F" w:rsidRDefault="00D04B0F" w:rsidP="00D04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Coaches</w:t>
      </w:r>
    </w:p>
    <w:p w14:paraId="63549187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All at once.</w:t>
      </w:r>
    </w:p>
    <w:p w14:paraId="3E5FC6AE" w14:textId="77777777" w:rsidR="00D04B0F" w:rsidRPr="00D04B0F" w:rsidRDefault="00D04B0F" w:rsidP="00D04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pict w14:anchorId="23354315">
          <v:rect id="_x0000_i1031" style="width:0;height:1.5pt" o:hralign="center" o:hrstd="t" o:hr="t" fillcolor="#a0a0a0" stroked="f"/>
        </w:pict>
      </w:r>
    </w:p>
    <w:p w14:paraId="7B55C47E" w14:textId="77777777" w:rsidR="00D04B0F" w:rsidRPr="00D04B0F" w:rsidRDefault="00D04B0F" w:rsidP="00D04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Works Strategically</w:t>
      </w:r>
    </w:p>
    <w:p w14:paraId="24601A53" w14:textId="77777777" w:rsidR="00D04B0F" w:rsidRPr="00D04B0F" w:rsidRDefault="00D04B0F" w:rsidP="00D04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 xml:space="preserve">Keeps VirtusFocus </w:t>
      </w: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clinical risk</w:t>
      </w:r>
    </w:p>
    <w:p w14:paraId="15DEA212" w14:textId="77777777" w:rsidR="00D04B0F" w:rsidRPr="00D04B0F" w:rsidRDefault="00D04B0F" w:rsidP="00D04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Makes compliance an ally, not a blocker</w:t>
      </w:r>
    </w:p>
    <w:p w14:paraId="18FC3DB2" w14:textId="77777777" w:rsidR="00D04B0F" w:rsidRPr="00D04B0F" w:rsidRDefault="00D04B0F" w:rsidP="00D04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 xml:space="preserve">Positions the product as </w:t>
      </w: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preventative infrastructure</w:t>
      </w:r>
    </w:p>
    <w:p w14:paraId="1FD78F23" w14:textId="77777777" w:rsidR="00D04B0F" w:rsidRPr="00D04B0F" w:rsidRDefault="00D04B0F" w:rsidP="00D04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Aligns with NCAA best-practice language</w:t>
      </w:r>
    </w:p>
    <w:p w14:paraId="2B9AF168" w14:textId="77777777" w:rsidR="00D04B0F" w:rsidRPr="00D04B0F" w:rsidRDefault="00D04B0F" w:rsidP="00D04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4B0F">
        <w:rPr>
          <w:rFonts w:ascii="Times New Roman" w:eastAsia="Times New Roman" w:hAnsi="Times New Roman" w:cs="Times New Roman"/>
          <w:kern w:val="0"/>
          <w14:ligatures w14:val="none"/>
        </w:rPr>
        <w:t>Protects</w:t>
      </w:r>
      <w:proofErr w:type="gramEnd"/>
      <w:r w:rsidRPr="00D04B0F">
        <w:rPr>
          <w:rFonts w:ascii="Times New Roman" w:eastAsia="Times New Roman" w:hAnsi="Times New Roman" w:cs="Times New Roman"/>
          <w:kern w:val="0"/>
          <w14:ligatures w14:val="none"/>
        </w:rPr>
        <w:t xml:space="preserve"> renewals and expansion</w:t>
      </w:r>
    </w:p>
    <w:p w14:paraId="722BE564" w14:textId="77777777" w:rsidR="00D04B0F" w:rsidRPr="00D04B0F" w:rsidRDefault="00D04B0F" w:rsidP="00D04B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pict w14:anchorId="4D5B38A5">
          <v:rect id="_x0000_i1032" style="width:0;height:1.5pt" o:hralign="center" o:hrstd="t" o:hr="t" fillcolor="#a0a0a0" stroked="f"/>
        </w:pict>
      </w:r>
    </w:p>
    <w:p w14:paraId="190C1987" w14:textId="77777777" w:rsidR="00D04B0F" w:rsidRPr="00D04B0F" w:rsidRDefault="00D04B0F" w:rsidP="00D0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4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Strong Recommendation (Do This)</w:t>
      </w:r>
    </w:p>
    <w:p w14:paraId="003C0E9D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Include these language blocks:</w:t>
      </w:r>
    </w:p>
    <w:p w14:paraId="1B0943DA" w14:textId="77777777" w:rsidR="00D04B0F" w:rsidRPr="00D04B0F" w:rsidRDefault="00D04B0F" w:rsidP="00D04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 xml:space="preserve">In your </w:t>
      </w: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Services Agreement</w:t>
      </w:r>
    </w:p>
    <w:p w14:paraId="4D7CB91E" w14:textId="77777777" w:rsidR="00D04B0F" w:rsidRPr="00D04B0F" w:rsidRDefault="00D04B0F" w:rsidP="00D04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 xml:space="preserve">In your </w:t>
      </w: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docs</w:t>
      </w:r>
    </w:p>
    <w:p w14:paraId="44D6A198" w14:textId="77777777" w:rsidR="00D04B0F" w:rsidRPr="00D04B0F" w:rsidRDefault="00D04B0F" w:rsidP="00D04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 xml:space="preserve">In your </w:t>
      </w: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 pricing deck appendix</w:t>
      </w:r>
    </w:p>
    <w:p w14:paraId="79021B0F" w14:textId="77777777" w:rsidR="00D04B0F" w:rsidRPr="00D04B0F" w:rsidRDefault="00D04B0F" w:rsidP="00D04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 xml:space="preserve">In your </w:t>
      </w:r>
      <w:r w:rsidRPr="00D04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coach implementation guide</w:t>
      </w:r>
    </w:p>
    <w:p w14:paraId="60D4FC4B" w14:textId="77777777" w:rsidR="00D04B0F" w:rsidRPr="00D04B0F" w:rsidRDefault="00D04B0F" w:rsidP="00D0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B0F">
        <w:rPr>
          <w:rFonts w:ascii="Times New Roman" w:eastAsia="Times New Roman" w:hAnsi="Times New Roman" w:cs="Times New Roman"/>
          <w:kern w:val="0"/>
          <w14:ligatures w14:val="none"/>
        </w:rPr>
        <w:t>This signals maturity and professionalism immediately.</w:t>
      </w:r>
    </w:p>
    <w:p w14:paraId="0CED606D" w14:textId="77777777" w:rsidR="00B35417" w:rsidRDefault="00B35417"/>
    <w:sectPr w:rsidR="00B35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4DFC"/>
    <w:multiLevelType w:val="multilevel"/>
    <w:tmpl w:val="1F5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400C4"/>
    <w:multiLevelType w:val="multilevel"/>
    <w:tmpl w:val="04F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31C3B"/>
    <w:multiLevelType w:val="multilevel"/>
    <w:tmpl w:val="546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659D0"/>
    <w:multiLevelType w:val="multilevel"/>
    <w:tmpl w:val="B8C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5117F"/>
    <w:multiLevelType w:val="multilevel"/>
    <w:tmpl w:val="B640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38461">
    <w:abstractNumId w:val="1"/>
  </w:num>
  <w:num w:numId="2" w16cid:durableId="762989708">
    <w:abstractNumId w:val="2"/>
  </w:num>
  <w:num w:numId="3" w16cid:durableId="814569439">
    <w:abstractNumId w:val="4"/>
  </w:num>
  <w:num w:numId="4" w16cid:durableId="516701004">
    <w:abstractNumId w:val="3"/>
  </w:num>
  <w:num w:numId="5" w16cid:durableId="146245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0F"/>
    <w:rsid w:val="00210FB0"/>
    <w:rsid w:val="002F320E"/>
    <w:rsid w:val="00527446"/>
    <w:rsid w:val="008101E9"/>
    <w:rsid w:val="00842F41"/>
    <w:rsid w:val="0092188A"/>
    <w:rsid w:val="00A53744"/>
    <w:rsid w:val="00B35417"/>
    <w:rsid w:val="00BC3B25"/>
    <w:rsid w:val="00C116C0"/>
    <w:rsid w:val="00D04B0F"/>
    <w:rsid w:val="00E2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1B47"/>
  <w15:chartTrackingRefBased/>
  <w15:docId w15:val="{1A1B1650-5E30-40D0-93A0-C219F8DB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1605</Characters>
  <Application>Microsoft Office Word</Application>
  <DocSecurity>0</DocSecurity>
  <Lines>65</Lines>
  <Paragraphs>50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2</cp:revision>
  <dcterms:created xsi:type="dcterms:W3CDTF">2026-02-03T22:35:00Z</dcterms:created>
  <dcterms:modified xsi:type="dcterms:W3CDTF">2026-02-03T22:35:00Z</dcterms:modified>
</cp:coreProperties>
</file>