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1D03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Compliance determination: GREEN (low risk)</w:t>
      </w:r>
    </w:p>
    <w:p w14:paraId="734EE8CF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Given these constraints:</w:t>
      </w:r>
    </w:p>
    <w:p w14:paraId="35463C9E" w14:textId="77777777" w:rsidR="0014699D" w:rsidRPr="0014699D" w:rsidRDefault="0014699D" w:rsidP="0014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Coaches see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aggregated insights &amp; trends</w:t>
      </w:r>
    </w:p>
    <w:p w14:paraId="62905722" w14:textId="77777777" w:rsidR="0014699D" w:rsidRPr="0014699D" w:rsidRDefault="0014699D" w:rsidP="0014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No access to athlete-written content</w:t>
      </w:r>
    </w:p>
    <w:p w14:paraId="566B961B" w14:textId="77777777" w:rsidR="0014699D" w:rsidRPr="0014699D" w:rsidRDefault="0014699D" w:rsidP="0014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No messaging or communication</w:t>
      </w:r>
    </w:p>
    <w:p w14:paraId="786A7314" w14:textId="77777777" w:rsidR="0014699D" w:rsidRPr="0014699D" w:rsidRDefault="0014699D" w:rsidP="0014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No task assignment or monitoring</w:t>
      </w:r>
    </w:p>
    <w:p w14:paraId="26CDCE56" w14:textId="77777777" w:rsidR="0014699D" w:rsidRPr="0014699D" w:rsidRDefault="0014699D" w:rsidP="0014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No usage visibility (time spent, completion pressure)</w:t>
      </w:r>
    </w:p>
    <w:p w14:paraId="40718DB0" w14:textId="77777777" w:rsidR="0014699D" w:rsidRPr="0014699D" w:rsidRDefault="0014699D" w:rsidP="001469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Athlete input is private by default</w:t>
      </w:r>
    </w:p>
    <w:p w14:paraId="5F55679C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does not create a countable athletically related activity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and does not meaningfully interfere with voluntary status.</w:t>
      </w:r>
    </w:p>
    <w:p w14:paraId="6A74C13B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>This functions</w:t>
      </w:r>
      <w:proofErr w:type="gramEnd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as a </w:t>
      </w:r>
      <w:r w:rsidRPr="0014699D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passive observational wellness / readiness signal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, not a coaching activity.</w:t>
      </w:r>
    </w:p>
    <w:p w14:paraId="1C25F46A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From a compliance lens, it is closer to:</w:t>
      </w:r>
    </w:p>
    <w:p w14:paraId="771E4346" w14:textId="77777777" w:rsidR="0014699D" w:rsidRPr="0014699D" w:rsidRDefault="0014699D" w:rsidP="00146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Wellness dashboards</w:t>
      </w:r>
    </w:p>
    <w:p w14:paraId="5F07BA2E" w14:textId="77777777" w:rsidR="0014699D" w:rsidRPr="0014699D" w:rsidRDefault="0014699D" w:rsidP="00146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Sleep / recovery summaries</w:t>
      </w:r>
    </w:p>
    <w:p w14:paraId="467E6A53" w14:textId="77777777" w:rsidR="0014699D" w:rsidRPr="0014699D" w:rsidRDefault="0014699D" w:rsidP="001469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Athlete services reports</w:t>
      </w:r>
    </w:p>
    <w:p w14:paraId="7AC1D667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—not practice, instruction, or required participation.</w:t>
      </w:r>
    </w:p>
    <w:p w14:paraId="794B2EF7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AEB251">
          <v:rect id="_x0000_i1025" style="width:0;height:1.5pt" o:hralign="center" o:hrstd="t" o:hr="t" fillcolor="#a0a0a0" stroked="f"/>
        </w:pict>
      </w:r>
    </w:p>
    <w:p w14:paraId="5455BC2E" w14:textId="7A99111F" w:rsidR="0014699D" w:rsidRPr="0014699D" w:rsidRDefault="0014699D" w:rsidP="0014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this design </w:t>
      </w:r>
      <w:proofErr w:type="gramStart"/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holds</w:t>
      </w:r>
      <w:proofErr w:type="gramEnd"/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 under D1 rules</w:t>
      </w:r>
    </w:p>
    <w:p w14:paraId="782113B0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Here’s how compliance officers tend to think, and how your design answers each concern:</w:t>
      </w:r>
    </w:p>
    <w:p w14:paraId="27FD451E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“Is this required?”</w:t>
      </w:r>
    </w:p>
    <w:p w14:paraId="3A51653E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  <w:t>Nothing is assigned, enforced, or followed up on by coaches.</w:t>
      </w:r>
    </w:p>
    <w:p w14:paraId="5FA5D117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Voluntary remains voluntary because there is no coach involvement </w:t>
      </w:r>
      <w:r w:rsidRPr="0014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 the activity itself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5349D3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BB0EE">
          <v:rect id="_x0000_i1026" style="width:0;height:1.5pt" o:hralign="center" o:hrstd="t" o:hr="t" fillcolor="#a0a0a0" stroked="f"/>
        </w:pict>
      </w:r>
    </w:p>
    <w:p w14:paraId="51442820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“Does coach access turn it into CARA?”</w:t>
      </w:r>
    </w:p>
    <w:p w14:paraId="3EC432DC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  <w:t>Because:</w:t>
      </w:r>
    </w:p>
    <w:p w14:paraId="07DFF698" w14:textId="77777777" w:rsidR="0014699D" w:rsidRPr="0014699D" w:rsidRDefault="0014699D" w:rsidP="00146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Coaches are not present</w:t>
      </w:r>
    </w:p>
    <w:p w14:paraId="3603E270" w14:textId="77777777" w:rsidR="0014699D" w:rsidRPr="0014699D" w:rsidRDefault="0014699D" w:rsidP="00146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Coaches do not direct behavior</w:t>
      </w:r>
    </w:p>
    <w:p w14:paraId="4E12A586" w14:textId="77777777" w:rsidR="0014699D" w:rsidRPr="0014699D" w:rsidRDefault="0014699D" w:rsidP="00146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Coaches do not monitor compliance or time</w:t>
      </w:r>
    </w:p>
    <w:p w14:paraId="3C64E06B" w14:textId="77777777" w:rsidR="0014699D" w:rsidRPr="0014699D" w:rsidRDefault="0014699D" w:rsidP="001469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Coaches do not interact with athletes via the system</w:t>
      </w:r>
    </w:p>
    <w:p w14:paraId="05024171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They are viewing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9533FD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BF7CB2">
          <v:rect id="_x0000_i1027" style="width:0;height:1.5pt" o:hralign="center" o:hrstd="t" o:hr="t" fillcolor="#a0a0a0" stroked="f"/>
        </w:pict>
      </w:r>
    </w:p>
    <w:p w14:paraId="70F843A1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“Does this add extra time obligations?”</w:t>
      </w:r>
    </w:p>
    <w:p w14:paraId="7F4765B4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No.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Even if an athlete uses the system daily, there </w:t>
      </w:r>
      <w:proofErr w:type="gramStart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15B215" w14:textId="77777777" w:rsidR="0014699D" w:rsidRPr="0014699D" w:rsidRDefault="0014699D" w:rsidP="00146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coach awareness of frequency</w:t>
      </w:r>
    </w:p>
    <w:p w14:paraId="685DCE08" w14:textId="77777777" w:rsidR="0014699D" w:rsidRPr="0014699D" w:rsidRDefault="0014699D" w:rsidP="00146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expectation tied to team consequences</w:t>
      </w:r>
    </w:p>
    <w:p w14:paraId="71B5F33A" w14:textId="77777777" w:rsidR="0014699D" w:rsidRPr="0014699D" w:rsidRDefault="0014699D" w:rsidP="001469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reporting back to coaching staff</w:t>
      </w:r>
    </w:p>
    <w:p w14:paraId="6C40EE9B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This is critical. The lack of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 visibility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is one of your strongest compliance protections.</w:t>
      </w:r>
    </w:p>
    <w:p w14:paraId="120E97F0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1F7129">
          <v:rect id="_x0000_i1028" style="width:0;height:1.5pt" o:hralign="center" o:hrstd="t" o:hr="t" fillcolor="#a0a0a0" stroked="f"/>
        </w:pict>
      </w:r>
    </w:p>
    <w:p w14:paraId="54E78DC1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D) “Could this influence </w:t>
      </w:r>
      <w:proofErr w:type="gramStart"/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playing</w:t>
      </w:r>
      <w:proofErr w:type="gramEnd"/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time decisions?”</w:t>
      </w:r>
    </w:p>
    <w:p w14:paraId="52360E76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This is where schools will be sensitive — and your design helps.</w:t>
      </w:r>
    </w:p>
    <w:p w14:paraId="7ED5AD8A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Because coaches only see:</w:t>
      </w:r>
    </w:p>
    <w:p w14:paraId="666F7DD1" w14:textId="77777777" w:rsidR="0014699D" w:rsidRPr="0014699D" w:rsidRDefault="0014699D" w:rsidP="00146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Trend-level indicators</w:t>
      </w:r>
    </w:p>
    <w:p w14:paraId="5E3AB056" w14:textId="77777777" w:rsidR="0014699D" w:rsidRPr="0014699D" w:rsidRDefault="0014699D" w:rsidP="00146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raw data</w:t>
      </w:r>
    </w:p>
    <w:p w14:paraId="0C8BC549" w14:textId="77777777" w:rsidR="0014699D" w:rsidRPr="0014699D" w:rsidRDefault="0014699D" w:rsidP="00146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personal disclosures</w:t>
      </w:r>
    </w:p>
    <w:p w14:paraId="691C4687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…it becomes a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awareness tool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, not an evaluation mechanism.</w:t>
      </w:r>
    </w:p>
    <w:p w14:paraId="7CCA8E0B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This should be explicitly stated in onboarding language:</w:t>
      </w:r>
    </w:p>
    <w:p w14:paraId="01B83682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“Insights are informational only and may not be used as a basis for participation, selection, or discipline.”</w:t>
      </w:r>
    </w:p>
    <w:p w14:paraId="130FCC1B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That sentence alone makes compliance departments breathe easier.</w:t>
      </w:r>
    </w:p>
    <w:p w14:paraId="6015E819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450A15">
          <v:rect id="_x0000_i1029" style="width:0;height:1.5pt" o:hralign="center" o:hrstd="t" o:hr="t" fillcolor="#a0a0a0" stroked="f"/>
        </w:pict>
      </w:r>
    </w:p>
    <w:p w14:paraId="4375F214" w14:textId="7F8D8A52" w:rsidR="0014699D" w:rsidRPr="0014699D" w:rsidRDefault="0014699D" w:rsidP="0014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Compliance-safe metrics you </w:t>
      </w:r>
      <w:r w:rsidRPr="0014699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can</w:t>
      </w:r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derive and show</w:t>
      </w:r>
    </w:p>
    <w:p w14:paraId="1ED4D1CB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metric taxonomy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designed specifically to avoid CARA issues, FERPA overreach, and “coach-directed” interpretation.</w:t>
      </w:r>
    </w:p>
    <w:p w14:paraId="65811B21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9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🟢</w:t>
      </w:r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Tier 1: Safest (Recommended defaults)</w:t>
      </w:r>
    </w:p>
    <w:p w14:paraId="24FABEA5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aggregate, trend-based, non-actionable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metrics.</w:t>
      </w:r>
    </w:p>
    <w:p w14:paraId="42708ADF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Mental Readiness Index (Trend)</w:t>
      </w:r>
    </w:p>
    <w:p w14:paraId="728C5910" w14:textId="77777777" w:rsidR="0014699D" w:rsidRPr="0014699D" w:rsidRDefault="0014699D" w:rsidP="0014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7-day rolling average</w:t>
      </w:r>
    </w:p>
    <w:p w14:paraId="0D41A2AB" w14:textId="77777777" w:rsidR="0014699D" w:rsidRPr="0014699D" w:rsidRDefault="0014699D" w:rsidP="0014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Shown as ↑ ↓ → (not raw scores)</w:t>
      </w:r>
    </w:p>
    <w:p w14:paraId="2A0A244F" w14:textId="77777777" w:rsidR="0014699D" w:rsidRPr="0014699D" w:rsidRDefault="0014699D" w:rsidP="0014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timestamps</w:t>
      </w:r>
    </w:p>
    <w:p w14:paraId="621FA84A" w14:textId="77777777" w:rsidR="0014699D" w:rsidRPr="0014699D" w:rsidRDefault="0014699D" w:rsidP="001469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daily values</w:t>
      </w:r>
    </w:p>
    <w:p w14:paraId="7388048F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safe: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  <w:t>It shows state, not behavior.</w:t>
      </w:r>
    </w:p>
    <w:p w14:paraId="4423CE72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A0BFD1">
          <v:rect id="_x0000_i1030" style="width:0;height:1.5pt" o:hralign="center" o:hrstd="t" o:hr="t" fillcolor="#a0a0a0" stroked="f"/>
        </w:pict>
      </w:r>
    </w:p>
    <w:p w14:paraId="2CB3C5DB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Consistency Signal (Non-usage-based)</w:t>
      </w:r>
    </w:p>
    <w:p w14:paraId="07BA1F41" w14:textId="77777777" w:rsidR="0014699D" w:rsidRPr="0014699D" w:rsidRDefault="0014699D" w:rsidP="0014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Derived from internal pattern stability</w:t>
      </w:r>
    </w:p>
    <w:p w14:paraId="0A4DB90A" w14:textId="77777777" w:rsidR="0014699D" w:rsidRPr="0014699D" w:rsidRDefault="0014699D" w:rsidP="001469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Example labels:</w:t>
      </w:r>
    </w:p>
    <w:p w14:paraId="62C05F7D" w14:textId="77777777" w:rsidR="0014699D" w:rsidRPr="0014699D" w:rsidRDefault="0014699D" w:rsidP="001469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Stable</w:t>
      </w:r>
    </w:p>
    <w:p w14:paraId="091C3AB8" w14:textId="77777777" w:rsidR="0014699D" w:rsidRPr="0014699D" w:rsidRDefault="0014699D" w:rsidP="001469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Variable</w:t>
      </w:r>
    </w:p>
    <w:p w14:paraId="1B05656F" w14:textId="77777777" w:rsidR="0014699D" w:rsidRPr="0014699D" w:rsidRDefault="0014699D" w:rsidP="001469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Improving</w:t>
      </w:r>
    </w:p>
    <w:p w14:paraId="39111CD4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label this as “engagement” or “completion.”</w:t>
      </w:r>
    </w:p>
    <w:p w14:paraId="608BD21F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Call it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consistency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, not participation.</w:t>
      </w:r>
    </w:p>
    <w:p w14:paraId="6F08D8AF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EB75E4">
          <v:rect id="_x0000_i1031" style="width:0;height:1.5pt" o:hralign="center" o:hrstd="t" o:hr="t" fillcolor="#a0a0a0" stroked="f"/>
        </w:pict>
      </w:r>
    </w:p>
    <w:p w14:paraId="416DA138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Stress Load Indicator (Band-based)</w:t>
      </w:r>
    </w:p>
    <w:p w14:paraId="25CEADB3" w14:textId="77777777" w:rsidR="0014699D" w:rsidRPr="0014699D" w:rsidRDefault="0014699D" w:rsidP="0014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Low / Moderate / Elevated</w:t>
      </w:r>
    </w:p>
    <w:p w14:paraId="04EA6307" w14:textId="77777777" w:rsidR="0014699D" w:rsidRPr="0014699D" w:rsidRDefault="0014699D" w:rsidP="0014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Based on athlete self-report patterns</w:t>
      </w:r>
    </w:p>
    <w:p w14:paraId="2EE5C375" w14:textId="77777777" w:rsidR="0014699D" w:rsidRPr="0014699D" w:rsidRDefault="0014699D" w:rsidP="001469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source attribution (no “because of exams”)</w:t>
      </w:r>
    </w:p>
    <w:p w14:paraId="3F883705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safe: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wellness questionnaires already used in many programs.</w:t>
      </w:r>
    </w:p>
    <w:p w14:paraId="67B39AA6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1671CF">
          <v:rect id="_x0000_i1032" style="width:0;height:1.5pt" o:hralign="center" o:hrstd="t" o:hr="t" fillcolor="#a0a0a0" stroked="f"/>
        </w:pict>
      </w:r>
    </w:p>
    <w:p w14:paraId="7040B85B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Confidence Momentum</w:t>
      </w:r>
    </w:p>
    <w:p w14:paraId="7DED6408" w14:textId="77777777" w:rsidR="0014699D" w:rsidRPr="0014699D" w:rsidRDefault="0014699D" w:rsidP="001469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Directional trend only</w:t>
      </w:r>
    </w:p>
    <w:p w14:paraId="1723732E" w14:textId="77777777" w:rsidR="0014699D" w:rsidRPr="0014699D" w:rsidRDefault="0014699D" w:rsidP="001469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absolute numbers</w:t>
      </w:r>
    </w:p>
    <w:p w14:paraId="46067152" w14:textId="77777777" w:rsidR="0014699D" w:rsidRPr="0014699D" w:rsidRDefault="0014699D" w:rsidP="001469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No comparison between athletes unless anonymized team averages</w:t>
      </w:r>
    </w:p>
    <w:p w14:paraId="003626D1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190510">
          <v:rect id="_x0000_i1033" style="width:0;height:1.5pt" o:hralign="center" o:hrstd="t" o:hr="t" fillcolor="#a0a0a0" stroked="f"/>
        </w:pict>
      </w:r>
    </w:p>
    <w:p w14:paraId="387BD31A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9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🟡</w:t>
      </w:r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Tier 2: Safe with guardrails</w:t>
      </w:r>
    </w:p>
    <w:p w14:paraId="015E689D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These are fine </w:t>
      </w: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framed correctly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and never used for enforcement.</w:t>
      </w:r>
    </w:p>
    <w:p w14:paraId="1DDFFA92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Team-Level Averages (Anonymized)</w:t>
      </w:r>
    </w:p>
    <w:p w14:paraId="349C7AF9" w14:textId="77777777" w:rsidR="0014699D" w:rsidRPr="0014699D" w:rsidRDefault="0014699D" w:rsidP="001469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“Team Readiness This Week”</w:t>
      </w:r>
    </w:p>
    <w:p w14:paraId="72266FD1" w14:textId="77777777" w:rsidR="0014699D" w:rsidRPr="0014699D" w:rsidRDefault="0014699D" w:rsidP="001469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Percentages only</w:t>
      </w:r>
    </w:p>
    <w:p w14:paraId="479CA6D0" w14:textId="77777777" w:rsidR="0014699D" w:rsidRPr="0014699D" w:rsidRDefault="0014699D" w:rsidP="001469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Minimum group size thresholds (e.g., no breakdowns under 5 athletes)</w:t>
      </w:r>
    </w:p>
    <w:p w14:paraId="5FB861C9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E4221C">
          <v:rect id="_x0000_i1034" style="width:0;height:1.5pt" o:hralign="center" o:hrstd="t" o:hr="t" fillcolor="#a0a0a0" stroked="f"/>
        </w:pict>
      </w:r>
    </w:p>
    <w:p w14:paraId="3F8C4F42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6) Volatility Index</w:t>
      </w:r>
    </w:p>
    <w:p w14:paraId="04C97EC2" w14:textId="77777777" w:rsidR="0014699D" w:rsidRPr="0014699D" w:rsidRDefault="0014699D" w:rsidP="001469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Measures emotional swings, not time spent</w:t>
      </w:r>
    </w:p>
    <w:p w14:paraId="41107B8B" w14:textId="77777777" w:rsidR="0014699D" w:rsidRPr="0014699D" w:rsidRDefault="0014699D" w:rsidP="001469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Useful for sports psych staff</w:t>
      </w:r>
    </w:p>
    <w:p w14:paraId="30605DA3" w14:textId="77777777" w:rsidR="0014699D" w:rsidRPr="0014699D" w:rsidRDefault="0014699D" w:rsidP="001469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Coaches see only high-level flags</w:t>
      </w:r>
    </w:p>
    <w:p w14:paraId="7BF4FD65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 as: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br/>
        <w:t>“Stability indicator” — not “emotional control.”</w:t>
      </w:r>
    </w:p>
    <w:p w14:paraId="00A9FAF7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FD6A35">
          <v:rect id="_x0000_i1035" style="width:0;height:1.5pt" o:hralign="center" o:hrstd="t" o:hr="t" fillcolor="#a0a0a0" stroked="f"/>
        </w:pict>
      </w:r>
    </w:p>
    <w:p w14:paraId="140D7F2B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9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🔴</w:t>
      </w:r>
      <w:r w:rsidRPr="001469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Metrics to AVOID entirely</w:t>
      </w:r>
    </w:p>
    <w:p w14:paraId="64D45941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These raise compliance or cultural red flags:</w:t>
      </w:r>
    </w:p>
    <w:p w14:paraId="417106A4" w14:textId="77777777" w:rsidR="0014699D" w:rsidRPr="0014699D" w:rsidRDefault="0014699D" w:rsidP="00146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Time spent in app</w:t>
      </w:r>
    </w:p>
    <w:p w14:paraId="281892A7" w14:textId="77777777" w:rsidR="0014699D" w:rsidRPr="0014699D" w:rsidRDefault="0014699D" w:rsidP="00146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Streaks or completion counts</w:t>
      </w:r>
    </w:p>
    <w:p w14:paraId="51BED8AC" w14:textId="77777777" w:rsidR="0014699D" w:rsidRPr="0014699D" w:rsidRDefault="0014699D" w:rsidP="00146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Last login</w:t>
      </w:r>
    </w:p>
    <w:p w14:paraId="218B2DAE" w14:textId="77777777" w:rsidR="0014699D" w:rsidRPr="0014699D" w:rsidRDefault="0014699D" w:rsidP="00146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Daily compliance scores</w:t>
      </w:r>
    </w:p>
    <w:p w14:paraId="736434F7" w14:textId="77777777" w:rsidR="0014699D" w:rsidRPr="0014699D" w:rsidRDefault="0014699D" w:rsidP="00146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Rankings between athletes</w:t>
      </w:r>
    </w:p>
    <w:p w14:paraId="6650CFE1" w14:textId="77777777" w:rsidR="0014699D" w:rsidRPr="0014699D" w:rsidRDefault="0014699D" w:rsidP="00146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“At-risk” labels tied to individuals</w:t>
      </w:r>
    </w:p>
    <w:p w14:paraId="4543D729" w14:textId="77777777" w:rsidR="0014699D" w:rsidRPr="0014699D" w:rsidRDefault="0014699D" w:rsidP="001469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Any metric implying effort or discipline</w:t>
      </w:r>
    </w:p>
    <w:p w14:paraId="56A2135D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Even if technically legal, these </w:t>
      </w:r>
      <w:r w:rsidRPr="0014699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invite misuse</w:t>
      </w: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DBDF7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E04B85">
          <v:rect id="_x0000_i1036" style="width:0;height:1.5pt" o:hralign="center" o:hrstd="t" o:hr="t" fillcolor="#a0a0a0" stroked="f"/>
        </w:pict>
      </w:r>
    </w:p>
    <w:p w14:paraId="49FD64C7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 matters more than people think</w:t>
      </w:r>
    </w:p>
    <w:p w14:paraId="190FFB0A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What you call things is as important as what they are.</w:t>
      </w:r>
    </w:p>
    <w:p w14:paraId="151E72D2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language like:</w:t>
      </w:r>
    </w:p>
    <w:p w14:paraId="4C27A101" w14:textId="77777777" w:rsidR="0014699D" w:rsidRPr="0014699D" w:rsidRDefault="0014699D" w:rsidP="00146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“Indicators”</w:t>
      </w:r>
    </w:p>
    <w:p w14:paraId="27587E7A" w14:textId="77777777" w:rsidR="0014699D" w:rsidRPr="0014699D" w:rsidRDefault="0014699D" w:rsidP="00146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“Signals”</w:t>
      </w:r>
    </w:p>
    <w:p w14:paraId="08F8E35E" w14:textId="77777777" w:rsidR="0014699D" w:rsidRPr="0014699D" w:rsidRDefault="0014699D" w:rsidP="00146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“Trends”</w:t>
      </w:r>
    </w:p>
    <w:p w14:paraId="4F3746D8" w14:textId="77777777" w:rsidR="0014699D" w:rsidRPr="0014699D" w:rsidRDefault="0014699D" w:rsidP="00146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“Context”</w:t>
      </w:r>
    </w:p>
    <w:p w14:paraId="16A5A111" w14:textId="77777777" w:rsidR="0014699D" w:rsidRPr="0014699D" w:rsidRDefault="0014699D" w:rsidP="001469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“Informational only”</w:t>
      </w:r>
    </w:p>
    <w:p w14:paraId="6B20BF6C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language like:</w:t>
      </w:r>
    </w:p>
    <w:p w14:paraId="625C7F8E" w14:textId="77777777" w:rsidR="0014699D" w:rsidRPr="0014699D" w:rsidRDefault="0014699D" w:rsidP="00146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14:paraId="11964507" w14:textId="77777777" w:rsidR="0014699D" w:rsidRPr="0014699D" w:rsidRDefault="0014699D" w:rsidP="00146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4CE2DA3C" w14:textId="77777777" w:rsidR="0014699D" w:rsidRPr="0014699D" w:rsidRDefault="0014699D" w:rsidP="00146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Adherence</w:t>
      </w:r>
    </w:p>
    <w:p w14:paraId="35DB0E95" w14:textId="77777777" w:rsidR="0014699D" w:rsidRPr="0014699D" w:rsidRDefault="0014699D" w:rsidP="00146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2FCB3B5A" w14:textId="77777777" w:rsidR="0014699D" w:rsidRPr="0014699D" w:rsidRDefault="0014699D" w:rsidP="001469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22B0C1A4" w14:textId="77777777" w:rsidR="0014699D" w:rsidRPr="0014699D" w:rsidRDefault="00000000" w:rsidP="001469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BE061A">
          <v:rect id="_x0000_i1037" style="width:0;height:1.5pt" o:hralign="center" o:hrstd="t" o:hr="t" fillcolor="#a0a0a0" stroked="f"/>
        </w:pict>
      </w:r>
    </w:p>
    <w:p w14:paraId="7201712A" w14:textId="77777777" w:rsidR="0014699D" w:rsidRPr="0014699D" w:rsidRDefault="0014699D" w:rsidP="00146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assessment</w:t>
      </w:r>
    </w:p>
    <w:p w14:paraId="3C5F4820" w14:textId="77777777" w:rsidR="0014699D" w:rsidRPr="0014699D" w:rsidRDefault="0014699D" w:rsidP="00146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Your current coach dashboard concept is:</w:t>
      </w:r>
    </w:p>
    <w:p w14:paraId="2E5ED4CF" w14:textId="77777777" w:rsidR="0014699D" w:rsidRPr="0014699D" w:rsidRDefault="0014699D" w:rsidP="00146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NCAA-compliant at the D1 level</w:t>
      </w:r>
    </w:p>
    <w:p w14:paraId="0716D33B" w14:textId="77777777" w:rsidR="0014699D" w:rsidRPr="0014699D" w:rsidRDefault="0014699D" w:rsidP="00146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>Low-risk</w:t>
      </w:r>
      <w:proofErr w:type="gramEnd"/>
      <w:r w:rsidRPr="0014699D">
        <w:rPr>
          <w:rFonts w:ascii="Times New Roman" w:eastAsia="Times New Roman" w:hAnsi="Times New Roman" w:cs="Times New Roman"/>
          <w:kern w:val="0"/>
          <w14:ligatures w14:val="none"/>
        </w:rPr>
        <w:t xml:space="preserve"> from a CARA standpoint</w:t>
      </w:r>
    </w:p>
    <w:p w14:paraId="11B24398" w14:textId="77777777" w:rsidR="0014699D" w:rsidRPr="0014699D" w:rsidRDefault="0014699D" w:rsidP="00146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Well-insulated from “voluntary vs required” issues</w:t>
      </w:r>
    </w:p>
    <w:p w14:paraId="7ED7EACB" w14:textId="77777777" w:rsidR="0014699D" w:rsidRPr="0014699D" w:rsidRDefault="0014699D" w:rsidP="001469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99D">
        <w:rPr>
          <w:rFonts w:ascii="Times New Roman" w:eastAsia="Times New Roman" w:hAnsi="Times New Roman" w:cs="Times New Roman"/>
          <w:kern w:val="0"/>
          <w14:ligatures w14:val="none"/>
        </w:rPr>
        <w:t>Aligned with how progressive athletic departments already think</w:t>
      </w:r>
    </w:p>
    <w:p w14:paraId="603E1C71" w14:textId="77777777" w:rsidR="00B35417" w:rsidRDefault="00B35417"/>
    <w:sectPr w:rsidR="00B35417" w:rsidSect="0014699D">
      <w:pgSz w:w="12240" w:h="15840"/>
      <w:pgMar w:top="43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CB3"/>
    <w:multiLevelType w:val="multilevel"/>
    <w:tmpl w:val="67A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061A8"/>
    <w:multiLevelType w:val="multilevel"/>
    <w:tmpl w:val="64C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07F95"/>
    <w:multiLevelType w:val="multilevel"/>
    <w:tmpl w:val="947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673C3"/>
    <w:multiLevelType w:val="multilevel"/>
    <w:tmpl w:val="8E08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6B62"/>
    <w:multiLevelType w:val="multilevel"/>
    <w:tmpl w:val="B6E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10FA9"/>
    <w:multiLevelType w:val="multilevel"/>
    <w:tmpl w:val="E43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54332"/>
    <w:multiLevelType w:val="multilevel"/>
    <w:tmpl w:val="216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1703C"/>
    <w:multiLevelType w:val="multilevel"/>
    <w:tmpl w:val="071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43FB7"/>
    <w:multiLevelType w:val="multilevel"/>
    <w:tmpl w:val="43D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0517F"/>
    <w:multiLevelType w:val="multilevel"/>
    <w:tmpl w:val="51E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806B2"/>
    <w:multiLevelType w:val="multilevel"/>
    <w:tmpl w:val="2EA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B2C50"/>
    <w:multiLevelType w:val="multilevel"/>
    <w:tmpl w:val="77D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26DB3"/>
    <w:multiLevelType w:val="multilevel"/>
    <w:tmpl w:val="860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40F5A"/>
    <w:multiLevelType w:val="multilevel"/>
    <w:tmpl w:val="2B4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F0C37"/>
    <w:multiLevelType w:val="multilevel"/>
    <w:tmpl w:val="7AFE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163468">
    <w:abstractNumId w:val="1"/>
  </w:num>
  <w:num w:numId="2" w16cid:durableId="640497034">
    <w:abstractNumId w:val="6"/>
  </w:num>
  <w:num w:numId="3" w16cid:durableId="1885363459">
    <w:abstractNumId w:val="2"/>
  </w:num>
  <w:num w:numId="4" w16cid:durableId="1701660775">
    <w:abstractNumId w:val="0"/>
  </w:num>
  <w:num w:numId="5" w16cid:durableId="1472089030">
    <w:abstractNumId w:val="10"/>
  </w:num>
  <w:num w:numId="6" w16cid:durableId="200753000">
    <w:abstractNumId w:val="3"/>
  </w:num>
  <w:num w:numId="7" w16cid:durableId="1234202159">
    <w:abstractNumId w:val="5"/>
  </w:num>
  <w:num w:numId="8" w16cid:durableId="1853299221">
    <w:abstractNumId w:val="9"/>
  </w:num>
  <w:num w:numId="9" w16cid:durableId="1079404726">
    <w:abstractNumId w:val="8"/>
  </w:num>
  <w:num w:numId="10" w16cid:durableId="323702762">
    <w:abstractNumId w:val="11"/>
  </w:num>
  <w:num w:numId="11" w16cid:durableId="1698777407">
    <w:abstractNumId w:val="14"/>
  </w:num>
  <w:num w:numId="12" w16cid:durableId="2123113429">
    <w:abstractNumId w:val="4"/>
  </w:num>
  <w:num w:numId="13" w16cid:durableId="1894655895">
    <w:abstractNumId w:val="12"/>
  </w:num>
  <w:num w:numId="14" w16cid:durableId="826871173">
    <w:abstractNumId w:val="13"/>
  </w:num>
  <w:num w:numId="15" w16cid:durableId="921259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9D"/>
    <w:rsid w:val="00030E49"/>
    <w:rsid w:val="0014699D"/>
    <w:rsid w:val="00210FB0"/>
    <w:rsid w:val="002240A6"/>
    <w:rsid w:val="002F320E"/>
    <w:rsid w:val="00527446"/>
    <w:rsid w:val="00616A7D"/>
    <w:rsid w:val="0065424D"/>
    <w:rsid w:val="0069515B"/>
    <w:rsid w:val="0073168B"/>
    <w:rsid w:val="00794CD1"/>
    <w:rsid w:val="00903A7A"/>
    <w:rsid w:val="0092188A"/>
    <w:rsid w:val="00A44D95"/>
    <w:rsid w:val="00A53744"/>
    <w:rsid w:val="00AD04BD"/>
    <w:rsid w:val="00B35417"/>
    <w:rsid w:val="00BC3B25"/>
    <w:rsid w:val="00C116C0"/>
    <w:rsid w:val="00E05587"/>
    <w:rsid w:val="00E224A4"/>
    <w:rsid w:val="00E52B60"/>
    <w:rsid w:val="00F0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26C2E"/>
  <w15:chartTrackingRefBased/>
  <w15:docId w15:val="{4569F43B-49DA-4DF2-960B-A7516F53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647</Words>
  <Characters>3759</Characters>
  <Application>Microsoft Office Word</Application>
  <DocSecurity>0</DocSecurity>
  <Lines>134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Arron Panigall</dc:creator>
  <cp:keywords/>
  <dc:description/>
  <cp:lastModifiedBy>Arron Panigall</cp:lastModifiedBy>
  <cp:revision>9</cp:revision>
  <dcterms:created xsi:type="dcterms:W3CDTF">2026-02-03T23:10:00Z</dcterms:created>
  <dcterms:modified xsi:type="dcterms:W3CDTF">2026-02-08T05:35:00Z</dcterms:modified>
</cp:coreProperties>
</file>