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4E60" w14:textId="77777777" w:rsidR="007B0C35" w:rsidRPr="007B0C35" w:rsidRDefault="007B0C35" w:rsidP="007B0C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0C35">
        <w:rPr>
          <w:rFonts w:ascii="Times New Roman" w:eastAsia="Times New Roman" w:hAnsi="Times New Roman" w:cs="Times New Roman"/>
          <w:b/>
          <w:bCs/>
          <w:kern w:val="0"/>
          <w:sz w:val="36"/>
          <w:szCs w:val="36"/>
          <w14:ligatures w14:val="none"/>
        </w:rPr>
        <w:t>Stage 1 → 2 Audit: Intake/Snapshot → Interpretation Engine JSON</w:t>
      </w:r>
    </w:p>
    <w:p w14:paraId="08D99E2F"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Successes</w:t>
      </w:r>
    </w:p>
    <w:p w14:paraId="1F96145E"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 xml:space="preserve">The Interpretation Engine correctly carried forward all five baseline anchors — identity claim, hinge habit, primary derailer, why-it-matters statement, and growth phase ("Developing"). The alignment </w:t>
      </w:r>
      <w:proofErr w:type="gramStart"/>
      <w:r w:rsidRPr="007B0C35">
        <w:rPr>
          <w:rFonts w:ascii="Times New Roman" w:eastAsia="Times New Roman" w:hAnsi="Times New Roman" w:cs="Times New Roman"/>
          <w:kern w:val="0"/>
          <w14:ligatures w14:val="none"/>
        </w:rPr>
        <w:t>check</w:t>
      </w:r>
      <w:proofErr w:type="gramEnd"/>
      <w:r w:rsidRPr="007B0C35">
        <w:rPr>
          <w:rFonts w:ascii="Times New Roman" w:eastAsia="Times New Roman" w:hAnsi="Times New Roman" w:cs="Times New Roman"/>
          <w:kern w:val="0"/>
          <w14:ligatures w14:val="none"/>
        </w:rPr>
        <w:t xml:space="preserve"> accurately flagged the week as "Partially Aligned" because Tucker logged 2 gym sessions against a stated goal of 3, which maps cleanly to his self-reported recap (chest workout Monday, upper lift Wednesday — no third session). The Bullseye analysis correctly translated Tucker's own language about wanting to "stand out to get a coaching role" and concern with "how my actions are interpreted by others" into an Influence-ring pull, which ties back to the Snapshot's note about outcome-sensitive confidence.</w:t>
      </w:r>
    </w:p>
    <w:p w14:paraId="5B9822D4"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The Win-the-Day distribution (4 Win / 3 Neutral / 0 Missed) is an exact match to the recap form scores across all seven days.</w:t>
      </w:r>
    </w:p>
    <w:p w14:paraId="767D0032"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Missed Signals</w:t>
      </w:r>
    </w:p>
    <w:p w14:paraId="347D6E8F" w14:textId="77777777" w:rsidR="007B0C35" w:rsidRPr="007B0C35" w:rsidRDefault="007B0C35" w:rsidP="007B0C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Plumbing job omitted.</w:t>
      </w:r>
      <w:r w:rsidRPr="007B0C35">
        <w:rPr>
          <w:rFonts w:ascii="Times New Roman" w:eastAsia="Times New Roman" w:hAnsi="Times New Roman" w:cs="Times New Roman"/>
          <w:kern w:val="0"/>
          <w14:ligatures w14:val="none"/>
        </w:rPr>
        <w:t xml:space="preserve"> Tucker reported a 10-hour plumbing shift on Saturday. This is directly relevant to his stated outcome goal of saving money for next semester and represents meaningful progress on a baseline goal. The Interpretation Engine never references this second job or its financial significance. This is a clear information loss.</w:t>
      </w:r>
    </w:p>
    <w:p w14:paraId="4B07291C" w14:textId="77777777" w:rsidR="007B0C35" w:rsidRPr="007B0C35" w:rsidRDefault="007B0C35" w:rsidP="007B0C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"Grit" mindset challenge not captured.</w:t>
      </w:r>
      <w:r w:rsidRPr="007B0C35">
        <w:rPr>
          <w:rFonts w:ascii="Times New Roman" w:eastAsia="Times New Roman" w:hAnsi="Times New Roman" w:cs="Times New Roman"/>
          <w:kern w:val="0"/>
          <w14:ligatures w14:val="none"/>
        </w:rPr>
        <w:t xml:space="preserve"> Tucker specifically called out the grit concept (passion and perseverance for long-term goals) as his favorite weekly challenge. This is a coachable data point — it signals what language and frameworks resonate with him — and the JSON drops it entirely.</w:t>
      </w:r>
    </w:p>
    <w:p w14:paraId="6CC0E3BF" w14:textId="77777777" w:rsidR="007B0C35" w:rsidRPr="007B0C35" w:rsidRDefault="007B0C35" w:rsidP="007B0C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 xml:space="preserve">Derailer </w:t>
      </w:r>
      <w:proofErr w:type="gramStart"/>
      <w:r w:rsidRPr="007B0C35">
        <w:rPr>
          <w:rFonts w:ascii="Times New Roman" w:eastAsia="Times New Roman" w:hAnsi="Times New Roman" w:cs="Times New Roman"/>
          <w:b/>
          <w:bCs/>
          <w:kern w:val="0"/>
          <w14:ligatures w14:val="none"/>
        </w:rPr>
        <w:t>pattern</w:t>
      </w:r>
      <w:proofErr w:type="gramEnd"/>
      <w:r w:rsidRPr="007B0C35">
        <w:rPr>
          <w:rFonts w:ascii="Times New Roman" w:eastAsia="Times New Roman" w:hAnsi="Times New Roman" w:cs="Times New Roman"/>
          <w:b/>
          <w:bCs/>
          <w:kern w:val="0"/>
          <w14:ligatures w14:val="none"/>
        </w:rPr>
        <w:t xml:space="preserve"> not tested.</w:t>
      </w:r>
      <w:r w:rsidRPr="007B0C35">
        <w:rPr>
          <w:rFonts w:ascii="Times New Roman" w:eastAsia="Times New Roman" w:hAnsi="Times New Roman" w:cs="Times New Roman"/>
          <w:kern w:val="0"/>
          <w14:ligatures w14:val="none"/>
        </w:rPr>
        <w:t xml:space="preserve"> The Snapshot flags "anticipating negative outcomes before important moments" as the primary derailer, and Tucker's competition entry about trying to stand out for a coaching role represents exactly the kind of high-stakes identity moment where that derailer would activate. The Interpretation Engine doesn't connect these two data points — it notes the reputation focus as an Influence-ring issue but never links it back to the fear-of-failure derailer from baseline.</w:t>
      </w:r>
    </w:p>
    <w:p w14:paraId="3EEE08A7" w14:textId="77777777" w:rsidR="007B0C35" w:rsidRPr="007B0C35" w:rsidRDefault="007B0C35" w:rsidP="007B0C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Faith reference dropped.</w:t>
      </w:r>
      <w:r w:rsidRPr="007B0C35">
        <w:rPr>
          <w:rFonts w:ascii="Times New Roman" w:eastAsia="Times New Roman" w:hAnsi="Times New Roman" w:cs="Times New Roman"/>
          <w:kern w:val="0"/>
          <w14:ligatures w14:val="none"/>
        </w:rPr>
        <w:t xml:space="preserve"> Tucker listed "God" first among his controllables. The JSON generalized this to "identified core priority domains (family, school, work</w:t>
      </w:r>
      <w:proofErr w:type="gramStart"/>
      <w:r w:rsidRPr="007B0C35">
        <w:rPr>
          <w:rFonts w:ascii="Times New Roman" w:eastAsia="Times New Roman" w:hAnsi="Times New Roman" w:cs="Times New Roman"/>
          <w:kern w:val="0"/>
          <w14:ligatures w14:val="none"/>
        </w:rPr>
        <w:t>)" —</w:t>
      </w:r>
      <w:proofErr w:type="gramEnd"/>
      <w:r w:rsidRPr="007B0C35">
        <w:rPr>
          <w:rFonts w:ascii="Times New Roman" w:eastAsia="Times New Roman" w:hAnsi="Times New Roman" w:cs="Times New Roman"/>
          <w:kern w:val="0"/>
          <w14:ligatures w14:val="none"/>
        </w:rPr>
        <w:t xml:space="preserve"> silently removing a value that the athlete explicitly placed at the top of his control hierarchy. Whether or not it changes the coaching direction, it's an inaccurate representation of his stated framework.</w:t>
      </w:r>
    </w:p>
    <w:p w14:paraId="4CCEC8A8" w14:textId="77777777" w:rsidR="007B0C35" w:rsidRPr="007B0C35" w:rsidRDefault="007B0C35" w:rsidP="007B0C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Social connection data ignored.</w:t>
      </w:r>
      <w:r w:rsidRPr="007B0C35">
        <w:rPr>
          <w:rFonts w:ascii="Times New Roman" w:eastAsia="Times New Roman" w:hAnsi="Times New Roman" w:cs="Times New Roman"/>
          <w:kern w:val="0"/>
          <w14:ligatures w14:val="none"/>
        </w:rPr>
        <w:t xml:space="preserve"> Friday's entry was "Hangout </w:t>
      </w:r>
      <w:proofErr w:type="gramStart"/>
      <w:r w:rsidRPr="007B0C35">
        <w:rPr>
          <w:rFonts w:ascii="Times New Roman" w:eastAsia="Times New Roman" w:hAnsi="Times New Roman" w:cs="Times New Roman"/>
          <w:kern w:val="0"/>
          <w14:ligatures w14:val="none"/>
        </w:rPr>
        <w:t>With</w:t>
      </w:r>
      <w:proofErr w:type="gramEnd"/>
      <w:r w:rsidRPr="007B0C35">
        <w:rPr>
          <w:rFonts w:ascii="Times New Roman" w:eastAsia="Times New Roman" w:hAnsi="Times New Roman" w:cs="Times New Roman"/>
          <w:kern w:val="0"/>
          <w14:ligatures w14:val="none"/>
        </w:rPr>
        <w:t xml:space="preserve"> Friends" with no training — rated Neutral. This is the only purely social day logged. For an 18-year-old in a new collegiate environment, social integration is a real variable in well-being and consistency, but it receives no interpretation.</w:t>
      </w:r>
    </w:p>
    <w:p w14:paraId="33F4B4A4" w14:textId="77777777" w:rsidR="007B0C35" w:rsidRPr="007B0C35" w:rsidRDefault="007B0C35" w:rsidP="007B0C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Reflection Quality Score of 2 appears under-supported.</w:t>
      </w:r>
      <w:r w:rsidRPr="007B0C35">
        <w:rPr>
          <w:rFonts w:ascii="Times New Roman" w:eastAsia="Times New Roman" w:hAnsi="Times New Roman" w:cs="Times New Roman"/>
          <w:kern w:val="0"/>
          <w14:ligatures w14:val="none"/>
        </w:rPr>
        <w:t xml:space="preserve"> The JSON assigns a score of 2 ("Emerging Insight") but provides no rubric-based justification for why it isn't a 1 or a 3. The recap form shows Tucker identifying specific controllables, acknowledging influence vs. noise, and articulating a mindset takeaway — which could arguably place him higher. Without transparent scoring criteria in the output, this rating looks asserted rather than derived.</w:t>
      </w:r>
    </w:p>
    <w:p w14:paraId="4DC2C8BA"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pict w14:anchorId="13B3B01B">
          <v:rect id="_x0000_i1025" style="width:0;height:1.5pt" o:hralign="center" o:hrstd="t" o:hr="t" fillcolor="#a0a0a0" stroked="f"/>
        </w:pict>
      </w:r>
    </w:p>
    <w:p w14:paraId="449B568B" w14:textId="77777777" w:rsidR="007B0C35" w:rsidRPr="007B0C35" w:rsidRDefault="007B0C35" w:rsidP="007B0C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0C35">
        <w:rPr>
          <w:rFonts w:ascii="Times New Roman" w:eastAsia="Times New Roman" w:hAnsi="Times New Roman" w:cs="Times New Roman"/>
          <w:b/>
          <w:bCs/>
          <w:kern w:val="0"/>
          <w:sz w:val="36"/>
          <w:szCs w:val="36"/>
          <w14:ligatures w14:val="none"/>
        </w:rPr>
        <w:t>Stage 2 → 3 Audit: Interpretation JSON → Coaching Message + Deep Dive</w:t>
      </w:r>
    </w:p>
    <w:p w14:paraId="1653FD92"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Successes</w:t>
      </w:r>
    </w:p>
    <w:p w14:paraId="2F33932C"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The Coaching Message faithfully translates the JSON's key outputs: the 4/3/</w:t>
      </w:r>
      <w:proofErr w:type="gramStart"/>
      <w:r w:rsidRPr="007B0C35">
        <w:rPr>
          <w:rFonts w:ascii="Times New Roman" w:eastAsia="Times New Roman" w:hAnsi="Times New Roman" w:cs="Times New Roman"/>
          <w:kern w:val="0"/>
          <w14:ligatures w14:val="none"/>
        </w:rPr>
        <w:t>0 day</w:t>
      </w:r>
      <w:proofErr w:type="gramEnd"/>
      <w:r w:rsidRPr="007B0C35">
        <w:rPr>
          <w:rFonts w:ascii="Times New Roman" w:eastAsia="Times New Roman" w:hAnsi="Times New Roman" w:cs="Times New Roman"/>
          <w:kern w:val="0"/>
          <w14:ligatures w14:val="none"/>
        </w:rPr>
        <w:t xml:space="preserve"> distribution, the Influence-ring drift diagnosis, the Developing phase classification, the micro-commitment (3 gym sessions, M/W/F, </w:t>
      </w:r>
      <w:r w:rsidRPr="007B0C35">
        <w:rPr>
          <w:rFonts w:ascii="Times New Roman" w:eastAsia="Times New Roman" w:hAnsi="Times New Roman" w:cs="Times New Roman"/>
          <w:kern w:val="0"/>
          <w14:ligatures w14:val="none"/>
        </w:rPr>
        <w:lastRenderedPageBreak/>
        <w:t>logged), and the "most important controllable" around schedule protection. The Deep Dive expands each JSON section with behavioral evidence citations and coaching cues that are logically consistent with the data provided. The identity thread connecting baseline to current week is coherent and well-constructed in both outputs.</w:t>
      </w:r>
    </w:p>
    <w:p w14:paraId="68A1BD3F"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The tone is appropriately direct without being harsh — suitable for a developing 18-year-old in his first week of the program.</w:t>
      </w:r>
    </w:p>
    <w:p w14:paraId="1FE617EB"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Missed Signals</w:t>
      </w:r>
    </w:p>
    <w:p w14:paraId="593059C7" w14:textId="77777777" w:rsidR="007B0C35" w:rsidRPr="007B0C35" w:rsidRDefault="007B0C35" w:rsidP="007B0C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 xml:space="preserve">Financial goal completely </w:t>
      </w:r>
      <w:proofErr w:type="gramStart"/>
      <w:r w:rsidRPr="007B0C35">
        <w:rPr>
          <w:rFonts w:ascii="Times New Roman" w:eastAsia="Times New Roman" w:hAnsi="Times New Roman" w:cs="Times New Roman"/>
          <w:b/>
          <w:bCs/>
          <w:kern w:val="0"/>
          <w14:ligatures w14:val="none"/>
        </w:rPr>
        <w:t>absent</w:t>
      </w:r>
      <w:proofErr w:type="gramEnd"/>
      <w:r w:rsidRPr="007B0C35">
        <w:rPr>
          <w:rFonts w:ascii="Times New Roman" w:eastAsia="Times New Roman" w:hAnsi="Times New Roman" w:cs="Times New Roman"/>
          <w:b/>
          <w:bCs/>
          <w:kern w:val="0"/>
          <w14:ligatures w14:val="none"/>
        </w:rPr>
        <w:t xml:space="preserve"> from coaching.</w:t>
      </w:r>
      <w:r w:rsidRPr="007B0C35">
        <w:rPr>
          <w:rFonts w:ascii="Times New Roman" w:eastAsia="Times New Roman" w:hAnsi="Times New Roman" w:cs="Times New Roman"/>
          <w:kern w:val="0"/>
          <w14:ligatures w14:val="none"/>
        </w:rPr>
        <w:t xml:space="preserve"> Neither the Message nor the Deep Dive mentions Tucker's money-saving goal or the 10-hour Saturday plumbing shift. This was a baseline outcome goal and one of his clearest behavioral wins of the week — concrete, measurable progress on a stated priority. By the time the pipeline reaches the athlete, this entire dimension of his life has been erased. For an athlete who struggles with confidence, acknowledging real-world follow-through on a financial goal is a missed reinforcement opportunity.</w:t>
      </w:r>
    </w:p>
    <w:p w14:paraId="2EF1051B" w14:textId="77777777" w:rsidR="007B0C35" w:rsidRPr="007B0C35" w:rsidRDefault="007B0C35" w:rsidP="007B0C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No coaching around the derailer pattern in context.</w:t>
      </w:r>
      <w:r w:rsidRPr="007B0C35">
        <w:rPr>
          <w:rFonts w:ascii="Times New Roman" w:eastAsia="Times New Roman" w:hAnsi="Times New Roman" w:cs="Times New Roman"/>
          <w:kern w:val="0"/>
          <w14:ligatures w14:val="none"/>
        </w:rPr>
        <w:t xml:space="preserve"> The Deep Dive discusses reputation focus as an Influence-ring issue but never circles back to </w:t>
      </w:r>
      <w:proofErr w:type="gramStart"/>
      <w:r w:rsidRPr="007B0C35">
        <w:rPr>
          <w:rFonts w:ascii="Times New Roman" w:eastAsia="Times New Roman" w:hAnsi="Times New Roman" w:cs="Times New Roman"/>
          <w:kern w:val="0"/>
          <w14:ligatures w14:val="none"/>
        </w:rPr>
        <w:t>the Snapshot's</w:t>
      </w:r>
      <w:proofErr w:type="gramEnd"/>
      <w:r w:rsidRPr="007B0C35">
        <w:rPr>
          <w:rFonts w:ascii="Times New Roman" w:eastAsia="Times New Roman" w:hAnsi="Times New Roman" w:cs="Times New Roman"/>
          <w:kern w:val="0"/>
          <w14:ligatures w14:val="none"/>
        </w:rPr>
        <w:t xml:space="preserve"> core derailer: pre-performance catastrophic thinking. Tucker's competition entry — trying to stand out for a coaching role — is the live environment where that derailer would fire. The coaching outputs treat the Influence pull and the fear-of-failure derailer as separate issues when they're likely the same psychological pattern manifesting in two forms.</w:t>
      </w:r>
    </w:p>
    <w:p w14:paraId="6F5DA02B" w14:textId="77777777" w:rsidR="007B0C35" w:rsidRPr="007B0C35" w:rsidRDefault="007B0C35" w:rsidP="007B0C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 xml:space="preserve">"Grit" resonance </w:t>
      </w:r>
      <w:proofErr w:type="gramStart"/>
      <w:r w:rsidRPr="007B0C35">
        <w:rPr>
          <w:rFonts w:ascii="Times New Roman" w:eastAsia="Times New Roman" w:hAnsi="Times New Roman" w:cs="Times New Roman"/>
          <w:b/>
          <w:bCs/>
          <w:kern w:val="0"/>
          <w14:ligatures w14:val="none"/>
        </w:rPr>
        <w:t>not</w:t>
      </w:r>
      <w:proofErr w:type="gramEnd"/>
      <w:r w:rsidRPr="007B0C35">
        <w:rPr>
          <w:rFonts w:ascii="Times New Roman" w:eastAsia="Times New Roman" w:hAnsi="Times New Roman" w:cs="Times New Roman"/>
          <w:b/>
          <w:bCs/>
          <w:kern w:val="0"/>
          <w14:ligatures w14:val="none"/>
        </w:rPr>
        <w:t xml:space="preserve"> leveraged.</w:t>
      </w:r>
      <w:r w:rsidRPr="007B0C35">
        <w:rPr>
          <w:rFonts w:ascii="Times New Roman" w:eastAsia="Times New Roman" w:hAnsi="Times New Roman" w:cs="Times New Roman"/>
          <w:kern w:val="0"/>
          <w14:ligatures w14:val="none"/>
        </w:rPr>
        <w:t xml:space="preserve"> Tucker volunteered that the grit framework resonated with him. The coaching outputs don't use this language or build on it. This is a missed engagement opportunity — using the athlete's own preferred language increases message adhesion.</w:t>
      </w:r>
    </w:p>
    <w:p w14:paraId="75D676C5" w14:textId="77777777" w:rsidR="007B0C35" w:rsidRPr="007B0C35" w:rsidRDefault="007B0C35" w:rsidP="007B0C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The micro-commitment has a schedule feasibility gap.</w:t>
      </w:r>
      <w:r w:rsidRPr="007B0C35">
        <w:rPr>
          <w:rFonts w:ascii="Times New Roman" w:eastAsia="Times New Roman" w:hAnsi="Times New Roman" w:cs="Times New Roman"/>
          <w:kern w:val="0"/>
          <w14:ligatures w14:val="none"/>
        </w:rPr>
        <w:t xml:space="preserve"> The prescribed M/W/F gym trigger is "immediately after the last class or work block ends for the day." But the recap shows Tucker's schedule varies significantly — Saturday was a 10-hour plumbing day, Friday was social, and football work appears to run at different times across different days. The coaching doesn't address whether this trigger </w:t>
      </w:r>
      <w:proofErr w:type="gramStart"/>
      <w:r w:rsidRPr="007B0C35">
        <w:rPr>
          <w:rFonts w:ascii="Times New Roman" w:eastAsia="Times New Roman" w:hAnsi="Times New Roman" w:cs="Times New Roman"/>
          <w:kern w:val="0"/>
          <w14:ligatures w14:val="none"/>
        </w:rPr>
        <w:t>actually fits</w:t>
      </w:r>
      <w:proofErr w:type="gramEnd"/>
      <w:r w:rsidRPr="007B0C35">
        <w:rPr>
          <w:rFonts w:ascii="Times New Roman" w:eastAsia="Times New Roman" w:hAnsi="Times New Roman" w:cs="Times New Roman"/>
          <w:kern w:val="0"/>
          <w14:ligatures w14:val="none"/>
        </w:rPr>
        <w:t xml:space="preserve"> </w:t>
      </w:r>
      <w:proofErr w:type="gramStart"/>
      <w:r w:rsidRPr="007B0C35">
        <w:rPr>
          <w:rFonts w:ascii="Times New Roman" w:eastAsia="Times New Roman" w:hAnsi="Times New Roman" w:cs="Times New Roman"/>
          <w:kern w:val="0"/>
          <w14:ligatures w14:val="none"/>
        </w:rPr>
        <w:t>his</w:t>
      </w:r>
      <w:proofErr w:type="gramEnd"/>
      <w:r w:rsidRPr="007B0C35">
        <w:rPr>
          <w:rFonts w:ascii="Times New Roman" w:eastAsia="Times New Roman" w:hAnsi="Times New Roman" w:cs="Times New Roman"/>
          <w:kern w:val="0"/>
          <w14:ligatures w14:val="none"/>
        </w:rPr>
        <w:t xml:space="preserve"> real weekly rhythm, or what the fallback is when a 10-hour plumbing shift lands on a training day. The Deep Dive even states "if the plan doesn't survive a long day, it's not a plan </w:t>
      </w:r>
      <w:proofErr w:type="gramStart"/>
      <w:r w:rsidRPr="007B0C35">
        <w:rPr>
          <w:rFonts w:ascii="Times New Roman" w:eastAsia="Times New Roman" w:hAnsi="Times New Roman" w:cs="Times New Roman"/>
          <w:kern w:val="0"/>
          <w14:ligatures w14:val="none"/>
        </w:rPr>
        <w:t>yet" —</w:t>
      </w:r>
      <w:proofErr w:type="gramEnd"/>
      <w:r w:rsidRPr="007B0C35">
        <w:rPr>
          <w:rFonts w:ascii="Times New Roman" w:eastAsia="Times New Roman" w:hAnsi="Times New Roman" w:cs="Times New Roman"/>
          <w:kern w:val="0"/>
          <w14:ligatures w14:val="none"/>
        </w:rPr>
        <w:t xml:space="preserve"> but then doesn't stress-test its own prescribed plan against the schedule data it has.</w:t>
      </w:r>
    </w:p>
    <w:p w14:paraId="3F976C29" w14:textId="77777777" w:rsidR="007B0C35" w:rsidRPr="007B0C35" w:rsidRDefault="007B0C35" w:rsidP="007B0C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b/>
          <w:bCs/>
          <w:kern w:val="0"/>
          <w14:ligatures w14:val="none"/>
        </w:rPr>
        <w:t>The "next week focus question" is strong but orphaned.</w:t>
      </w:r>
      <w:r w:rsidRPr="007B0C35">
        <w:rPr>
          <w:rFonts w:ascii="Times New Roman" w:eastAsia="Times New Roman" w:hAnsi="Times New Roman" w:cs="Times New Roman"/>
          <w:kern w:val="0"/>
          <w14:ligatures w14:val="none"/>
        </w:rPr>
        <w:t xml:space="preserve"> The JSON's closing question ("What is the specific trigger that will guarantee your planned gym session happens on each scheduled day, even when work runs long?") is excellent and directly addresses the feasibility gap above. However, in the Coaching Message it doesn't appear as a direct prompt to Tucker — it's only implicit. The Deep Dive mentions "trigger clarity" as a focus area but doesn't formally pose the question back to the athlete in a way that demands a concrete answer in next week's recap.</w:t>
      </w:r>
    </w:p>
    <w:p w14:paraId="2F1D3FD4" w14:textId="77777777" w:rsidR="007B0C35" w:rsidRPr="007B0C35" w:rsidRDefault="007B0C35" w:rsidP="007B0C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B0C35">
        <w:rPr>
          <w:rFonts w:ascii="Times New Roman" w:eastAsia="Times New Roman" w:hAnsi="Times New Roman" w:cs="Times New Roman"/>
          <w:b/>
          <w:bCs/>
          <w:kern w:val="0"/>
          <w14:ligatures w14:val="none"/>
        </w:rPr>
        <w:t>Broad controllables critique</w:t>
      </w:r>
      <w:proofErr w:type="gramEnd"/>
      <w:r w:rsidRPr="007B0C35">
        <w:rPr>
          <w:rFonts w:ascii="Times New Roman" w:eastAsia="Times New Roman" w:hAnsi="Times New Roman" w:cs="Times New Roman"/>
          <w:b/>
          <w:bCs/>
          <w:kern w:val="0"/>
          <w14:ligatures w14:val="none"/>
        </w:rPr>
        <w:t xml:space="preserve"> may land poorly in Week 1.</w:t>
      </w:r>
      <w:r w:rsidRPr="007B0C35">
        <w:rPr>
          <w:rFonts w:ascii="Times New Roman" w:eastAsia="Times New Roman" w:hAnsi="Times New Roman" w:cs="Times New Roman"/>
          <w:kern w:val="0"/>
          <w14:ligatures w14:val="none"/>
        </w:rPr>
        <w:t xml:space="preserve"> The JSON notes that Tucker's controllables "are broad and would benefit from translating into specific actions," and both coaching outputs echo this. But in context, Tucker is 18, in his first week of the program, and listed God, Family, School, and Work as his controllables — which is </w:t>
      </w:r>
      <w:proofErr w:type="gramStart"/>
      <w:r w:rsidRPr="007B0C35">
        <w:rPr>
          <w:rFonts w:ascii="Times New Roman" w:eastAsia="Times New Roman" w:hAnsi="Times New Roman" w:cs="Times New Roman"/>
          <w:kern w:val="0"/>
          <w14:ligatures w14:val="none"/>
        </w:rPr>
        <w:t>actually a</w:t>
      </w:r>
      <w:proofErr w:type="gramEnd"/>
      <w:r w:rsidRPr="007B0C35">
        <w:rPr>
          <w:rFonts w:ascii="Times New Roman" w:eastAsia="Times New Roman" w:hAnsi="Times New Roman" w:cs="Times New Roman"/>
          <w:kern w:val="0"/>
          <w14:ligatures w14:val="none"/>
        </w:rPr>
        <w:t xml:space="preserve"> reasonable starting framework for someone learning the Bullseye method for the first time. The coaching tone around this point reads as corrective when it could be more scaffolding-oriented, especially given that no prior week exists for comparison.</w:t>
      </w:r>
    </w:p>
    <w:p w14:paraId="1026872E"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pict w14:anchorId="6F77AF48">
          <v:rect id="_x0000_i1026" style="width:0;height:1.5pt" o:hralign="center" o:hrstd="t" o:hr="t" fillcolor="#a0a0a0" stroked="f"/>
        </w:pict>
      </w:r>
    </w:p>
    <w:p w14:paraId="311C970D" w14:textId="77777777" w:rsidR="007B0C35" w:rsidRPr="007B0C35" w:rsidRDefault="007B0C35" w:rsidP="007B0C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0C35">
        <w:rPr>
          <w:rFonts w:ascii="Times New Roman" w:eastAsia="Times New Roman" w:hAnsi="Times New Roman" w:cs="Times New Roman"/>
          <w:b/>
          <w:bCs/>
          <w:kern w:val="0"/>
          <w:sz w:val="36"/>
          <w:szCs w:val="36"/>
          <w14:ligatures w14:val="none"/>
        </w:rPr>
        <w:t>The "Information Leak"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1"/>
        <w:gridCol w:w="2781"/>
        <w:gridCol w:w="3458"/>
      </w:tblGrid>
      <w:tr w:rsidR="007B0C35" w:rsidRPr="007B0C35" w14:paraId="0A958F43" w14:textId="77777777">
        <w:trPr>
          <w:tblHeader/>
          <w:tblCellSpacing w:w="15" w:type="dxa"/>
        </w:trPr>
        <w:tc>
          <w:tcPr>
            <w:tcW w:w="0" w:type="auto"/>
            <w:vAlign w:val="center"/>
            <w:hideMark/>
          </w:tcPr>
          <w:p w14:paraId="30DB8F10" w14:textId="77777777" w:rsidR="007B0C35" w:rsidRPr="007B0C35" w:rsidRDefault="007B0C35" w:rsidP="007B0C35">
            <w:pPr>
              <w:spacing w:after="0" w:line="240" w:lineRule="auto"/>
              <w:jc w:val="center"/>
              <w:rPr>
                <w:rFonts w:ascii="Times New Roman" w:eastAsia="Times New Roman" w:hAnsi="Times New Roman" w:cs="Times New Roman"/>
                <w:b/>
                <w:bCs/>
                <w:kern w:val="0"/>
                <w14:ligatures w14:val="none"/>
              </w:rPr>
            </w:pPr>
            <w:r w:rsidRPr="007B0C35">
              <w:rPr>
                <w:rFonts w:ascii="Times New Roman" w:eastAsia="Times New Roman" w:hAnsi="Times New Roman" w:cs="Times New Roman"/>
                <w:b/>
                <w:bCs/>
                <w:kern w:val="0"/>
                <w14:ligatures w14:val="none"/>
              </w:rPr>
              <w:t>Data Point from Input</w:t>
            </w:r>
          </w:p>
        </w:tc>
        <w:tc>
          <w:tcPr>
            <w:tcW w:w="0" w:type="auto"/>
            <w:vAlign w:val="center"/>
            <w:hideMark/>
          </w:tcPr>
          <w:p w14:paraId="720C1B45" w14:textId="77777777" w:rsidR="007B0C35" w:rsidRPr="007B0C35" w:rsidRDefault="007B0C35" w:rsidP="007B0C35">
            <w:pPr>
              <w:spacing w:after="0" w:line="240" w:lineRule="auto"/>
              <w:jc w:val="center"/>
              <w:rPr>
                <w:rFonts w:ascii="Times New Roman" w:eastAsia="Times New Roman" w:hAnsi="Times New Roman" w:cs="Times New Roman"/>
                <w:b/>
                <w:bCs/>
                <w:kern w:val="0"/>
                <w14:ligatures w14:val="none"/>
              </w:rPr>
            </w:pPr>
            <w:r w:rsidRPr="007B0C35">
              <w:rPr>
                <w:rFonts w:ascii="Times New Roman" w:eastAsia="Times New Roman" w:hAnsi="Times New Roman" w:cs="Times New Roman"/>
                <w:b/>
                <w:bCs/>
                <w:kern w:val="0"/>
                <w14:ligatures w14:val="none"/>
              </w:rPr>
              <w:t>Last Stage Where It Appeared</w:t>
            </w:r>
          </w:p>
        </w:tc>
        <w:tc>
          <w:tcPr>
            <w:tcW w:w="0" w:type="auto"/>
            <w:vAlign w:val="center"/>
            <w:hideMark/>
          </w:tcPr>
          <w:p w14:paraId="557F2AB0" w14:textId="77777777" w:rsidR="007B0C35" w:rsidRPr="007B0C35" w:rsidRDefault="007B0C35" w:rsidP="007B0C35">
            <w:pPr>
              <w:spacing w:after="0" w:line="240" w:lineRule="auto"/>
              <w:jc w:val="center"/>
              <w:rPr>
                <w:rFonts w:ascii="Times New Roman" w:eastAsia="Times New Roman" w:hAnsi="Times New Roman" w:cs="Times New Roman"/>
                <w:b/>
                <w:bCs/>
                <w:kern w:val="0"/>
                <w14:ligatures w14:val="none"/>
              </w:rPr>
            </w:pPr>
            <w:r w:rsidRPr="007B0C35">
              <w:rPr>
                <w:rFonts w:ascii="Times New Roman" w:eastAsia="Times New Roman" w:hAnsi="Times New Roman" w:cs="Times New Roman"/>
                <w:b/>
                <w:bCs/>
                <w:kern w:val="0"/>
                <w14:ligatures w14:val="none"/>
              </w:rPr>
              <w:t>Where It Was Lost</w:t>
            </w:r>
          </w:p>
        </w:tc>
      </w:tr>
      <w:tr w:rsidR="007B0C35" w:rsidRPr="007B0C35" w14:paraId="28E6291A" w14:textId="77777777">
        <w:trPr>
          <w:tblCellSpacing w:w="15" w:type="dxa"/>
        </w:trPr>
        <w:tc>
          <w:tcPr>
            <w:tcW w:w="0" w:type="auto"/>
            <w:vAlign w:val="center"/>
            <w:hideMark/>
          </w:tcPr>
          <w:p w14:paraId="26A5B158"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10-hour Saturday plumbing job + financial progress</w:t>
            </w:r>
          </w:p>
        </w:tc>
        <w:tc>
          <w:tcPr>
            <w:tcW w:w="0" w:type="auto"/>
            <w:vAlign w:val="center"/>
            <w:hideMark/>
          </w:tcPr>
          <w:p w14:paraId="3D9132B1"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Weekly Recap (raw)</w:t>
            </w:r>
          </w:p>
        </w:tc>
        <w:tc>
          <w:tcPr>
            <w:tcW w:w="0" w:type="auto"/>
            <w:vAlign w:val="center"/>
            <w:hideMark/>
          </w:tcPr>
          <w:p w14:paraId="06529336"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Never entered the Interpretation JSON</w:t>
            </w:r>
          </w:p>
        </w:tc>
      </w:tr>
      <w:tr w:rsidR="007B0C35" w:rsidRPr="007B0C35" w14:paraId="1605E804" w14:textId="77777777">
        <w:trPr>
          <w:tblCellSpacing w:w="15" w:type="dxa"/>
        </w:trPr>
        <w:tc>
          <w:tcPr>
            <w:tcW w:w="0" w:type="auto"/>
            <w:vAlign w:val="center"/>
            <w:hideMark/>
          </w:tcPr>
          <w:p w14:paraId="20C3A3E9"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lastRenderedPageBreak/>
              <w:t>"God" as first-listed controllable</w:t>
            </w:r>
          </w:p>
        </w:tc>
        <w:tc>
          <w:tcPr>
            <w:tcW w:w="0" w:type="auto"/>
            <w:vAlign w:val="center"/>
            <w:hideMark/>
          </w:tcPr>
          <w:p w14:paraId="0C73F6D7"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Weekly Recap (raw)</w:t>
            </w:r>
          </w:p>
        </w:tc>
        <w:tc>
          <w:tcPr>
            <w:tcW w:w="0" w:type="auto"/>
            <w:vAlign w:val="center"/>
            <w:hideMark/>
          </w:tcPr>
          <w:p w14:paraId="57D15DBC"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 xml:space="preserve">Generalized out in JSON's </w:t>
            </w:r>
            <w:proofErr w:type="spellStart"/>
            <w:r w:rsidRPr="007B0C35">
              <w:rPr>
                <w:rFonts w:ascii="Times New Roman" w:eastAsia="Times New Roman" w:hAnsi="Times New Roman" w:cs="Times New Roman"/>
                <w:kern w:val="0"/>
                <w14:ligatures w14:val="none"/>
              </w:rPr>
              <w:t>control_quality</w:t>
            </w:r>
            <w:proofErr w:type="spellEnd"/>
            <w:r w:rsidRPr="007B0C35">
              <w:rPr>
                <w:rFonts w:ascii="Times New Roman" w:eastAsia="Times New Roman" w:hAnsi="Times New Roman" w:cs="Times New Roman"/>
                <w:kern w:val="0"/>
                <w14:ligatures w14:val="none"/>
              </w:rPr>
              <w:t xml:space="preserve"> field</w:t>
            </w:r>
          </w:p>
        </w:tc>
      </w:tr>
      <w:tr w:rsidR="007B0C35" w:rsidRPr="007B0C35" w14:paraId="47E3ADA6" w14:textId="77777777">
        <w:trPr>
          <w:tblCellSpacing w:w="15" w:type="dxa"/>
        </w:trPr>
        <w:tc>
          <w:tcPr>
            <w:tcW w:w="0" w:type="auto"/>
            <w:vAlign w:val="center"/>
            <w:hideMark/>
          </w:tcPr>
          <w:p w14:paraId="7BA29872"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Grit as favorite mindset challenge</w:t>
            </w:r>
          </w:p>
        </w:tc>
        <w:tc>
          <w:tcPr>
            <w:tcW w:w="0" w:type="auto"/>
            <w:vAlign w:val="center"/>
            <w:hideMark/>
          </w:tcPr>
          <w:p w14:paraId="27BF5A0E"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Weekly Recap (raw)</w:t>
            </w:r>
          </w:p>
        </w:tc>
        <w:tc>
          <w:tcPr>
            <w:tcW w:w="0" w:type="auto"/>
            <w:vAlign w:val="center"/>
            <w:hideMark/>
          </w:tcPr>
          <w:p w14:paraId="72EEA2AD"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Never entered the Interpretation JSON</w:t>
            </w:r>
          </w:p>
        </w:tc>
      </w:tr>
      <w:tr w:rsidR="007B0C35" w:rsidRPr="007B0C35" w14:paraId="4F82D939" w14:textId="77777777">
        <w:trPr>
          <w:tblCellSpacing w:w="15" w:type="dxa"/>
        </w:trPr>
        <w:tc>
          <w:tcPr>
            <w:tcW w:w="0" w:type="auto"/>
            <w:vAlign w:val="center"/>
            <w:hideMark/>
          </w:tcPr>
          <w:p w14:paraId="04899B3D"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Friday social activity (</w:t>
            </w:r>
            <w:proofErr w:type="gramStart"/>
            <w:r w:rsidRPr="007B0C35">
              <w:rPr>
                <w:rFonts w:ascii="Times New Roman" w:eastAsia="Times New Roman" w:hAnsi="Times New Roman" w:cs="Times New Roman"/>
                <w:kern w:val="0"/>
                <w14:ligatures w14:val="none"/>
              </w:rPr>
              <w:t>friends</w:t>
            </w:r>
            <w:proofErr w:type="gramEnd"/>
            <w:r w:rsidRPr="007B0C35">
              <w:rPr>
                <w:rFonts w:ascii="Times New Roman" w:eastAsia="Times New Roman" w:hAnsi="Times New Roman" w:cs="Times New Roman"/>
                <w:kern w:val="0"/>
                <w14:ligatures w14:val="none"/>
              </w:rPr>
              <w:t xml:space="preserve"> hangout)</w:t>
            </w:r>
          </w:p>
        </w:tc>
        <w:tc>
          <w:tcPr>
            <w:tcW w:w="0" w:type="auto"/>
            <w:vAlign w:val="center"/>
            <w:hideMark/>
          </w:tcPr>
          <w:p w14:paraId="2E153626"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Weekly Recap (raw)</w:t>
            </w:r>
          </w:p>
        </w:tc>
        <w:tc>
          <w:tcPr>
            <w:tcW w:w="0" w:type="auto"/>
            <w:vAlign w:val="center"/>
            <w:hideMark/>
          </w:tcPr>
          <w:p w14:paraId="7ECB121D"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Never entered the Interpretation JSON</w:t>
            </w:r>
          </w:p>
        </w:tc>
      </w:tr>
      <w:tr w:rsidR="007B0C35" w:rsidRPr="007B0C35" w14:paraId="57BE9E23" w14:textId="77777777">
        <w:trPr>
          <w:tblCellSpacing w:w="15" w:type="dxa"/>
        </w:trPr>
        <w:tc>
          <w:tcPr>
            <w:tcW w:w="0" w:type="auto"/>
            <w:vAlign w:val="center"/>
            <w:hideMark/>
          </w:tcPr>
          <w:p w14:paraId="69D42EC1"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Connection between reputation focus and baseline fear-of-failure derailer</w:t>
            </w:r>
          </w:p>
        </w:tc>
        <w:tc>
          <w:tcPr>
            <w:tcW w:w="0" w:type="auto"/>
            <w:vAlign w:val="center"/>
            <w:hideMark/>
          </w:tcPr>
          <w:p w14:paraId="0C129428"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Both exist separately in Snapshot + JSON</w:t>
            </w:r>
          </w:p>
        </w:tc>
        <w:tc>
          <w:tcPr>
            <w:tcW w:w="0" w:type="auto"/>
            <w:vAlign w:val="center"/>
            <w:hideMark/>
          </w:tcPr>
          <w:p w14:paraId="3FCA878A"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Never synthesized in any stage</w:t>
            </w:r>
          </w:p>
        </w:tc>
      </w:tr>
      <w:tr w:rsidR="007B0C35" w:rsidRPr="007B0C35" w14:paraId="7F49D4F6" w14:textId="77777777">
        <w:trPr>
          <w:tblCellSpacing w:w="15" w:type="dxa"/>
        </w:trPr>
        <w:tc>
          <w:tcPr>
            <w:tcW w:w="0" w:type="auto"/>
            <w:vAlign w:val="center"/>
            <w:hideMark/>
          </w:tcPr>
          <w:p w14:paraId="46C578DC"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proofErr w:type="gramStart"/>
            <w:r w:rsidRPr="007B0C35">
              <w:rPr>
                <w:rFonts w:ascii="Times New Roman" w:eastAsia="Times New Roman" w:hAnsi="Times New Roman" w:cs="Times New Roman"/>
                <w:kern w:val="0"/>
                <w14:ligatures w14:val="none"/>
              </w:rPr>
              <w:t>Next-week</w:t>
            </w:r>
            <w:proofErr w:type="gramEnd"/>
            <w:r w:rsidRPr="007B0C35">
              <w:rPr>
                <w:rFonts w:ascii="Times New Roman" w:eastAsia="Times New Roman" w:hAnsi="Times New Roman" w:cs="Times New Roman"/>
                <w:kern w:val="0"/>
                <w14:ligatures w14:val="none"/>
              </w:rPr>
              <w:t xml:space="preserve"> focus question as a direct athlete prompt</w:t>
            </w:r>
          </w:p>
        </w:tc>
        <w:tc>
          <w:tcPr>
            <w:tcW w:w="0" w:type="auto"/>
            <w:vAlign w:val="center"/>
            <w:hideMark/>
          </w:tcPr>
          <w:p w14:paraId="20BA6917"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JSON output</w:t>
            </w:r>
          </w:p>
        </w:tc>
        <w:tc>
          <w:tcPr>
            <w:tcW w:w="0" w:type="auto"/>
            <w:vAlign w:val="center"/>
            <w:hideMark/>
          </w:tcPr>
          <w:p w14:paraId="2A5E50AD"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Diluted into implicit reference in coaching outputs</w:t>
            </w:r>
          </w:p>
        </w:tc>
      </w:tr>
      <w:tr w:rsidR="007B0C35" w:rsidRPr="007B0C35" w14:paraId="44D074F0" w14:textId="77777777">
        <w:trPr>
          <w:tblCellSpacing w:w="15" w:type="dxa"/>
        </w:trPr>
        <w:tc>
          <w:tcPr>
            <w:tcW w:w="0" w:type="auto"/>
            <w:vAlign w:val="center"/>
            <w:hideMark/>
          </w:tcPr>
          <w:p w14:paraId="4E7BD295"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Variability of weekly schedule (plumbing, football, classes differ daily)</w:t>
            </w:r>
          </w:p>
        </w:tc>
        <w:tc>
          <w:tcPr>
            <w:tcW w:w="0" w:type="auto"/>
            <w:vAlign w:val="center"/>
            <w:hideMark/>
          </w:tcPr>
          <w:p w14:paraId="7F4A89A6"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Weekly Recap (raw)</w:t>
            </w:r>
          </w:p>
        </w:tc>
        <w:tc>
          <w:tcPr>
            <w:tcW w:w="0" w:type="auto"/>
            <w:vAlign w:val="center"/>
            <w:hideMark/>
          </w:tcPr>
          <w:p w14:paraId="698F983E"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Not factored into micro-commitment feasibility</w:t>
            </w:r>
          </w:p>
        </w:tc>
      </w:tr>
    </w:tbl>
    <w:p w14:paraId="0C23030B" w14:textId="77777777" w:rsidR="007B0C35" w:rsidRPr="007B0C35" w:rsidRDefault="007B0C35" w:rsidP="007B0C35">
      <w:pPr>
        <w:spacing w:after="0"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pict w14:anchorId="5D8C60B1">
          <v:rect id="_x0000_i1027" style="width:0;height:1.5pt" o:hralign="center" o:hrstd="t" o:hr="t" fillcolor="#a0a0a0" stroked="f"/>
        </w:pict>
      </w:r>
    </w:p>
    <w:p w14:paraId="36386708" w14:textId="77777777" w:rsidR="007B0C35" w:rsidRPr="007B0C35" w:rsidRDefault="007B0C35" w:rsidP="007B0C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0C35">
        <w:rPr>
          <w:rFonts w:ascii="Times New Roman" w:eastAsia="Times New Roman" w:hAnsi="Times New Roman" w:cs="Times New Roman"/>
          <w:b/>
          <w:bCs/>
          <w:kern w:val="0"/>
          <w:sz w:val="36"/>
          <w:szCs w:val="36"/>
          <w14:ligatures w14:val="none"/>
        </w:rPr>
        <w:t>Final Verdict</w:t>
      </w:r>
    </w:p>
    <w:p w14:paraId="2CD573ED"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 xml:space="preserve">The coaching output is </w:t>
      </w:r>
      <w:r w:rsidRPr="007B0C35">
        <w:rPr>
          <w:rFonts w:ascii="Times New Roman" w:eastAsia="Times New Roman" w:hAnsi="Times New Roman" w:cs="Times New Roman"/>
          <w:b/>
          <w:bCs/>
          <w:kern w:val="0"/>
          <w14:ligatures w14:val="none"/>
        </w:rPr>
        <w:t>directionally accurate but informationally incomplete</w:t>
      </w:r>
      <w:r w:rsidRPr="007B0C35">
        <w:rPr>
          <w:rFonts w:ascii="Times New Roman" w:eastAsia="Times New Roman" w:hAnsi="Times New Roman" w:cs="Times New Roman"/>
          <w:kern w:val="0"/>
          <w14:ligatures w14:val="none"/>
        </w:rPr>
        <w:t xml:space="preserve">. The core diagnosis — strong responsibility execution, partial hinge-habit follow-through, Influence-ring drift, </w:t>
      </w:r>
      <w:proofErr w:type="gramStart"/>
      <w:r w:rsidRPr="007B0C35">
        <w:rPr>
          <w:rFonts w:ascii="Times New Roman" w:eastAsia="Times New Roman" w:hAnsi="Times New Roman" w:cs="Times New Roman"/>
          <w:kern w:val="0"/>
          <w14:ligatures w14:val="none"/>
        </w:rPr>
        <w:t>Developing</w:t>
      </w:r>
      <w:proofErr w:type="gramEnd"/>
      <w:r w:rsidRPr="007B0C35">
        <w:rPr>
          <w:rFonts w:ascii="Times New Roman" w:eastAsia="Times New Roman" w:hAnsi="Times New Roman" w:cs="Times New Roman"/>
          <w:kern w:val="0"/>
          <w14:ligatures w14:val="none"/>
        </w:rPr>
        <w:t xml:space="preserve"> phase — is well-supported and internally consistent across all three stages. No coaching advice is fabricated or contradicted by the data; there are no hallucinated interventions.</w:t>
      </w:r>
    </w:p>
    <w:p w14:paraId="13CD12A8"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 xml:space="preserve">However, the pipeline exhibits a systematic bias: it compresses the athlete's life into the dimensions the framework measures well (training consistency, Bullseye focus, Win-the-Day scoring) and drops data that doesn't map neatly to those categories. Tucker's financial goal progress, faith values, social life, grit resonance, and real schedule complexity all fell through the cracks. For a Week 1 output where you're establishing trust and demonstrating that you </w:t>
      </w:r>
      <w:proofErr w:type="gramStart"/>
      <w:r w:rsidRPr="007B0C35">
        <w:rPr>
          <w:rFonts w:ascii="Times New Roman" w:eastAsia="Times New Roman" w:hAnsi="Times New Roman" w:cs="Times New Roman"/>
          <w:kern w:val="0"/>
          <w14:ligatures w14:val="none"/>
        </w:rPr>
        <w:t>actually see</w:t>
      </w:r>
      <w:proofErr w:type="gramEnd"/>
      <w:r w:rsidRPr="007B0C35">
        <w:rPr>
          <w:rFonts w:ascii="Times New Roman" w:eastAsia="Times New Roman" w:hAnsi="Times New Roman" w:cs="Times New Roman"/>
          <w:kern w:val="0"/>
          <w14:ligatures w14:val="none"/>
        </w:rPr>
        <w:t xml:space="preserve"> the whole person, these omissions carry outsized cost.</w:t>
      </w:r>
    </w:p>
    <w:p w14:paraId="3D517C6A"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The most consequential leak is the failure to connect the Influence-ring pattern back to the baseline fear-of-failure derailer. These are almost certainly the same root pattern — caring about external judgment as a proxy for catastrophic thinking — and treating them as separate issues means the coaching is addressing a symptom (reputation focus) without naming the underlying driver the athlete himself already identified.</w:t>
      </w:r>
    </w:p>
    <w:p w14:paraId="7A1ECFFC" w14:textId="77777777" w:rsidR="007B0C35" w:rsidRPr="007B0C35" w:rsidRDefault="007B0C35" w:rsidP="007B0C35">
      <w:pPr>
        <w:spacing w:before="100" w:beforeAutospacing="1" w:after="100" w:afterAutospacing="1" w:line="240" w:lineRule="auto"/>
        <w:rPr>
          <w:rFonts w:ascii="Times New Roman" w:eastAsia="Times New Roman" w:hAnsi="Times New Roman" w:cs="Times New Roman"/>
          <w:kern w:val="0"/>
          <w14:ligatures w14:val="none"/>
        </w:rPr>
      </w:pPr>
      <w:r w:rsidRPr="007B0C35">
        <w:rPr>
          <w:rFonts w:ascii="Times New Roman" w:eastAsia="Times New Roman" w:hAnsi="Times New Roman" w:cs="Times New Roman"/>
          <w:kern w:val="0"/>
          <w14:ligatures w14:val="none"/>
        </w:rPr>
        <w:t>The pipeline's structure is sound. The lossy compression is happening primarily at the Stage 1 → 2 boundary, where the Interpretation Engine filters for framework-relevant signals and discards contextual richness. A targeted fix — expanding the JSON schema to capture financial/life-goal progress, athlete-preferred language, and schedule variability — would meaningfully improve output fidelity without requiring architectural changes.</w:t>
      </w:r>
    </w:p>
    <w:p w14:paraId="1D6E7EF6" w14:textId="77777777" w:rsidR="00B35417" w:rsidRDefault="00B35417"/>
    <w:sectPr w:rsidR="00B35417" w:rsidSect="00195AC5">
      <w:pgSz w:w="12240" w:h="15840"/>
      <w:pgMar w:top="43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722E0"/>
    <w:multiLevelType w:val="multilevel"/>
    <w:tmpl w:val="2D465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B33D29"/>
    <w:multiLevelType w:val="multilevel"/>
    <w:tmpl w:val="10E4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861799">
    <w:abstractNumId w:val="1"/>
  </w:num>
  <w:num w:numId="2" w16cid:durableId="649166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C35"/>
    <w:rsid w:val="00195AC5"/>
    <w:rsid w:val="00210FB0"/>
    <w:rsid w:val="002F320E"/>
    <w:rsid w:val="00527446"/>
    <w:rsid w:val="007B0C35"/>
    <w:rsid w:val="0092188A"/>
    <w:rsid w:val="0093477E"/>
    <w:rsid w:val="00A53744"/>
    <w:rsid w:val="00B35417"/>
    <w:rsid w:val="00BC3B25"/>
    <w:rsid w:val="00C116C0"/>
    <w:rsid w:val="00E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641B"/>
  <w15:chartTrackingRefBased/>
  <w15:docId w15:val="{1D426240-7C43-4E1B-B34B-C90E030C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C35"/>
    <w:rPr>
      <w:rFonts w:eastAsiaTheme="majorEastAsia" w:cstheme="majorBidi"/>
      <w:color w:val="272727" w:themeColor="text1" w:themeTint="D8"/>
    </w:rPr>
  </w:style>
  <w:style w:type="paragraph" w:styleId="Title">
    <w:name w:val="Title"/>
    <w:basedOn w:val="Normal"/>
    <w:next w:val="Normal"/>
    <w:link w:val="TitleChar"/>
    <w:uiPriority w:val="10"/>
    <w:qFormat/>
    <w:rsid w:val="007B0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C35"/>
    <w:pPr>
      <w:spacing w:before="160"/>
      <w:jc w:val="center"/>
    </w:pPr>
    <w:rPr>
      <w:i/>
      <w:iCs/>
      <w:color w:val="404040" w:themeColor="text1" w:themeTint="BF"/>
    </w:rPr>
  </w:style>
  <w:style w:type="character" w:customStyle="1" w:styleId="QuoteChar">
    <w:name w:val="Quote Char"/>
    <w:basedOn w:val="DefaultParagraphFont"/>
    <w:link w:val="Quote"/>
    <w:uiPriority w:val="29"/>
    <w:rsid w:val="007B0C35"/>
    <w:rPr>
      <w:i/>
      <w:iCs/>
      <w:color w:val="404040" w:themeColor="text1" w:themeTint="BF"/>
    </w:rPr>
  </w:style>
  <w:style w:type="paragraph" w:styleId="ListParagraph">
    <w:name w:val="List Paragraph"/>
    <w:basedOn w:val="Normal"/>
    <w:uiPriority w:val="34"/>
    <w:qFormat/>
    <w:rsid w:val="007B0C35"/>
    <w:pPr>
      <w:ind w:left="720"/>
      <w:contextualSpacing/>
    </w:pPr>
  </w:style>
  <w:style w:type="character" w:styleId="IntenseEmphasis">
    <w:name w:val="Intense Emphasis"/>
    <w:basedOn w:val="DefaultParagraphFont"/>
    <w:uiPriority w:val="21"/>
    <w:qFormat/>
    <w:rsid w:val="007B0C35"/>
    <w:rPr>
      <w:i/>
      <w:iCs/>
      <w:color w:val="0F4761" w:themeColor="accent1" w:themeShade="BF"/>
    </w:rPr>
  </w:style>
  <w:style w:type="paragraph" w:styleId="IntenseQuote">
    <w:name w:val="Intense Quote"/>
    <w:basedOn w:val="Normal"/>
    <w:next w:val="Normal"/>
    <w:link w:val="IntenseQuoteChar"/>
    <w:uiPriority w:val="30"/>
    <w:qFormat/>
    <w:rsid w:val="007B0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C35"/>
    <w:rPr>
      <w:i/>
      <w:iCs/>
      <w:color w:val="0F4761" w:themeColor="accent1" w:themeShade="BF"/>
    </w:rPr>
  </w:style>
  <w:style w:type="character" w:styleId="IntenseReference">
    <w:name w:val="Intense Reference"/>
    <w:basedOn w:val="DefaultParagraphFont"/>
    <w:uiPriority w:val="32"/>
    <w:qFormat/>
    <w:rsid w:val="007B0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1470</Words>
  <Characters>8379</Characters>
  <Application>Microsoft Office Word</Application>
  <DocSecurity>0</DocSecurity>
  <Lines>69</Lines>
  <Paragraphs>19</Paragraphs>
  <ScaleCrop>false</ScaleCrop>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Panigall</dc:creator>
  <cp:keywords/>
  <dc:description/>
  <cp:lastModifiedBy>Arron Panigall</cp:lastModifiedBy>
  <cp:revision>2</cp:revision>
  <dcterms:created xsi:type="dcterms:W3CDTF">2026-03-04T19:11:00Z</dcterms:created>
  <dcterms:modified xsi:type="dcterms:W3CDTF">2026-03-04T19:14:00Z</dcterms:modified>
</cp:coreProperties>
</file>