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VIRTUSFOCUS: ATHLETE COACHING MESSAGE</w:t>
      </w:r>
    </w:p>
    <w:p>
      <w:r>
        <w:t>Hunter Snyder | Week 1 | April 20-26, 2026 ━━━━━━━━━━━━━━━━━━━━━━━━━━━━━━━━━━━━━━━━</w:t>
      </w:r>
    </w:p>
    <w:p>
      <w:r>
        <w:t>Hunter,</w:t>
      </w:r>
    </w:p>
    <w:p>
      <w:r>
        <w:t>The line that matters most this week is the one you wrote at the top of your recap: "1% better everyday with the intention of healing as best as possible." That sentence is your hinge habit moving into a different room. The work-anchored frame you named at intake, thinking about the amount of work you put in leading up to the moment, is doing its job during a phase where there's no competition to anchor it to. You translated it without anyone telling you to.</w:t>
      </w:r>
    </w:p>
    <w:p>
      <w:r>
        <w:t>Sunday delivered something the work doesn't usually give back this fast. The Wrestler of the Year award showed up at the banquet for the season that ended at sixth in the state. That recognition arrived during the part of your year you might have expected silence in. It's external proof that a competitive identity exists right now, even with a knee that's still healing. You don't have to chase it. You earned it before, and it's still yours.</w:t>
      </w:r>
    </w:p>
    <w:p>
      <w:r>
        <w:t>What you're doing day to day is the same kind of work, on a smaller scale. PT, compression sleeves, leg extension, sunlight, the rest days that are actually rest. Seven days of it. No skip days. You named the recovery and the mindset journals as the center of your Bullseye. Naming both is the right read. The friends and family are around you, and the things outside your circle are noise you don't have to engage. You drew the lines correctly.</w:t>
      </w:r>
    </w:p>
    <w:p>
      <w:r>
        <w:t>The work you're doing right now is building something specific, even if you can't see it accumulating yet. Every PT session adds to the leg you'll wrestle with again. Every day of compression and stretching adds to the timeline you'll come back on. Most of your daily entries this week describe what you did. The next layer is naming what each day adds. That's how the evidence becomes visible to you, not just to the calendar.</w:t>
      </w:r>
    </w:p>
    <w:p>
      <w:r>
        <w:t>You're early in this stretch of building back, and what's developing is your ability to keep the work-anchored frame alive when there's no opponent across from you. That's the kind of pressure-readiness that makes the next big moment different from the last one.</w:t>
      </w:r>
    </w:p>
    <w:p>
      <w:r>
        <w:t>━━━━━━━━━━━━━━━━━━━━━━━━━━━━━━━━━━━━━━━━</w:t>
      </w:r>
    </w:p>
    <w:p>
      <w:pPr>
        <w:pStyle w:val="Heading2"/>
      </w:pPr>
      <w:r>
        <w:t>YOUR ACTION: THIS WEEK</w:t>
      </w:r>
    </w:p>
    <w:p>
      <w:r>
        <w:t>━━━━━━━━━━━━━━━━━━━━━━━━━━━━━━━━━━━━━━━━</w:t>
      </w:r>
    </w:p>
    <w:p>
      <w:r>
        <w:t>Each day after your rehab work, write down one specific thing that day's recovery added to your return readiness. One sentence. The point is to build the record so the work is visible to you while it's happening, not just in a banquet six months later. By Sunday May 3, you should have at least 5 of 7 daily entries naming what the day put in your bank.</w:t>
      </w:r>
    </w:p>
    <w:p>
      <w:r>
        <w:t>Build the evidence, and trust your gut.</w:t>
      </w:r>
    </w:p>
    <w:p>
      <w:r>
        <w:t>Coach Arron</w:t>
      </w:r>
    </w:p>
    <w:p>
      <w:r>
        <w:t>━━━━━━━━━━━━━━━━━━━━━━━━━━━━━━━━━━━━━━━━</w:t>
      </w:r>
    </w:p>
    <w:p>
      <w:pPr>
        <w:pStyle w:val="Heading2"/>
      </w:pPr>
      <w:r>
        <w:t>NEXT WEEK FOCUS QUESTION</w:t>
      </w:r>
    </w:p>
    <w:p>
      <w:r>
        <w:t>━━━━━━━━━━━━━━━━━━━━━━━━━━━━━━━━━━━━━━━━</w:t>
      </w:r>
    </w:p>
    <w:p>
      <w:r>
        <w:t>The Wrestler of the Year award showed up Sunday because of work that already happened. The work that's happening right now is what builds the next return-to-competition moment. What does one day of that work look like when you're paying attention to what it adds, not just doing it?</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F3A60"/>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2E5E2E"/>
      <w:sz w:val="28"/>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color w:val="4040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jc w:val="center"/>
    </w:pPr>
    <w:rPr>
      <w:rFonts w:asciiTheme="majorHAnsi" w:eastAsiaTheme="majorEastAsia" w:hAnsiTheme="majorHAnsi" w:cstheme="majorBidi" w:ascii="Calibri" w:hAnsi="Calibri"/>
      <w:b/>
      <w:color w:val="1F3A6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