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00"/>
          <w:sz w:val="40"/>
        </w:rPr>
        <w:t>VIRTUSFOCUS FOCUS GROUP</w:t>
      </w:r>
    </w:p>
    <w:p>
      <w:pPr>
        <w:jc w:val="center"/>
      </w:pPr>
      <w:r>
        <w:rPr>
          <w:rFonts w:ascii="Arial" w:hAnsi="Arial"/>
          <w:b w:val="0"/>
          <w:color w:val="555555"/>
          <w:sz w:val="28"/>
        </w:rPr>
        <w:t>May 9, 2026</w:t>
      </w:r>
    </w:p>
    <w:p/>
    <w:tbl>
      <w:tblPr>
        <w:tblW w:type="auto" w:w="0"/>
        <w:jc w:val="center"/>
        <w:tblLayout w:type="fixed"/>
        <w:tblLook w:firstColumn="1" w:firstRow="1" w:lastColumn="0" w:lastRow="0" w:noHBand="0" w:noVBand="1" w:val="04A0"/>
      </w:tblPr>
      <w:tblGrid>
        <w:gridCol w:w="9792"/>
      </w:tblGrid>
      <w:tr>
        <w:tc>
          <w:tcPr>
            <w:tcW w:type="dxa" w:w="9792"/>
            <w:shd w:val="clear" w:color="auto" w:fill="C77B30"/>
            <w:tcBorders>
              <w:top w:val="nil"/>
              <w:left w:val="nil"/>
              <w:bottom w:val="nil"/>
              <w:right w:val="nil"/>
            </w:tcBorders>
            <w:vAlign w:val="center"/>
          </w:tcPr>
          <w:p>
            <w:pPr>
              <w:spacing w:before="80" w:after="80"/>
              <w:jc w:val="center"/>
            </w:pPr>
            <w:r>
              <w:rPr>
                <w:rFonts w:ascii="Arial" w:hAnsi="Arial"/>
                <w:b/>
                <w:color w:val="FFFFFF"/>
                <w:sz w:val="28"/>
              </w:rPr>
              <w:t>GTM BREAKOUT PACKET</w:t>
            </w:r>
          </w:p>
        </w:tc>
      </w:tr>
    </w:tbl>
    <w:p/>
    <w:p>
      <w:pPr>
        <w:jc w:val="center"/>
      </w:pPr>
      <w:r>
        <w:rPr>
          <w:rFonts w:ascii="Arial" w:hAnsi="Arial"/>
          <w:b/>
          <w:color w:val="888888"/>
          <w:sz w:val="24"/>
        </w:rPr>
        <w:t>CONFIDENTIAL UNDER NDA</w:t>
      </w:r>
    </w:p>
    <w:p>
      <w:pPr>
        <w:pBdr>
          <w:bottom w:val="single" w:sz="6" w:space="1" w:color="888888"/>
        </w:pBdr>
      </w:pPr>
    </w:p>
    <w:p/>
    <w:p>
      <w:pPr>
        <w:ind w:left="720"/>
      </w:pPr>
      <w:r>
        <w:rPr>
          <w:rFonts w:ascii="Arial" w:hAnsi="Arial"/>
          <w:b/>
          <w:sz w:val="22"/>
        </w:rPr>
        <w:t xml:space="preserve">Name (optional): </w:t>
      </w:r>
      <w:r>
        <w:rPr>
          <w:rFonts w:ascii="Courier New" w:hAnsi="Courier New"/>
          <w:sz w:val="22"/>
        </w:rPr>
        <w:t>__________________________________________________</w:t>
      </w:r>
    </w:p>
    <w:p>
      <w:pPr>
        <w:spacing w:before="240"/>
        <w:ind w:left="720"/>
      </w:pPr>
      <w:r>
        <w:rPr>
          <w:rFonts w:ascii="Arial" w:hAnsi="Arial"/>
          <w:b/>
          <w:sz w:val="22"/>
        </w:rPr>
        <w:t xml:space="preserve">Background (one line): </w:t>
      </w:r>
      <w:r>
        <w:rPr>
          <w:rFonts w:ascii="Courier New" w:hAnsi="Courier New"/>
          <w:sz w:val="22"/>
        </w:rPr>
        <w:t>_____________________________________________</w:t>
      </w:r>
    </w:p>
    <w:p>
      <w:pPr>
        <w:ind w:left="720"/>
      </w:pPr>
      <w:r>
        <w:rPr>
          <w:rFonts w:ascii="Courier New" w:hAnsi="Courier New"/>
          <w:sz w:val="22"/>
        </w:rPr>
        <w:t>_________________________________________________________________</w:t>
      </w:r>
    </w:p>
    <w:p/>
    <w:p>
      <w:pPr>
        <w:pBdr>
          <w:bottom w:val="single" w:sz="6" w:space="1" w:color="888888"/>
        </w:pBdr>
      </w:pPr>
    </w:p>
    <w:p>
      <w:pPr>
        <w:spacing w:before="120"/>
        <w:ind w:left="432"/>
      </w:pPr>
      <w:r>
        <w:rPr>
          <w:rFonts w:ascii="Arial" w:hAnsi="Arial"/>
          <w:b/>
          <w:i w:val="0"/>
          <w:sz w:val="24"/>
        </w:rPr>
        <w:t>WHY YOU'RE IN THIS BREAKOUT</w:t>
      </w:r>
    </w:p>
    <w:p>
      <w:pPr>
        <w:ind w:left="432"/>
      </w:pPr>
      <w:r>
        <w:rPr>
          <w:rFonts w:ascii="Arial" w:hAnsi="Arial"/>
          <w:b w:val="0"/>
          <w:i w:val="0"/>
          <w:sz w:val="22"/>
        </w:rPr>
        <w:t>You're here because of your experience in sales, marketing, content, and consumer brand strategy. We need you to challenge the story, the channel, the architecture, and the price. We are not looking for endorsement. We're looking for what we are missing, what would not work, and what we are getting wrong. Write as much or as little as you want. The note-taker will capture the discussion; your written notes give us signal we would otherwise miss.</w:t>
      </w:r>
    </w:p>
    <w:p/>
    <w:p>
      <w:pPr>
        <w:ind w:left="432"/>
      </w:pPr>
      <w:r>
        <w:rPr>
          <w:rFonts w:ascii="Arial" w:hAnsi="Arial"/>
          <w:b/>
          <w:i w:val="0"/>
          <w:sz w:val="24"/>
        </w:rPr>
        <w:t>THE FORMAT</w:t>
      </w:r>
    </w:p>
    <w:p>
      <w:pPr>
        <w:ind w:left="432"/>
      </w:pPr>
      <w:r>
        <w:rPr>
          <w:rFonts w:ascii="Arial" w:hAnsi="Arial"/>
          <w:b w:val="0"/>
          <w:i w:val="0"/>
          <w:sz w:val="22"/>
        </w:rPr>
        <w:t>Five questions, ~9 minutes each. One question per page. A final page for anything we did not ask but should have. The artifact you'll review at Question 4 includes real coaching output and dashboard mockups.</w:t>
      </w:r>
    </w:p>
    <w:p>
      <w:r>
        <w:br w:type="page"/>
      </w:r>
    </w:p>
    <w:p>
      <w:pPr>
        <w:pBdr>
          <w:bottom w:val="single" w:sz="6" w:space="1" w:color="888888"/>
        </w:pBdr>
      </w:pPr>
    </w:p>
    <w:p>
      <w:pPr>
        <w:spacing w:before="80" w:after="80"/>
        <w:jc w:val="center"/>
      </w:pPr>
      <w:r>
        <w:rPr>
          <w:rFonts w:ascii="Arial" w:hAnsi="Arial"/>
          <w:b/>
          <w:i w:val="0"/>
          <w:sz w:val="28"/>
        </w:rPr>
        <w:t>QUESTION 1 — PITCH STRESS-TEST</w:t>
      </w:r>
    </w:p>
    <w:p>
      <w:pPr>
        <w:pBdr>
          <w:bottom w:val="single" w:sz="6" w:space="1" w:color="888888"/>
        </w:pBdr>
      </w:pPr>
    </w:p>
    <w:p/>
    <w:p>
      <w:pPr>
        <w:ind w:left="432"/>
      </w:pPr>
      <w:r>
        <w:rPr>
          <w:rFonts w:ascii="Arial" w:hAnsi="Arial"/>
          <w:b w:val="0"/>
          <w:i w:val="0"/>
          <w:sz w:val="22"/>
        </w:rPr>
        <w:t>Forget what we've shown you. In one sentence, how would you describe VirtusFocus to someone who's never heard of it?</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
      <w:pPr>
        <w:spacing w:before="80" w:after="80"/>
        <w:ind w:left="432"/>
      </w:pPr>
      <w:r>
        <w:rPr>
          <w:rFonts w:ascii="Arial" w:hAnsi="Arial"/>
          <w:b/>
          <w:i w:val="0"/>
          <w:sz w:val="22"/>
        </w:rPr>
        <w:t>Where does the story land?</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
      <w:pPr>
        <w:spacing w:before="80" w:after="80"/>
        <w:ind w:left="432"/>
      </w:pPr>
      <w:r>
        <w:rPr>
          <w:rFonts w:ascii="Arial" w:hAnsi="Arial"/>
          <w:b/>
          <w:i w:val="0"/>
          <w:sz w:val="22"/>
        </w:rPr>
        <w:t>Where does it stumble?</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r>
        <w:br w:type="page"/>
      </w:r>
    </w:p>
    <w:p>
      <w:pPr>
        <w:pBdr>
          <w:bottom w:val="single" w:sz="6" w:space="1" w:color="888888"/>
        </w:pBdr>
      </w:pPr>
    </w:p>
    <w:p>
      <w:pPr>
        <w:spacing w:before="80" w:after="80"/>
        <w:jc w:val="center"/>
      </w:pPr>
      <w:r>
        <w:rPr>
          <w:rFonts w:ascii="Arial" w:hAnsi="Arial"/>
          <w:b/>
          <w:i w:val="0"/>
          <w:sz w:val="28"/>
        </w:rPr>
        <w:t>QUESTION 2 — CATEGORY AND COMPETITION</w:t>
      </w:r>
    </w:p>
    <w:p>
      <w:pPr>
        <w:pBdr>
          <w:bottom w:val="single" w:sz="6" w:space="1" w:color="888888"/>
        </w:pBdr>
      </w:pPr>
    </w:p>
    <w:p/>
    <w:p>
      <w:pPr>
        <w:ind w:left="432"/>
      </w:pPr>
      <w:r>
        <w:rPr>
          <w:rFonts w:ascii="Arial" w:hAnsi="Arial"/>
          <w:b w:val="0"/>
          <w:i w:val="0"/>
          <w:sz w:val="22"/>
        </w:rPr>
        <w:t>What category does this compete in, in your head?</w:t>
      </w:r>
    </w:p>
    <w:p/>
    <w:p>
      <w:pPr>
        <w:spacing w:before="160" w:after="160"/>
        <w:ind w:left="720"/>
      </w:pPr>
      <w:r>
        <w:rPr>
          <w:rFonts w:ascii="Arial" w:hAnsi="Arial"/>
          <w:sz w:val="22"/>
        </w:rPr>
        <w:t>[ ]  Mental performance coaching</w:t>
      </w:r>
      <w:r>
        <w:rPr>
          <w:sz w:val="22"/>
        </w:rPr>
        <w:t xml:space="preserve">       </w:t>
      </w:r>
      <w:r>
        <w:rPr>
          <w:rFonts w:ascii="Arial" w:hAnsi="Arial"/>
          <w:sz w:val="22"/>
        </w:rPr>
        <w:t>[ ]  Athlete development tech</w:t>
      </w:r>
      <w:r>
        <w:rPr>
          <w:sz w:val="22"/>
        </w:rPr>
        <w:t xml:space="preserve">       </w:t>
      </w:r>
      <w:r>
        <w:rPr>
          <w:rFonts w:ascii="Arial" w:hAnsi="Arial"/>
          <w:sz w:val="22"/>
        </w:rPr>
        <w:t>[ ]  Wellness app</w:t>
      </w:r>
      <w:r>
        <w:rPr>
          <w:sz w:val="22"/>
        </w:rPr>
        <w:t xml:space="preserve">       </w:t>
      </w:r>
      <w:r>
        <w:rPr>
          <w:rFonts w:ascii="Arial" w:hAnsi="Arial"/>
          <w:sz w:val="22"/>
        </w:rPr>
        <w:t>[ ]  Edtech / training platform</w:t>
      </w:r>
    </w:p>
    <w:p/>
    <w:p>
      <w:pPr>
        <w:spacing w:before="80" w:after="80"/>
        <w:ind w:left="432"/>
      </w:pPr>
      <w:r>
        <w:rPr>
          <w:rFonts w:ascii="Arial" w:hAnsi="Arial"/>
          <w:b/>
          <w:i w:val="0"/>
          <w:sz w:val="22"/>
        </w:rPr>
        <w:t>Other:</w:t>
      </w:r>
    </w:p>
    <w:p>
      <w:pPr>
        <w:spacing w:line="240" w:lineRule="auto" w:before="60" w:after="60"/>
      </w:pPr>
      <w:r>
        <w:rPr>
          <w:rFonts w:ascii="Courier New" w:hAnsi="Courier New"/>
          <w:sz w:val="22"/>
        </w:rPr>
        <w:t>______________________________________________________________________</w:t>
      </w:r>
    </w:p>
    <w:p/>
    <w:p>
      <w:pPr>
        <w:spacing w:before="80" w:after="80"/>
        <w:ind w:left="432"/>
      </w:pPr>
      <w:r>
        <w:rPr>
          <w:rFonts w:ascii="Arial" w:hAnsi="Arial"/>
          <w:b/>
          <w:i w:val="0"/>
          <w:sz w:val="22"/>
        </w:rPr>
        <w:t>Who are we up against?</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
      <w:pPr>
        <w:spacing w:before="80" w:after="80"/>
        <w:ind w:left="432"/>
      </w:pPr>
      <w:r>
        <w:rPr>
          <w:rFonts w:ascii="Arial" w:hAnsi="Arial"/>
          <w:b/>
          <w:i w:val="0"/>
          <w:sz w:val="22"/>
        </w:rPr>
        <w:t>How do we differentiate fast — in one line a parent or coach would actually repeat?</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r>
        <w:br w:type="page"/>
      </w:r>
    </w:p>
    <w:p>
      <w:pPr>
        <w:pBdr>
          <w:bottom w:val="single" w:sz="6" w:space="1" w:color="888888"/>
        </w:pBdr>
      </w:pPr>
    </w:p>
    <w:p>
      <w:pPr>
        <w:spacing w:before="80" w:after="80"/>
        <w:jc w:val="center"/>
      </w:pPr>
      <w:r>
        <w:rPr>
          <w:rFonts w:ascii="Arial" w:hAnsi="Arial"/>
          <w:b/>
          <w:i w:val="0"/>
          <w:sz w:val="28"/>
        </w:rPr>
        <w:t>QUESTION 3 — SINGLE APP vs WHITE-LABEL</w:t>
      </w:r>
    </w:p>
    <w:p>
      <w:pPr>
        <w:pBdr>
          <w:bottom w:val="single" w:sz="6" w:space="1" w:color="888888"/>
        </w:pBdr>
      </w:pPr>
    </w:p>
    <w:p/>
    <w:p>
      <w:pPr>
        <w:ind w:left="432"/>
      </w:pPr>
      <w:r>
        <w:rPr>
          <w:rFonts w:ascii="Arial" w:hAnsi="Arial"/>
          <w:b w:val="0"/>
          <w:i w:val="0"/>
          <w:sz w:val="22"/>
        </w:rPr>
        <w:t>We're betting both channels are viable: institutional (programs, athletic departments) AND D2C (parents and athletes directly). Different message, different price, different pitch.</w:t>
      </w:r>
    </w:p>
    <w:p>
      <w:pPr>
        <w:ind w:left="432"/>
      </w:pPr>
      <w:r>
        <w:rPr>
          <w:rFonts w:ascii="Arial" w:hAnsi="Arial"/>
          <w:b w:val="0"/>
          <w:i w:val="0"/>
          <w:sz w:val="22"/>
        </w:rPr>
        <w:t>Two architectures to weigh:</w:t>
      </w:r>
    </w:p>
    <w:p>
      <w:pPr>
        <w:ind w:left="432"/>
      </w:pPr>
      <w:r>
        <w:rPr>
          <w:rFonts w:ascii="Arial" w:hAnsi="Arial"/>
          <w:b w:val="0"/>
          <w:i w:val="0"/>
          <w:sz w:val="22"/>
        </w:rPr>
        <w:t>(a) The same app serves both markets — one product, two pitches.</w:t>
      </w:r>
    </w:p>
    <w:p>
      <w:pPr>
        <w:ind w:left="432"/>
      </w:pPr>
      <w:r>
        <w:rPr>
          <w:rFonts w:ascii="Arial" w:hAnsi="Arial"/>
          <w:b w:val="0"/>
          <w:i w:val="0"/>
          <w:sz w:val="22"/>
        </w:rPr>
        <w:t>(b) White-label version institutions can duplicate and "skin" with their own brand. Ohio State gets "Ohio State Mental Performance" with their colors, fonts, branding — part of their university family.</w:t>
      </w:r>
    </w:p>
    <w:p/>
    <w:p>
      <w:pPr>
        <w:spacing w:before="160" w:after="160"/>
        <w:ind w:left="720"/>
      </w:pPr>
      <w:r>
        <w:rPr>
          <w:rFonts w:ascii="Arial" w:hAnsi="Arial"/>
          <w:sz w:val="22"/>
        </w:rPr>
        <w:t>[ ]  (a) Same app</w:t>
      </w:r>
      <w:r>
        <w:rPr>
          <w:sz w:val="22"/>
        </w:rPr>
        <w:t xml:space="preserve">       </w:t>
      </w:r>
      <w:r>
        <w:rPr>
          <w:rFonts w:ascii="Arial" w:hAnsi="Arial"/>
          <w:sz w:val="22"/>
        </w:rPr>
        <w:t>[ ]  (b) White-label</w:t>
      </w:r>
      <w:r>
        <w:rPr>
          <w:sz w:val="22"/>
        </w:rPr>
        <w:t xml:space="preserve">       </w:t>
      </w:r>
      <w:r>
        <w:rPr>
          <w:rFonts w:ascii="Arial" w:hAnsi="Arial"/>
          <w:sz w:val="22"/>
        </w:rPr>
        <w:t>[ ]  Both</w:t>
      </w:r>
    </w:p>
    <w:p/>
    <w:p>
      <w:pPr>
        <w:spacing w:before="80" w:after="80"/>
        <w:ind w:left="432"/>
      </w:pPr>
      <w:r>
        <w:rPr>
          <w:rFonts w:ascii="Arial" w:hAnsi="Arial"/>
          <w:b/>
          <w:i w:val="0"/>
          <w:sz w:val="22"/>
        </w:rPr>
        <w:t>Why:</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
      <w:pPr>
        <w:spacing w:before="80" w:after="80"/>
        <w:ind w:left="432"/>
      </w:pPr>
      <w:r>
        <w:rPr>
          <w:rFonts w:ascii="Arial" w:hAnsi="Arial"/>
          <w:b/>
          <w:i w:val="0"/>
          <w:sz w:val="22"/>
        </w:rPr>
        <w:t>What does each cost us that we're not seeing?</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r>
        <w:br w:type="page"/>
      </w:r>
    </w:p>
    <w:p>
      <w:pPr>
        <w:pBdr>
          <w:bottom w:val="single" w:sz="6" w:space="1" w:color="888888"/>
        </w:pBdr>
      </w:pPr>
    </w:p>
    <w:p>
      <w:pPr>
        <w:spacing w:before="80" w:after="80"/>
        <w:jc w:val="center"/>
      </w:pPr>
      <w:r>
        <w:rPr>
          <w:rFonts w:ascii="Arial" w:hAnsi="Arial"/>
          <w:b/>
          <w:i w:val="0"/>
          <w:sz w:val="28"/>
        </w:rPr>
        <w:t>QUESTION 4 — REACT TO THE ARTIFACT</w:t>
      </w:r>
    </w:p>
    <w:p>
      <w:pPr>
        <w:pBdr>
          <w:bottom w:val="single" w:sz="6" w:space="1" w:color="888888"/>
        </w:pBdr>
      </w:pPr>
    </w:p>
    <w:p/>
    <w:p>
      <w:pPr>
        <w:ind w:left="432"/>
      </w:pPr>
      <w:r>
        <w:rPr>
          <w:rFonts w:ascii="Arial" w:hAnsi="Arial"/>
          <w:b w:val="0"/>
          <w:i w:val="0"/>
          <w:sz w:val="22"/>
        </w:rPr>
        <w:t>You've reviewed Grace's coaching output and the dashboard mockups.</w:t>
      </w:r>
    </w:p>
    <w:p/>
    <w:p>
      <w:pPr>
        <w:spacing w:before="80" w:after="80"/>
        <w:ind w:left="432"/>
      </w:pPr>
      <w:r>
        <w:rPr>
          <w:rFonts w:ascii="Arial" w:hAnsi="Arial"/>
          <w:b/>
          <w:i w:val="0"/>
          <w:sz w:val="22"/>
        </w:rPr>
        <w:t>If you were marketing this tomorrow, what's the headline asset?</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
      <w:pPr>
        <w:spacing w:before="80" w:after="80"/>
        <w:ind w:left="432"/>
      </w:pPr>
      <w:r>
        <w:rPr>
          <w:rFonts w:ascii="Arial" w:hAnsi="Arial"/>
          <w:b/>
          <w:i w:val="0"/>
          <w:sz w:val="22"/>
        </w:rPr>
        <w:t>What story actually sells it?</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
      <w:pPr>
        <w:spacing w:before="80" w:after="80"/>
        <w:ind w:left="432"/>
      </w:pPr>
      <w:r>
        <w:rPr>
          <w:rFonts w:ascii="Arial" w:hAnsi="Arial"/>
          <w:b/>
          <w:i w:val="0"/>
          <w:sz w:val="22"/>
        </w:rPr>
        <w:t>What proof are we missing?</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r>
        <w:br w:type="page"/>
      </w:r>
    </w:p>
    <w:p>
      <w:pPr>
        <w:pBdr>
          <w:bottom w:val="single" w:sz="6" w:space="1" w:color="888888"/>
        </w:pBdr>
      </w:pPr>
    </w:p>
    <w:p>
      <w:pPr>
        <w:spacing w:before="80" w:after="80"/>
        <w:jc w:val="center"/>
      </w:pPr>
      <w:r>
        <w:rPr>
          <w:rFonts w:ascii="Arial" w:hAnsi="Arial"/>
          <w:b/>
          <w:i w:val="0"/>
          <w:sz w:val="28"/>
        </w:rPr>
        <w:t>QUESTION 5 — KILLER TEST</w:t>
      </w:r>
    </w:p>
    <w:p>
      <w:pPr>
        <w:pBdr>
          <w:bottom w:val="single" w:sz="6" w:space="1" w:color="888888"/>
        </w:pBdr>
      </w:pPr>
    </w:p>
    <w:p/>
    <w:p>
      <w:pPr>
        <w:ind w:left="432"/>
      </w:pPr>
      <w:r>
        <w:rPr>
          <w:rFonts w:ascii="Arial" w:hAnsi="Arial"/>
          <w:b w:val="0"/>
          <w:i w:val="0"/>
          <w:sz w:val="22"/>
        </w:rPr>
        <w:t>You're advising us on GTM strategy.</w:t>
      </w:r>
    </w:p>
    <w:p/>
    <w:p>
      <w:pPr>
        <w:spacing w:before="160" w:after="160"/>
        <w:ind w:left="720"/>
      </w:pPr>
      <w:r>
        <w:rPr>
          <w:rFonts w:ascii="Arial" w:hAnsi="Arial"/>
          <w:sz w:val="22"/>
        </w:rPr>
        <w:t>[ ]  Direct-to-consumer first</w:t>
      </w:r>
      <w:r>
        <w:rPr>
          <w:sz w:val="22"/>
        </w:rPr>
        <w:t xml:space="preserve">       </w:t>
      </w:r>
      <w:r>
        <w:rPr>
          <w:rFonts w:ascii="Arial" w:hAnsi="Arial"/>
          <w:sz w:val="22"/>
        </w:rPr>
        <w:t>[ ]  Institutional first</w:t>
      </w:r>
      <w:r>
        <w:rPr>
          <w:sz w:val="22"/>
        </w:rPr>
        <w:t xml:space="preserve">       </w:t>
      </w:r>
      <w:r>
        <w:rPr>
          <w:rFonts w:ascii="Arial" w:hAnsi="Arial"/>
          <w:sz w:val="22"/>
        </w:rPr>
        <w:t>[ ]  Independent (one path that goes its own way)</w:t>
      </w:r>
      <w:r>
        <w:rPr>
          <w:sz w:val="22"/>
        </w:rPr>
        <w:t xml:space="preserve">       </w:t>
      </w:r>
      <w:r>
        <w:rPr>
          <w:rFonts w:ascii="Arial" w:hAnsi="Arial"/>
          <w:sz w:val="22"/>
        </w:rPr>
        <w:t>[ ]  Simultaneously</w:t>
      </w:r>
    </w:p>
    <w:p/>
    <w:p>
      <w:pPr>
        <w:spacing w:before="80" w:after="80"/>
        <w:ind w:left="432"/>
      </w:pPr>
      <w:r>
        <w:rPr>
          <w:rFonts w:ascii="Arial" w:hAnsi="Arial"/>
          <w:b/>
          <w:i w:val="0"/>
          <w:sz w:val="22"/>
        </w:rPr>
        <w:t>What does the first $1M of revenue look like?</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
      <w:pPr>
        <w:spacing w:before="80" w:after="80"/>
        <w:ind w:left="432"/>
      </w:pPr>
      <w:r>
        <w:rPr>
          <w:rFonts w:ascii="Arial" w:hAnsi="Arial"/>
          <w:b/>
          <w:i w:val="0"/>
          <w:sz w:val="22"/>
        </w:rPr>
        <w:t>What would you absolutely NOT do?</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r>
        <w:br w:type="page"/>
      </w:r>
    </w:p>
    <w:p>
      <w:pPr>
        <w:pBdr>
          <w:bottom w:val="single" w:sz="6" w:space="1" w:color="888888"/>
        </w:pBdr>
      </w:pPr>
    </w:p>
    <w:p>
      <w:pPr>
        <w:spacing w:before="80" w:after="80"/>
        <w:jc w:val="center"/>
      </w:pPr>
      <w:r>
        <w:rPr>
          <w:rFonts w:ascii="Arial" w:hAnsi="Arial"/>
          <w:b/>
          <w:i w:val="0"/>
          <w:sz w:val="28"/>
        </w:rPr>
        <w:t>ANYTHING ELSE</w:t>
      </w:r>
    </w:p>
    <w:p>
      <w:pPr>
        <w:pBdr>
          <w:bottom w:val="single" w:sz="6" w:space="1" w:color="888888"/>
        </w:pBdr>
      </w:pPr>
    </w:p>
    <w:p/>
    <w:p>
      <w:pPr>
        <w:spacing w:before="80" w:after="80"/>
        <w:ind w:left="432"/>
      </w:pPr>
      <w:r>
        <w:rPr>
          <w:rFonts w:ascii="Arial" w:hAnsi="Arial"/>
          <w:b/>
          <w:i w:val="0"/>
          <w:sz w:val="22"/>
        </w:rPr>
        <w:t>What did we not ask that we should have?</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
      <w:pPr>
        <w:spacing w:before="160" w:after="80"/>
        <w:ind w:left="432"/>
      </w:pPr>
      <w:r>
        <w:rPr>
          <w:rFonts w:ascii="Arial" w:hAnsi="Arial"/>
          <w:b/>
          <w:i w:val="0"/>
          <w:sz w:val="22"/>
        </w:rPr>
        <w:t>Anything else for the record:</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
      <w:pPr>
        <w:spacing w:before="160"/>
        <w:ind w:left="432"/>
      </w:pPr>
      <w:r>
        <w:rPr>
          <w:rFonts w:ascii="Arial" w:hAnsi="Arial"/>
          <w:b w:val="0"/>
          <w:i/>
          <w:sz w:val="22"/>
        </w:rPr>
        <w:t>Thank you.</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PAGE </w:t>
      <w:fldChar w:fldCharType="begin"/>
      <w:instrText xml:space="preserve">PAGE</w:instrText>
      <w:fldChar w:fldCharType="end"/>
    </w:r>
    <w:r>
      <w:rPr>
        <w:rFonts w:ascii="Arial" w:hAnsi="Arial"/>
        <w:sz w:val="16"/>
      </w:rPr>
      <w:t xml:space="preserve"> of 7  |  GTM  |  CONFIDENTIAL — NDA APPLIES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