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PRICING + DEPLOYMENT BLOCK SCRIPT</w:t>
      </w:r>
    </w:p>
    <w:p>
      <w:r>
        <w:rPr>
          <w:b/>
        </w:rPr>
        <w:t xml:space="preserve">Event: </w:t>
      </w:r>
      <w:r>
        <w:t>May 9, 2026 (Saturday)</w:t>
      </w:r>
    </w:p>
    <w:p>
      <w:r>
        <w:rPr>
          <w:b/>
        </w:rPr>
        <w:t xml:space="preserve">Venue: </w:t>
      </w:r>
      <w:r>
        <w:t>Hampton Inn, 1000 Towne Square Dr, Greensburg</w:t>
      </w:r>
    </w:p>
    <w:p>
      <w:r>
        <w:rPr>
          <w:b/>
        </w:rPr>
        <w:t xml:space="preserve">Slot: </w:t>
      </w:r>
      <w:r>
        <w:t>2:15-2:30 PM (15 min, full-room)</w:t>
      </w:r>
    </w:p>
    <w:p>
      <w:r>
        <w:rPr>
          <w:b/>
        </w:rPr>
        <w:t xml:space="preserve">Lead: </w:t>
      </w:r>
      <w:r>
        <w:t>Arron Panigall</w:t>
      </w:r>
    </w:p>
    <w:p>
      <w:r>
        <w:rPr>
          <w:b/>
        </w:rPr>
        <w:t xml:space="preserve">Support: </w:t>
      </w:r>
      <w:r>
        <w:t>Nicole Bohince (chimes in on D2C topic),</w:t>
      </w:r>
    </w:p>
    <w:p>
      <w:pPr>
        <w:keepLines/>
        <w:spacing w:before="0" w:after="0" w:line="240" w:lineRule="auto"/>
        <w:ind w:left="288"/>
      </w:pPr>
      <w:r>
        <w:rPr>
          <w:rFonts w:ascii="Consolas" w:hAnsi="Consolas"/>
          <w:sz w:val="18"/>
        </w:rPr>
        <w:t xml:space="preserve">              Michele Cribbs (chimes in on white-label topic)</w:t>
      </w:r>
    </w:p>
    <w:p>
      <w:r>
        <w:rPr>
          <w:b/>
        </w:rPr>
        <w:t xml:space="preserve">Last updated: </w:t>
      </w:r>
      <w:r>
        <w:t>2026-05-04</w:t>
      </w:r>
    </w:p>
    <w:p>
      <w:r>
        <w:br w:type="page"/>
      </w:r>
    </w:p>
    <w:p>
      <w:pPr>
        <w:pStyle w:val="Heading1"/>
      </w:pPr>
      <w:r>
        <w:t>PURPOSE</w:t>
      </w:r>
    </w:p>
    <w:p>
      <w:r>
        <w:t>The first focused full-room read on three signal-dense topics that the breakouts already touched but cannot resolve in isolation. The room hears each segment's read in real time and reacts.</w:t>
      </w:r>
    </w:p>
    <w:p>
      <w:r>
        <w:t>Three topics on the table:</w:t>
      </w:r>
    </w:p>
    <w:p>
      <w:pPr>
        <w:keepLines/>
        <w:spacing w:before="0" w:after="0" w:line="240" w:lineRule="auto"/>
        <w:ind w:left="288"/>
      </w:pPr>
      <w:r>
        <w:rPr>
          <w:rFonts w:ascii="Consolas" w:hAnsi="Consolas"/>
          <w:sz w:val="18"/>
        </w:rPr>
        <w:t xml:space="preserve">  1) D2C subscription pricing. Where is the ceiling. What</w:t>
        <w:br/>
        <w:t xml:space="preserve">     would make somebody cancel.</w:t>
        <w:br/>
        <w:t xml:space="preserve">  2) Institutional contract structure. What does a contract</w:t>
        <w:br/>
        <w:t xml:space="preserve">     have to look like for an AD or a principal to say yes.</w:t>
        <w:br/>
        <w:t xml:space="preserve">  3) White-label versus single-app architecture. Same app</w:t>
        <w:br/>
        <w:t xml:space="preserve">     for every institution, or skinned versions per program.</w:t>
      </w:r>
    </w:p>
    <w:p>
      <w:r>
        <w:t>The block is hybrid in structure. Arron names all three questions up front. Attendees pick which one to push back on first. Roughly five minutes per topic. Order is attendee-driven.</w:t>
      </w:r>
    </w:p>
    <w:p>
      <w:r>
        <w:br w:type="page"/>
      </w:r>
    </w:p>
    <w:p>
      <w:pPr>
        <w:pStyle w:val="Heading1"/>
      </w:pPr>
      <w:r>
        <w:t>STRUCTURE</w:t>
      </w:r>
    </w:p>
    <w:p>
      <w:pPr>
        <w:keepLines/>
        <w:spacing w:before="0" w:after="0" w:line="240" w:lineRule="auto"/>
        <w:ind w:left="288"/>
      </w:pPr>
      <w:r>
        <w:rPr>
          <w:rFonts w:ascii="Consolas" w:hAnsi="Consolas"/>
          <w:sz w:val="18"/>
        </w:rPr>
        <w:t xml:space="preserve">  1)  Reconvene and framing                ~2 min</w:t>
        <w:br/>
        <w:t xml:space="preserve">      (Arron names the three questions</w:t>
        <w:br/>
        <w:t xml:space="preserve">      and invites the room to pick first)</w:t>
      </w:r>
    </w:p>
    <w:p>
      <w:pPr>
        <w:keepLines/>
        <w:spacing w:before="0" w:after="0" w:line="240" w:lineRule="auto"/>
        <w:ind w:left="288"/>
      </w:pPr>
      <w:r>
        <w:rPr>
          <w:rFonts w:ascii="Consolas" w:hAnsi="Consolas"/>
          <w:sz w:val="18"/>
        </w:rPr>
        <w:t xml:space="preserve">  2)  Topic block 1 (attendee-chosen)      ~5 min</w:t>
      </w:r>
    </w:p>
    <w:p>
      <w:pPr>
        <w:keepLines/>
        <w:spacing w:before="0" w:after="0" w:line="240" w:lineRule="auto"/>
        <w:ind w:left="288"/>
      </w:pPr>
      <w:r>
        <w:rPr>
          <w:rFonts w:ascii="Consolas" w:hAnsi="Consolas"/>
          <w:sz w:val="18"/>
        </w:rPr>
        <w:t xml:space="preserve">  3)  Transition                           ~30 sec</w:t>
      </w:r>
    </w:p>
    <w:p>
      <w:pPr>
        <w:keepLines/>
        <w:spacing w:before="0" w:after="0" w:line="240" w:lineRule="auto"/>
        <w:ind w:left="288"/>
      </w:pPr>
      <w:r>
        <w:rPr>
          <w:rFonts w:ascii="Consolas" w:hAnsi="Consolas"/>
          <w:sz w:val="18"/>
        </w:rPr>
        <w:t xml:space="preserve">  4)  Topic block 2 (attendee-chosen)      ~5 min</w:t>
      </w:r>
    </w:p>
    <w:p>
      <w:pPr>
        <w:keepLines/>
        <w:spacing w:before="0" w:after="0" w:line="240" w:lineRule="auto"/>
        <w:ind w:left="288"/>
      </w:pPr>
      <w:r>
        <w:rPr>
          <w:rFonts w:ascii="Consolas" w:hAnsi="Consolas"/>
          <w:sz w:val="18"/>
        </w:rPr>
        <w:t xml:space="preserve">  5)  Transition                           ~30 sec</w:t>
      </w:r>
    </w:p>
    <w:p>
      <w:pPr>
        <w:keepLines/>
        <w:spacing w:before="0" w:after="0" w:line="240" w:lineRule="auto"/>
        <w:ind w:left="288"/>
      </w:pPr>
      <w:r>
        <w:rPr>
          <w:rFonts w:ascii="Consolas" w:hAnsi="Consolas"/>
          <w:sz w:val="18"/>
        </w:rPr>
        <w:t xml:space="preserve">  6)  Topic block 3 (by elimination)       ~2 min</w:t>
      </w:r>
    </w:p>
    <w:p>
      <w:pPr>
        <w:keepLines/>
        <w:spacing w:before="0" w:after="0" w:line="240" w:lineRule="auto"/>
        <w:ind w:left="288"/>
      </w:pPr>
      <w:r>
        <w:rPr>
          <w:rFonts w:ascii="Consolas" w:hAnsi="Consolas"/>
          <w:sz w:val="18"/>
        </w:rPr>
        <w:t xml:space="preserve">  7)  Hand-off to cross-room synthesis     ~30 sec</w:t>
      </w:r>
    </w:p>
    <w:p>
      <w:r>
        <w:br w:type="page"/>
      </w:r>
    </w:p>
    <w:p>
      <w:pPr>
        <w:pStyle w:val="Heading1"/>
      </w:pPr>
      <w:r>
        <w:t>SCRIPT</w:t>
      </w:r>
    </w:p>
    <w:p>
      <w:pPr>
        <w:pStyle w:val="ListNumber"/>
      </w:pPr>
      <w:r>
        <w:t>RECONVENE AND FRAMING (Arron, ~2 min spoken)</w:t>
      </w:r>
    </w:p>
    <w:p>
      <w:pPr>
        <w:pStyle w:val="Heading2"/>
      </w:pPr>
      <w:r>
        <w:t>[ROOM RECONVENES FROM BREAKOUTS. NOTE-TAKERS WALK WORKSHEETS</w:t>
      </w:r>
    </w:p>
    <w:p>
      <w:pPr>
        <w:pStyle w:val="Heading2"/>
      </w:pPr>
      <w:r>
        <w:t>TO THE FRONT AND HAND THEM TO ARRON. ATTENDEES SETTLE.]</w:t>
      </w:r>
    </w:p>
    <w:p>
      <w:pPr>
        <w:pStyle w:val="Heading2"/>
      </w:pPr>
      <w:r>
        <w:t>[ARRON STEPS UP. WAIT FOR ROOM TO QUIET.]</w:t>
      </w:r>
    </w:p>
    <w:p>
      <w:r>
        <w:t>Welcome back. Worksheets are in. Thank you, note-takers.</w:t>
      </w:r>
    </w:p>
    <w:p>
      <w:pPr>
        <w:pStyle w:val="Heading2"/>
      </w:pPr>
      <w:r>
        <w:t>[BEAT]</w:t>
      </w:r>
    </w:p>
    <w:p>
      <w:r>
        <w:t>The next fifteen minutes is the only block today where we hear from the full room together before the close. Three things on the table.</w:t>
      </w:r>
    </w:p>
    <w:p>
      <w:pPr>
        <w:pStyle w:val="Heading2"/>
      </w:pPr>
      <w:r>
        <w:t>[GESTURE TO ROOM. PACE DELIBERATE]</w:t>
      </w:r>
    </w:p>
    <w:p>
      <w:r>
        <w:t>One. Pricing on the D2C side. The number we floated in the pitch was around twenty dollars a month. Where is the ceiling. Where does it stop being worth it for the athlete or the parent paying out of pocket.</w:t>
      </w:r>
    </w:p>
    <w:p>
      <w:r>
        <w:t>Two. Institutional contract structure. If we walk into a school, a college, or an athletic department, what does the contract have to look like. Annual or multi-year. Per-athlete or per-team or per-program. What does the budget conversation actually require for an AD or a principal to sign.</w:t>
      </w:r>
    </w:p>
    <w:p>
      <w:r>
        <w:t>Three. White-label versus single-app architecture. One option is the same VirtusFocus app for everyone, every institution. The other option is institutions get a skinned version with their own brand, their own colors, their own logo. Ohio State gets "Ohio State Mental Performance." Pitt gets "Pitt Mental Performance." Same engine underneath. Different face. The GTM breakout heard this question already. The rest of you are hearing it for the first time.</w:t>
      </w:r>
    </w:p>
    <w:p>
      <w:pPr>
        <w:pStyle w:val="Heading2"/>
      </w:pPr>
      <w:r>
        <w:t>[BEAT]</w:t>
      </w:r>
    </w:p>
    <w:p>
      <w:r>
        <w:t>Three questions. About five minutes each. Order is yours.</w:t>
      </w:r>
    </w:p>
    <w:p>
      <w:pPr>
        <w:pStyle w:val="Heading2"/>
      </w:pPr>
      <w:r>
        <w:t>[OPEN HANDS, INVITE ROOM]</w:t>
      </w:r>
    </w:p>
    <w:p>
      <w:r>
        <w:t>Which one do you want to push back on first?</w:t>
      </w:r>
    </w:p>
    <w:p>
      <w:pPr>
        <w:pStyle w:val="Heading2"/>
      </w:pPr>
      <w:r>
        <w:t>[PAUSE. ATTENDEE PICKS A TOPIC. ARRON PROCEEDS TO WHICHEVER</w:t>
      </w:r>
    </w:p>
    <w:p>
      <w:pPr>
        <w:pStyle w:val="Heading2"/>
      </w:pPr>
      <w:r>
        <w:t>TOPIC IS NAMED FIRST. THE THREE TOPIC BLOCKS BELOW ARE</w:t>
      </w:r>
    </w:p>
    <w:p>
      <w:pPr>
        <w:pStyle w:val="Heading2"/>
      </w:pPr>
      <w:r>
        <w:t>MODULAR. ANY ORDER. ANY DURATION WITHIN THE 5-MIN BUDGET.]</w:t>
      </w:r>
    </w:p>
    <w:p>
      <w:pPr>
        <w:pStyle w:val="ListNumber"/>
      </w:pPr>
      <w:r>
        <w:t>TOPIC BLOCK: D2C PRICING (~5 min)</w:t>
      </w:r>
    </w:p>
    <w:p>
      <w:pPr>
        <w:pStyle w:val="Heading2"/>
      </w:pPr>
      <w:r>
        <w:t>[NICOLE CAN CHIME IN HERE. HER D2C BREAKOUT JUST CLOSED ON</w:t>
      </w:r>
    </w:p>
    <w:p>
      <w:pPr>
        <w:pStyle w:val="Heading2"/>
      </w:pPr>
      <w:r>
        <w:t>THIS QUESTION. SHE HAS THE FRESHEST DATA.]</w:t>
      </w:r>
    </w:p>
    <w:p>
      <w:pPr>
        <w:pStyle w:val="Heading2"/>
      </w:pPr>
      <w:r>
        <w:t>ARRON ANCHOR PROMPT:</w:t>
      </w:r>
    </w:p>
    <w:p>
      <w:pPr>
        <w:keepLines/>
        <w:spacing w:before="0" w:after="0" w:line="240" w:lineRule="auto"/>
        <w:ind w:left="288"/>
      </w:pPr>
      <w:r>
        <w:rPr>
          <w:rFonts w:ascii="Consolas" w:hAnsi="Consolas"/>
          <w:sz w:val="18"/>
        </w:rPr>
        <w:t xml:space="preserve">  "D2C breakout just closed on this question. Nicole,</w:t>
        <w:br/>
        <w:t xml:space="preserve">  give us the headline from your room. Then we open it</w:t>
        <w:br/>
        <w:t xml:space="preserve">  to everyone."</w:t>
      </w:r>
    </w:p>
    <w:p>
      <w:pPr>
        <w:pStyle w:val="Heading2"/>
      </w:pPr>
      <w:r>
        <w:t>[NICOLE: 30-45 SEC HEADLINE FROM D2C BREAKOUT. SPECIFIC</w:t>
      </w:r>
    </w:p>
    <w:p>
      <w:pPr>
        <w:pStyle w:val="Heading2"/>
      </w:pPr>
      <w:r>
        <w:t>DOLLAR CEILINGS WRITTEN ON Q5. SPECIFIC CANCEL TRIGGERS.</w:t>
      </w:r>
    </w:p>
    <w:p>
      <w:pPr>
        <w:pStyle w:val="Heading2"/>
      </w:pPr>
      <w:r>
        <w:t>THEN ARRON OPENS TO ROOM.]</w:t>
      </w:r>
    </w:p>
    <w:p>
      <w:pPr>
        <w:pStyle w:val="Heading2"/>
      </w:pPr>
      <w:r>
        <w:t>LISTENING FOR:</w:t>
      </w:r>
    </w:p>
    <w:p>
      <w:pPr>
        <w:keepLines/>
        <w:spacing w:before="0" w:after="0" w:line="240" w:lineRule="auto"/>
        <w:ind w:left="288"/>
      </w:pPr>
      <w:r>
        <w:rPr>
          <w:rFonts w:ascii="Consolas" w:hAnsi="Consolas"/>
          <w:sz w:val="18"/>
        </w:rPr>
        <w:t xml:space="preserve">  1)  Specific dollar ceilings (athletes vs parents)</w:t>
        <w:br/>
        <w:t xml:space="preserve">  2)  Cancel triggers (Q5b answers)</w:t>
        <w:br/>
        <w:t xml:space="preserve">  3)  Cross-segment reaction. Coaches and GTM advisors</w:t>
        <w:br/>
        <w:t xml:space="preserve">      pushing in on whether the price feels right</w:t>
        <w:br/>
        <w:t xml:space="preserve">  4)  Difference between athlete-direct purchase and</w:t>
        <w:br/>
        <w:t xml:space="preserve">      parent-paying-for-kid economics</w:t>
      </w:r>
    </w:p>
    <w:p>
      <w:pPr>
        <w:pStyle w:val="Heading2"/>
      </w:pPr>
      <w:r>
        <w:t>IF DISCUSSION STALLS, ARRON PROMPTS:</w:t>
      </w:r>
    </w:p>
    <w:p>
      <w:pPr>
        <w:keepLines/>
        <w:spacing w:before="0" w:after="0" w:line="240" w:lineRule="auto"/>
        <w:ind w:left="288"/>
      </w:pPr>
      <w:r>
        <w:rPr>
          <w:rFonts w:ascii="Consolas" w:hAnsi="Consolas"/>
          <w:sz w:val="18"/>
        </w:rPr>
        <w:t xml:space="preserve">  "What's the price where you say yes without thinking</w:t>
        <w:br/>
        <w:t xml:space="preserve">  about it."</w:t>
      </w:r>
    </w:p>
    <w:p>
      <w:pPr>
        <w:spacing w:before="80" w:after="80"/>
        <w:ind w:left="576"/>
        <w:pBdr>
          <w:left w:val="single" w:sz="12" w:space="8" w:color="1F3A60"/>
        </w:pBdr>
      </w:pPr>
      <w:r>
        <w:rPr>
          <w:i w:val="0"/>
          <w:sz w:val="22"/>
        </w:rPr>
        <w:t>"What's the price where you walk away."</w:t>
      </w:r>
    </w:p>
    <w:p>
      <w:pPr>
        <w:keepLines/>
        <w:spacing w:before="0" w:after="0" w:line="240" w:lineRule="auto"/>
        <w:ind w:left="288"/>
      </w:pPr>
      <w:r>
        <w:rPr>
          <w:rFonts w:ascii="Consolas" w:hAnsi="Consolas"/>
          <w:sz w:val="18"/>
        </w:rPr>
        <w:t xml:space="preserve">  "If we charged five dollars less, would you commit</w:t>
        <w:br/>
        <w:t xml:space="preserve">  longer."</w:t>
      </w:r>
    </w:p>
    <w:p>
      <w:pPr>
        <w:pStyle w:val="Heading2"/>
      </w:pPr>
      <w:r>
        <w:t>WATCH-OUT:</w:t>
      </w:r>
    </w:p>
    <w:p>
      <w:pPr>
        <w:keepLines/>
        <w:spacing w:before="0" w:after="0" w:line="240" w:lineRule="auto"/>
        <w:ind w:left="288"/>
      </w:pPr>
      <w:r>
        <w:rPr>
          <w:rFonts w:ascii="Consolas" w:hAnsi="Consolas"/>
          <w:sz w:val="18"/>
        </w:rPr>
        <w:t xml:space="preserve">  Do not let the room converge on a single number too</w:t>
        <w:br/>
        <w:t xml:space="preserve">  fast. Each attendee's number is signal. Convergence is</w:t>
        <w:br/>
        <w:t xml:space="preserve">  signal, divergence is more useful.</w:t>
      </w:r>
    </w:p>
    <w:p>
      <w:pPr>
        <w:pStyle w:val="ListNumber"/>
      </w:pPr>
      <w:r>
        <w:t>TOPIC BLOCK: INSTITUTIONAL CONTRACT STRUCTURE (~5 min)</w:t>
      </w:r>
    </w:p>
    <w:p>
      <w:pPr>
        <w:pStyle w:val="Heading2"/>
      </w:pPr>
      <w:r>
        <w:t>ARRON ANCHOR PROMPT:</w:t>
      </w:r>
    </w:p>
    <w:p>
      <w:pPr>
        <w:keepLines/>
        <w:spacing w:before="0" w:after="0" w:line="240" w:lineRule="auto"/>
        <w:ind w:left="288"/>
      </w:pPr>
      <w:r>
        <w:rPr>
          <w:rFonts w:ascii="Consolas" w:hAnsi="Consolas"/>
          <w:sz w:val="18"/>
        </w:rPr>
        <w:t xml:space="preserve">  "Institutional coaches in the room. Rick, Bret, Bob,</w:t>
        <w:br/>
        <w:t xml:space="preserve">  Gio, Buck, Chris. If you took this to your AD or your</w:t>
        <w:br/>
        <w:t xml:space="preserve">  principal tomorrow, what is the contract structure that</w:t>
        <w:br/>
        <w:t xml:space="preserve">  makes them say yes. Annual. Multi-year. Per-athlete.</w:t>
        <w:br/>
        <w:t xml:space="preserve">  Per-team. Site license. What do they need to see."</w:t>
      </w:r>
    </w:p>
    <w:p>
      <w:pPr>
        <w:pStyle w:val="Heading2"/>
      </w:pPr>
      <w:r>
        <w:t>[LOOK AT EACH NAMED COACH AS YOU NAME THEM.]</w:t>
      </w:r>
    </w:p>
    <w:p>
      <w:pPr>
        <w:pStyle w:val="Heading2"/>
      </w:pPr>
      <w:r>
        <w:t>LISTENING FOR:</w:t>
      </w:r>
    </w:p>
    <w:p>
      <w:pPr>
        <w:keepLines/>
        <w:spacing w:before="0" w:after="0" w:line="240" w:lineRule="auto"/>
        <w:ind w:left="288"/>
      </w:pPr>
      <w:r>
        <w:rPr>
          <w:rFonts w:ascii="Consolas" w:hAnsi="Consolas"/>
          <w:sz w:val="18"/>
        </w:rPr>
        <w:t xml:space="preserve">  1)  Pricing units (per-athlete, per-team, per-program,</w:t>
        <w:br/>
        <w:t xml:space="preserve">      flat fee, site license)</w:t>
        <w:br/>
        <w:t xml:space="preserve">  2)  Term length expectations (annual vs multi-year)</w:t>
        <w:br/>
        <w:t xml:space="preserve">  3)  Budget cycles (when does AD budget close)</w:t>
        <w:br/>
        <w:t xml:space="preserve">  4)  HS-context vs college-context divergence</w:t>
        <w:br/>
        <w:t xml:space="preserve">      (HS principal + AD + state association vs college</w:t>
        <w:br/>
        <w:t xml:space="preserve">      AD + compliance + procurement)</w:t>
        <w:br/>
        <w:t xml:space="preserve">  5)  Bob and Rick on AD-budget mechanics specifically.</w:t>
        <w:br/>
        <w:t xml:space="preserve">      Bob built a program from zero, Rick ran one for</w:t>
        <w:br/>
        <w:t xml:space="preserve">      forty years. Their numbers are not abstract.</w:t>
      </w:r>
    </w:p>
    <w:p>
      <w:pPr>
        <w:pStyle w:val="Heading2"/>
      </w:pPr>
      <w:r>
        <w:t>IF GTM ADVISORS PUSH IN, ARRON MAKES SPACE:</w:t>
      </w:r>
    </w:p>
    <w:p>
      <w:pPr>
        <w:keepLines/>
        <w:spacing w:before="0" w:after="0" w:line="240" w:lineRule="auto"/>
        <w:ind w:left="288"/>
      </w:pPr>
      <w:r>
        <w:rPr>
          <w:rFonts w:ascii="Consolas" w:hAnsi="Consolas"/>
          <w:sz w:val="18"/>
        </w:rPr>
        <w:t xml:space="preserve">  "GTM, what does the contract have to look like for the</w:t>
        <w:br/>
        <w:t xml:space="preserve">  institutional sales motion to actually work. Jon, you've</w:t>
        <w:br/>
        <w:t xml:space="preserve">  sold B2B. What's the term and structure that closes."</w:t>
      </w:r>
    </w:p>
    <w:p>
      <w:pPr>
        <w:pStyle w:val="Heading2"/>
      </w:pPr>
      <w:r>
        <w:t>WATCH-OUT:</w:t>
      </w:r>
    </w:p>
    <w:p>
      <w:pPr>
        <w:keepLines/>
        <w:spacing w:before="0" w:after="0" w:line="240" w:lineRule="auto"/>
        <w:ind w:left="288"/>
      </w:pPr>
      <w:r>
        <w:rPr>
          <w:rFonts w:ascii="Consolas" w:hAnsi="Consolas"/>
          <w:sz w:val="18"/>
        </w:rPr>
        <w:t xml:space="preserve">  Do not let coaches default to "whatever the AD wants."</w:t>
        <w:br/>
        <w:t xml:space="preserve">  Push for the structure they think actually fits a</w:t>
        <w:br/>
        <w:t xml:space="preserve">  coaching tool, not the structure they assume the AD</w:t>
        <w:br/>
        <w:t xml:space="preserve">  will demand.</w:t>
      </w:r>
    </w:p>
    <w:p>
      <w:pPr>
        <w:pStyle w:val="ListNumber"/>
      </w:pPr>
      <w:r>
        <w:t>TOPIC BLOCK: WHITE-LABEL VS SINGLE-APP (~5 min)</w:t>
      </w:r>
    </w:p>
    <w:p>
      <w:pPr>
        <w:pStyle w:val="Heading2"/>
      </w:pPr>
      <w:r>
        <w:t>[MICHELE CAN CHIME IN HERE. HER GTM BREAKOUT WORKED THIS</w:t>
      </w:r>
    </w:p>
    <w:p>
      <w:pPr>
        <w:pStyle w:val="Heading2"/>
      </w:pPr>
      <w:r>
        <w:t>QUESTION FOR ABOUT TEN MINUTES.]</w:t>
      </w:r>
    </w:p>
    <w:p>
      <w:pPr>
        <w:pStyle w:val="Heading2"/>
      </w:pPr>
      <w:r>
        <w:t>ARRON ANCHOR PROMPT:</w:t>
      </w:r>
    </w:p>
    <w:p>
      <w:pPr>
        <w:keepLines/>
        <w:spacing w:before="0" w:after="0" w:line="240" w:lineRule="auto"/>
        <w:ind w:left="288"/>
      </w:pPr>
      <w:r>
        <w:rPr>
          <w:rFonts w:ascii="Consolas" w:hAnsi="Consolas"/>
          <w:sz w:val="18"/>
        </w:rPr>
        <w:t xml:space="preserve">  "GTM heard this in the breakout already. Michele, give</w:t>
        <w:br/>
        <w:t xml:space="preserve">  us the GTM headline. Then I want coaches and D2C to</w:t>
        <w:br/>
        <w:t xml:space="preserve">  weigh in, because both groups have a stake in the answer</w:t>
        <w:br/>
        <w:t xml:space="preserve">  that GTM does not."</w:t>
      </w:r>
    </w:p>
    <w:p>
      <w:pPr>
        <w:pStyle w:val="Heading2"/>
      </w:pPr>
      <w:r>
        <w:t>[MICHELE: 30-45 SEC HEADLINE FROM GTM BREAKOUT. WHAT THE</w:t>
      </w:r>
    </w:p>
    <w:p>
      <w:pPr>
        <w:pStyle w:val="Heading2"/>
      </w:pPr>
      <w:r>
        <w:t>ROOM ARGUED FOR. WHERE THEY DIVERGED. THEN ARRON OPENS TO</w:t>
      </w:r>
    </w:p>
    <w:p>
      <w:pPr>
        <w:pStyle w:val="Heading2"/>
      </w:pPr>
      <w:r>
        <w:t>ROOM.]</w:t>
      </w:r>
    </w:p>
    <w:p>
      <w:pPr>
        <w:pStyle w:val="Heading2"/>
      </w:pPr>
      <w:r>
        <w:t>WHY COACHES MATTER ON THIS QUESTION:</w:t>
      </w:r>
    </w:p>
    <w:p>
      <w:pPr>
        <w:keepLines/>
        <w:spacing w:before="0" w:after="0" w:line="240" w:lineRule="auto"/>
        <w:ind w:left="288"/>
      </w:pPr>
      <w:r>
        <w:rPr>
          <w:rFonts w:ascii="Consolas" w:hAnsi="Consolas"/>
          <w:sz w:val="18"/>
        </w:rPr>
        <w:t xml:space="preserve">  Whether "Ohio State Mental Performance" carries more</w:t>
        <w:br/>
        <w:t xml:space="preserve">  institutional credibility than "VirtusFocus at Ohio</w:t>
        <w:br/>
        <w:t xml:space="preserve">  State" for the AD pitch and for athlete adoption inside</w:t>
        <w:br/>
        <w:t xml:space="preserve">  the program.</w:t>
      </w:r>
    </w:p>
    <w:p>
      <w:pPr>
        <w:pStyle w:val="Heading2"/>
      </w:pPr>
      <w:r>
        <w:t>WHY D2C MATTERS ON THIS QUESTION:</w:t>
      </w:r>
    </w:p>
    <w:p>
      <w:pPr>
        <w:keepLines/>
        <w:spacing w:before="0" w:after="0" w:line="240" w:lineRule="auto"/>
        <w:ind w:left="288"/>
      </w:pPr>
      <w:r>
        <w:rPr>
          <w:rFonts w:ascii="Consolas" w:hAnsi="Consolas"/>
          <w:sz w:val="18"/>
        </w:rPr>
        <w:t xml:space="preserve">  Whether brand recognition matters at all for athletes</w:t>
        <w:br/>
        <w:t xml:space="preserve">  or parents paying directly. If parents shop on the</w:t>
        <w:br/>
        <w:t xml:space="preserve">  consumer side and see VirtusFocus, that is the brand.</w:t>
        <w:br/>
        <w:t xml:space="preserve">  If institutions can skin it, the consumer brand is</w:t>
        <w:br/>
        <w:t xml:space="preserve">  effectively invisible inside every institution that</w:t>
        <w:br/>
        <w:t xml:space="preserve">  uses it.</w:t>
      </w:r>
    </w:p>
    <w:p>
      <w:pPr>
        <w:pStyle w:val="Heading2"/>
      </w:pPr>
      <w:r>
        <w:t>IF DISCUSSION STALLS, ARRON PROMPTS:</w:t>
      </w:r>
    </w:p>
    <w:p>
      <w:pPr>
        <w:keepLines/>
        <w:spacing w:before="0" w:after="0" w:line="240" w:lineRule="auto"/>
        <w:ind w:left="288"/>
      </w:pPr>
      <w:r>
        <w:rPr>
          <w:rFonts w:ascii="Consolas" w:hAnsi="Consolas"/>
          <w:sz w:val="18"/>
        </w:rPr>
        <w:t xml:space="preserve">  "What does VirtusFocus lose if every institution gets</w:t>
        <w:br/>
        <w:t xml:space="preserve">  to skin it."</w:t>
      </w:r>
    </w:p>
    <w:p>
      <w:pPr>
        <w:keepLines/>
        <w:spacing w:before="0" w:after="0" w:line="240" w:lineRule="auto"/>
        <w:ind w:left="288"/>
      </w:pPr>
      <w:r>
        <w:rPr>
          <w:rFonts w:ascii="Consolas" w:hAnsi="Consolas"/>
          <w:sz w:val="18"/>
        </w:rPr>
        <w:t xml:space="preserve">  "What does VirtusFocus lose if no institution can skin</w:t>
        <w:br/>
        <w:t xml:space="preserve">  it."</w:t>
      </w:r>
    </w:p>
    <w:p>
      <w:pPr>
        <w:keepLines/>
        <w:spacing w:before="0" w:after="0" w:line="240" w:lineRule="auto"/>
        <w:ind w:left="288"/>
      </w:pPr>
      <w:r>
        <w:rPr>
          <w:rFonts w:ascii="Consolas" w:hAnsi="Consolas"/>
          <w:sz w:val="18"/>
        </w:rPr>
        <w:t xml:space="preserve">  "If you were Ohio State, would you take the brand or</w:t>
        <w:br/>
        <w:t xml:space="preserve">  the skin."</w:t>
      </w:r>
    </w:p>
    <w:p>
      <w:pPr>
        <w:pStyle w:val="Heading2"/>
      </w:pPr>
      <w:r>
        <w:t>WATCH-OUT:</w:t>
      </w:r>
    </w:p>
    <w:p>
      <w:pPr>
        <w:keepLines/>
        <w:spacing w:before="0" w:after="0" w:line="240" w:lineRule="auto"/>
        <w:ind w:left="288"/>
      </w:pPr>
      <w:r>
        <w:rPr>
          <w:rFonts w:ascii="Consolas" w:hAnsi="Consolas"/>
          <w:sz w:val="18"/>
        </w:rPr>
        <w:t xml:space="preserve">  This is the highest-stakes question on the table. The</w:t>
        <w:br/>
        <w:t xml:space="preserve">  answer informs the May 16 synthesis report and the</w:t>
        <w:br/>
        <w:t xml:space="preserve">  product roadmap. Slow the room down. Capture divergence</w:t>
        <w:br/>
        <w:t xml:space="preserve">  verbatim, not consensus.</w:t>
      </w:r>
    </w:p>
    <w:p>
      <w:pPr>
        <w:pStyle w:val="ListNumber"/>
      </w:pPr>
      <w:r>
        <w:t>TRANSITION TO CROSS-ROOM SYNTHESIS (Arron, ~30 sec)</w:t>
      </w:r>
    </w:p>
    <w:p>
      <w:pPr>
        <w:pStyle w:val="Heading2"/>
      </w:pPr>
      <w:r>
        <w:t>[ARRON CHECKS THE CLOCK. AT 2:28, START THE TRANSITION</w:t>
      </w:r>
    </w:p>
    <w:p>
      <w:pPr>
        <w:pStyle w:val="Heading2"/>
      </w:pPr>
      <w:r>
        <w:t>REGARDLESS OF WHERE THE THIRD TOPIC IS. HARD CUT AT 2:30.]</w:t>
      </w:r>
    </w:p>
    <w:p>
      <w:r>
        <w:t>That's the table.</w:t>
      </w:r>
    </w:p>
    <w:p>
      <w:pPr>
        <w:pStyle w:val="Heading2"/>
      </w:pPr>
      <w:r>
        <w:t>[BEAT]</w:t>
      </w:r>
    </w:p>
    <w:p>
      <w:r>
        <w:t>Last block of the day. Each breakout shares what came out of the room. We open it to the full group. Then we close on the question that's on the back page of every worksheet.</w:t>
      </w:r>
    </w:p>
    <w:p>
      <w:pPr>
        <w:pStyle w:val="Heading2"/>
      </w:pPr>
      <w:r>
        <w:t>[GESTURE TO NICOLE AND MICHELE]</w:t>
      </w:r>
    </w:p>
    <w:p>
      <w:r>
        <w:t>Nicole and Michele are going to report alongside me.</w:t>
      </w:r>
    </w:p>
    <w:p>
      <w:pPr>
        <w:pStyle w:val="Heading2"/>
      </w:pPr>
      <w:r>
        <w:t>[STAY UP. NICOLE AND MICHELE COME FORWARD FOR CROSS-ROOM</w:t>
      </w:r>
    </w:p>
    <w:p>
      <w:pPr>
        <w:pStyle w:val="Heading2"/>
      </w:pPr>
      <w:r>
        <w:t>SYNTHESIS BLOCK AT 2:30.]</w:t>
      </w:r>
    </w:p>
    <w:p>
      <w:r>
        <w:br w:type="page"/>
      </w:r>
    </w:p>
    <w:p>
      <w:pPr>
        <w:pStyle w:val="Heading1"/>
      </w:pPr>
      <w:r>
        <w:t>CONTINGENCIES</w:t>
      </w:r>
    </w:p>
    <w:p>
      <w:pPr>
        <w:pStyle w:val="Heading2"/>
      </w:pPr>
      <w:r>
        <w:t>IF ONLY TWO OF THE THREE TOPICS GET COVERED:</w:t>
      </w:r>
    </w:p>
    <w:p>
      <w:pPr>
        <w:keepLines/>
        <w:spacing w:before="0" w:after="0" w:line="240" w:lineRule="auto"/>
        <w:ind w:left="288"/>
      </w:pPr>
      <w:r>
        <w:rPr>
          <w:rFonts w:ascii="Consolas" w:hAnsi="Consolas"/>
          <w:sz w:val="18"/>
        </w:rPr>
        <w:t xml:space="preserve">  The third folds into the cross-room synthesis. Arron</w:t>
        <w:br/>
        <w:t xml:space="preserve">  pulls the question into the open Q&amp;A or into the "what</w:t>
        <w:br/>
        <w:t xml:space="preserve">  we missed" block. Note-takers tag worksheets for the</w:t>
        <w:br/>
        <w:t xml:space="preserve">  uncovered topic so synthesis can lean on the written</w:t>
        <w:br/>
        <w:t xml:space="preserve">  answers.</w:t>
      </w:r>
    </w:p>
    <w:p>
      <w:pPr>
        <w:pStyle w:val="Heading2"/>
      </w:pPr>
      <w:r>
        <w:t>IF ONE TOPIC DOMINATES THE FULL FIFTEEN MINUTES:</w:t>
      </w:r>
    </w:p>
    <w:p>
      <w:pPr>
        <w:keepLines/>
        <w:spacing w:before="0" w:after="0" w:line="240" w:lineRule="auto"/>
        <w:ind w:left="288"/>
      </w:pPr>
      <w:r>
        <w:rPr>
          <w:rFonts w:ascii="Consolas" w:hAnsi="Consolas"/>
          <w:sz w:val="18"/>
        </w:rPr>
        <w:t xml:space="preserve">  Acceptable. The signal is in the depth, not the</w:t>
        <w:br/>
        <w:t xml:space="preserve">  coverage. The cross-room synthesis can pull the</w:t>
        <w:br/>
        <w:t xml:space="preserve">  under-covered topic forward.</w:t>
      </w:r>
    </w:p>
    <w:p>
      <w:pPr>
        <w:pStyle w:val="Heading2"/>
      </w:pPr>
      <w:r>
        <w:t>IF AN ATTENDEE NAMES A COMPETITOR OR PROGRAM BY NAME:</w:t>
      </w:r>
    </w:p>
    <w:p>
      <w:pPr>
        <w:keepLines/>
        <w:spacing w:before="0" w:after="0" w:line="240" w:lineRule="auto"/>
        <w:ind w:left="288"/>
      </w:pPr>
      <w:r>
        <w:rPr>
          <w:rFonts w:ascii="Consolas" w:hAnsi="Consolas"/>
          <w:sz w:val="18"/>
        </w:rPr>
        <w:t xml:space="preserve">  Note-takers capture verbatim. NDA covers it. Do not</w:t>
        <w:br/>
        <w:t xml:space="preserve">  redact, do not echo, do not endorse.</w:t>
      </w:r>
    </w:p>
    <w:p>
      <w:pPr>
        <w:pStyle w:val="Heading2"/>
      </w:pPr>
      <w:r>
        <w:t>IF A CLINICAL-LANGUAGE SLIP HAPPENS IN DISCUSSION:</w:t>
      </w:r>
    </w:p>
    <w:p>
      <w:pPr>
        <w:keepLines/>
        <w:spacing w:before="0" w:after="0" w:line="240" w:lineRule="auto"/>
        <w:ind w:left="288"/>
      </w:pPr>
      <w:r>
        <w:rPr>
          <w:rFonts w:ascii="Consolas" w:hAnsi="Consolas"/>
          <w:sz w:val="18"/>
        </w:rPr>
        <w:t xml:space="preserve">  Standard rule. Do not echo. Re-frame the substance in</w:t>
        <w:br/>
        <w:t xml:space="preserve">  performance language and move on.</w:t>
      </w:r>
    </w:p>
    <w:p>
      <w:pPr>
        <w:pStyle w:val="Heading2"/>
      </w:pPr>
      <w:r>
        <w:t>IF RUNNING SHORT (BLOCK CLOSES BEFORE 2:30):</w:t>
      </w:r>
    </w:p>
    <w:p>
      <w:pPr>
        <w:keepLines/>
        <w:spacing w:before="0" w:after="0" w:line="240" w:lineRule="auto"/>
        <w:ind w:left="288"/>
      </w:pPr>
      <w:r>
        <w:rPr>
          <w:rFonts w:ascii="Consolas" w:hAnsi="Consolas"/>
          <w:sz w:val="18"/>
        </w:rPr>
        <w:t xml:space="preserve">  Do not extend. Hand to cross-room synthesis early. The</w:t>
        <w:br/>
        <w:t xml:space="preserve">  cross-room block can absorb extra time without damage.</w:t>
      </w:r>
    </w:p>
    <w:p>
      <w:pPr>
        <w:pStyle w:val="Heading2"/>
      </w:pPr>
      <w:r>
        <w:t>IF RUNNING LONG (STILL IN PRICING+DEPLOYMENT AT 2:30):</w:t>
      </w:r>
    </w:p>
    <w:p>
      <w:pPr>
        <w:keepLines/>
        <w:spacing w:before="0" w:after="0" w:line="240" w:lineRule="auto"/>
        <w:ind w:left="288"/>
      </w:pPr>
      <w:r>
        <w:rPr>
          <w:rFonts w:ascii="Consolas" w:hAnsi="Consolas"/>
          <w:sz w:val="18"/>
        </w:rPr>
        <w:t xml:space="preserve">  Hard cut. Transition to cross-room synthesis. Topics</w:t>
        <w:br/>
        <w:t xml:space="preserve">  mid-discussion get picked up in the cross-room block</w:t>
        <w:br/>
        <w:t xml:space="preserve">  or in the synthesis report.</w:t>
      </w:r>
    </w:p>
    <w:p>
      <w:pPr>
        <w:pStyle w:val="Heading2"/>
      </w:pPr>
      <w:r>
        <w:t>IF AN ATTENDEE PRESSES FOR A SPECIFIC PRICE OR CONTRACT</w:t>
      </w:r>
    </w:p>
    <w:p>
      <w:pPr>
        <w:pStyle w:val="Heading2"/>
      </w:pPr>
      <w:r>
        <w:t>NUMBER FROM US:</w:t>
      </w:r>
    </w:p>
    <w:p>
      <w:pPr>
        <w:keepLines/>
        <w:spacing w:before="0" w:after="0" w:line="240" w:lineRule="auto"/>
        <w:ind w:left="288"/>
      </w:pPr>
      <w:r>
        <w:rPr>
          <w:rFonts w:ascii="Consolas" w:hAnsi="Consolas"/>
          <w:sz w:val="18"/>
        </w:rPr>
        <w:t xml:space="preserve">  Suggested response: "We're not anchoring you to a</w:t>
        <w:br/>
        <w:t xml:space="preserve">  number today. The number we put in the pitch was a</w:t>
        <w:br/>
        <w:t xml:space="preserve">  starting point so you had something to react to. The</w:t>
        <w:br/>
        <w:t xml:space="preserve">  ceiling is what we want from this room."</w:t>
      </w:r>
    </w:p>
    <w:p>
      <w:pPr>
        <w:pStyle w:val="Heading2"/>
      </w:pPr>
      <w:r>
        <w:t>IF AN ATTENDEE ASKS WHAT WE WILL DO WITH THEIR ANSWERS:</w:t>
      </w:r>
    </w:p>
    <w:p>
      <w:pPr>
        <w:keepLines/>
        <w:spacing w:before="0" w:after="0" w:line="240" w:lineRule="auto"/>
        <w:ind w:left="288"/>
      </w:pPr>
      <w:r>
        <w:rPr>
          <w:rFonts w:ascii="Consolas" w:hAnsi="Consolas"/>
          <w:sz w:val="18"/>
        </w:rPr>
        <w:t xml:space="preserve">  Suggested response: "Synthesis report goes to internal</w:t>
        <w:br/>
        <w:t xml:space="preserve">  team and advisors within seven days. Decisions land</w:t>
        <w:br/>
        <w:t xml:space="preserve">  shortly after. Your input lands somewhere concrete."</w:t>
      </w:r>
    </w:p>
    <w:p>
      <w:r>
        <w:br w:type="page"/>
      </w:r>
    </w:p>
    <w:p>
      <w:pPr>
        <w:pStyle w:val="Heading1"/>
      </w:pPr>
      <w:r>
        <w:t>CRITICAL DELIVERY NOTES</w:t>
      </w:r>
    </w:p>
    <w:p>
      <w:pPr>
        <w:keepLines/>
        <w:spacing w:before="0" w:after="0" w:line="240" w:lineRule="auto"/>
        <w:ind w:left="288"/>
      </w:pPr>
      <w:r>
        <w:rPr>
          <w:rFonts w:ascii="Consolas" w:hAnsi="Consolas"/>
          <w:sz w:val="18"/>
        </w:rPr>
        <w:t xml:space="preserve">  1)  ZERO em dashes anywhere in this script. Period,</w:t>
        <w:br/>
        <w:t xml:space="preserve">      comma, colon, semicolon as replacements.</w:t>
      </w:r>
    </w:p>
    <w:p>
      <w:pPr>
        <w:keepLines/>
        <w:spacing w:before="0" w:after="0" w:line="240" w:lineRule="auto"/>
        <w:ind w:left="288"/>
      </w:pPr>
      <w:r>
        <w:rPr>
          <w:rFonts w:ascii="Consolas" w:hAnsi="Consolas"/>
          <w:sz w:val="18"/>
        </w:rPr>
        <w:t xml:space="preserve">  2)  Athletes are A, B, C from the front of the room.</w:t>
        <w:br/>
        <w:t xml:space="preserve">      Real names appear only on the screen mockup and in</w:t>
        <w:br/>
        <w:t xml:space="preserve">      printed packets.</w:t>
      </w:r>
    </w:p>
    <w:p>
      <w:pPr>
        <w:keepLines/>
        <w:spacing w:before="0" w:after="0" w:line="240" w:lineRule="auto"/>
        <w:ind w:left="288"/>
      </w:pPr>
      <w:r>
        <w:rPr>
          <w:rFonts w:ascii="Consolas" w:hAnsi="Consolas"/>
          <w:sz w:val="18"/>
        </w:rPr>
        <w:t xml:space="preserve">  3)  NDA is in effect throughout. Recording is running.</w:t>
        <w:br/>
        <w:t xml:space="preserve">      Do not redact in response to anything attendees say.</w:t>
      </w:r>
    </w:p>
    <w:p>
      <w:pPr>
        <w:keepLines/>
        <w:spacing w:before="0" w:after="0" w:line="240" w:lineRule="auto"/>
        <w:ind w:left="288"/>
      </w:pPr>
      <w:r>
        <w:rPr>
          <w:rFonts w:ascii="Consolas" w:hAnsi="Consolas"/>
          <w:sz w:val="18"/>
        </w:rPr>
        <w:t xml:space="preserve">  4)  Arron leads. Nicole supports the D2C topic. Michele</w:t>
        <w:br/>
        <w:t xml:space="preserve">      supports the white-label topic. Neither steps up</w:t>
        <w:br/>
        <w:t xml:space="preserve">      front for more than 30-45 seconds.</w:t>
      </w:r>
    </w:p>
    <w:p>
      <w:pPr>
        <w:keepLines/>
        <w:spacing w:before="0" w:after="0" w:line="240" w:lineRule="auto"/>
        <w:ind w:left="288"/>
      </w:pPr>
      <w:r>
        <w:rPr>
          <w:rFonts w:ascii="Consolas" w:hAnsi="Consolas"/>
          <w:sz w:val="18"/>
        </w:rPr>
        <w:t xml:space="preserve">  5)  Total runtime is fifteen minutes. Hard cut at 2:30</w:t>
        <w:br/>
        <w:t xml:space="preserve">      PM. The cross-room synthesis at 2:30 is the closing</w:t>
        <w:br/>
        <w:t xml:space="preserve">      block of the day, do not push into it.</w:t>
      </w:r>
    </w:p>
    <w:p>
      <w:pPr>
        <w:keepLines/>
        <w:spacing w:before="0" w:after="0" w:line="240" w:lineRule="auto"/>
        <w:ind w:left="288"/>
      </w:pPr>
      <w:r>
        <w:rPr>
          <w:rFonts w:ascii="Consolas" w:hAnsi="Consolas"/>
          <w:sz w:val="18"/>
        </w:rPr>
        <w:t xml:space="preserve">  6)  Capture divergence over consensus. Disagreement</w:t>
        <w:br/>
        <w:t xml:space="preserve">      between segments is the most valuable signal of the</w:t>
        <w:br/>
        <w:t xml:space="preserve">      block.</w:t>
      </w:r>
    </w:p>
    <w:p>
      <w:pPr>
        <w:pStyle w:val="Heading2"/>
      </w:pPr>
      <w:r>
        <w:t>END OF PRICING + DEPLOYMENT BLOCK SCRIPT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