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Адресация в NASM</w:t>
      </w:r>
    </w:p>
    <w:p>
      <w:pPr>
        <w:pStyle w:val="BodyText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p>
      <w:pPr>
        <w:pStyle w:val="BodyText"/>
      </w:pPr>
      <w:r>
        <w:rPr>
          <w:b/>
          <w:bCs/>
        </w:rPr>
        <w:t xml:space="preserve">Целочисленное сложение add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  <w:r>
        <w:t xml:space="preserve"> </w:t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Допустимые сочетания операндов для команды add аналогичны сочетаниям операндов</w:t>
      </w:r>
      <w:r>
        <w:t xml:space="preserve"> </w:t>
      </w:r>
      <w:r>
        <w:t xml:space="preserve">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add ax,5 ; AX = AX + 5</w:t>
      </w:r>
      <w:r>
        <w:t xml:space="preserve"> </w:t>
      </w:r>
      <w:r>
        <w:t xml:space="preserve">add dx,cx ; DX = DX + CX</w:t>
      </w:r>
      <w:r>
        <w:t xml:space="preserve"> </w:t>
      </w:r>
      <w:r>
        <w:t xml:space="preserve">add dx,cl ; Ошибка: разный размер операндов</w:t>
      </w:r>
    </w:p>
    <w:p>
      <w:pPr>
        <w:pStyle w:val="BodyText"/>
      </w:pPr>
      <w:r>
        <w:rPr>
          <w:b/>
          <w:bCs/>
        </w:rPr>
        <w:t xml:space="preserve">Целочисленное вычитание sub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анало-</w:t>
      </w:r>
      <w:r>
        <w:t xml:space="preserve"> </w:t>
      </w:r>
      <w:r>
        <w:t xml:space="preserve">гично команде add и выглядит следующим образом: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Так, например, команда sub ebx,5 уменьшает значение регистра ebx на 5 и записывает</w:t>
      </w:r>
      <w:r>
        <w:t xml:space="preserve"> </w:t>
      </w:r>
      <w:r>
        <w:t xml:space="preserve">результат в регистр ebx.</w:t>
      </w:r>
    </w:p>
    <w:p>
      <w:pPr>
        <w:pStyle w:val="BodyText"/>
      </w:pPr>
      <w:r>
        <w:rPr>
          <w:b/>
          <w:bCs/>
        </w:rPr>
        <w:t xml:space="preserve">Команды инкремента и декремента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вычита-</w:t>
      </w:r>
      <w:r>
        <w:t xml:space="preserve"> </w:t>
      </w:r>
      <w:r>
        <w:t xml:space="preserve">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  <w:r>
        <w:t xml:space="preserve"> </w:t>
      </w:r>
      <w:r>
        <w:t xml:space="preserve">Эти команды содержат один операнд и имеет следующий вид:</w:t>
      </w:r>
      <w:r>
        <w:t xml:space="preserve"> </w:t>
      </w:r>
      <w:r>
        <w:t xml:space="preserve">inc</w:t>
      </w:r>
      <w:r>
        <w:t xml:space="preserve"> </w:t>
      </w:r>
      <w:r>
        <w:t xml:space="preserve"> </w:t>
      </w:r>
      <w:r>
        <w:t xml:space="preserve">dec</w:t>
      </w:r>
      <w:r>
        <w:t xml:space="preserve"> </w:t>
      </w:r>
      <w:r>
        <w:t xml:space="preserve"> </w:t>
      </w:r>
      <w:r>
        <w:t xml:space="preserve">Операндом может быть регистр или ячейка памяти любого размера. Команды инкремента</w:t>
      </w:r>
      <w:r>
        <w:t xml:space="preserve"> </w:t>
      </w:r>
      <w:r>
        <w:t xml:space="preserve">и декремента выгодны тем, что они занимают меньше места, чем соответствующие команды</w:t>
      </w:r>
      <w:r>
        <w:t xml:space="preserve"> </w:t>
      </w:r>
      <w:r>
        <w:t xml:space="preserve">сложения и вычитания.</w:t>
      </w:r>
      <w:r>
        <w:t xml:space="preserve"> </w:t>
      </w:r>
      <w:r>
        <w:t xml:space="preserve">Так, например, команда inc ebx увеличивает значение регистра ebx на 1, а команда inc</w:t>
      </w:r>
      <w:r>
        <w:t xml:space="preserve"> </w:t>
      </w:r>
      <w:r>
        <w:t xml:space="preserve">ax уменьшает значение регистра ax на 1.</w:t>
      </w:r>
    </w:p>
    <w:p>
      <w:pPr>
        <w:pStyle w:val="BodyText"/>
      </w:pPr>
      <w:r>
        <w:rPr>
          <w:b/>
          <w:bCs/>
        </w:rPr>
        <w:t xml:space="preserve">Команда изменения знака операнда neg</w:t>
      </w:r>
    </w:p>
    <w:p>
      <w:pPr>
        <w:pStyle w:val="BodyText"/>
      </w:pPr>
      <w:r>
        <w:t xml:space="preserve">Еще одна команда, которую можно отнести к арифметическим командам это команда</w:t>
      </w:r>
      <w:r>
        <w:t xml:space="preserve"> </w:t>
      </w:r>
      <w:r>
        <w:t xml:space="preserve">изменения знака neg:</w:t>
      </w:r>
      <w:r>
        <w:t xml:space="preserve"> </w:t>
      </w:r>
      <w:r>
        <w:t xml:space="preserve">neg</w:t>
      </w:r>
      <w:r>
        <w:t xml:space="preserve"> </w:t>
      </w:r>
      <w:r>
        <w:t xml:space="preserve"> </w:t>
      </w: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  <w:r>
        <w:t xml:space="preserve"> </w:t>
      </w:r>
      <w:r>
        <w:t xml:space="preserve">mov ax,1 ; AX = 1</w:t>
      </w:r>
      <w:r>
        <w:t xml:space="preserve"> </w:t>
      </w:r>
      <w:r>
        <w:t xml:space="preserve">neg ax ; AX = -1</w:t>
      </w:r>
    </w:p>
    <w:p>
      <w:pPr>
        <w:pStyle w:val="BodyText"/>
      </w:pPr>
      <w:r>
        <w:rPr>
          <w:b/>
          <w:bCs/>
        </w:rPr>
        <w:t xml:space="preserve">Команды умножения mul и imul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умножение):</w:t>
      </w:r>
      <w:r>
        <w:t xml:space="preserve"> </w:t>
      </w:r>
      <w:r>
        <w:t xml:space="preserve">mul</w:t>
      </w:r>
      <w:r>
        <w:t xml:space="preserve"> </w:t>
      </w:r>
      <w:r>
        <w:t xml:space="preserve"> </w:t>
      </w:r>
      <w:r>
        <w:t xml:space="preserve">Для знакового умножения используется команда imul:</w:t>
      </w:r>
      <w:r>
        <w:t xml:space="preserve"> </w:t>
      </w:r>
      <w:r>
        <w:t xml:space="preserve">imul</w:t>
      </w:r>
      <w:r>
        <w:t xml:space="preserve"> </w:t>
      </w:r>
      <w:r>
        <w:t xml:space="preserve"> </w:t>
      </w:r>
      <w:r>
        <w:t xml:space="preserve">Для команд умножения один из сомножителей указывается в команде и должен нахо-</w:t>
      </w:r>
      <w:r>
        <w:t xml:space="preserve"> </w:t>
      </w:r>
      <w:r>
        <w:t xml:space="preserve">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операнда.</w:t>
      </w:r>
    </w:p>
    <w:p>
      <w:pPr>
        <w:pStyle w:val="BodyText"/>
      </w:pPr>
      <w:r>
        <w:rPr>
          <w:b/>
          <w:bCs/>
        </w:rPr>
        <w:t xml:space="preserve">Команды деления div и idiv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idiv:</w:t>
      </w:r>
      <w:r>
        <w:t xml:space="preserve"> </w:t>
      </w:r>
      <w:r>
        <w:t xml:space="preserve">div</w:t>
      </w:r>
      <w:r>
        <w:t xml:space="preserve"> </w:t>
      </w:r>
      <w:r>
        <w:t xml:space="preserve"> </w:t>
      </w:r>
      <w:r>
        <w:t xml:space="preserve">; Беззнаковое деление</w:t>
      </w:r>
      <w:r>
        <w:t xml:space="preserve"> </w:t>
      </w:r>
      <w:r>
        <w:t xml:space="preserve">idiv</w:t>
      </w:r>
      <w:r>
        <w:t xml:space="preserve"> </w:t>
      </w:r>
      <w:r>
        <w:t xml:space="preserve"> </w:t>
      </w:r>
      <w:r>
        <w:t xml:space="preserve">; Знаковое деление</w:t>
      </w:r>
      <w:r>
        <w:t xml:space="preserve"> </w:t>
      </w: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регистры.</w:t>
      </w:r>
    </w:p>
    <w:p>
      <w:pPr>
        <w:pStyle w:val="BodyText"/>
      </w:pPr>
      <w:r>
        <w:rPr>
          <w:b/>
          <w:bCs/>
        </w:rPr>
        <w:t xml:space="preserve">Перевод символа числа в десятичную символьную запись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По-</w:t>
      </w:r>
      <w:r>
        <w:t xml:space="preserve"> </w:t>
      </w:r>
      <w:r>
        <w:t xml:space="preserve">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папкую lab06 и в ней файл lab6-1.asm. (рис. 1).</w:t>
      </w:r>
    </w:p>
    <w:bookmarkStart w:id="26" w:name="fig:001"/>
    <w:p>
      <w:pPr>
        <w:pStyle w:val="CaptionedFigure"/>
      </w:pPr>
      <w:r>
        <w:drawing>
          <wp:inline>
            <wp:extent cx="3733800" cy="638160"/>
            <wp:effectExtent b="0" l="0" r="0" t="0"/>
            <wp:docPr descr="Рис. 1: lab06/lab6-1.asm" title="" id="2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16-5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lab06/lab6-1.asm</w:t>
      </w:r>
    </w:p>
    <w:bookmarkEnd w:id="26"/>
    <w:p>
      <w:pPr>
        <w:pStyle w:val="BodyText"/>
      </w:pPr>
      <w:r>
        <w:t xml:space="preserve">Ввожу в lab6-1.asm текст программы 6.1. Программа вывода значения регистра eax. (рис. 2).</w:t>
      </w:r>
    </w:p>
    <w:bookmarkStart w:id="30" w:name="fig:002"/>
    <w:p>
      <w:pPr>
        <w:pStyle w:val="CaptionedFigure"/>
      </w:pPr>
      <w:r>
        <w:drawing>
          <wp:inline>
            <wp:extent cx="3733800" cy="1573610"/>
            <wp:effectExtent b="0" l="0" r="0" t="0"/>
            <wp:docPr descr="Рис. 2: lab6-1.asm" title="" id="2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18-3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lab6-1.asm</w:t>
      </w:r>
    </w:p>
    <w:bookmarkEnd w:id="30"/>
    <w:p>
      <w:pPr>
        <w:pStyle w:val="BodyText"/>
      </w:pPr>
      <w:r>
        <w:t xml:space="preserve">Переношу файл in_out.asm в папку lab06. (рис. 3).</w:t>
      </w:r>
    </w:p>
    <w:bookmarkStart w:id="34" w:name="fig:003"/>
    <w:p>
      <w:pPr>
        <w:pStyle w:val="CaptionedFigure"/>
      </w:pPr>
      <w:r>
        <w:drawing>
          <wp:inline>
            <wp:extent cx="3733800" cy="941859"/>
            <wp:effectExtent b="0" l="0" r="0" t="0"/>
            <wp:docPr descr="Рис. 3: lab06/in_out.asm" title="" id="3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19-3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lab06/in_out.asm</w:t>
      </w:r>
    </w:p>
    <w:bookmarkEnd w:id="34"/>
    <w:p>
      <w:pPr>
        <w:pStyle w:val="BodyText"/>
      </w:pPr>
      <w:r>
        <w:t xml:space="preserve">Компеллирую и запускаю файл lab6-1.asm. (рис. 4).</w:t>
      </w:r>
    </w:p>
    <w:bookmarkStart w:id="38" w:name="fig:004"/>
    <w:p>
      <w:pPr>
        <w:pStyle w:val="CaptionedFigure"/>
      </w:pPr>
      <w:r>
        <w:drawing>
          <wp:inline>
            <wp:extent cx="3733800" cy="499754"/>
            <wp:effectExtent b="0" l="0" r="0" t="0"/>
            <wp:docPr descr="Рис. 4: Запуск lab6-1.asm" title="" id="3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0-2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lab6-1.asm</w:t>
      </w:r>
    </w:p>
    <w:bookmarkEnd w:id="38"/>
    <w:p>
      <w:pPr>
        <w:pStyle w:val="BodyText"/>
      </w:pPr>
      <w:r>
        <w:t xml:space="preserve">Меняю символы на числовые значения. (рис. 5).</w:t>
      </w:r>
    </w:p>
    <w:bookmarkStart w:id="42" w:name="fig:005"/>
    <w:p>
      <w:pPr>
        <w:pStyle w:val="CaptionedFigure"/>
      </w:pPr>
      <w:r>
        <w:drawing>
          <wp:inline>
            <wp:extent cx="3733800" cy="1567951"/>
            <wp:effectExtent b="0" l="0" r="0" t="0"/>
            <wp:docPr descr="Рис. 5: Изменённый lab6-1.asm" title="" id="4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1-4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Изменённый lab6-1.asm</w:t>
      </w:r>
    </w:p>
    <w:bookmarkEnd w:id="42"/>
    <w:p>
      <w:pPr>
        <w:pStyle w:val="BodyText"/>
      </w:pPr>
      <w:r>
        <w:t xml:space="preserve">Компеллирую и запускаю исправленный файл. В результате получается невидимвый символ. (рис. 6).</w:t>
      </w:r>
    </w:p>
    <w:bookmarkStart w:id="46" w:name="fig:006"/>
    <w:p>
      <w:pPr>
        <w:pStyle w:val="CaptionedFigure"/>
      </w:pPr>
      <w:r>
        <w:drawing>
          <wp:inline>
            <wp:extent cx="3733800" cy="571682"/>
            <wp:effectExtent b="0" l="0" r="0" t="0"/>
            <wp:docPr descr="Рис. 6: Запуск изменённого lab6-1.asm" title="" id="4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3-5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изменённого lab6-1.asm</w:t>
      </w:r>
    </w:p>
    <w:bookmarkEnd w:id="46"/>
    <w:p>
      <w:pPr>
        <w:pStyle w:val="BodyText"/>
      </w:pPr>
      <w:r>
        <w:t xml:space="preserve">Создаю файл lab6-2.asm и вписываю туда текст команды 6.2. Программа вывода значения регистра eax. (рис. 7).</w:t>
      </w:r>
    </w:p>
    <w:bookmarkStart w:id="50" w:name="fig:007"/>
    <w:p>
      <w:pPr>
        <w:pStyle w:val="CaptionedFigure"/>
      </w:pPr>
      <w:r>
        <w:drawing>
          <wp:inline>
            <wp:extent cx="3733800" cy="1706173"/>
            <wp:effectExtent b="0" l="0" r="0" t="0"/>
            <wp:docPr descr="Рис. 7: Код lab6-2.asm" title="" id="4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4-4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lab6-2.asm</w:t>
      </w:r>
    </w:p>
    <w:bookmarkEnd w:id="50"/>
    <w:p>
      <w:pPr>
        <w:pStyle w:val="BodyText"/>
      </w:pPr>
      <w:r>
        <w:t xml:space="preserve">Запускаю файл lab6-2.asm. (рис. 8).</w:t>
      </w:r>
    </w:p>
    <w:bookmarkStart w:id="54" w:name="fig:008"/>
    <w:p>
      <w:pPr>
        <w:pStyle w:val="CaptionedFigure"/>
      </w:pPr>
      <w:r>
        <w:drawing>
          <wp:inline>
            <wp:extent cx="3733800" cy="584883"/>
            <wp:effectExtent b="0" l="0" r="0" t="0"/>
            <wp:docPr descr="Рис. 8: Запуск lab6-2.asm" title="" id="5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9-27-4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lab6-2.asm</w:t>
      </w:r>
    </w:p>
    <w:bookmarkEnd w:id="54"/>
    <w:p>
      <w:pPr>
        <w:pStyle w:val="BodyText"/>
      </w:pPr>
      <w:r>
        <w:t xml:space="preserve">Меняю символы на числовые значения. (рис. 9).</w:t>
      </w:r>
    </w:p>
    <w:bookmarkStart w:id="58" w:name="fig:009"/>
    <w:p>
      <w:pPr>
        <w:pStyle w:val="CaptionedFigure"/>
      </w:pPr>
      <w:r>
        <w:drawing>
          <wp:inline>
            <wp:extent cx="3733800" cy="1706173"/>
            <wp:effectExtent b="0" l="0" r="0" t="0"/>
            <wp:docPr descr="Рис. 9: Изменённый lab6-2.asm" title="" id="5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7-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Изменённый lab6-2.asm</w:t>
      </w:r>
    </w:p>
    <w:bookmarkEnd w:id="58"/>
    <w:p>
      <w:pPr>
        <w:pStyle w:val="BodyText"/>
      </w:pPr>
      <w:r>
        <w:t xml:space="preserve">Компеллирую и запускаю исправленный файл. Врезультате получаем 10. (рис. 10).</w:t>
      </w:r>
    </w:p>
    <w:bookmarkStart w:id="62" w:name="fig:010"/>
    <w:p>
      <w:pPr>
        <w:pStyle w:val="CaptionedFigure"/>
      </w:pPr>
      <w:r>
        <w:drawing>
          <wp:inline>
            <wp:extent cx="3733800" cy="474887"/>
            <wp:effectExtent b="0" l="0" r="0" t="0"/>
            <wp:docPr descr="Рис. 10: Запуск изменённого lab6-2.asm" title="" id="6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7-4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изменённого lab6-2.asm</w:t>
      </w:r>
    </w:p>
    <w:bookmarkEnd w:id="62"/>
    <w:p>
      <w:pPr>
        <w:pStyle w:val="BodyText"/>
      </w:pPr>
      <w:r>
        <w:t xml:space="preserve">Меняю print на printLF и запускаю. Различие в том что print не переносит на следующую строку. (рис. 11).</w:t>
      </w:r>
    </w:p>
    <w:bookmarkStart w:id="66" w:name="fig:011"/>
    <w:p>
      <w:pPr>
        <w:pStyle w:val="CaptionedFigure"/>
      </w:pPr>
      <w:r>
        <w:drawing>
          <wp:inline>
            <wp:extent cx="3733800" cy="254708"/>
            <wp:effectExtent b="0" l="0" r="0" t="0"/>
            <wp:docPr descr="Рис. 11: print на printLF" title="" id="6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29-3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print на printLF</w:t>
      </w:r>
    </w:p>
    <w:bookmarkEnd w:id="66"/>
    <w:p>
      <w:pPr>
        <w:pStyle w:val="BodyText"/>
      </w:pPr>
      <w:r>
        <w:t xml:space="preserve">Создаю файл lab6-3.asm и вписываю туда текст команды 6.3. Программа вычисления выражения. (рис. 12).</w:t>
      </w:r>
    </w:p>
    <w:bookmarkStart w:id="70" w:name="fig:012"/>
    <w:p>
      <w:pPr>
        <w:pStyle w:val="CaptionedFigure"/>
      </w:pPr>
      <w:r>
        <w:drawing>
          <wp:inline>
            <wp:extent cx="3733800" cy="3294873"/>
            <wp:effectExtent b="0" l="0" r="0" t="0"/>
            <wp:docPr descr="Рис. 12: Текст lab6-3.asm" title="" id="6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32-3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lab6-3.asm</w:t>
      </w:r>
    </w:p>
    <w:bookmarkEnd w:id="70"/>
    <w:p>
      <w:pPr>
        <w:pStyle w:val="BodyText"/>
      </w:pPr>
      <w:r>
        <w:t xml:space="preserve">Запускаю lab6-3.asm. (рис. 13).</w:t>
      </w:r>
    </w:p>
    <w:bookmarkStart w:id="74" w:name="fig:013"/>
    <w:p>
      <w:pPr>
        <w:pStyle w:val="CaptionedFigure"/>
      </w:pPr>
      <w:r>
        <w:drawing>
          <wp:inline>
            <wp:extent cx="3733800" cy="577987"/>
            <wp:effectExtent b="0" l="0" r="0" t="0"/>
            <wp:docPr descr="Рис. 13: Запуск lab6-3.asm" title="" id="7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32-5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lab6-3.asm</w:t>
      </w:r>
    </w:p>
    <w:bookmarkEnd w:id="74"/>
    <w:p>
      <w:pPr>
        <w:pStyle w:val="BodyText"/>
      </w:pPr>
      <w:r>
        <w:t xml:space="preserve">Меняю значения переменных в lab6-3.asm. (рис. 14).</w:t>
      </w:r>
    </w:p>
    <w:bookmarkStart w:id="78" w:name="fig:014"/>
    <w:p>
      <w:pPr>
        <w:pStyle w:val="CaptionedFigure"/>
      </w:pPr>
      <w:r>
        <w:drawing>
          <wp:inline>
            <wp:extent cx="3733800" cy="899614"/>
            <wp:effectExtent b="0" l="0" r="0" t="0"/>
            <wp:docPr descr="Рис. 14: Текст изменённого lab6-3.asm" title="" id="7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37-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изменённого lab6-3.asm</w:t>
      </w:r>
    </w:p>
    <w:bookmarkEnd w:id="78"/>
    <w:p>
      <w:pPr>
        <w:pStyle w:val="BodyText"/>
      </w:pPr>
      <w:r>
        <w:t xml:space="preserve">Запускаю изменённый файл. (рис. 15).</w:t>
      </w:r>
    </w:p>
    <w:bookmarkStart w:id="82" w:name="fig:015"/>
    <w:p>
      <w:pPr>
        <w:pStyle w:val="CaptionedFigure"/>
      </w:pPr>
      <w:r>
        <w:drawing>
          <wp:inline>
            <wp:extent cx="3733800" cy="582448"/>
            <wp:effectExtent b="0" l="0" r="0" t="0"/>
            <wp:docPr descr="Рис. 15: Запуск изменённого lab6-3.asm" title="" id="80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38-5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изменённого lab6-3.asm</w:t>
      </w:r>
    </w:p>
    <w:bookmarkEnd w:id="82"/>
    <w:p>
      <w:pPr>
        <w:pStyle w:val="BodyText"/>
      </w:pPr>
      <w:r>
        <w:t xml:space="preserve">Создаю файл variant.asm и вписываю текст команды 6.4. Программа вычисления вычисления варианта задания по номеру</w:t>
      </w:r>
      <w:r>
        <w:t xml:space="preserve"> </w:t>
      </w:r>
      <w:r>
        <w:t xml:space="preserve">студенческого билета. (рис. 16).</w:t>
      </w:r>
    </w:p>
    <w:bookmarkStart w:id="86" w:name="fig:016"/>
    <w:p>
      <w:pPr>
        <w:pStyle w:val="CaptionedFigure"/>
      </w:pPr>
      <w:r>
        <w:drawing>
          <wp:inline>
            <wp:extent cx="3733800" cy="3316162"/>
            <wp:effectExtent b="0" l="0" r="0" t="0"/>
            <wp:docPr descr="Рис. 16: Текст variant.asm" title="" id="84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49-3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variant.asm</w:t>
      </w:r>
    </w:p>
    <w:bookmarkEnd w:id="86"/>
    <w:p>
      <w:pPr>
        <w:pStyle w:val="BodyText"/>
      </w:pPr>
      <w:r>
        <w:t xml:space="preserve">Запускаю команду, вписываю свой студ билет, получаю 1. (рис. 17).</w:t>
      </w:r>
    </w:p>
    <w:bookmarkStart w:id="90" w:name="fig:017"/>
    <w:p>
      <w:pPr>
        <w:pStyle w:val="CaptionedFigure"/>
      </w:pPr>
      <w:r>
        <w:drawing>
          <wp:inline>
            <wp:extent cx="3733800" cy="507747"/>
            <wp:effectExtent b="0" l="0" r="0" t="0"/>
            <wp:docPr descr="Рис. 17: Запуск variant.asm" title="" id="88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49-5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variant.asm</w:t>
      </w:r>
    </w:p>
    <w:bookmarkEnd w:id="90"/>
    <w:p>
      <w:pPr>
        <w:pStyle w:val="BodyText"/>
      </w:pPr>
      <w:r>
        <w:t xml:space="preserve">Ответ на вопросы:</w:t>
      </w:r>
      <w:r>
        <w:t xml:space="preserve"> </w:t>
      </w:r>
      <w:r>
        <w:t xml:space="preserve">1)Какие строки листинга 7.4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  <w:r>
        <w:t xml:space="preserve"> </w:t>
      </w:r>
      <w:r>
        <w:t xml:space="preserve">mov eax,msg call sprintLF</w:t>
      </w:r>
      <w:r>
        <w:t xml:space="preserve"> </w:t>
      </w:r>
      <w:r>
        <w:t xml:space="preserve">2) Для чего используется следующие инструкции? nasm mov ecx, x mov edx, 80 call sread</w:t>
      </w:r>
      <w:r>
        <w:t xml:space="preserve"> </w:t>
      </w:r>
      <w:r>
        <w:t xml:space="preserve">Эти инструкции используются для ввода переменной Х с клавиатуры и сохранения введенных данных.</w:t>
      </w:r>
      <w:r>
        <w:t xml:space="preserve"> </w:t>
      </w:r>
      <w:r>
        <w:t xml:space="preserve">3) 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  <w:r>
        <w:t xml:space="preserve"> </w:t>
      </w:r>
      <w:r>
        <w:t xml:space="preserve">Эта инструкция используется для преобразования Кода переменной ASCII в число.</w:t>
      </w:r>
      <w:r>
        <w:t xml:space="preserve"> </w:t>
      </w:r>
      <w:r>
        <w:t xml:space="preserve">4) Какие строки листинга 7.4 отвечают за вычисления варианта?</w:t>
      </w:r>
      <w:r>
        <w:t xml:space="preserve"> </w:t>
      </w:r>
      <w:r>
        <w:t xml:space="preserve">mov ebx,20 div ebx inc edx</w:t>
      </w:r>
      <w:r>
        <w:t xml:space="preserve"> </w:t>
      </w:r>
      <w:r>
        <w:t xml:space="preserve">5)В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  <w:r>
        <w:t xml:space="preserve"> </w:t>
      </w:r>
      <w:r>
        <w:t xml:space="preserve">В регистре ebx.</w:t>
      </w:r>
      <w:r>
        <w:t xml:space="preserve"> </w:t>
      </w:r>
      <w:r>
        <w:t xml:space="preserve">6) 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  <w:r>
        <w:t xml:space="preserve"> </w:t>
      </w:r>
      <w:r>
        <w:t xml:space="preserve">Для увеличения значения edx на 1.</w:t>
      </w:r>
      <w:r>
        <w:t xml:space="preserve"> </w:t>
      </w:r>
      <w:r>
        <w:t xml:space="preserve">7)Какие строки листинга 7.4 отвечают за вывод на экран результата вычислений?</w:t>
      </w:r>
      <w:r>
        <w:t xml:space="preserve"> </w:t>
      </w:r>
      <w:r>
        <w:t xml:space="preserve">mov eax,edx call iprintLF</w:t>
      </w:r>
    </w:p>
    <w:p>
      <w:pPr>
        <w:pStyle w:val="BodyText"/>
      </w:pPr>
      <w:r>
        <w:t xml:space="preserve">Приступаю к самостоятельному заданию. Создаю файл lab6-1s.asm и вписываю туда текст комманды для выполнения свмостоятельного задания. (рис. 18).</w:t>
      </w:r>
    </w:p>
    <w:bookmarkStart w:id="94" w:name="fig:018"/>
    <w:p>
      <w:pPr>
        <w:pStyle w:val="CaptionedFigure"/>
      </w:pPr>
      <w:r>
        <w:drawing>
          <wp:inline>
            <wp:extent cx="3733800" cy="3147060"/>
            <wp:effectExtent b="0" l="0" r="0" t="0"/>
            <wp:docPr descr="Рис. 18: lab6-1s.asm" title="" id="92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54-3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lab6-1s.asm</w:t>
      </w:r>
    </w:p>
    <w:bookmarkEnd w:id="94"/>
    <w:p>
      <w:pPr>
        <w:pStyle w:val="BodyText"/>
      </w:pPr>
      <w:r>
        <w:t xml:space="preserve">Компеллирую файл и запускаю вписывая разные значения х. (рис. 19).</w:t>
      </w:r>
    </w:p>
    <w:bookmarkStart w:id="98" w:name="fig:019"/>
    <w:p>
      <w:pPr>
        <w:pStyle w:val="CaptionedFigure"/>
      </w:pPr>
      <w:r>
        <w:drawing>
          <wp:inline>
            <wp:extent cx="3733800" cy="1518740"/>
            <wp:effectExtent b="0" l="0" r="0" t="0"/>
            <wp:docPr descr="Рис. 19: Запуск lab6-1s.asm" title="" id="96" name="Picture"/>
            <a:graphic>
              <a:graphicData uri="http://schemas.openxmlformats.org/drawingml/2006/picture">
                <pic:pic>
                  <pic:nvPicPr>
                    <pic:cNvPr descr="/home/alekhin_david/work/study/2023-2024/Архитектура%20компьютера/arch-pc/labs/lab06/report/image/Снимок%20экрана%20от%202024-11-23%2018-57-3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lab6-1s.asm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лабораторную я изучил арифметические инструкции языкв nasm.</w:t>
      </w:r>
    </w:p>
    <w:bookmarkEnd w:id="100"/>
    <w:bookmarkStart w:id="10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Список литературы</w:t>
      </w:r>
      <w:r>
        <w:t xml:space="preserve"> </w:t>
      </w:r>
      <w:r>
        <w:t xml:space="preserve">1. GDB: The GNU Project Debugger. — URL: https://www.gnu.org/software/gdb/.</w:t>
      </w:r>
      <w:r>
        <w:t xml:space="preserve"> </w:t>
      </w:r>
      <w:r>
        <w:t xml:space="preserve">2. GNU Bash Manual. — 2016. — URL: https://www.gnu.org/software/bash/manual/.</w:t>
      </w:r>
      <w:r>
        <w:t xml:space="preserve"> </w:t>
      </w:r>
      <w:r>
        <w:t xml:space="preserve">3. Midnight Commander Development Center. — 2021. — URL: https://midnight-commander.</w:t>
      </w:r>
      <w:r>
        <w:t xml:space="preserve"> </w:t>
      </w:r>
      <w:r>
        <w:t xml:space="preserve">org/.</w:t>
      </w:r>
      <w:r>
        <w:t xml:space="preserve"> </w:t>
      </w:r>
      <w:r>
        <w:t xml:space="preserve">4. NASM Assembly Language Tutorials. — 2021. — URL: https://asmtutor.com/.</w:t>
      </w:r>
      <w:r>
        <w:t xml:space="preserve"> </w:t>
      </w:r>
      <w:r>
        <w:t xml:space="preserve">5. 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  <w:r>
        <w:t xml:space="preserve"> </w:t>
      </w:r>
      <w:r>
        <w:t xml:space="preserve">6. Robbins A. Bash Pocket Reference. — O’Reilly Media, 2016. — 156 с. — ISBN 978-1491941591.</w:t>
      </w:r>
      <w:r>
        <w:t xml:space="preserve"> </w:t>
      </w:r>
      <w:r>
        <w:t xml:space="preserve">7. The NASM documentation. — 2021. — URL: https://www.nasm.us/docs.php.</w:t>
      </w:r>
      <w:r>
        <w:t xml:space="preserve"> </w:t>
      </w:r>
      <w:r>
        <w:t xml:space="preserve">8. Zarrelli G. Mastering Bash. — Packt Publishing, 2017. — 502 с. — ISBN 9781784396879.</w:t>
      </w:r>
      <w:r>
        <w:t xml:space="preserve"> </w:t>
      </w:r>
      <w:r>
        <w:t xml:space="preserve">9. Колдаев В. Д., Лупин С. А. Архитектура ЭВМ. — М. : Форум, 2018.</w:t>
      </w:r>
      <w:r>
        <w:t xml:space="preserve"> </w:t>
      </w:r>
      <w:r>
        <w:t xml:space="preserve">10. Куляс О. Л., Никитин К. А. Курс программирования на ASSEMBLER. — М. : Солон-Пресс,</w:t>
      </w:r>
      <w:r>
        <w:t xml:space="preserve"> </w:t>
      </w:r>
      <w:r>
        <w:t xml:space="preserve">2017.</w:t>
      </w:r>
      <w:r>
        <w:t xml:space="preserve"> </w:t>
      </w:r>
      <w:r>
        <w:t xml:space="preserve">11. Новожилов О. П. Архитектура ЭВМ и систем. — М. : Юрайт, 2016.</w:t>
      </w:r>
      <w:r>
        <w:t xml:space="preserve"> </w:t>
      </w:r>
      <w:r>
        <w:t xml:space="preserve">12. Расширенный ассемблер: NASM. — 2021. — URL: https://www.opennet.ru/docs/RUS/nasm/.</w:t>
      </w:r>
      <w:r>
        <w:t xml:space="preserve"> </w:t>
      </w:r>
      <w:r>
        <w:t xml:space="preserve">13. 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  <w:r>
        <w:t xml:space="preserve"> </w:t>
      </w:r>
      <w:r>
        <w:t xml:space="preserve">14. 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t xml:space="preserve"> </w:t>
      </w:r>
      <w:r>
        <w:t xml:space="preserve">15. 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t xml:space="preserve"> </w:t>
      </w:r>
      <w:r>
        <w:t xml:space="preserve">16. Таненбаум Э., Бос Х. Современные операционные системы. — 4-е изд. — СПб. : Питер,</w:t>
      </w:r>
      <w:r>
        <w:t xml:space="preserve"> </w:t>
      </w:r>
      <w:r>
        <w:t xml:space="preserve">2015. — 1120 с. — (Классика Computer Science).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Алехин Давид Андреевич</dc:creator>
  <dc:language>ru-RU</dc:language>
  <cp:keywords/>
  <dcterms:created xsi:type="dcterms:W3CDTF">2024-11-24T07:43:02Z</dcterms:created>
  <dcterms:modified xsi:type="dcterms:W3CDTF">2024-11-24T07:43:02Z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