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제149편 두 번째 전도 여행</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기적을 찾아온 군중 앞에서 예수는 왜 두려움 대신 사랑으로 하나님께 나아가라고 가르쳤는가?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제148편에서 벳세다 야영지의 전도사 학교가 백열일곱 명의 새 일꾼을 길러 냈다면, 제149편은 그들이 처음으로 실제 현장에 나간 이야기입니다. 둘째 갈릴리 공개 전도 여행은 주후 28년 10월 3일에 시작되어 12월 30일까지 거의 석 달 동안 이어졌습니다(149:0.1).</w:t>
      </w:r>
    </w:p>
    <w:p>
      <w:pPr>
        <w:spacing w:after="0" w:before="130" w:beforeLines="50" w:line="240" w:lineRule="auto"/>
        <w:jc w:val="both"/>
      </w:pPr>
      <w:r>
        <w:rPr>
          <w:rFonts w:ascii="함초롬바탕" w:cs="함초롬바탕" w:eastAsia="함초롬바탕" w:hAnsi="함초롬바탕"/>
          <w:sz w:val="22"/>
          <w:szCs w:val="22"/>
        </w:rPr>
        <w:t xml:space="preserve">예수는 새 전도사들에게 최종 훈시를 해 달라는 부탁을 사양했습니다. 다른 사람들이 만족스럽게 할 수 있는 일을 하는 것은 자신의 소관이 아니라는 것이었습니다. 그래서 야고보 세베데가 훈시를 맡았습니다(149:0.2). 이 여행에서 예수는 야고보와 요한만 데리고 다니며 하루에 두 도시를 방문하기도 했고, 다른 사도들은 각각 약 열두 명의 전도사와 함께 다녔습니다. 이 여행 전체는 새 전도사단에게 실제 체험을 주려는 것이었습니다(149:0.3). 벳세다의 세베데 집에서는 다윗 세베데가 마흔에서 쉰 명의 사자를 두고 정보 교환소를 운영했습니다(149:0.4).</w:t>
      </w:r>
    </w:p>
    <w:p>
      <w:pPr>
        <w:spacing w:after="0" w:before="130" w:beforeLines="50" w:line="240" w:lineRule="auto"/>
        <w:jc w:val="both"/>
      </w:pPr>
      <w:r>
        <w:rPr>
          <w:rFonts w:ascii="함초롬바탕" w:cs="함초롬바탕" w:eastAsia="함초롬바탕" w:hAnsi="함초롬바탕"/>
          <w:sz w:val="22"/>
          <w:szCs w:val="22"/>
        </w:rPr>
        <w:t xml:space="preserve">치유자로서의 명성이 퍼져 가는 가운데, 예수는 사람들이 기적이 아니라 자신을 통해 하나님께 나아오기를 바랐습니다. 두려움의 종교에서 사랑의 종교로 옮겨 가는 길은 무엇일까요?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기적을 통해 예수에게 접근하는 실수를 범하지 말고, 예수를 통해 기적에 접근하는 법을 배워야 한다. (149:2.7)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예수의 널리 퍼진 명성</w:t>
      </w:r>
    </w:p>
    <w:p>
      <w:pPr>
        <w:spacing w:after="0" w:before="130" w:beforeLines="50" w:line="240" w:lineRule="auto"/>
        <w:jc w:val="both"/>
      </w:pPr>
      <w:r>
        <w:rPr>
          <w:rFonts w:ascii="함초롬바탕" w:cs="함초롬바탕" w:eastAsia="함초롬바탕" w:hAnsi="함초롬바탕"/>
          <w:sz w:val="22"/>
          <w:szCs w:val="22"/>
        </w:rPr>
        <w:t xml:space="preserve">벳세다 야영지가 해산될 즈음 치유자로서의 예수의 명성은 팔레스타인과 시리아, 주변 나라들까지 퍼졌습니다. 이 여행에서 예수는 일부러 기적적인 치유를 행하지 않았지만, 강렬한 신앙의 힘으로 많은 사람이 건강을 되찾았습니다(149:1.1). 석 달 동안 여러 지역에서 온 백 명 이상이 예수에게서 무의식적으로 치유를 받았고, 예수가 아무에게도 말하지 말라고 당부했는데도 명성을 더 널리 알렸습니다(149:1.2).</w:t>
      </w:r>
    </w:p>
    <w:p>
      <w:pPr>
        <w:spacing w:after="0" w:before="130" w:beforeLines="50" w:line="240" w:lineRule="auto"/>
        <w:jc w:val="both"/>
      </w:pPr>
      <w:r>
        <w:rPr>
          <w:rFonts w:ascii="함초롬바탕" w:cs="함초롬바탕" w:eastAsia="함초롬바탕" w:hAnsi="함초롬바탕"/>
          <w:sz w:val="22"/>
          <w:szCs w:val="22"/>
        </w:rPr>
        <w:t xml:space="preserve">예수는 이런 치유가 어떻게 이루어졌는지 설명하지 않았고, 몇 차례 "내게서 권능이 나간 것을 느낀다"고 말했을 뿐입니다(149:1.3). 기록자들은 조심스럽게 자기 의견을 밝히며, 이 외견상의 기적들이 서로 연관된 세 가지 영향력이 함께 있었기 때문이라고 봅니다(149:1.4).</w:t>
      </w:r>
    </w:p>
    <w:p>
      <w:pPr>
        <w:spacing w:after="0" w:before="0"/>
      </w:pPr>
      <w:r>
        <w:rPr>
          <w:rFonts w:ascii="함초롬바탕" w:cs="함초롬바탕" w:eastAsia="함초롬바탕" w:hAnsi="함초롬바탕"/>
          <w:sz w:val="12"/>
          <w:szCs w:val="12"/>
        </w:rPr>
        <w:t xml:space="preserve"/>
      </w:r>
    </w:p>
    <w:tbl>
      <w:tblPr>
        <w:tblW w:type="dxa" w:w="67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56"/>
        <w:gridCol w:w="4600"/>
      </w:tblGrid>
      <w:tr>
        <w:trPr>
          <w:cantSplit/>
          <w:tblHeader/>
        </w:trPr>
        <w:tc>
          <w:tcPr>
            <w:tcW w:type="dxa" w:w="215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영향력</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인간의 신앙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강하고 살아 있는 신앙, 영적 유익을 원한 마음</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창조자의 연민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치유 권능을 지닌 창조자 아들의 크나큰 공감</w:t>
            </w:r>
          </w:p>
        </w:tc>
      </w:tr>
      <w:tr>
        <w:trPr>
          <w:cantSplit/>
        </w:trPr>
        <w:tc>
          <w:tcPr>
            <w:tcW w:type="dxa" w:w="21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아버지의 뜻</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아버지가 달리 뜻하지 않으면 필요와 권능이 하나 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그래서 창조자 아들이 원하고 영원 아버지가 뜻하시는 것은 곧 존재하게 된다는 큰 법칙에서 설명을 찾아야 합니다(149:1.7). 예수는 종종 사람들이 강한 신앙으로 자신의 현존 안에서 스스로를 치유하도록 허락했습니다(149:1.8). 반면 두로의 한 부유한 과부처럼, 하나님의 권능을 돈으로 살 수 있는 듯 행동하며 복음에는 관심 없이 몸의 치료만 원한 이들도 있었습니다(149:1.9).</w:t>
      </w:r>
    </w:p>
    <w:p>
      <w:pPr>
        <w:pStyle w:val="Heading2"/>
        <w:keepNext/>
        <w:spacing w:after="100" w:before="220"/>
      </w:pPr>
      <w:r>
        <w:rPr>
          <w:rFonts w:ascii="함초롬바탕" w:cs="함초롬바탕" w:eastAsia="함초롬바탕" w:hAnsi="함초롬바탕"/>
          <w:b/>
          <w:bCs/>
          <w:color w:val="1F6D73"/>
          <w:sz w:val="32"/>
          <w:szCs w:val="32"/>
        </w:rPr>
        <w:t xml:space="preserve">2. 사람들의 태도</w:t>
      </w:r>
    </w:p>
    <w:p>
      <w:pPr>
        <w:spacing w:after="0" w:before="130" w:beforeLines="50" w:line="240" w:lineRule="auto"/>
        <w:jc w:val="both"/>
      </w:pPr>
      <w:r>
        <w:rPr>
          <w:rFonts w:ascii="함초롬바탕" w:cs="함초롬바탕" w:eastAsia="함초롬바탕" w:hAnsi="함초롬바탕"/>
          <w:sz w:val="22"/>
          <w:szCs w:val="22"/>
        </w:rPr>
        <w:t xml:space="preserve">예수의 가르침이 그가 제시한 그대로 남았다면 세상의 모든 민족과 종교가 곧 복음을 받아들였을 것입니다. 그러나 초기 추종자들이 선의로 가르침을 특정 집단에 맞게 고쳐 표현한 결과, 오히려 다른 이들이 받아들이기 어려워졌습니다(149:2.1). 그리스도교는 다른 어떤 종교보다 주님의 복음을 많이 담고 있지만, 예수가 가르치지 않은 것도 많이 담고 있으며, 두 가지 큰 실수가 있었다고 원서는 말합니다(149:2.2).</w:t>
      </w:r>
    </w:p>
    <w:p>
      <w:pPr>
        <w:spacing w:after="0" w:before="0"/>
      </w:pPr>
      <w:r>
        <w:rPr>
          <w:rFonts w:ascii="함초롬바탕" w:cs="함초롬바탕" w:eastAsia="함초롬바탕" w:hAnsi="함초롬바탕"/>
          <w:sz w:val="12"/>
          <w:szCs w:val="12"/>
        </w:rPr>
        <w:t xml:space="preserve"/>
      </w:r>
    </w:p>
    <w:tbl>
      <w:tblPr>
        <w:tblW w:type="dxa" w:w="90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481"/>
        <w:gridCol w:w="4600"/>
      </w:tblGrid>
      <w:tr>
        <w:trPr>
          <w:cantSplit/>
          <w:tblHeader/>
        </w:trPr>
        <w:tc>
          <w:tcPr>
            <w:tcW w:type="dxa" w:w="448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큰 실수</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결과</w:t>
            </w:r>
          </w:p>
        </w:tc>
      </w:tr>
      <w:tr>
        <w:trPr>
          <w:cantSplit/>
        </w:trPr>
        <w:tc>
          <w:tcPr>
            <w:tcW w:type="dxa" w:w="4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복음을 유대교 신학에 연결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진노를 달래는 희생이라는 속죄 교리 — 정직한 혼들을 멀어지게 함</w:t>
            </w:r>
          </w:p>
        </w:tc>
      </w:tr>
      <w:tr>
        <w:trPr>
          <w:cantSplit/>
        </w:trPr>
        <w:tc>
          <w:tcPr>
            <w:tcW w:type="dxa" w:w="4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2. 예수의 인격에 가르침을 과하게 조직</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인격이 가르침을 가려 동양 종교인들이 받아들이기 어려워짐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구원의 메시지는 하나님의 아버지됨과 사람의 형제단입니다. 예수의 종교 교사들은 다른 종교에 다가갈 때 공통된 진리를 인정하고 차이점을 지나치게 강조하지 말아야 합니다(149:2.4-2.5). 창조자가 육신을 입고 있었으니 특별한 일이 일어나는 것은 불가피했지만, 기적으로 예수에게 가지 말고 예수를 통해 기적에 다가가야 합니다(149:2.7).</w:t>
      </w:r>
    </w:p>
    <w:p>
      <w:pPr>
        <w:spacing w:after="0" w:before="130" w:beforeLines="50" w:line="240" w:lineRule="auto"/>
        <w:jc w:val="both"/>
      </w:pPr>
      <w:r>
        <w:rPr>
          <w:rFonts w:ascii="함초롬바탕" w:cs="함초롬바탕" w:eastAsia="함초롬바탕" w:hAnsi="함초롬바탕"/>
          <w:sz w:val="22"/>
          <w:szCs w:val="22"/>
        </w:rPr>
        <w:t xml:space="preserve">가장 혁명적인 특징은 여성에 대한 태도였습니다. 공공장소에서 아내에게 인사하지 않던 시대에 예수는 여성을 복음 교사로 데려갔고, 한 세대 만에 여성을 멸시와 고된 일에서 들어 올렸습니다(149:2.8-2.9). 그는 미신과 편견에서 자유로웠고, 재난이 신의 심판이 아니라고 가르쳤으며, 깨끗한 손 대신 깨끗한 마음을 참된 종교의 표징으로 삼았습니다(149:2.10-2.11).</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그는 전투적인 혁명가가 아니라, 진보적인 진화론자였다. (149:2.11)</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그는 더 나은 것을 함께 줄 때에만 기존의 것을 허물었습니다. 복종을 강요하지 않았지만 신뢰를 불러일으켰고, 그를 만나지 않은 자들만이 그를 두려워했습니다. 사람들은 그를 알수록 더 사랑했고, 이는 오늘날에도 여전히 사실입니다(149:2.11-2.14).</w:t>
      </w:r>
    </w:p>
    <w:p>
      <w:pPr>
        <w:pStyle w:val="Heading2"/>
        <w:keepNext/>
        <w:spacing w:after="100" w:before="220"/>
      </w:pPr>
      <w:r>
        <w:rPr>
          <w:rFonts w:ascii="함초롬바탕" w:cs="함초롬바탕" w:eastAsia="함초롬바탕" w:hAnsi="함초롬바탕"/>
          <w:b/>
          <w:bCs/>
          <w:color w:val="1F6D73"/>
          <w:sz w:val="32"/>
          <w:szCs w:val="32"/>
        </w:rPr>
        <w:t xml:space="preserve">3. 종교 지도자들의 적대감</w:t>
      </w:r>
    </w:p>
    <w:p>
      <w:pPr>
        <w:spacing w:after="0" w:before="130" w:beforeLines="50" w:line="240" w:lineRule="auto"/>
        <w:jc w:val="both"/>
      </w:pPr>
      <w:r>
        <w:rPr>
          <w:rFonts w:ascii="함초롬바탕" w:cs="함초롬바탕" w:eastAsia="함초롬바탕" w:hAnsi="함초롬바탕"/>
          <w:sz w:val="22"/>
          <w:szCs w:val="22"/>
        </w:rPr>
        <w:t xml:space="preserve">일반 사람들은 예수를 반겼지만 예루살렘의 종교 지도자들은 점점 더 적대적이 되었습니다. 바리새인들은 체계적 신학을 세웠으나 예수는 상황에 따라 삶에서, 비유로 가르쳤습니다. 비유는 한 가지 특징만 쓰려던 것이므로, 알레고리로 만들면 잘못된 생각이 생깁니다(149:3.1).</w:t>
      </w:r>
    </w:p>
    <w:p>
      <w:pPr>
        <w:spacing w:after="0" w:before="130" w:beforeLines="50" w:line="240" w:lineRule="auto"/>
        <w:jc w:val="both"/>
      </w:pPr>
      <w:r>
        <w:rPr>
          <w:rFonts w:ascii="함초롬바탕" w:cs="함초롬바탕" w:eastAsia="함초롬바탕" w:hAnsi="함초롬바탕"/>
          <w:sz w:val="22"/>
          <w:szCs w:val="22"/>
        </w:rPr>
        <w:t xml:space="preserve">젊은 아브라함의 개종과 세 첩자의 이탈로 지도자들은 거의 제정신이 아니었고, 진리를 거부할수록 마음이 굳어졌습니다(149:3.2). 예수는 사람들 사이에서 유일하게 동일한 것은 내주하는 영이며, 오직 이 영에 호소함으로써만 인류가 일치와 형제단에 이를 수 있다고 말했습니다. 그러나 지도자들은 이날 이후 예수를 없앨 음모를 멈추지 않았습니다(149:3.3).</w:t>
      </w:r>
    </w:p>
    <w:p>
      <w:pPr>
        <w:pStyle w:val="Heading2"/>
        <w:keepNext/>
        <w:spacing w:after="100" w:before="220"/>
      </w:pPr>
      <w:r>
        <w:rPr>
          <w:rFonts w:ascii="함초롬바탕" w:cs="함초롬바탕" w:eastAsia="함초롬바탕" w:hAnsi="함초롬바탕"/>
          <w:b/>
          <w:bCs/>
          <w:color w:val="1F6D73"/>
          <w:sz w:val="32"/>
          <w:szCs w:val="32"/>
        </w:rPr>
        <w:t xml:space="preserve">4. 전도 여행의 진전</w:t>
      </w:r>
    </w:p>
    <w:p>
      <w:pPr>
        <w:spacing w:after="0" w:before="130" w:beforeLines="50" w:line="240" w:lineRule="auto"/>
        <w:jc w:val="both"/>
      </w:pPr>
      <w:r>
        <w:rPr>
          <w:rFonts w:ascii="함초롬바탕" w:cs="함초롬바탕" w:eastAsia="함초롬바탕" w:hAnsi="함초롬바탕"/>
          <w:sz w:val="22"/>
          <w:szCs w:val="22"/>
        </w:rPr>
        <w:t xml:space="preserve">예수는 공개 활동을 거의 하지 않고 여러 도시에서 신자들과 저녁 수업을 열었습니다. 분노에 관한 질문에 그는, 분노가 영적 본성이 지적·육체 본성을 다스리지 못한 정도를 나타내며 형제 사랑과 자기 통제의 부족을 드러낸다고 답했습니다. 분노는 건강을 소모하고 마음을 타락시키며 혼의 영 교사를 방해합니다(149:4.1-4.2).</w:t>
      </w:r>
    </w:p>
    <w:p>
      <w:pPr>
        <w:spacing w:after="0" w:before="130" w:beforeLines="50" w:line="240" w:lineRule="auto"/>
        <w:jc w:val="both"/>
      </w:pPr>
      <w:r>
        <w:rPr>
          <w:rFonts w:ascii="함초롬바탕" w:cs="함초롬바탕" w:eastAsia="함초롬바탕" w:hAnsi="함초롬바탕"/>
          <w:sz w:val="22"/>
          <w:szCs w:val="22"/>
        </w:rPr>
        <w:t xml:space="preserve">같은 자리에서 예수는 균형 잡힌 성품을 가르쳤습니다. 어떤 덕목도 극단에 이르면 악덕이 될 수 있다는 것입니다(149:4.3-4.4).</w:t>
      </w:r>
    </w:p>
    <w:p>
      <w:pPr>
        <w:spacing w:after="0" w:before="0"/>
      </w:pPr>
      <w:r>
        <w:rPr>
          <w:rFonts w:ascii="함초롬바탕" w:cs="함초롬바탕" w:eastAsia="함초롬바탕" w:hAnsi="함초롬바탕"/>
          <w:sz w:val="12"/>
          <w:szCs w:val="12"/>
        </w:rPr>
        <w:t xml:space="preserve"/>
      </w:r>
    </w:p>
    <w:tbl>
      <w:tblPr>
        <w:tblW w:type="dxa" w:w="384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1811"/>
      </w:tblGrid>
      <w:tr>
        <w:trPr>
          <w:cantSplit/>
          <w:tblHeader/>
        </w:trPr>
        <w:tc>
          <w:tcPr>
            <w:tcW w:type="dxa" w:w="203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덕목</w:t>
            </w:r>
          </w:p>
        </w:tc>
        <w:tc>
          <w:tcPr>
            <w:tcW w:type="dxa" w:w="181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지나치면</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공감과 연민</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감정적 불안정</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열정</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광신</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용기와 신앙</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무모함과 자만</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신중함과 분별력</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비겁함과 실패</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보수적 태도</w:t>
            </w:r>
          </w:p>
        </w:tc>
        <w:tc>
          <w:tcPr>
            <w:tcW w:type="dxa" w:w="181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평범함의 둔함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그는 괴팍함 없는 독창성, 감상 없는 공감, 위선 없는 경건, 두려움과 미신 없는 경외를 요구했습니다(149:4.4). 동료들을 감동시킨 것은 가르침보다 그 가르침을 그대로 보여 준 삶이었습니다. 그는 압박과 폭풍 속에서도 흔들리지 않았고, 비열한 전술에 기대지 않았습니다(149:4.5). 생계를 위한 직업에 몰두하더라도 삶 전반에 대한 폭넓은 교양을 기르는 것이 바람직합니다(149:4.6).</w:t>
      </w:r>
    </w:p>
    <w:p>
      <w:pPr>
        <w:pStyle w:val="Heading2"/>
        <w:keepNext/>
        <w:spacing w:after="100" w:before="220"/>
      </w:pPr>
      <w:r>
        <w:rPr>
          <w:rFonts w:ascii="함초롬바탕" w:cs="함초롬바탕" w:eastAsia="함초롬바탕" w:hAnsi="함초롬바탕"/>
          <w:b/>
          <w:bCs/>
          <w:color w:val="1F6D73"/>
          <w:sz w:val="32"/>
          <w:szCs w:val="32"/>
        </w:rPr>
        <w:t xml:space="preserve">5. 만족에 관한 교훈</w:t>
      </w:r>
    </w:p>
    <w:p>
      <w:pPr>
        <w:spacing w:after="0" w:before="130" w:beforeLines="50" w:line="240" w:lineRule="auto"/>
        <w:jc w:val="both"/>
      </w:pPr>
      <w:r>
        <w:rPr>
          <w:rFonts w:ascii="함초롬바탕" w:cs="함초롬바탕" w:eastAsia="함초롬바탕" w:hAnsi="함초롬바탕"/>
          <w:sz w:val="22"/>
          <w:szCs w:val="22"/>
        </w:rPr>
        <w:t xml:space="preserve">시몬 젤로테스가 왜 어떤 사람은 더 행복하고 만족하는지 물었습니다. 예수는 어떤 사람은 본래 더 행복하지만, 많은 것이 내주하는 아버지의 영에게 인도받으려는 의지에 달려 있다고 답했습니다. 그는 적은 것으로 만족하는 의인에 관한 성서의 말씀들을 인용했습니다(149:5.1-5.2).</w:t>
      </w:r>
    </w:p>
    <w:p>
      <w:pPr>
        <w:spacing w:after="0" w:before="130" w:beforeLines="50" w:line="240" w:lineRule="auto"/>
        <w:jc w:val="both"/>
      </w:pPr>
      <w:r>
        <w:rPr>
          <w:rFonts w:ascii="함초롬바탕" w:cs="함초롬바탕" w:eastAsia="함초롬바탕" w:hAnsi="함초롬바탕"/>
          <w:sz w:val="22"/>
          <w:szCs w:val="22"/>
        </w:rPr>
        <w:t xml:space="preserve">많은 슬픔은 좌절된 야망과 상처 입은 자존심에서 옵니다. 삶을 최선으로 만들려고 진심으로 노력한 뒤에는 처지를 기꺼이 받아들이고 창의력을 발휘해야 합니다(149:5.3). 거짓된 평화 대신 신앙의 확신과 신성한 아들됨의 보증을 구할 때 평온과 만족이 옵니다. 예수는 이 세상을 "눈물의 골짜기"가 아니라 "혼이 형성되는 골짜기"로 보았습니다(149:5.4-5.5).</w:t>
      </w:r>
    </w:p>
    <w:p>
      <w:pPr>
        <w:pStyle w:val="Heading2"/>
        <w:keepNext/>
        <w:spacing w:after="100" w:before="220"/>
      </w:pPr>
      <w:r>
        <w:rPr>
          <w:rFonts w:ascii="함초롬바탕" w:cs="함초롬바탕" w:eastAsia="함초롬바탕" w:hAnsi="함초롬바탕"/>
          <w:b/>
          <w:bCs/>
          <w:color w:val="1F6D73"/>
          <w:sz w:val="32"/>
          <w:szCs w:val="32"/>
        </w:rPr>
        <w:t xml:space="preserve">6. “주에 대한 두려움”</w:t>
      </w:r>
    </w:p>
    <w:p>
      <w:pPr>
        <w:spacing w:after="0" w:before="130" w:beforeLines="50" w:line="240" w:lineRule="auto"/>
        <w:jc w:val="both"/>
      </w:pPr>
      <w:r>
        <w:rPr>
          <w:rFonts w:ascii="함초롬바탕" w:cs="함초롬바탕" w:eastAsia="함초롬바탕" w:hAnsi="함초롬바탕"/>
          <w:sz w:val="22"/>
          <w:szCs w:val="22"/>
        </w:rPr>
        <w:t xml:space="preserve">가말라에서 빌립이, 성서는 주를 두려워하라 하는데 예수는 두려움 없이 아버지를 바라보라 하니 어떻게 조화시키느냐고 물었습니다. 예수는 처음에는 두려움으로 경외를 배우게 할 수밖에 없었지만, 자신은 아버지의 사랑을 드러내러 왔다고 답했습니다(149:6.1-6.2). '주를 두려워하라'는 말의 뜻은 시대마다 달라졌습니다(149:6.3).</w:t>
      </w:r>
    </w:p>
    <w:p>
      <w:pPr>
        <w:spacing w:after="0" w:before="0"/>
      </w:pPr>
      <w:r>
        <w:rPr>
          <w:rFonts w:ascii="함초롬바탕" w:cs="함초롬바탕" w:eastAsia="함초롬바탕" w:hAnsi="함초롬바탕"/>
          <w:sz w:val="12"/>
          <w:szCs w:val="12"/>
        </w:rPr>
        <w:t xml:space="preserve"/>
      </w:r>
    </w:p>
    <w:tbl>
      <w:tblPr>
        <w:tblW w:type="dxa" w:w="72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606"/>
        <w:gridCol w:w="4600"/>
      </w:tblGrid>
      <w:tr>
        <w:trPr>
          <w:cantSplit/>
          <w:tblHeader/>
        </w:trPr>
        <w:tc>
          <w:tcPr>
            <w:tcW w:type="dxa" w:w="260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단계</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하나님과의 관계</w:t>
            </w:r>
          </w:p>
        </w:tc>
      </w:tr>
      <w:tr>
        <w:trPr>
          <w:cantSplit/>
        </w:trPr>
        <w:tc>
          <w:tcPr>
            <w:tcW w:type="dxa" w:w="26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두려움 · 고뇌 · 공포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작품과 권능만 볼 때</w:t>
            </w:r>
          </w:p>
        </w:tc>
      </w:tr>
      <w:tr>
        <w:trPr>
          <w:cantSplit/>
        </w:trPr>
        <w:tc>
          <w:tcPr>
            <w:tcW w:type="dxa" w:w="26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경외와 존경</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조상들이 이른 자리</w:t>
            </w:r>
          </w:p>
        </w:tc>
      </w:tr>
      <w:tr>
        <w:trPr>
          <w:cantSplit/>
        </w:trPr>
        <w:tc>
          <w:tcPr>
            <w:tcW w:type="dxa" w:w="26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인식 · 깨달음 · 감사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성품과 인격을 체험하기 시작할 때</w:t>
            </w:r>
          </w:p>
        </w:tc>
      </w:tr>
      <w:tr>
        <w:trPr>
          <w:cantSplit/>
        </w:trPr>
        <w:tc>
          <w:tcPr>
            <w:tcW w:type="dxa" w:w="26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사랑</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사람의 아들이 이끌려는 자리</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하나님의 선함은 회개로, 혜택은 봉사로, 자비는 구원으로, 사랑은 지성적이고 자유로운 예배로 이끕니다(149:6.4). 조상들은 하나님이 강하고 신비해서 두려워했지만, 이제는 그분이 사랑에서 장엄하고 자비가 풍성하기 때문에 경배합니다(149:6.5). 하늘 왕국에는 높고 강한 왕이 없고, 이 왕국은 신성한 가족입니다(149:6.8).</w:t>
      </w:r>
    </w:p>
    <w:p>
      <w:pPr>
        <w:spacing w:after="0" w:before="0"/>
      </w:pPr>
      <w:r>
        <w:rPr>
          <w:rFonts w:ascii="함초롬바탕" w:cs="함초롬바탕" w:eastAsia="함초롬바탕" w:hAnsi="함초롬바탕"/>
          <w:sz w:val="12"/>
          <w:szCs w:val="12"/>
        </w:rPr>
        <w:t xml:space="preserve"/>
      </w:r>
    </w:p>
    <w:tbl>
      <w:tblPr>
        <w:tblW w:type="dxa" w:w="88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241"/>
        <w:gridCol w:w="4600"/>
      </w:tblGrid>
      <w:tr>
        <w:trPr>
          <w:cantSplit/>
          <w:tblHeader/>
        </w:trPr>
        <w:tc>
          <w:tcPr>
            <w:tcW w:type="dxa" w:w="42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옛 계명</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새 계명</w:t>
            </w:r>
          </w:p>
        </w:tc>
      </w:tr>
      <w:tr>
        <w:trPr>
          <w:cantSplit/>
        </w:trPr>
        <w:tc>
          <w:tcPr>
            <w:tcW w:type="dxa" w:w="42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하나님을 두려워하고 계명을 지키라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하나님을 사랑하고 그의 뜻을 배우라</w:t>
            </w:r>
          </w:p>
        </w:tc>
      </w:tr>
      <w:tr>
        <w:trPr>
          <w:cantSplit/>
        </w:trPr>
        <w:tc>
          <w:tcPr>
            <w:tcW w:type="dxa" w:w="42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전능하신 왕이신 하나님을 두려워하라</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온전히 자비로우신 아버지이신 하나님을 사랑하라</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나는 두려움 대신 사랑을, 슬픔 대신 기쁨을, 공포 대신 신뢰를 … 세상에 전하기 위해 왔다. (149:6.5)</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하나님에 대한 잘못된 개념에서 그릇된 겸손과 위선이 자랍니다. 사람은 먼지의 벌레일지 모르지만 아버지의 영이 그 안에 거하면 운명에서 신성해집니다(149:6.9). 하나님 앞의 겸손과 사람 앞의 온유함은 좋지만, 관심을 끌려는 겸손의 위선은 유치합니다. 아버지는 교만과 위선을 싫어하시고, 통회하는 마음과 겸손한 영을 가진 자와 함께 거하십니다(149:6.10-6.12).</w:t>
      </w:r>
    </w:p>
    <w:p>
      <w:pPr>
        <w:pStyle w:val="Heading2"/>
        <w:keepNext/>
        <w:spacing w:after="100" w:before="220"/>
      </w:pPr>
      <w:r>
        <w:rPr>
          <w:rFonts w:ascii="함초롬바탕" w:cs="함초롬바탕" w:eastAsia="함초롬바탕" w:hAnsi="함초롬바탕"/>
          <w:b/>
          <w:bCs/>
          <w:color w:val="1F6D73"/>
          <w:sz w:val="32"/>
          <w:szCs w:val="32"/>
        </w:rPr>
        <w:t xml:space="preserve">7. 벳세다로 돌아옴</w:t>
      </w:r>
    </w:p>
    <w:p>
      <w:pPr>
        <w:spacing w:after="0" w:before="130" w:beforeLines="50" w:line="240" w:lineRule="auto"/>
        <w:jc w:val="both"/>
      </w:pPr>
      <w:r>
        <w:rPr>
          <w:rFonts w:ascii="함초롬바탕" w:cs="함초롬바탕" w:eastAsia="함초롬바탕" w:hAnsi="함초롬바탕"/>
          <w:sz w:val="22"/>
          <w:szCs w:val="22"/>
        </w:rPr>
        <w:t xml:space="preserve">안드레는 예수의 승인을 받아 다윗을 통해 모든 무리를 12월 30일까지 벳세다로 불러들였습니다. 그들은 안식일을 함께 보낸 뒤 두 주간의 휴가를 받았고, 나이 든 교사들도 젊은 전도사들의 체험담에서 유익을 얻었습니다(149:7.1-7.2).</w:t>
      </w:r>
    </w:p>
    <w:p>
      <w:pPr>
        <w:spacing w:after="0" w:before="130" w:beforeLines="50" w:line="240" w:lineRule="auto"/>
        <w:jc w:val="both"/>
      </w:pPr>
      <w:r>
        <w:rPr>
          <w:rFonts w:ascii="함초롬바탕" w:cs="함초롬바탕" w:eastAsia="함초롬바탕" w:hAnsi="함초롬바탕"/>
          <w:sz w:val="22"/>
          <w:szCs w:val="22"/>
        </w:rPr>
        <w:t xml:space="preserve">백열일곱 명 가운데 약 일흔다섯 명만이 실제 체험의 시험을 통과해 계속 봉사할 준비가 되어 있었습니다. 예수는 세베데의 집에서 안드레, 베드로, 야고보, 요한과 함께 하늘 왕국의 확장을 논의했습니다(149:7.3).</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제149편은 치유자로 이름난 예수가 사람들의 시선을 기적에서 하나님께로 돌리려 한 석 달의 기록입니다. 그는 일부러 기적을 행하지 않았고, 여성을 복음 교사로 세웠으며, 분노와 치우침을 경계하는 균형 잡힌 삶을 몸으로 보여 주었습니다. 그리고 그 모든 가르침의 중심에는 하나님과 사람의 관계를 두려움에서 사랑으로 바꾸려는 사명이 있었습니다. 하나님은 두려워해야 할 왕이 아니라 사랑할 아버지이시고, 하늘 왕국은 그분을 머리로 하는 신성한 가족입니다. 실제 체험을 거쳐 남은 일흔다섯 전도사처럼, 이 가르침은 삶 속에서 시험되며 자라납니다.</w:t>
      </w:r>
    </w:p>
    <w:p>
      <w:pPr>
        <w:spacing w:after="0" w:before="0"/>
      </w:pPr>
      <w:r>
        <w:rPr>
          <w:rFonts w:ascii="함초롬바탕" w:cs="함초롬바탕" w:eastAsia="함초롬바탕" w:hAnsi="함초롬바탕"/>
          <w:sz w:val="12"/>
          <w:szCs w:val="12"/>
        </w:rPr>
        <w:t xml:space="preserve"/>
      </w:r>
    </w:p>
    <w:tbl>
      <w:tblPr>
        <w:tblW w:type="dxa" w:w="74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600"/>
      </w:tblGrid>
      <w:tr>
        <w:trPr>
          <w:cantSplit/>
          <w:tblHeader/>
        </w:trPr>
        <w:tc>
          <w:tcPr>
            <w:tcW w:type="dxa" w:w="280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널리 퍼진 명성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치유는 신앙과 창조자의 연민과 아버지의 뜻이 만나 일어났다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사람들의 태도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기적이 아니라 예수를 통해 기적에 다가가야 한다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종교 지도자들의 적대감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영의 호소를 거부한 지도자들은 마음이 굳어졌다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전도 여행의 진전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어떤 덕목도 지나치면 악덕이 되니 균형을 지켜야 한다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만족에 관한 교훈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만족은 영의 인도를 받으려는 의지와 신앙의 확신에서 온다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“주에 대한 두려움”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하나님을 왕으로 두려워하지 말고 아버지로 사랑하라</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벳세다로 돌아옴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백열일곱 명 중 약 일흔다섯 명이 체험의 시험을 통과했다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제149편의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예수는 하나님과 사람의 관계를 두려움에서 사랑으로 바꾸러 오셨다.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제149편 두 번째 전도 여행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