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제56편 우주의 통일성</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이토록 다양하고 때로 어긋나 보이는 우주가 어떻게 한 분 하나님 안에서 하나로 묶여 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제55편에서 우리는 빛과 생명에 정착된 세계들이 어떤 모습으로 완성되어 가는지를 보았습니다. 이제 제56편은 그 모든 이야기를 한데 모아, 우주 전체를 꿰뚫는 하나 됨을 이야기합니다. 첫 문장은 짧고 분명합니다. 하나님은 하나이며, 우주들의 우주는 하나의 무한한 마음이 절대적으로 통제하는 거대한 통합된 기구입니다(56:0.1).</w:t>
      </w:r>
    </w:p>
    <w:p>
      <w:pPr>
        <w:spacing w:after="0" w:before="130" w:beforeLines="50" w:line="240" w:lineRule="auto"/>
        <w:jc w:val="both"/>
      </w:pPr>
      <w:r>
        <w:rPr>
          <w:rFonts w:ascii="함초롬바탕" w:cs="함초롬바탕" w:eastAsia="함초롬바탕" w:hAnsi="함초롬바탕"/>
          <w:sz w:val="22"/>
          <w:szCs w:val="22"/>
        </w:rPr>
        <w:t xml:space="preserve">완전한 것과 불완전한 것이 참으로 서로 연결되어 있기에, 유한한 진화 창조체도 "내가 완전한 것같이 너희도 완전하라"는 명령을 따라 파라다이스로 올라갈 수 있습니다(56:0.1). 필사자의 제한된 마음에는 우주가 부조화스럽고 어수선해 보일 수 있지만, 더 넓게 보는 이들은 다양성 아래 깔린 근본적 일치와 단일한 목적을 더 잘 알아봅니다(56:0.2).</w:t>
      </w:r>
    </w:p>
    <w:p>
      <w:pPr>
        <w:spacing w:after="0" w:before="130" w:beforeLines="50" w:line="240" w:lineRule="auto"/>
        <w:jc w:val="both"/>
      </w:pPr>
      <w:r>
        <w:rPr>
          <w:rFonts w:ascii="함초롬바탕" w:cs="함초롬바탕" w:eastAsia="함초롬바탕" w:hAnsi="함초롬바탕"/>
          <w:sz w:val="22"/>
          <w:szCs w:val="22"/>
        </w:rPr>
        <w:t xml:space="preserve">그렇다면 물질과 마음과 영, 인격과 신, 그리고 진리와 아름다움과 선함은 각각 어떤 방식으로 하나가 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하나님은 만유이며 만유 안에 있으며, 하나님 없이는 그 어떤 사물이나 존재도 존재할 수 없다. (56:9.14)</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물리적 조정</w:t>
      </w:r>
    </w:p>
    <w:p>
      <w:pPr>
        <w:spacing w:after="0" w:before="130" w:beforeLines="50" w:line="240" w:lineRule="auto"/>
        <w:jc w:val="both"/>
      </w:pPr>
      <w:r>
        <w:rPr>
          <w:rFonts w:ascii="함초롬바탕" w:cs="함초롬바탕" w:eastAsia="함초롬바탕" w:hAnsi="함초롬바탕"/>
          <w:sz w:val="22"/>
          <w:szCs w:val="22"/>
        </w:rPr>
        <w:t xml:space="preserve">물질 창조는 무한하지는 않지만 완전하게 조율되어 있습니다. 힘과 에너지와 동력은 여럿이지만 그 근원은 하나입니다. 일곱 초우주는 겉보기에 이중적이고 중앙 우주는 삼중적이지만, 파라다이스는 단일한 구성을 지닙니다(56:1.1). 무제한 절대자는 물질 우주를 지탱하고, 신 절대자는 물질 실체의 상위통제에 동기를 주며, 우주 절대자가 이 둘을 기능적으로 통일합니다(56:1.2).</w:t>
      </w:r>
    </w:p>
    <w:p>
      <w:pPr>
        <w:spacing w:after="0" w:before="0"/>
      </w:pPr>
      <w:r>
        <w:rPr>
          <w:rFonts w:ascii="함초롬바탕" w:cs="함초롬바탕" w:eastAsia="함초롬바탕" w:hAnsi="함초롬바탕"/>
          <w:sz w:val="12"/>
          <w:szCs w:val="12"/>
        </w:rPr>
        <w:t xml:space="preserve"/>
      </w:r>
    </w:p>
    <w:tbl>
      <w:tblPr>
        <w:tblW w:type="dxa" w:w="619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591"/>
        <w:gridCol w:w="4600"/>
      </w:tblGrid>
      <w:tr>
        <w:trPr>
          <w:cantSplit/>
          <w:tblHeader/>
        </w:trPr>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구성</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일곱 초우주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외견상 이중적</w:t>
            </w:r>
          </w:p>
        </w:tc>
      </w:tr>
      <w:tr>
        <w:trPr>
          <w:cantSplit/>
        </w:trPr>
        <w:tc>
          <w:tcPr>
            <w:tcW w:type="dxa" w:w="159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중앙 우주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삼중적</w:t>
            </w:r>
          </w:p>
        </w:tc>
      </w:tr>
      <w:tr>
        <w:trPr>
          <w:cantSplit/>
        </w:trPr>
        <w:tc>
          <w:tcPr>
            <w:tcW w:type="dxa" w:w="159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파라다이스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단일한 구성 — 모든 물질 우주의 실제 근원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모든 중력은 순수 에너지와 순수 영의 아버지이신 파라다이스 아버지의 인격적 현존에 중심을 둡니다(56:1.3). 아버지의 무한한 본성 안에는 물리적인 것과 영적인 것이라는 이중 실체가 없습니다. 그분 안에서 만물이 함께 섭니다(56:1.4-1.5). 그러나 우리가 그 무한 수준에서 시선을 돌리는 순간, 갈라져 보이는 이 두 현시를 잇는 불가피한 기법으로 마음을 상정해야 합니다(56:1.6).</w:t>
      </w:r>
    </w:p>
    <w:p>
      <w:pPr>
        <w:pStyle w:val="Heading2"/>
        <w:keepNext/>
        <w:spacing w:after="100" w:before="220"/>
      </w:pPr>
      <w:r>
        <w:rPr>
          <w:rFonts w:ascii="함초롬바탕" w:cs="함초롬바탕" w:eastAsia="함초롬바탕" w:hAnsi="함초롬바탕"/>
          <w:b/>
          <w:bCs/>
          <w:color w:val="1F6D73"/>
          <w:sz w:val="32"/>
          <w:szCs w:val="32"/>
        </w:rPr>
        <w:t xml:space="preserve">2. 지적 통일</w:t>
      </w:r>
    </w:p>
    <w:p>
      <w:pPr>
        <w:spacing w:after="0" w:before="130" w:beforeLines="50" w:line="240" w:lineRule="auto"/>
        <w:jc w:val="both"/>
      </w:pPr>
      <w:r>
        <w:rPr>
          <w:rFonts w:ascii="함초롬바탕" w:cs="함초롬바탕" w:eastAsia="함초롬바탕" w:hAnsi="함초롬바탕"/>
          <w:sz w:val="22"/>
          <w:szCs w:val="22"/>
        </w:rPr>
        <w:t xml:space="preserve">생각-아버지는 말씀-아들 안에서 영으로 표현되고, 파라다이스를 통해 물질 우주로 확장됩니다. 이 둘을 잇는 것이 무한 영의 마음 사역입니다(56:2.1). 아버지의 근원적 생각이 파라다이스 섬과 영원 아들이라는 이중 표현으로 영원화되었기에, 마음의 신인 무한 영의 존재는 불가피합니다(56:2.2).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마음은 영적 실체와 물질적 실체 사이를 잇는 필수적 소통의 통로이다. (56:2.2)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이 무한한 마음은 시간과 공간 속에서 우주 마음으로 베풀어져, 보조 영들의 원시적 사역에서 우주 최고 집행자의 장엄한 마음에 이르기까지 퍼집니다. 그러나 이 우주 마음도 일곱 주(主) 영의 감독 아래 통일되고, 최상 마음을 거쳐 무한 영의 마음과 완벽하게 이어집니다(56:2.3). 물질적 창조체는 오직 이 마음의 사역을 통해서만 내주하는 영을 알아볼 수 있습니다(56:2.2).</w:t>
      </w:r>
    </w:p>
    <w:p>
      <w:pPr>
        <w:pStyle w:val="Heading2"/>
        <w:keepNext/>
        <w:spacing w:after="100" w:before="220"/>
      </w:pPr>
      <w:r>
        <w:rPr>
          <w:rFonts w:ascii="함초롬바탕" w:cs="함초롬바탕" w:eastAsia="함초롬바탕" w:hAnsi="함초롬바탕"/>
          <w:b/>
          <w:bCs/>
          <w:color w:val="1F6D73"/>
          <w:sz w:val="32"/>
          <w:szCs w:val="32"/>
        </w:rPr>
        <w:t xml:space="preserve">3. 영적 통일</w:t>
      </w:r>
    </w:p>
    <w:p>
      <w:pPr>
        <w:spacing w:after="0" w:before="130" w:beforeLines="50" w:line="240" w:lineRule="auto"/>
        <w:jc w:val="both"/>
      </w:pPr>
      <w:r>
        <w:rPr>
          <w:rFonts w:ascii="함초롬바탕" w:cs="함초롬바탕" w:eastAsia="함초롬바탕" w:hAnsi="함초롬바탕"/>
          <w:sz w:val="22"/>
          <w:szCs w:val="22"/>
        </w:rPr>
        <w:t xml:space="preserve">마음 중력이 무한 영에게 중심을 두듯, 영 중력은 영원 아들의 인격적 현존에 중심을 둡니다(56:3.1). 파라다이스의 영은 하나이지만, 시간과 공간 속에서는 여러 모습으로 드러납니다(56:3.2). 지역 우주에서는 창조자 아들들의 본부로부터 성령과 진리의 영이 나와, 보조 마음-영들과 함께 물질적 마음의 낮은 수준까지 내려갑니다(56:3.3).</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영의 모습</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영원 아들 계열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아들의 영 인격들과 그 발산</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무한 영 계열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무한 영과 연관된 창조계들의 영 인격과 영향</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순수 영의 단편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아버지의 증여인 생각 조절자들과 전(前)인격적 영 실재</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필사자의 마음은 아들과 영의 자녀들이 창조한 것이고, 여기에 아버지의 조절자가 융합되어 삼중의 영 부여에 참여합니다. 이 세 표현은 최종자 안에서 완벽하게 통일됩니다(56:3.5). 영은 언제나 표현에서는 삼중이 되고, 최종 실현에서는 삼위일체로 통일되어야 합니다(56:3.6).</w:t>
      </w:r>
    </w:p>
    <w:p>
      <w:pPr>
        <w:pStyle w:val="Heading2"/>
        <w:keepNext/>
        <w:spacing w:after="100" w:before="220"/>
      </w:pPr>
      <w:r>
        <w:rPr>
          <w:rFonts w:ascii="함초롬바탕" w:cs="함초롬바탕" w:eastAsia="함초롬바탕" w:hAnsi="함초롬바탕"/>
          <w:b/>
          <w:bCs/>
          <w:color w:val="1F6D73"/>
          <w:sz w:val="32"/>
          <w:szCs w:val="32"/>
        </w:rPr>
        <w:t xml:space="preserve">4. 인격 통일</w:t>
      </w:r>
    </w:p>
    <w:p>
      <w:pPr>
        <w:spacing w:after="0" w:before="130" w:beforeLines="50" w:line="240" w:lineRule="auto"/>
        <w:jc w:val="both"/>
      </w:pPr>
      <w:r>
        <w:rPr>
          <w:rFonts w:ascii="함초롬바탕" w:cs="함초롬바탕" w:eastAsia="함초롬바탕" w:hAnsi="함초롬바탕"/>
          <w:sz w:val="22"/>
          <w:szCs w:val="22"/>
        </w:rPr>
        <w:t xml:space="preserve">우주 아버지는 신성하게 통일된 인격이시므로, 조절자의 이끎을 받아 파라다이스로 향하는 그의 상승 자녀들도 하보나에 이르기 전에 완전히 통일된 인격이 됩니다(56:4.1). 인격은 본래 모든 구성 요소를 하나로 묶으려는 성향을 지닙니다. 필사자의 인격도 아버지의 직접 증여이기에, 자기 존재의 여러 요소를 통일할 잠재력을 가집니다. 이 통일하는 힘은 높은 근원에서 왔다는 출생의 표징이며, 인격 회로를 통해 아버지와 이어져 있다는 증거입니다(56:4.2).</w:t>
      </w:r>
    </w:p>
    <w:p>
      <w:pPr>
        <w:spacing w:after="0" w:before="130" w:beforeLines="50" w:line="240" w:lineRule="auto"/>
        <w:jc w:val="both"/>
      </w:pPr>
      <w:r>
        <w:rPr>
          <w:rFonts w:ascii="함초롬바탕" w:cs="함초롬바탕" w:eastAsia="함초롬바탕" w:hAnsi="함초롬바탕"/>
          <w:sz w:val="22"/>
          <w:szCs w:val="22"/>
        </w:rPr>
        <w:t xml:space="preserve">철학적으로는 여러 신과 여러 삼위일체를 생각할 수 있고 또 그래야 합니다. 그러나 예배 체험 속에서 하나님은 언제나 하나이십니다(56:4.5). 어떤 자녀도 둘 이상의 아버지를 가질 수 없듯, 인격에게 하나님은 결코 복수가 될 수 없습니다(56:4.4).</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인격에게 하나님은 결코 복수가 될 수 없다. 하나님은 각 창조체의 아버지이며, 어떤 자녀도 둘 이상의 아버지를 갖는 것은 문자 그대로 불가능하다. (56:4.4)</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신의 통일성</w:t>
      </w:r>
    </w:p>
    <w:p>
      <w:pPr>
        <w:spacing w:after="0" w:before="130" w:beforeLines="50" w:line="240" w:lineRule="auto"/>
        <w:jc w:val="both"/>
      </w:pPr>
      <w:r>
        <w:rPr>
          <w:rFonts w:ascii="함초롬바탕" w:cs="함초롬바탕" w:eastAsia="함초롬바탕" w:hAnsi="함초롬바탕"/>
          <w:sz w:val="22"/>
          <w:szCs w:val="22"/>
        </w:rPr>
        <w:t xml:space="preserve">아버지, 아들, 영이라는 세 영원한 인격화가 있지만, 파라다이스 삼위일체 안에서 셋은 실제로 나뉘지 않는 하나의 신입니다(56:5.1). 현재 초우주들에서는 최상 창조자들이 칠중 하나님의 처음 세 수준을 이루며, 이 전체는 진화하는 최상 존재 안에서 조율되고 있습니다(56:5.3).</w:t>
      </w:r>
    </w:p>
    <w:p>
      <w:pPr>
        <w:spacing w:after="0" w:before="0"/>
      </w:pPr>
      <w:r>
        <w:rPr>
          <w:rFonts w:ascii="함초롬바탕" w:cs="함초롬바탕" w:eastAsia="함초롬바탕" w:hAnsi="함초롬바탕"/>
          <w:sz w:val="12"/>
          <w:szCs w:val="12"/>
        </w:rPr>
        <w:t xml:space="preserve"/>
      </w:r>
    </w:p>
    <w:tbl>
      <w:tblPr>
        <w:tblW w:type="dxa" w:w="59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56"/>
        <w:gridCol w:w="2701"/>
      </w:tblGrid>
      <w:tr>
        <w:trPr>
          <w:cantSplit/>
          <w:tblHeader/>
        </w:trPr>
        <w:tc>
          <w:tcPr>
            <w:tcW w:type="dxa" w:w="325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칠중 하나님의 처음 세 수준</w:t>
            </w:r>
          </w:p>
        </w:tc>
        <w:tc>
          <w:tcPr>
            <w:tcW w:type="dxa" w:w="270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누구인가</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지역 우주</w:t>
            </w:r>
          </w:p>
        </w:tc>
        <w:tc>
          <w:tcPr>
            <w:tcW w:type="dxa" w:w="27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아들과 창조 영</w:t>
            </w:r>
          </w:p>
        </w:tc>
      </w:tr>
      <w:tr>
        <w:trPr>
          <w:cantSplit/>
        </w:trPr>
        <w:tc>
          <w:tcPr>
            <w:tcW w:type="dxa" w:w="3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초우주</w:t>
            </w:r>
          </w:p>
        </w:tc>
        <w:tc>
          <w:tcPr>
            <w:tcW w:type="dxa" w:w="27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옛적부터 늘 계신 이들</w:t>
            </w:r>
          </w:p>
        </w:tc>
      </w:tr>
      <w:tr>
        <w:trPr>
          <w:cantSplit/>
        </w:trPr>
        <w:tc>
          <w:tcPr>
            <w:tcW w:type="dxa" w:w="3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파라다이스</w:t>
            </w:r>
          </w:p>
        </w:tc>
        <w:tc>
          <w:tcPr>
            <w:tcW w:type="dxa" w:w="270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일곱 주(主) 영</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506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921"/>
        <w:gridCol w:w="2146"/>
      </w:tblGrid>
      <w:tr>
        <w:trPr>
          <w:cantSplit/>
          <w:tblHeader/>
        </w:trPr>
        <w:tc>
          <w:tcPr>
            <w:tcW w:type="dxa" w:w="292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자리</w:t>
            </w:r>
          </w:p>
        </w:tc>
        <w:tc>
          <w:tcPr>
            <w:tcW w:type="dxa" w:w="214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신 통일성의 성격</w:t>
            </w:r>
          </w:p>
        </w:tc>
      </w:tr>
      <w:tr>
        <w:trPr>
          <w:cantSplit/>
        </w:trPr>
        <w:tc>
          <w:tcPr>
            <w:tcW w:type="dxa" w:w="292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파라다이스와 중앙 우주</w:t>
            </w:r>
          </w:p>
        </w:tc>
        <w:tc>
          <w:tcPr>
            <w:tcW w:type="dxa" w:w="2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실존의 사실</w:t>
            </w:r>
          </w:p>
        </w:tc>
      </w:tr>
      <w:tr>
        <w:trPr>
          <w:cantSplit/>
        </w:trPr>
        <w:tc>
          <w:tcPr>
            <w:tcW w:type="dxa" w:w="292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시간과 공간의 진화 우주</w:t>
            </w:r>
          </w:p>
        </w:tc>
        <w:tc>
          <w:tcPr>
            <w:tcW w:type="dxa" w:w="21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성취해 가는 것</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진화 신의 통일</w:t>
      </w:r>
    </w:p>
    <w:p>
      <w:pPr>
        <w:spacing w:after="0" w:before="130" w:beforeLines="50" w:line="240" w:lineRule="auto"/>
        <w:jc w:val="both"/>
      </w:pPr>
      <w:r>
        <w:rPr>
          <w:rFonts w:ascii="함초롬바탕" w:cs="함초롬바탕" w:eastAsia="함초롬바탕" w:hAnsi="함초롬바탕"/>
          <w:sz w:val="22"/>
          <w:szCs w:val="22"/>
        </w:rPr>
        <w:t xml:space="preserve">최상 존재의 영 인격은 파라다이스 신들에게서 나오고, 전능 최상자의 권능은 대우주의 창조자 신성들로부터 올라와, 하보나 외부 회로의 인도 세계에서 하나로 통일됩니다(56:6.2). 초우주가 창조되기 전 최상 하나님은 영적 수준에서만 활동하셨지만, 진화하는 우주들 속에서 최상성의 권능이 자라났습니다.</w:t>
      </w:r>
    </w:p>
    <w:p>
      <w:pPr>
        <w:spacing w:after="0" w:before="130" w:beforeLines="50" w:line="240" w:lineRule="auto"/>
        <w:jc w:val="both"/>
      </w:pPr>
      <w:r>
        <w:rPr>
          <w:rFonts w:ascii="함초롬바탕" w:cs="함초롬바탕" w:eastAsia="함초롬바탕" w:hAnsi="함초롬바탕"/>
          <w:sz w:val="22"/>
          <w:szCs w:val="22"/>
        </w:rPr>
        <w:t xml:space="preserve">어떤 수준에서도 신은 그 수준 존재들의 개념 역량을 넘어설 수 없습니다. 그래서 필사 인간은 진리를 인식하고, 아름다움을 감상하며, 선을 예배하는 데서 출발해 사랑의 하나님을 알고, 차례로 최상자를 이해하는 데로 나아갑니다(56:6.3). 상승자는 초우주 수도에서 전능자의 권능을, 하보나 외부 회로에서 최상자의 인격을 이해하지만, 최상 존재를 실제로 발견하는 것은 최종자들에게도 아직 먼 미래의 일입니다(56:6.4).</w:t>
      </w:r>
    </w:p>
    <w:p>
      <w:pPr>
        <w:pStyle w:val="Heading2"/>
        <w:keepNext/>
        <w:spacing w:after="100" w:before="220"/>
      </w:pPr>
      <w:r>
        <w:rPr>
          <w:rFonts w:ascii="함초롬바탕" w:cs="함초롬바탕" w:eastAsia="함초롬바탕" w:hAnsi="함초롬바탕"/>
          <w:b/>
          <w:bCs/>
          <w:color w:val="1F6D73"/>
          <w:sz w:val="32"/>
          <w:szCs w:val="32"/>
        </w:rPr>
        <w:t xml:space="preserve">7. 진화의 보편적 영향</w:t>
      </w:r>
    </w:p>
    <w:p>
      <w:pPr>
        <w:spacing w:after="0" w:before="130" w:beforeLines="50" w:line="240" w:lineRule="auto"/>
        <w:jc w:val="both"/>
      </w:pPr>
      <w:r>
        <w:rPr>
          <w:rFonts w:ascii="함초롬바탕" w:cs="함초롬바탕" w:eastAsia="함초롬바탕" w:hAnsi="함초롬바탕"/>
          <w:sz w:val="22"/>
          <w:szCs w:val="22"/>
        </w:rPr>
        <w:t xml:space="preserve">세계, 체계, 별자리, 우주가 진화의 정점에 이를 때마다 그 단위 안에서 신의 기능도 넓어지고, 그 반향은 다른 모든 영역에까지 미칩니다(56:7.1). 지역 우주가 빛과 생명에 정착해 갈수록 칠중 하나님이 점점 더 분명히 드러납니다(56:7.2).</w:t>
      </w:r>
    </w:p>
    <w:p>
      <w:pPr>
        <w:spacing w:after="0" w:before="0"/>
      </w:pPr>
      <w:r>
        <w:rPr>
          <w:rFonts w:ascii="함초롬바탕" w:cs="함초롬바탕" w:eastAsia="함초롬바탕" w:hAnsi="함초롬바탕"/>
          <w:sz w:val="12"/>
          <w:szCs w:val="12"/>
        </w:rPr>
        <w:t xml:space="preserve"/>
      </w:r>
    </w:p>
    <w:tbl>
      <w:tblPr>
        <w:tblW w:type="dxa" w:w="652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4600"/>
      </w:tblGrid>
      <w:tr>
        <w:trPr>
          <w:cantSplit/>
          <w:tblHeader/>
        </w:trPr>
        <w:tc>
          <w:tcPr>
            <w:tcW w:type="dxa" w:w="192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정착 단계</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더 뚜렷해지는 신의 현시</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행성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창조자 아들과 창조 영의 연합이 주관</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체계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아들-영 연합이 완전한 기능에 이름</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별자리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칠중 하나님의 둘째 국면이 활발해짐</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지역 우주 완성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주(主) 영들의 직접 사역, 최상 하나님 계시 시작</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상승자는 신들을 인격으로 접촉하기 훨씬 전에 비인격적 현존을 먼저 체험할 수 있습니다(56:7.4). 또 대우주가 정착된 뒤 칠중 하나님의 창조자들이 외부 공간에서 무슨 일을 할지에 대해서는 발표자들도 모른다고 정직하게 말합니다. 다만 미가엘들이 외부 우주에서 활동하리라 추측하고, 완성된 초우주들이 그곳 존재들의 상승 경로가 되리라 믿습니다(56:7.6-7.9).</w:t>
      </w:r>
    </w:p>
    <w:p>
      <w:pPr>
        <w:pStyle w:val="Heading2"/>
        <w:keepNext/>
        <w:spacing w:after="100" w:before="220"/>
      </w:pPr>
      <w:r>
        <w:rPr>
          <w:rFonts w:ascii="함초롬바탕" w:cs="함초롬바탕" w:eastAsia="함초롬바탕" w:hAnsi="함초롬바탕"/>
          <w:b/>
          <w:bCs/>
          <w:color w:val="1F6D73"/>
          <w:sz w:val="32"/>
          <w:szCs w:val="32"/>
        </w:rPr>
        <w:t xml:space="preserve">8. 최상의 통일자</w:t>
      </w:r>
    </w:p>
    <w:p>
      <w:pPr>
        <w:spacing w:after="0" w:before="0"/>
      </w:pPr>
      <w:r>
        <w:rPr>
          <w:rFonts w:ascii="함초롬바탕" w:cs="함초롬바탕" w:eastAsia="함초롬바탕" w:hAnsi="함초롬바탕"/>
          <w:sz w:val="12"/>
          <w:szCs w:val="12"/>
        </w:rPr>
        <w:t xml:space="preserve"/>
      </w:r>
    </w:p>
    <w:tbl>
      <w:tblPr>
        <w:tblW w:type="dxa" w:w="708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481"/>
        <w:gridCol w:w="4600"/>
      </w:tblGrid>
      <w:tr>
        <w:trPr>
          <w:cantSplit/>
          <w:tblHeader/>
        </w:trPr>
        <w:tc>
          <w:tcPr>
            <w:tcW w:type="dxa" w:w="248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최상 존재의 세 기능</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뜻</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첫째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시간-공간 신성인 칠중 하나님의 통일자</w:t>
            </w:r>
          </w:p>
        </w:tc>
      </w:tr>
      <w:tr>
        <w:trPr>
          <w:cantSplit/>
        </w:trPr>
        <w:tc>
          <w:tcPr>
            <w:tcW w:type="dxa" w:w="248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둘째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유한한 창조체가 이해할 수 있는 신의 최대치</w:t>
            </w:r>
          </w:p>
        </w:tc>
      </w:tr>
      <w:tr>
        <w:trPr>
          <w:cantSplit/>
        </w:trPr>
        <w:tc>
          <w:tcPr>
            <w:tcW w:type="dxa" w:w="248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셋째</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아절대 마음·영원한 영·파라다이스 인격과의 교제로 가는 유일한 길</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최종자들은 지역 우주에서 태어나 초우주에서 자라고 중앙 우주에서 훈련받으며, 이어 다른 초우주들에서 차례로 봉사하며 체험 위에 체험을 쌓습니다. 그렇게 해서 최상 존재를 알게 되고, 미래의 외부 우주에서 그분을 섬기고 계시하도록 운명지어졌습니다(56:8.2).</w:t>
      </w:r>
    </w:p>
    <w:p>
      <w:pPr>
        <w:spacing w:after="0" w:before="130" w:beforeLines="50" w:line="240" w:lineRule="auto"/>
        <w:jc w:val="both"/>
      </w:pPr>
      <w:r>
        <w:rPr>
          <w:rFonts w:ascii="함초롬바탕" w:cs="함초롬바탕" w:eastAsia="함초롬바탕" w:hAnsi="함초롬바탕"/>
          <w:sz w:val="22"/>
          <w:szCs w:val="22"/>
        </w:rPr>
        <w:t xml:space="preserve">아버지와 그 아들들이 우리에게 해 주신 모든 일을 우리도 최상 존재를 위해 할 기회가 있습니다. 아버지는 받은 것을 되갚으라고 하지 않으시지만, 우리는 그것을 동료들과 진화하는 최상 존재에게 되돌려 베풀 수 있습니다(56:8.3). 예수의 말씀처럼 아들은 아버지가 하시는 것을 보고 그대로 행하며, 우리 필사자도 머지않아 동료들에게 최상자를 계시하기 시작할 수 있습니다(56:8.4).</w:t>
      </w:r>
    </w:p>
    <w:p>
      <w:pPr>
        <w:pStyle w:val="Heading2"/>
        <w:keepNext/>
        <w:spacing w:after="100" w:before="220"/>
      </w:pPr>
      <w:r>
        <w:rPr>
          <w:rFonts w:ascii="함초롬바탕" w:cs="함초롬바탕" w:eastAsia="함초롬바탕" w:hAnsi="함초롬바탕"/>
          <w:b/>
          <w:bCs/>
          <w:color w:val="1F6D73"/>
          <w:sz w:val="32"/>
          <w:szCs w:val="32"/>
        </w:rPr>
        <w:t xml:space="preserve">9. 우주 절대자의 통일</w:t>
      </w:r>
    </w:p>
    <w:p>
      <w:pPr>
        <w:spacing w:after="0" w:before="130" w:beforeLines="50" w:line="240" w:lineRule="auto"/>
        <w:jc w:val="both"/>
      </w:pPr>
      <w:r>
        <w:rPr>
          <w:rFonts w:ascii="함초롬바탕" w:cs="함초롬바탕" w:eastAsia="함초롬바탕" w:hAnsi="함초롬바탕"/>
          <w:sz w:val="22"/>
          <w:szCs w:val="22"/>
        </w:rPr>
        <w:t xml:space="preserve">무제한 절대자와 신 절대자는 우주 절대자 안에서 통일됩니다. 아(亞)무한 수준에서는 세 절대자가 있지만 무한에서는 하나이며, 파라다이스의 세 인격도 삼위일체 안에서는 하나입니다(56:9.1). 절대자가 삼위일체보다 먼저인가 하는 물음이 주(主) 우주의 큰 철학적 명제이지만, 삼위일체가 영원하다는 사실이 절대자를 모든 것의 선조로 보는 결론을 무효화합니다(56:9.2-9.4).</w:t>
      </w:r>
    </w:p>
    <w:p>
      <w:pPr>
        <w:spacing w:after="0" w:before="130" w:beforeLines="50" w:line="240" w:lineRule="auto"/>
        <w:jc w:val="both"/>
      </w:pPr>
      <w:r>
        <w:rPr>
          <w:rFonts w:ascii="함초롬바탕" w:cs="함초롬바탕" w:eastAsia="함초롬바탕" w:hAnsi="함초롬바탕"/>
          <w:sz w:val="22"/>
          <w:szCs w:val="22"/>
        </w:rPr>
        <w:t xml:space="preserve">결국 창조체 마음은 삼위일체와 절대자의 원인이자 근원인 우주적 스스로 계신 이, 곧 파라다이스 아버지께로 되돌아갑니다(56:9.5). 칠중 하나님을 달성하든, 최상 하나님을 이해하든, 궁극 하나님을 발견하든, 우리는 각 모험을 마칠 때마다 새로운 수준에서 같은 아버지를 다시 발견했음을 깨닫게 됩니다(56:9.10). 힘 조직자가 에너지를 동원하고, 창조자 아들이 거주 우주를 조직하며, 창조체가 아버지께로 상승하는 이 행진은 끝없이 넓어질 것입니다(56:9.12-9.13).</w:t>
      </w:r>
    </w:p>
    <w:p>
      <w:pPr>
        <w:spacing w:after="0" w:before="0"/>
      </w:pPr>
      <w:r>
        <w:rPr>
          <w:rFonts w:ascii="함초롬바탕" w:cs="함초롬바탕" w:eastAsia="함초롬바탕" w:hAnsi="함초롬바탕"/>
          <w:sz w:val="12"/>
          <w:szCs w:val="12"/>
        </w:rPr>
        <w:t xml:space="preserve"/>
      </w:r>
    </w:p>
    <w:tbl>
      <w:tblPr>
        <w:tblW w:type="dxa" w:w="67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56"/>
        <w:gridCol w:w="4600"/>
      </w:tblGrid>
      <w:tr>
        <w:trPr>
          <w:cantSplit/>
          <w:tblHeader/>
        </w:trPr>
        <w:tc>
          <w:tcPr>
            <w:tcW w:type="dxa" w:w="215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창조의 행진</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주(主) 힘 조직자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에너지를 동원해 파라다이스 중력에 반응하게 함</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창조자 아들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그 힘을 거주 우주로 조직함</w:t>
            </w:r>
          </w:p>
        </w:tc>
      </w:tr>
      <w:tr>
        <w:trPr>
          <w:cantSplit/>
        </w:trPr>
        <w:tc>
          <w:tcPr>
            <w:tcW w:type="dxa" w:w="21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지적 창조체</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아버지처럼 되려고 아버지께로 상승함</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10. 진리, 아름다움, 선함</w:t>
      </w:r>
    </w:p>
    <w:p>
      <w:pPr>
        <w:spacing w:after="0" w:before="130" w:beforeLines="50" w:line="240" w:lineRule="auto"/>
        <w:jc w:val="both"/>
      </w:pPr>
      <w:r>
        <w:rPr>
          <w:rFonts w:ascii="함초롬바탕" w:cs="함초롬바탕" w:eastAsia="함초롬바탕" w:hAnsi="함초롬바탕"/>
          <w:sz w:val="22"/>
          <w:szCs w:val="22"/>
        </w:rPr>
        <w:t xml:space="preserve">빛과 생명에 정착된 세계의 필사자들이 가장 추구하는 것은 신의 이해 가능한 요소인 진리, 아름다움, 선함입니다(56:10.2). 아름다움은 대체로 대비의 통일입니다. 가장 높은 아름다움은 인간이 하나님을 찾고 하나님이 인간을 찾아, 창조체가 창조자처럼 완전해지는 드라마입니다. 그러므로 유물론과 무신론은 추함의 극대화입니다(56:10.3-10.4).</w:t>
      </w:r>
    </w:p>
    <w:p>
      <w:pPr>
        <w:spacing w:after="0" w:before="0"/>
      </w:pPr>
      <w:r>
        <w:rPr>
          <w:rFonts w:ascii="함초롬바탕" w:cs="함초롬바탕" w:eastAsia="함초롬바탕" w:hAnsi="함초롬바탕"/>
          <w:sz w:val="12"/>
          <w:szCs w:val="12"/>
        </w:rPr>
        <w:t xml:space="preserve"/>
      </w:r>
    </w:p>
    <w:tbl>
      <w:tblPr>
        <w:tblW w:type="dxa" w:w="71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600"/>
      </w:tblGrid>
      <w:tr>
        <w:trPr>
          <w:cantSplit/>
          <w:tblHeader/>
        </w:trPr>
        <w:tc>
          <w:tcPr>
            <w:tcW w:type="dxa" w:w="258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우주론적 사고의 요소</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호기심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조화에 대한 갈망, 아름다움에 대한 갈증</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미적 감상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창조의 예술적 솜씨를 사랑하고 감상함</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윤리적 감수성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진리를 통해 선함을 알아보고 하나님-의식으로 나아감</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810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56"/>
        <w:gridCol w:w="3371"/>
        <w:gridCol w:w="3476"/>
      </w:tblGrid>
      <w:tr>
        <w:trPr>
          <w:cantSplit/>
          <w:tblHeader/>
        </w:trPr>
        <w:tc>
          <w:tcPr>
            <w:tcW w:type="dxa" w:w="125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가치</w:t>
            </w:r>
          </w:p>
        </w:tc>
        <w:tc>
          <w:tcPr>
            <w:tcW w:type="dxa" w:w="337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기초가 되는 영역</w:t>
            </w:r>
          </w:p>
        </w:tc>
        <w:tc>
          <w:tcPr>
            <w:tcW w:type="dxa" w:w="347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드러나는 곳</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진리</w:t>
            </w:r>
          </w:p>
        </w:tc>
        <w:tc>
          <w:tcPr>
            <w:tcW w:type="dxa" w:w="3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과학·철학, 종교의 지적 토대</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 아들들의 사역</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아름다움</w:t>
            </w:r>
          </w:p>
        </w:tc>
        <w:tc>
          <w:tcPr>
            <w:tcW w:type="dxa" w:w="337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예술·음악·체험의 리듬</w:t>
            </w:r>
          </w:p>
        </w:tc>
        <w:tc>
          <w:tcPr>
            <w:tcW w:type="dxa" w:w="347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물질 창조에 비친 파라다이스</w:t>
            </w:r>
          </w:p>
        </w:tc>
      </w:tr>
      <w:tr>
        <w:trPr>
          <w:cantSplit/>
        </w:trPr>
        <w:tc>
          <w:tcPr>
            <w:tcW w:type="dxa" w:w="1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선함</w:t>
            </w:r>
          </w:p>
        </w:tc>
        <w:tc>
          <w:tcPr>
            <w:tcW w:type="dxa" w:w="337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윤리·도덕·종교</w:t>
            </w:r>
          </w:p>
        </w:tc>
        <w:tc>
          <w:tcPr>
            <w:tcW w:type="dxa" w:w="347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무한 영 인격들의 사랑의 사역</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오직 죄만이 고립되어 마음과 영의 수준에서 중력에 저항합니다. 우주는 하나의 전체이며, 아무도 혼자 살지 않습니다. 우주적 사회화가 인격 통일의 가장 높은 형태입니다(56:10.14). 이 세 가치의 총합이 사랑이며, 진보한 필사자들은 사랑이 우주에서 가장 위대하고 하나님이 사랑임을 압니다(56:10.17, 10.20).</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사랑은 다른 이에게 선을 행하려는 소망이다. (56:10.21)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제56편은 우주를 여러 겹으로 나누어 보여 주지만, 그 모든 겹이 결국 한 분께 모인다는 것을 말합니다. 물질은 파라다이스 중력으로, 마음은 무한 영으로, 영은 영원 아들로 통일되고, 이 모든 것이 아버지의 인격 안에서 하나가 됩니다. 진화하는 우주에서 이 하나 됨은 이미 주어진 사실이 아니라 이루어 가는 성취이며, 최상 존재가 그 통일의 중심에 섭니다. 그리고 우리 자신의 인격도 이 통일의 한 조각입니다. 아버지께 받은 인격이 우리의 몸과 마음과 영을 하나로 묶듯, 진리와 아름다움과 선함은 사랑 안에서 하나가 되며, 그 사랑은 다른 이에게 선을 행하려는 단순한 소망으로 우리 삶에 드러납니다.</w:t>
      </w:r>
    </w:p>
    <w:p>
      <w:pPr>
        <w:spacing w:after="0" w:before="0"/>
      </w:pPr>
      <w:r>
        <w:rPr>
          <w:rFonts w:ascii="함초롬바탕" w:cs="함초롬바탕" w:eastAsia="함초롬바탕" w:hAnsi="함초롬바탕"/>
          <w:sz w:val="12"/>
          <w:szCs w:val="12"/>
        </w:rPr>
        <w:t xml:space="preserve"/>
      </w:r>
    </w:p>
    <w:tbl>
      <w:tblPr>
        <w:tblW w:type="dxa" w:w="719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96"/>
        <w:gridCol w:w="4600"/>
      </w:tblGrid>
      <w:tr>
        <w:trPr>
          <w:cantSplit/>
          <w:tblHeader/>
        </w:trPr>
        <w:tc>
          <w:tcPr>
            <w:tcW w:type="dxa" w:w="259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물리적 조정</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힘과 에너지는 파라다이스 아버지의 현존에 중심을 둔다</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지적 통일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마음은 영과 물질을 잇는 필수적 통로이다</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영적 통일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영은 표현에서 삼중이 되고 실현에서 하나가 된다</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인격 통일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인격에게 하나님은 결코 복수가 될 수 없다</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신의 통일성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파라다이스에서는 사실, 진화 우주에서는 성취이다</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진화 신의 통일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진리·아름다움·선에서 출발해 최상자의 이해로 나아간다</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진화의 보편적 영향</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우주가 정착할수록 칠중 하나님이 더 분명히 드러난다</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최상의 통일자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아버지께 받은 것을 동료와 최상자에게 되돌려 베푼다</w:t>
            </w:r>
          </w:p>
        </w:tc>
      </w:tr>
      <w:tr>
        <w:trPr>
          <w:cantSplit/>
        </w:trPr>
        <w:tc>
          <w:tcPr>
            <w:tcW w:type="dxa" w:w="259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우주 절대자의 통일</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모험 끝에 새로운 수준에서 같은 아버지를 다시 만난다</w:t>
            </w:r>
          </w:p>
        </w:tc>
      </w:tr>
      <w:tr>
        <w:trPr>
          <w:cantSplit/>
        </w:trPr>
        <w:tc>
          <w:tcPr>
            <w:tcW w:type="dxa" w:w="259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진리, 아름다움, 선함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세 가치의 총합은 사랑이며, 하나님은 사랑이다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제56편의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우주들의 우주는 한 분 아버지 안에서 하나이며, 그 하나 됨은 우리 안에서 사랑으로 완성된다.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제56편 우주의 통일성</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