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제196편 예수의 신앙</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예수를 따른다는 것은 예수를 믿는 것인가, 아니면 예수가 믿은 대로 함께 믿는 것인가?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제195편은 그리스도교가 예수에 관한 종교로 퍼져 온 역사를 돌아보며, 지금 세상에 가장 필요한 것은 예수 자신이라고 말했습니다. 마지막 편인 제196편은 바로 그 예수의 신앙을 들여다봅니다. 예수는 삶의 온갖 기복을 겪었지만 하나님의 보살핌을 종교적으로 의심한 적이 없었습니다. 그의 신앙은 전통적이지도 단순히 지적이지도 않았고, 내주하는 조절자에게서 태어난 전적으로 개인적이고 순전히 영적인 것이었습니다(196:0.1).</w:t>
      </w:r>
    </w:p>
    <w:p>
      <w:pPr>
        <w:spacing w:after="0" w:before="130" w:beforeLines="50" w:line="240" w:lineRule="auto"/>
        <w:jc w:val="both"/>
      </w:pPr>
      <w:r>
        <w:rPr>
          <w:rFonts w:ascii="함초롬바탕" w:cs="함초롬바탕" w:eastAsia="함초롬바탕" w:hAnsi="함초롬바탕"/>
          <w:sz w:val="22"/>
          <w:szCs w:val="22"/>
        </w:rPr>
        <w:t xml:space="preserve">예수는 신앙을 절망 속의 위안이나 괴로운 현실에 대한 보상으로 붙들지 않았습니다. 그는 하나님에 대한 의문 없는 신뢰 속에서 평온을 누렸습니다(196:0.3). 그 신앙은 아이의 신뢰처럼 순수했지만 결코 유치하지 않았고, 강렬했지만 결코 광신에 빠지지 않았습니다(196:0.6-0.7, 0.12). 그에게 기도는 종교적 의무가 아니라 하나님과의 끊임없는 교통이었습니다(196:0.10).</w:t>
      </w:r>
    </w:p>
    <w:p>
      <w:pPr>
        <w:spacing w:after="0" w:before="130" w:beforeLines="50" w:line="240" w:lineRule="auto"/>
        <w:jc w:val="both"/>
      </w:pPr>
      <w:r>
        <w:rPr>
          <w:rFonts w:ascii="함초롬바탕" w:cs="함초롬바탕" w:eastAsia="함초롬바탕" w:hAnsi="함초롬바탕"/>
          <w:sz w:val="22"/>
          <w:szCs w:val="22"/>
        </w:rPr>
        <w:t xml:space="preserve">그렇다면 예수를 따른다는 것은 예수를 믿는 것일까요, 아니면 예수가 믿은 대로 함께 믿는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예수는 제자들에게 자신을 믿으라고 요구하지 않고, 자신과 함께 믿으라고 요구한다. (196:0.13)</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예수 — 인간</w:t>
      </w:r>
    </w:p>
    <w:p>
      <w:pPr>
        <w:spacing w:after="0" w:before="130" w:beforeLines="50" w:line="240" w:lineRule="auto"/>
        <w:jc w:val="both"/>
      </w:pPr>
      <w:r>
        <w:rPr>
          <w:rFonts w:ascii="함초롬바탕" w:cs="함초롬바탕" w:eastAsia="함초롬바탕" w:hAnsi="함초롬바탕"/>
          <w:sz w:val="22"/>
          <w:szCs w:val="22"/>
        </w:rPr>
        <w:t xml:space="preserve">원서는 예수가 인간 체험에 기여한 가장 큰 공헌이 하나님에 대한 새로운 관념을 많이 계시한 데보다, 하나님을 향한 새롭고 더 높은 살아 있는 신앙을 인간적으로 보여 준 데 있다고 말합니다(196:0.3). 그는 우리에게 그가 믿은 것을 믿을 뿐 아니라 그가 믿은 대로 믿으라고 도전합니다. 이것이 “나를 따르라”의 온전한 의미입니다(196:0.13).</w:t>
      </w:r>
    </w:p>
    <w:p>
      <w:pPr>
        <w:spacing w:after="0" w:before="130" w:beforeLines="50" w:line="240" w:lineRule="auto"/>
        <w:jc w:val="both"/>
      </w:pPr>
      <w:r>
        <w:rPr>
          <w:rFonts w:ascii="함초롬바탕" w:cs="함초롬바탕" w:eastAsia="함초롬바탕" w:hAnsi="함초롬바탕"/>
          <w:sz w:val="22"/>
          <w:szCs w:val="22"/>
        </w:rPr>
        <w:t xml:space="preserve">미가엘의 주권이 아무리 위대해도 인간 예수를 사람들에게서 빼앗아서는 안 됩니다. 그는 신앙으로 하나님의 뜻을 알고 행한 종교적 인간이었고, 유란시아에서 살았던 가장 진정으로 종교적인 인간이었습니다(196:1.1). 원서는 신학 전통 속에 묻힌 인간 예수가 비유적으로 부활해야 할 때라고 말합니다(196:1.2). 세상에서 가장 위대한 종교 교사는 실제로 평신도였습니다(196:1.4).</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모든 인간 지식 중 가장 가치 있는 것은 예수의 종교적 삶과 그가 그것을 어떻게 살았는지를 아는 것이다. (196:1.3)</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신자의 목표는 예수의 외적 삶을 문자 그대로 모방하는 것이 아니라 그의 신앙을 함께 나누는 것입니다. 예수는 하나님의 아버지됨과 사람들의 형제단을 논쟁한 적이 없습니다. 그는 앞의 것을 살아 있는 예로 보여 주었고, 뒤의 것을 몸소 실증했습니다(196:1.5). 그리고 사람이 인간 의식에서 신성의 깨달음으로 나아가야 하듯, 예수도 필사적 신앙과 조절자의 활동을 통해 인간에서 신성으로 상승했습니다(196:1.6).</w:t>
      </w:r>
    </w:p>
    <w:p>
      <w:pPr>
        <w:spacing w:after="0" w:before="0"/>
      </w:pPr>
      <w:r>
        <w:rPr>
          <w:rFonts w:ascii="함초롬바탕" w:cs="함초롬바탕" w:eastAsia="함초롬바탕" w:hAnsi="함초롬바탕"/>
          <w:sz w:val="12"/>
          <w:szCs w:val="12"/>
        </w:rPr>
        <w:t xml:space="preserve"/>
      </w:r>
    </w:p>
    <w:tbl>
      <w:tblPr>
        <w:tblW w:type="dxa" w:w="730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4600"/>
      </w:tblGrid>
      <w:tr>
        <w:trPr>
          <w:cantSplit/>
          <w:tblHeader/>
        </w:trPr>
        <w:tc>
          <w:tcPr>
            <w:tcW w:type="dxa" w:w="270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신앙 의식의 일곱 단계</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 사건</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생각 조절자의 도착</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열두 살 무렵 예루살렘에서 나타난 임마누엘의 사자</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세례에 따른 현시들</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변모의 산에서의 체험들</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모론시아 부활</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 승천</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무제한 주권을 주는 파라다이스 아버지의 최종 포옹</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예수의 종교</w:t>
      </w:r>
    </w:p>
    <w:p>
      <w:pPr>
        <w:spacing w:after="0" w:before="130" w:beforeLines="50" w:line="240" w:lineRule="auto"/>
        <w:jc w:val="both"/>
      </w:pPr>
      <w:r>
        <w:rPr>
          <w:rFonts w:ascii="함초롬바탕" w:cs="함초롬바탕" w:eastAsia="함초롬바탕" w:hAnsi="함초롬바탕"/>
          <w:sz w:val="22"/>
          <w:szCs w:val="22"/>
        </w:rPr>
        <w:t xml:space="preserve">예수에 관한 종교는 설교할 수 있지만, 예수의 종교는 반드시 살아야 합니다. 원서는 오순절에 베드로가 무심코 부활한 그리스도의 새 종교를 시작했고, 바울이 그것을 자기 체험에 기초한 그리스도교로 바꾸었다고 설명합니다. 그래서 신약 성서는 훌륭한 그리스도교 문서이지만 예수 자신의 종교적 삶을 담은 내용은 극히 적습니다(196:2.1).</w:t>
      </w:r>
    </w:p>
    <w:p>
      <w:pPr>
        <w:spacing w:after="0" w:before="0"/>
      </w:pPr>
      <w:r>
        <w:rPr>
          <w:rFonts w:ascii="함초롬바탕" w:cs="함초롬바탕" w:eastAsia="함초롬바탕" w:hAnsi="함초롬바탕"/>
          <w:sz w:val="12"/>
          <w:szCs w:val="12"/>
        </w:rPr>
        <w:t xml:space="preserve"/>
      </w:r>
    </w:p>
    <w:tbl>
      <w:tblPr>
        <w:tblW w:type="dxa" w:w="9088"/>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036"/>
        <w:gridCol w:w="3916"/>
        <w:gridCol w:w="4136"/>
      </w:tblGrid>
      <w:tr>
        <w:trPr>
          <w:cantSplit/>
          <w:tblHeader/>
        </w:trPr>
        <w:tc>
          <w:tcPr>
            <w:tcW w:type="dxa" w:w="103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391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예수가 창시한 종교</w:t>
            </w:r>
          </w:p>
        </w:tc>
        <w:tc>
          <w:tcPr>
            <w:tcW w:type="dxa" w:w="413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바울이 창시한 종교</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기초</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갈릴리 예수의 개인적 종교 체험</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바울의 개인적 종교 체험</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중심</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하나님의 뜻을 행하고 형제를 섬김</w:t>
            </w:r>
          </w:p>
        </w:tc>
        <w:tc>
          <w:tcPr>
            <w:tcW w:type="dxa" w:w="413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영화롭게 된 예수를 예배함</w:t>
            </w:r>
          </w:p>
        </w:tc>
      </w:tr>
      <w:tr>
        <w:trPr>
          <w:cantSplit/>
        </w:trPr>
        <w:tc>
          <w:tcPr>
            <w:tcW w:type="dxa" w:w="10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형제단</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사람들의 형제단</w:t>
            </w:r>
          </w:p>
        </w:tc>
        <w:tc>
          <w:tcPr>
            <w:tcW w:type="dxa" w:w="413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신성한 그리스도를 믿는 동료 신자들</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복음서들도 예수의 서로 다른 면을 보여 줍니다. 마가·마태·누가는 신성한 뜻을 이해하고 행하려고 고귀하게 분투하는 인간 예수를 어느 정도 보여 주고, 요한은 완전한 신성의 의식 속에서 지상을 걷는 승리한 예수를 보여 줍니다. 그를 오직 인간으로만, 또는 오직 신성한 존재로만 본 것은 모두 큰 실수였습니다. 그는 참으로 인간이자 신성한 존재였고, 지금도 그러합니다(196:2.3). 신약의 저자들이 주님이 곧 돌아오리라고 굳게 믿었던 것도 순전히 인간적인 주님의 모습을 기록에서 덜어 내는 경향과 관련이 있었습니다(196:2.5).</w:t>
      </w:r>
    </w:p>
    <w:p>
      <w:pPr>
        <w:spacing w:after="0" w:before="130" w:beforeLines="50" w:line="240" w:lineRule="auto"/>
        <w:jc w:val="both"/>
      </w:pPr>
      <w:r>
        <w:rPr>
          <w:rFonts w:ascii="함초롬바탕" w:cs="함초롬바탕" w:eastAsia="함초롬바탕" w:hAnsi="함초롬바탕"/>
          <w:sz w:val="22"/>
          <w:szCs w:val="22"/>
        </w:rPr>
        <w:t xml:space="preserve">예수는 한 번의 짧은 생애 동안, 사람들이 보통 파라다이스 이전의 긴 여정 끝에야 이르는 종교적 진보를 모두 체험했습니다. “어찌하여 나를 선하다 하느냐?”라고 하던 겸손한 의존에서, 성취된 신성의 숭고한 의식으로 자라났습니다. 이 상승은 전적으로 필사적 성취였고, 그 뒤에도 그는 여전히 같은 인간 예수였습니다(196:2.2). 원서는 가장 큰 실수가 인간 예수는 종교를 가진 분으로 인식되었는데 신성한 그리스도는 거의 하룻밤 사이에 종교 그 자체가 되어 버린 것이라고 말합니다(196:2.4).</w:t>
      </w:r>
    </w:p>
    <w:p>
      <w:pPr>
        <w:spacing w:after="0" w:before="130" w:beforeLines="50" w:line="240" w:lineRule="auto"/>
        <w:jc w:val="both"/>
      </w:pPr>
      <w:r>
        <w:rPr>
          <w:rFonts w:ascii="함초롬바탕" w:cs="함초롬바탕" w:eastAsia="함초롬바탕" w:hAnsi="함초롬바탕"/>
          <w:sz w:val="22"/>
          <w:szCs w:val="22"/>
        </w:rPr>
        <w:t xml:space="preserve">예수는 사람들이 세상에서 편안함을 느끼도록 이끌었고, 세상이 근본적으로 악하지 않다고 가르쳤습니다. 그는 바울의 비관적 인간관을 나누지 않았고, 사람들을 사악하다기보다 약하고, 타락했다기보다 심란한 하나님의 자녀로 보았습니다(196:2.9). 그의 강경해 보이는 말 가운데 많은 것은 남에게 내린 명령이라기보다 자신에게 요구한 헌신의 서약이었습니다(196:2.7).</w:t>
      </w:r>
    </w:p>
    <w:p>
      <w:pPr>
        <w:pStyle w:val="Heading2"/>
        <w:keepNext/>
        <w:spacing w:after="100" w:before="220"/>
      </w:pPr>
      <w:r>
        <w:rPr>
          <w:rFonts w:ascii="함초롬바탕" w:cs="함초롬바탕" w:eastAsia="함초롬바탕" w:hAnsi="함초롬바탕"/>
          <w:b/>
          <w:bCs/>
          <w:color w:val="1F6D73"/>
          <w:sz w:val="32"/>
          <w:szCs w:val="32"/>
        </w:rPr>
        <w:t xml:space="preserve">3. 종교의 최상위성</w:t>
      </w:r>
    </w:p>
    <w:p>
      <w:pPr>
        <w:spacing w:after="0" w:before="130" w:beforeLines="50" w:line="240" w:lineRule="auto"/>
        <w:jc w:val="both"/>
      </w:pPr>
      <w:r>
        <w:rPr>
          <w:rFonts w:ascii="함초롬바탕" w:cs="함초롬바탕" w:eastAsia="함초롬바탕" w:hAnsi="함초롬바탕"/>
          <w:sz w:val="22"/>
          <w:szCs w:val="22"/>
        </w:rPr>
        <w:t xml:space="preserve">개인적이고 영적인 종교 체험은 대부분의 인간 문제를 푸는 효율적인 용해제입니다. 종교는 문제를 없애지 않지만, 그것을 해소하고 밝히고 초월합니다(196:3.1). 사람은 사실로 교육받고, 지혜로 고귀해지며, 종교적 신앙으로 구원받습니다(196:3.4).</w:t>
      </w:r>
    </w:p>
    <w:p>
      <w:pPr>
        <w:spacing w:after="0" w:before="0"/>
      </w:pPr>
      <w:r>
        <w:rPr>
          <w:rFonts w:ascii="함초롬바탕" w:cs="함초롬바탕" w:eastAsia="함초롬바탕" w:hAnsi="함초롬바탕"/>
          <w:sz w:val="12"/>
          <w:szCs w:val="12"/>
        </w:rPr>
        <w:t xml:space="preserve"/>
      </w:r>
    </w:p>
    <w:tbl>
      <w:tblPr>
        <w:tblW w:type="dxa" w:w="9474"/>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926"/>
        <w:gridCol w:w="2701"/>
        <w:gridCol w:w="2481"/>
        <w:gridCol w:w="2366"/>
      </w:tblGrid>
      <w:tr>
        <w:trPr>
          <w:cantSplit/>
          <w:tblHeader/>
        </w:trPr>
        <w:tc>
          <w:tcPr>
            <w:tcW w:type="dxa" w:w="192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실체의 세 요소</w:t>
            </w:r>
          </w:p>
        </w:tc>
        <w:tc>
          <w:tcPr>
            <w:tcW w:type="dxa" w:w="270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종교적 의식이 보는 것</w:t>
            </w:r>
          </w:p>
        </w:tc>
        <w:tc>
          <w:tcPr>
            <w:tcW w:type="dxa" w:w="248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철학이 보는 것</w:t>
            </w:r>
          </w:p>
        </w:tc>
        <w:tc>
          <w:tcPr>
            <w:tcW w:type="dxa" w:w="236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우리가 부르는 이름</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사실</w:t>
            </w:r>
          </w:p>
        </w:tc>
        <w:tc>
          <w:tcPr>
            <w:tcW w:type="dxa" w:w="27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과학</w:t>
            </w:r>
          </w:p>
        </w:tc>
        <w:tc>
          <w:tcPr>
            <w:tcW w:type="dxa" w:w="2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이성 — 물리적 실체</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사물</w:t>
            </w:r>
          </w:p>
        </w:tc>
      </w:tr>
      <w:tr>
        <w:trPr>
          <w:cantSplit/>
        </w:trPr>
        <w:tc>
          <w:tcPr>
            <w:tcW w:type="dxa" w:w="192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관념</w:t>
            </w:r>
          </w:p>
        </w:tc>
        <w:tc>
          <w:tcPr>
            <w:tcW w:type="dxa" w:w="27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철학</w:t>
            </w:r>
          </w:p>
        </w:tc>
        <w:tc>
          <w:tcPr>
            <w:tcW w:type="dxa" w:w="2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지혜 — 지적 실체</w:t>
            </w:r>
          </w:p>
        </w:tc>
        <w:tc>
          <w:tcPr>
            <w:tcW w:type="dxa" w:w="236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의미</w:t>
            </w:r>
          </w:p>
        </w:tc>
      </w:tr>
      <w:tr>
        <w:trPr>
          <w:cantSplit/>
        </w:trPr>
        <w:tc>
          <w:tcPr>
            <w:tcW w:type="dxa" w:w="192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관계</w:t>
            </w:r>
          </w:p>
        </w:tc>
        <w:tc>
          <w:tcPr>
            <w:tcW w:type="dxa" w:w="270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진리</w:t>
            </w:r>
          </w:p>
        </w:tc>
        <w:tc>
          <w:tcPr>
            <w:tcW w:type="dxa" w:w="24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신앙 — 영적 실체</w:t>
            </w:r>
          </w:p>
        </w:tc>
        <w:tc>
          <w:tcPr>
            <w:tcW w:type="dxa" w:w="236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가치</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실체를 점점 더 이해하는 것은 하나님께 더 가까이 가는 것이며, 하나님을 찾는 것은 곧 자기 완성을 체험하는 것입니다. 전체 실체를 체험하는 것이 하나님을 완전히 깨닫는 것입니다(196:3.3). 예배는 헛된 자기 독백이 아니라 실체의 근원과 나누는 개인적 교통이며, 하나님은 인간 이상주의의 발명품이 아니라 진리·아름다움·선의 모든 현시가 나오는 사랑의 인격입니다(196:3.22, 3.24).</w:t>
      </w:r>
    </w:p>
    <w:p>
      <w:pPr>
        <w:spacing w:after="0" w:before="0"/>
      </w:pPr>
      <w:r>
        <w:rPr>
          <w:rFonts w:ascii="함초롬바탕" w:cs="함초롬바탕" w:eastAsia="함초롬바탕" w:hAnsi="함초롬바탕"/>
          <w:sz w:val="12"/>
          <w:szCs w:val="12"/>
        </w:rPr>
        <w:t xml:space="preserve"/>
      </w:r>
    </w:p>
    <w:tbl>
      <w:tblPr>
        <w:tblW w:type="dxa" w:w="451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2701"/>
      </w:tblGrid>
      <w:tr>
        <w:trPr>
          <w:cantSplit/>
          <w:tblHeader/>
        </w:trPr>
        <w:tc>
          <w:tcPr>
            <w:tcW w:type="dxa" w:w="181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확실성</w:t>
            </w:r>
          </w:p>
        </w:tc>
        <w:tc>
          <w:tcPr>
            <w:tcW w:type="dxa" w:w="2701"/>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어디에 있는가</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물리적 확실성</w:t>
            </w:r>
          </w:p>
        </w:tc>
        <w:tc>
          <w:tcPr>
            <w:tcW w:type="dxa" w:w="27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과학의 논리</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도덕적 확실성</w:t>
            </w:r>
          </w:p>
        </w:tc>
        <w:tc>
          <w:tcPr>
            <w:tcW w:type="dxa" w:w="27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철학의 지혜</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영적 확실성</w:t>
            </w:r>
          </w:p>
        </w:tc>
        <w:tc>
          <w:tcPr>
            <w:tcW w:type="dxa" w:w="270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참된 종교 체험의 진리</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776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161"/>
        <w:gridCol w:w="4600"/>
      </w:tblGrid>
      <w:tr>
        <w:trPr>
          <w:cantSplit/>
          <w:tblHeader/>
        </w:trPr>
        <w:tc>
          <w:tcPr>
            <w:tcW w:type="dxa" w:w="316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영이 내주한다는 증거</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인도적 교제 — 사랑</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비이기적이고 무조건적으로 사랑할 수 있음</w:t>
            </w:r>
          </w:p>
        </w:tc>
      </w:tr>
      <w:tr>
        <w:trPr>
          <w:cantSplit/>
        </w:trPr>
        <w:tc>
          <w:tcPr>
            <w:tcW w:type="dxa" w:w="316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우주 해석 — 지혜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우주가 개인에게 친절함을 이해함</w:t>
            </w:r>
          </w:p>
        </w:tc>
      </w:tr>
      <w:tr>
        <w:trPr>
          <w:cantSplit/>
        </w:trPr>
        <w:tc>
          <w:tcPr>
            <w:tcW w:type="dxa" w:w="316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삶의 영적 평가 — 예배</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신성한 현존을 깨닫고 더 충만한 체험을 추구함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인간 마음은 가치를 창조하지 않고, 발견하고 인식하고 해석하고 선택할 뿐입니다(196:3.10). 우주의 도덕적 가치는 자기 판단인 도덕적 선택, 사회적 판단인 윤리적 선택, 하나님 판단인 종교적 선택을 통해 우리의 것이 됩니다(196:3.11-3.14). 도덕성은 하나님 의식의 필수 토양이지만 종교 체험의 근원은 아닙니다. 종교는 도덕성이 인정하는 모든 것을 드높이고 그 생존을 보장합니다(196:3.25, 3.27).</w:t>
      </w:r>
    </w:p>
    <w:p>
      <w:pPr>
        <w:spacing w:after="0" w:before="0"/>
      </w:pPr>
      <w:r>
        <w:rPr>
          <w:rFonts w:ascii="함초롬바탕" w:cs="함초롬바탕" w:eastAsia="함초롬바탕" w:hAnsi="함초롬바탕"/>
          <w:sz w:val="12"/>
          <w:szCs w:val="12"/>
        </w:rPr>
        <w:t xml:space="preserve"/>
      </w:r>
    </w:p>
    <w:tbl>
      <w:tblPr>
        <w:tblW w:type="dxa" w:w="69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4600"/>
      </w:tblGrid>
      <w:tr>
        <w:trPr>
          <w:cantSplit/>
          <w:tblHeader/>
        </w:trPr>
        <w:tc>
          <w:tcPr>
            <w:tcW w:type="dxa" w:w="236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민족·인물</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어떤 종교였는가</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히브리인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도덕적 숭고함의 종교</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그리스인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아름다움의 종교</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바울과 그의 동료들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신앙·희망·자애의 종교</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예수</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사랑의 종교 — 아버지의 사랑 안의 안전과 섬김의 기쁨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사랑은 사람이 우주 상승에서 쓸 수 있는 가장 높은 동기이지만, 진리·아름다움·선이 빠진 사랑은 감정일 뿐입니다(196:3.29). 현대인에게 가장 큰 도전은 마음 안에 내주하는 신성한 관찰자와 더 나은 교통을 이루는 일입니다(196:3.34). 원서는 낙담하지 말라고 하며, 예수 안에서 주어진 하나님의 계시는 실패하지 않으리라고 말합니다(196:3.33).</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모든 것이 말해지고 행해진 뒤에도, 아버지 관념은 인간이 가진 하나님에 대한 최고의 개념으로 여전히 남는다. (196:3.35)</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제196편은 이 긴 책의 마지막에서 우리의 눈을 다시 인간 예수의 신앙으로 돌려놓습니다. 예수는 하나님을 아이처럼 신뢰하면서도 성인의 용기로 모든 시련을 맞았고, 그 신앙으로 인간에서 신성으로 상승하여 모든 필사자가 걸을 수 있는 새롭고 살아 있는 길이 되었습니다. 원서는 예수에 관한 종교를 넘어 예수의 종교로 돌아가라고 권합니다. 그것은 그의 겉모습을 흉내 내는 것이 아니라, 그가 하나님을 신뢰한 대로 신뢰하고 그가 사람을 믿은 대로 사람을 믿는 것입니다. 그렇게 할 때 종교는 아버지의 사랑 안에서의 안전과 형제를 섬기는 기쁨이라는 살아 있는 체험이 됩니다.</w:t>
      </w:r>
    </w:p>
    <w:p>
      <w:pPr>
        <w:spacing w:after="0" w:before="0"/>
      </w:pPr>
      <w:r>
        <w:rPr>
          <w:rFonts w:ascii="함초롬바탕" w:cs="함초롬바탕" w:eastAsia="함초롬바탕" w:hAnsi="함초롬바탕"/>
          <w:sz w:val="12"/>
          <w:szCs w:val="12"/>
        </w:rPr>
        <w:t xml:space="preserve"/>
      </w:r>
    </w:p>
    <w:tbl>
      <w:tblPr>
        <w:tblW w:type="dxa" w:w="663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031"/>
        <w:gridCol w:w="4600"/>
      </w:tblGrid>
      <w:tr>
        <w:trPr>
          <w:cantSplit/>
          <w:tblHeader/>
        </w:trPr>
        <w:tc>
          <w:tcPr>
            <w:tcW w:type="dxa" w:w="203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 — 인간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가장 진정으로 종교적인 인간이었고 우리는 그의 신앙을 함께 나눈다</w:t>
            </w:r>
          </w:p>
        </w:tc>
      </w:tr>
      <w:tr>
        <w:trPr>
          <w:cantSplit/>
        </w:trPr>
        <w:tc>
          <w:tcPr>
            <w:tcW w:type="dxa" w:w="203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예수의 종교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예수에 관한 종교는 설교할 수 있지만 예수의 종교는 살아야 한다</w:t>
            </w:r>
          </w:p>
        </w:tc>
      </w:tr>
      <w:tr>
        <w:trPr>
          <w:cantSplit/>
        </w:trPr>
        <w:tc>
          <w:tcPr>
            <w:tcW w:type="dxa" w:w="203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종교의 최상위성</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예수는 사랑의 종교를 계시했고 아버지 관념이 최고의 하나님 개념이다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제196편의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예수를 따른다는 것은 그를 믿는 데서 그치지 않고, 그가 아버지를 신뢰하고 사람을 사랑한 그 신앙을 함께 나누어 사는 것이다.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제196편 예수의 신앙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