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20" w:before="240"/>
        <w:jc w:val="center"/>
      </w:pPr>
      <w:r>
        <w:rPr>
          <w:rFonts w:ascii="함초롬바탕" w:cs="함초롬바탕" w:eastAsia="함초롬바탕" w:hAnsi="함초롬바탕"/>
          <w:b/>
          <w:bCs/>
          <w:color w:val="17365D"/>
          <w:sz w:val="50"/>
          <w:szCs w:val="50"/>
        </w:rPr>
        <w:t xml:space="preserve">제108편 생각 조절자의 사명과 사역</w:t>
      </w:r>
    </w:p>
    <w:tbl>
      <w:tblPr>
        <w:tblW w:type="dxa" w:w="9972"/>
        <w:jc w:val="center"/>
        <w:tblBorders>
          <w:top w:val="single" w:color="E4C77A" w:sz="8"/>
          <w:left w:val="single" w:color="E4C77A" w:sz="8"/>
          <w:bottom w:val="single" w:color="E4C77A" w:sz="8"/>
          <w:right w:val="single" w:color="E4C77A" w:sz="8"/>
          <w:insideH w:val="none" w:color="FFFFFF" w:sz="0"/>
          <w:insideV w:val="none" w:color="FFFFFF" w:sz="0"/>
        </w:tblBorders>
      </w:tblPr>
      <w:tblGrid>
        <w:gridCol w:w="9972"/>
      </w:tblGrid>
      <w:tr>
        <w:trPr>
          <w:cantSplit/>
        </w:trPr>
        <w:tc>
          <w:tcPr>
            <w:tcW w:type="dxa" w:w="9972"/>
            <w:shd w:fill="FFF7E6" w:color="auto" w:val="clear"/>
            <w:tcMar>
              <w:top w:type="dxa" w:w="160"/>
              <w:left w:type="dxa" w:w="220"/>
              <w:bottom w:type="dxa" w:w="160"/>
              <w:right w:type="dxa" w:w="220"/>
            </w:tcMar>
          </w:tcPr>
          <w:p>
            <w:pPr>
              <w:spacing w:after="0" w:before="0" w:line="260" w:lineRule="auto"/>
              <w:jc w:val="center"/>
            </w:pPr>
            <w:r>
              <w:rPr>
                <w:rFonts w:ascii="함초롬바탕" w:cs="함초롬바탕" w:eastAsia="함초롬바탕" w:hAnsi="함초롬바탕"/>
                <w:color w:val="17365D"/>
                <w:sz w:val="26"/>
                <w:szCs w:val="26"/>
              </w:rPr>
              <w:t xml:space="preserve">우리 안에 오신 조절자는 언제 어떻게 오며, 왜 삶을 쉽게 하지 않고 혼을 영원을 향해 빚으시는가?</w:t>
            </w:r>
          </w:p>
        </w:tc>
      </w:tr>
    </w:tbl>
    <w:p>
      <w:pPr>
        <w:spacing w:after="0" w:before="0"/>
      </w:pPr>
      <w:r>
        <w:rPr>
          <w:rFonts w:ascii="함초롬바탕" w:cs="함초롬바탕" w:eastAsia="함초롬바탕" w:hAnsi="함초롬바탕"/>
          <w:sz w:val="12"/>
          <w:szCs w:val="12"/>
        </w:rPr>
        <w:t xml:space="preserve"/>
      </w:r>
    </w:p>
    <w:p>
      <w:pPr>
        <w:pStyle w:val="Heading2"/>
        <w:spacing w:after="140" w:before="260"/>
      </w:pPr>
      <w:r>
        <w:rPr>
          <w:rFonts w:ascii="함초롬바탕" w:cs="함초롬바탕" w:eastAsia="함초롬바탕" w:hAnsi="함초롬바탕"/>
          <w:b/>
          <w:bCs/>
          <w:color w:val="B7791F"/>
          <w:sz w:val="40"/>
          <w:szCs w:val="40"/>
        </w:rPr>
        <w:t xml:space="preserve">서문</w:t>
      </w:r>
    </w:p>
    <w:p>
      <w:pPr>
        <w:spacing w:after="0" w:before="130" w:beforeLines="50" w:line="240" w:lineRule="auto"/>
        <w:jc w:val="both"/>
      </w:pPr>
      <w:r>
        <w:rPr>
          <w:rFonts w:ascii="함초롬바탕" w:cs="함초롬바탕" w:eastAsia="함초롬바탕" w:hAnsi="함초롬바탕"/>
          <w:sz w:val="22"/>
          <w:szCs w:val="22"/>
        </w:rPr>
        <w:t xml:space="preserve">제107편에서 우리는 생각 조절자가 아버지에게서 직접 나온 하나님의 단편이라는 것을 배웠습니다. 이제 제108편은 그 조절자가 우리를 위해 무엇을 하는지, 곧 그 사명과 사역을 다룹니다. 조절자의 근본 임무는 필사 창조체에게 우주 아버지를 대표하고, 바로 그 아버지가 되어 주는 것입니다(108:0.1).</w:t>
      </w:r>
    </w:p>
    <w:p>
      <w:pPr>
        <w:spacing w:after="0" w:before="130" w:beforeLines="50" w:line="240" w:lineRule="auto"/>
        <w:jc w:val="both"/>
      </w:pPr>
      <w:r>
        <w:rPr>
          <w:rFonts w:ascii="함초롬바탕" w:cs="함초롬바탕" w:eastAsia="함초롬바탕" w:hAnsi="함초롬바탕"/>
          <w:sz w:val="22"/>
          <w:szCs w:val="22"/>
        </w:rPr>
        <w:t xml:space="preserve">무한한 하나님은 충만하고 완전하시지만, 친히 겪지 않은 창조체의 체험을 체험적으로 알 수는 없습니다. 그래서 아버지의 영은 파라다이스에서 내려와 유한한 필사자와 함께 상승 생애의 모든 참된 체험에 참여하십니다. 오직 이 방법으로 존재적 하나님이 인간의 체험적 아버지가 되십니다(108:0.2).</w:t>
      </w:r>
    </w:p>
    <w:p>
      <w:pPr>
        <w:spacing w:after="0" w:before="130" w:beforeLines="50" w:line="240" w:lineRule="auto"/>
        <w:jc w:val="both"/>
      </w:pPr>
      <w:r>
        <w:rPr>
          <w:rFonts w:ascii="함초롬바탕" w:cs="함초롬바탕" w:eastAsia="함초롬바탕" w:hAnsi="함초롬바탕"/>
          <w:sz w:val="22"/>
          <w:szCs w:val="22"/>
        </w:rPr>
        <w:t xml:space="preserve">그렇다면 조절자는 어떻게 선택되고, 언제 우리에게 오며, 우리 마음속에서 무엇을 이루려 하실까요?</w:t>
      </w:r>
    </w:p>
    <w:p>
      <w:pPr>
        <w:spacing w:after="0" w:before="0"/>
      </w:pPr>
      <w:r>
        <w:rPr>
          <w:rFonts w:ascii="함초롬바탕" w:cs="함초롬바탕" w:eastAsia="함초롬바탕" w:hAnsi="함초롬바탕"/>
          <w:sz w:val="12"/>
          <w:szCs w:val="12"/>
        </w:rPr>
        <w:t xml:space="preserve"/>
      </w:r>
    </w:p>
    <w:tbl>
      <w:tblPr>
        <w:tblW w:type="dxa" w:w="9972"/>
        <w:jc w:val="center"/>
        <w:tblBorders>
          <w:top w:val="single" w:color="E4C77A" w:sz="8"/>
          <w:left w:val="single" w:color="E4C77A" w:sz="8"/>
          <w:bottom w:val="single" w:color="E4C77A" w:sz="8"/>
          <w:right w:val="single" w:color="E4C77A" w:sz="8"/>
          <w:insideH w:val="none" w:color="FFFFFF" w:sz="0"/>
          <w:insideV w:val="none" w:color="FFFFFF" w:sz="0"/>
        </w:tblBorders>
      </w:tblPr>
      <w:tblGrid>
        <w:gridCol w:w="9972"/>
      </w:tblGrid>
      <w:tr>
        <w:trPr>
          <w:cantSplit/>
        </w:trPr>
        <w:tc>
          <w:tcPr>
            <w:tcW w:type="dxa" w:w="9972"/>
            <w:shd w:fill="EEF6F1" w:color="auto" w:val="clear"/>
            <w:tcMar>
              <w:top w:type="dxa" w:w="160"/>
              <w:left w:type="dxa" w:w="220"/>
              <w:bottom w:type="dxa" w:w="160"/>
              <w:right w:type="dxa" w:w="220"/>
            </w:tcMar>
          </w:tcPr>
          <w:p>
            <w:pPr>
              <w:spacing w:after="0" w:before="0" w:line="260" w:lineRule="auto"/>
              <w:jc w:val="center"/>
            </w:pPr>
            <w:r>
              <w:rPr>
                <w:rFonts w:ascii="함초롬바탕" w:cs="함초롬바탕" w:eastAsia="함초롬바탕" w:hAnsi="함초롬바탕"/>
                <w:color w:val="1F6D73"/>
                <w:sz w:val="24"/>
                <w:szCs w:val="24"/>
              </w:rPr>
              <w:t xml:space="preserve">너희에게는 완전한 안내자가 있다. 그러므로 완전의 목표는 확실히 달성할 수 있다. (108:5.10)</w:t>
            </w:r>
          </w:p>
        </w:tc>
      </w:tr>
    </w:tbl>
    <w:p>
      <w:pPr>
        <w:spacing w:after="0" w:before="0"/>
      </w:pPr>
      <w:r>
        <w:rPr>
          <w:rFonts w:ascii="함초롬바탕" w:cs="함초롬바탕" w:eastAsia="함초롬바탕" w:hAnsi="함초롬바탕"/>
          <w:sz w:val="12"/>
          <w:szCs w:val="12"/>
        </w:rPr>
        <w:t xml:space="preserve"/>
      </w:r>
    </w:p>
    <w:p>
      <w:pPr>
        <w:pStyle w:val="Heading2"/>
        <w:spacing w:after="140" w:before="260"/>
      </w:pPr>
      <w:r>
        <w:rPr>
          <w:rFonts w:ascii="함초롬바탕" w:cs="함초롬바탕" w:eastAsia="함초롬바탕" w:hAnsi="함초롬바탕"/>
          <w:b/>
          <w:bCs/>
          <w:color w:val="B7791F"/>
          <w:sz w:val="40"/>
          <w:szCs w:val="40"/>
        </w:rPr>
        <w:t xml:space="preserve">본문</w:t>
      </w:r>
    </w:p>
    <w:p>
      <w:pPr>
        <w:pStyle w:val="Heading2"/>
        <w:keepNext/>
        <w:spacing w:after="100" w:before="220"/>
      </w:pPr>
      <w:r>
        <w:rPr>
          <w:rFonts w:ascii="함초롬바탕" w:cs="함초롬바탕" w:eastAsia="함초롬바탕" w:hAnsi="함초롬바탕"/>
          <w:b/>
          <w:bCs/>
          <w:color w:val="1F6D73"/>
          <w:sz w:val="32"/>
          <w:szCs w:val="32"/>
        </w:rPr>
        <w:t xml:space="preserve">1. 선택과 배정</w:t>
      </w:r>
    </w:p>
    <w:p>
      <w:pPr>
        <w:spacing w:after="0" w:before="130" w:beforeLines="50" w:line="240" w:lineRule="auto"/>
        <w:jc w:val="both"/>
      </w:pPr>
      <w:r>
        <w:rPr>
          <w:rFonts w:ascii="함초롬바탕" w:cs="함초롬바탕" w:eastAsia="함초롬바탕" w:hAnsi="함초롬바탕"/>
          <w:sz w:val="22"/>
          <w:szCs w:val="22"/>
        </w:rPr>
        <w:t xml:space="preserve">디비닝턴에서 파견되는 조절자들은 신성에서는 동일하지만 체험에서는 차이가 있습니다. 원서는 체험이 많은 조절자가 더 높은 유형의 마음에 내주하는 경우가 관찰되므로, 인간의 유산도 배정의 한 요소일 것이라고 설명합니다(108:1.1). 모든 조절자는 자원자로 보이며, 자원하기 전에 이미 후보자의 유전 내력과 지적·영적 수용력에 대한 예측을 모두 받습니다(108:1.2).</w:t>
      </w:r>
    </w:p>
    <w:p>
      <w:pPr>
        <w:spacing w:after="0" w:before="0"/>
      </w:pPr>
      <w:r>
        <w:rPr>
          <w:rFonts w:ascii="함초롬바탕" w:cs="함초롬바탕" w:eastAsia="함초롬바탕" w:hAnsi="함초롬바탕"/>
          <w:sz w:val="12"/>
          <w:szCs w:val="12"/>
        </w:rPr>
        <w:t xml:space="preserve"/>
      </w:r>
    </w:p>
    <w:tbl>
      <w:tblPr>
        <w:tblW w:type="dxa" w:w="7961"/>
        <w:jc w:val="left"/>
        <w:tblLayout w:type="fixed"/>
        <w:tblBorders>
          <w:top w:val="single" w:color="D8CDBB" w:sz="6"/>
          <w:left w:val="single" w:color="D8CDBB" w:sz="6"/>
          <w:bottom w:val="single" w:color="D8CDBB" w:sz="6"/>
          <w:right w:val="single" w:color="D8CDBB" w:sz="6"/>
          <w:insideH w:val="single" w:color="D8CDBB" w:sz="6"/>
          <w:insideV w:val="single" w:color="D8CDBB" w:sz="6"/>
        </w:tblBorders>
        <w:tblCellMar>
          <w:top w:w="70" w:type="dxa"/>
          <w:left w:w="108" w:type="dxa"/>
          <w:bottom w:w="70" w:type="dxa"/>
          <w:right w:w="108" w:type="dxa"/>
        </w:tblCellMar>
      </w:tblPr>
      <w:tblGrid>
        <w:gridCol w:w="3361"/>
        <w:gridCol w:w="4600"/>
      </w:tblGrid>
      <w:tr>
        <w:trPr>
          <w:cantSplit/>
          <w:tblHeader/>
        </w:trPr>
        <w:tc>
          <w:tcPr>
            <w:tcW w:type="dxa" w:w="3361"/>
            <w:shd w:fill="1F6D73" w:color="auto" w:val="clear"/>
            <w:tcMar>
              <w:top w:type="dxa" w:w="70"/>
              <w:left w:type="dxa" w:w="108"/>
              <w:bottom w:type="dxa" w:w="70"/>
              <w:right w:type="dxa" w:w="108"/>
            </w:tcMar>
          </w:tcPr>
          <w:p>
            <w:pPr>
              <w:keepNext/>
              <w:spacing w:after="0" w:before="0" w:line="240" w:lineRule="auto"/>
              <w:jc w:val="center"/>
            </w:pPr>
            <w:r>
              <w:rPr>
                <w:rFonts w:ascii="함초롬바탕" w:cs="함초롬바탕" w:eastAsia="함초롬바탕" w:hAnsi="함초롬바탕"/>
                <w:b/>
                <w:bCs/>
                <w:color w:val="FFFFFF"/>
                <w:sz w:val="22"/>
                <w:szCs w:val="22"/>
              </w:rPr>
              <w:t xml:space="preserve">자원하는 조절자가 보는 자격</w:t>
            </w:r>
          </w:p>
        </w:tc>
        <w:tc>
          <w:tcPr>
            <w:tcW w:type="dxa" w:w="4600"/>
            <w:shd w:fill="1F6D73" w:color="auto" w:val="clear"/>
            <w:tcMar>
              <w:top w:type="dxa" w:w="70"/>
              <w:left w:type="dxa" w:w="108"/>
              <w:bottom w:type="dxa" w:w="70"/>
              <w:right w:type="dxa" w:w="108"/>
            </w:tcMar>
          </w:tcPr>
          <w:p>
            <w:pPr>
              <w:keepNext/>
              <w:spacing w:after="0" w:before="0" w:line="240" w:lineRule="auto"/>
              <w:jc w:val="center"/>
            </w:pPr>
            <w:r>
              <w:rPr>
                <w:rFonts w:ascii="함초롬바탕" w:cs="함초롬바탕" w:eastAsia="함초롬바탕" w:hAnsi="함초롬바탕"/>
                <w:b/>
                <w:bCs/>
                <w:color w:val="FFFFFF"/>
                <w:sz w:val="22"/>
                <w:szCs w:val="22"/>
              </w:rPr>
              <w:t xml:space="preserve">살펴보는 것</w:t>
            </w:r>
          </w:p>
        </w:tc>
      </w:tr>
      <w:tr>
        <w:trPr>
          <w:cantSplit/>
        </w:trPr>
        <w:tc>
          <w:tcPr>
            <w:tcW w:type="dxa" w:w="3361"/>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1. 지적 능력</w:t>
            </w:r>
          </w:p>
        </w:tc>
        <w:tc>
          <w:tcPr>
            <w:tcW w:type="dxa" w:w="4600"/>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마음이 정상인가, 참된 의지 창조체로 자랄 수 있는가</w:t>
            </w:r>
          </w:p>
        </w:tc>
      </w:tr>
      <w:tr>
        <w:trPr>
          <w:cantSplit/>
        </w:trPr>
        <w:tc>
          <w:tcPr>
            <w:tcW w:type="dxa" w:w="3361"/>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2. 영적 인식</w:t>
            </w:r>
          </w:p>
        </w:tc>
        <w:tc>
          <w:tcPr>
            <w:tcW w:type="dxa" w:w="4600"/>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경건함과 종교적 본성, 영적 수용력의 가능성</w:t>
            </w:r>
          </w:p>
        </w:tc>
      </w:tr>
      <w:tr>
        <w:trPr>
          <w:cantSplit/>
        </w:trPr>
        <w:tc>
          <w:tcPr>
            <w:tcW w:type="dxa" w:w="3361"/>
            <w:shd w:fill="F5F1E8" w:color="auto" w:val="clear"/>
            <w:tcMar>
              <w:top w:type="dxa" w:w="70"/>
              <w:left w:type="dxa" w:w="108"/>
              <w:bottom w:type="dxa" w:w="70"/>
              <w:right w:type="dxa" w:w="108"/>
            </w:tcMar>
          </w:tcPr>
          <w:p>
            <w:pPr>
              <w:spacing w:after="0" w:before="0" w:line="240" w:lineRule="auto"/>
              <w:jc w:val="left"/>
            </w:pPr>
            <w:r>
              <w:rPr>
                <w:rFonts w:ascii="함초롬바탕" w:cs="함초롬바탕" w:eastAsia="함초롬바탕" w:hAnsi="함초롬바탕"/>
                <w:b/>
                <w:bCs/>
                <w:color w:val="17365D"/>
                <w:sz w:val="21"/>
                <w:szCs w:val="21"/>
              </w:rPr>
              <w:t xml:space="preserve">3. 둘의 결합</w:t>
            </w:r>
          </w:p>
        </w:tc>
        <w:tc>
          <w:tcPr>
            <w:tcW w:type="dxa" w:w="4600"/>
            <w:shd w:fill="FFFFFF" w:color="auto" w:val="clear"/>
            <w:tcMar>
              <w:top w:type="dxa" w:w="70"/>
              <w:left w:type="dxa" w:w="108"/>
              <w:bottom w:type="dxa" w:w="70"/>
              <w:right w:type="dxa" w:w="108"/>
            </w:tcMar>
          </w:tcPr>
          <w:p>
            <w:pPr>
              <w:spacing w:after="0" w:before="0" w:line="240" w:lineRule="auto"/>
              <w:jc w:val="left"/>
            </w:pPr>
            <w:r>
              <w:rPr>
                <w:rFonts w:ascii="함초롬바탕" w:cs="함초롬바탕" w:eastAsia="함초롬바탕" w:hAnsi="함초롬바탕"/>
                <w:color w:val="333333"/>
                <w:sz w:val="21"/>
                <w:szCs w:val="21"/>
              </w:rPr>
              <w:t xml:space="preserve">두 능력이 합쳐 성품의 힘과 혼의 진화를 이루는 정도</w:t>
            </w:r>
          </w:p>
        </w:tc>
      </w:tr>
    </w:tbl>
    <w:p>
      <w:pPr>
        <w:spacing w:after="0" w:before="0"/>
      </w:pPr>
      <w:r>
        <w:rPr>
          <w:rFonts w:ascii="함초롬바탕" w:cs="함초롬바탕" w:eastAsia="함초롬바탕" w:hAnsi="함초롬바탕"/>
          <w:sz w:val="12"/>
          <w:szCs w:val="12"/>
        </w:rPr>
        <w:t xml:space="preserve"/>
      </w:r>
    </w:p>
    <w:p>
      <w:pPr>
        <w:spacing w:after="0" w:before="130" w:beforeLines="50" w:line="240" w:lineRule="auto"/>
        <w:jc w:val="both"/>
      </w:pPr>
      <w:r>
        <w:rPr>
          <w:rFonts w:ascii="함초롬바탕" w:cs="함초롬바탕" w:eastAsia="함초롬바탕" w:hAnsi="함초롬바탕"/>
          <w:sz w:val="22"/>
          <w:szCs w:val="22"/>
        </w:rPr>
        <w:t xml:space="preserve">여러 조절자가 자원하면 인격화된 감독자들이 가장 알맞은 조절자를 고르며, 창조체의 성별은 고려되지 않습니다(108:1.7). 배정된 조절자는 디비닝턴 학교에서 그 마음에 다가갈 계획을 교육받는 것으로 보입니다(108:1.8). 디비닝턴에서 유란시아까지의 평균 이동 시간은 117시간 42분 7초이며, 그 대부분은 유버사 등록에 쓰입니다(108:1.9).</w:t>
      </w:r>
    </w:p>
    <w:p>
      <w:pPr>
        <w:pStyle w:val="Heading2"/>
        <w:keepNext/>
        <w:spacing w:after="100" w:before="220"/>
      </w:pPr>
      <w:r>
        <w:rPr>
          <w:rFonts w:ascii="함초롬바탕" w:cs="함초롬바탕" w:eastAsia="함초롬바탕" w:hAnsi="함초롬바탕"/>
          <w:b/>
          <w:bCs/>
          <w:color w:val="1F6D73"/>
          <w:sz w:val="32"/>
          <w:szCs w:val="32"/>
        </w:rPr>
        <w:t xml:space="preserve">2. 생각 조절자 내주의 전제 조건</w:t>
      </w:r>
    </w:p>
    <w:p>
      <w:pPr>
        <w:spacing w:after="0" w:before="130" w:beforeLines="50" w:line="240" w:lineRule="auto"/>
        <w:jc w:val="both"/>
      </w:pPr>
      <w:r>
        <w:rPr>
          <w:rFonts w:ascii="함초롬바탕" w:cs="함초롬바탕" w:eastAsia="함초롬바탕" w:hAnsi="함초롬바탕"/>
          <w:sz w:val="22"/>
          <w:szCs w:val="22"/>
        </w:rPr>
        <w:t xml:space="preserve">조절자는 아이가 첫째 도덕적 결정을 내린 뒤에야 실제로 배정됩니다. 그 결정은 순식간에 디비닝턴에 전해지고, 조절자는 평균 여섯째 생일 직전, 현재 세대에서는 생애 2,134일째에 도착합니다(108:2.1). 일곱 보조 마음-영이 모두 기능하여 예배를 향한 지향과 선악 사이의 도덕적 선택 능력이 나타나야 합니다(108:2.2).</w:t>
      </w:r>
    </w:p>
    <w:p>
      <w:pPr>
        <w:spacing w:after="0" w:before="130" w:beforeLines="50" w:line="240" w:lineRule="auto"/>
        <w:jc w:val="both"/>
      </w:pPr>
      <w:r>
        <w:rPr>
          <w:rFonts w:ascii="함초롬바탕" w:cs="함초롬바탕" w:eastAsia="함초롬바탕" w:hAnsi="함초롬바탕"/>
          <w:sz w:val="22"/>
          <w:szCs w:val="22"/>
        </w:rPr>
        <w:t xml:space="preserve">진리의 영이 부어진 세계에서는 일곱째 보조 영이 기능하기 시작하는 순간 조절자가 어김없이 옵니다. 그래서 오순절 이후 유란시아의 도덕적 지위에 있는 모든 정상적인 마음에 조절자가 주어졌습니다(108:2.3). 조절자와 인간 사이에는 어떤 중재자도 없으며, 하나님과 인간은 직접 관계됩니다(108:2.4). 진리의 영이 오기 전에는 다음과 같은 계기에 조절자가 오는 것이 관찰되었습니다(108:2.5-2.11).</w:t>
      </w:r>
    </w:p>
    <w:p>
      <w:pPr>
        <w:spacing w:after="0" w:before="0"/>
      </w:pPr>
      <w:r>
        <w:rPr>
          <w:rFonts w:ascii="함초롬바탕" w:cs="함초롬바탕" w:eastAsia="함초롬바탕" w:hAnsi="함초롬바탕"/>
          <w:sz w:val="12"/>
          <w:szCs w:val="12"/>
        </w:rPr>
        <w:t xml:space="preserve"/>
      </w:r>
    </w:p>
    <w:tbl>
      <w:tblPr>
        <w:tblW w:type="dxa" w:w="8306"/>
        <w:jc w:val="left"/>
        <w:tblLayout w:type="fixed"/>
        <w:tblBorders>
          <w:top w:val="single" w:color="D8CDBB" w:sz="6"/>
          <w:left w:val="single" w:color="D8CDBB" w:sz="6"/>
          <w:bottom w:val="single" w:color="D8CDBB" w:sz="6"/>
          <w:right w:val="single" w:color="D8CDBB" w:sz="6"/>
          <w:insideH w:val="single" w:color="D8CDBB" w:sz="6"/>
          <w:insideV w:val="single" w:color="D8CDBB" w:sz="6"/>
        </w:tblBorders>
        <w:tblCellMar>
          <w:top w:w="70" w:type="dxa"/>
          <w:left w:w="108" w:type="dxa"/>
          <w:bottom w:w="70" w:type="dxa"/>
          <w:right w:w="108" w:type="dxa"/>
        </w:tblCellMar>
      </w:tblPr>
      <w:tblGrid>
        <w:gridCol w:w="3706"/>
        <w:gridCol w:w="4600"/>
      </w:tblGrid>
      <w:tr>
        <w:trPr>
          <w:cantSplit/>
          <w:tblHeader/>
        </w:trPr>
        <w:tc>
          <w:tcPr>
            <w:tcW w:type="dxa" w:w="3706"/>
            <w:shd w:fill="60497A" w:color="auto" w:val="clear"/>
            <w:tcMar>
              <w:top w:type="dxa" w:w="70"/>
              <w:left w:type="dxa" w:w="108"/>
              <w:bottom w:type="dxa" w:w="70"/>
              <w:right w:type="dxa" w:w="108"/>
            </w:tcMar>
          </w:tcPr>
          <w:p>
            <w:pPr>
              <w:keepNext/>
              <w:spacing w:after="0" w:before="0" w:line="240" w:lineRule="auto"/>
              <w:jc w:val="center"/>
            </w:pPr>
            <w:r>
              <w:rPr>
                <w:rFonts w:ascii="함초롬바탕" w:cs="함초롬바탕" w:eastAsia="함초롬바탕" w:hAnsi="함초롬바탕"/>
                <w:b/>
                <w:bCs/>
                <w:color w:val="FFFFFF"/>
                <w:sz w:val="22"/>
                <w:szCs w:val="22"/>
              </w:rPr>
              <w:t xml:space="preserve">진리의 영 이전의 계기</w:t>
            </w:r>
          </w:p>
        </w:tc>
        <w:tc>
          <w:tcPr>
            <w:tcW w:type="dxa" w:w="4600"/>
            <w:shd w:fill="60497A" w:color="auto" w:val="clear"/>
            <w:tcMar>
              <w:top w:type="dxa" w:w="70"/>
              <w:left w:type="dxa" w:w="108"/>
              <w:bottom w:type="dxa" w:w="70"/>
              <w:right w:type="dxa" w:w="108"/>
            </w:tcMar>
          </w:tcPr>
          <w:p>
            <w:pPr>
              <w:keepNext/>
              <w:spacing w:after="0" w:before="0" w:line="240" w:lineRule="auto"/>
              <w:jc w:val="center"/>
            </w:pPr>
            <w:r>
              <w:rPr>
                <w:rFonts w:ascii="함초롬바탕" w:cs="함초롬바탕" w:eastAsia="함초롬바탕" w:hAnsi="함초롬바탕"/>
                <w:b/>
                <w:bCs/>
                <w:color w:val="FFFFFF"/>
                <w:sz w:val="22"/>
                <w:szCs w:val="22"/>
              </w:rPr>
              <w:t xml:space="preserve">내용</w:t>
            </w:r>
          </w:p>
        </w:tc>
      </w:tr>
      <w:tr>
        <w:trPr>
          <w:cantSplit/>
        </w:trPr>
        <w:tc>
          <w:tcPr>
            <w:tcW w:type="dxa" w:w="3706"/>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1. 개인 수호자 배정</w:t>
            </w:r>
          </w:p>
        </w:tc>
        <w:tc>
          <w:tcPr>
            <w:tcW w:type="dxa" w:w="4600"/>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개인 세라핌 수호자가 배정되는 즉시</w:t>
            </w:r>
          </w:p>
        </w:tc>
      </w:tr>
      <w:tr>
        <w:trPr>
          <w:cantSplit/>
        </w:trPr>
        <w:tc>
          <w:tcPr>
            <w:tcW w:type="dxa" w:w="3706"/>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2. 셋째 원 도달</w:t>
            </w:r>
          </w:p>
        </w:tc>
        <w:tc>
          <w:tcPr>
            <w:tcW w:type="dxa" w:w="4600"/>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지적 성취와 영적 도달의 셋째 원 정복</w:t>
            </w:r>
          </w:p>
        </w:tc>
      </w:tr>
      <w:tr>
        <w:trPr>
          <w:cantSplit/>
        </w:trPr>
        <w:tc>
          <w:tcPr>
            <w:tcW w:type="dxa" w:w="3706"/>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3. 최상 결정</w:t>
            </w:r>
          </w:p>
        </w:tc>
        <w:tc>
          <w:tcPr>
            <w:tcW w:type="dxa" w:w="4600"/>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영적으로 중요한 위기의 결정</w:t>
            </w:r>
          </w:p>
        </w:tc>
      </w:tr>
      <w:tr>
        <w:trPr>
          <w:cantSplit/>
        </w:trPr>
        <w:tc>
          <w:tcPr>
            <w:tcW w:type="dxa" w:w="3706"/>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4. 형제단의 영</w:t>
            </w:r>
          </w:p>
        </w:tc>
        <w:tc>
          <w:tcPr>
            <w:tcW w:type="dxa" w:w="4600"/>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동료 사랑에 이끌려 비이기적 봉사에 헌신할 때</w:t>
            </w:r>
          </w:p>
        </w:tc>
      </w:tr>
      <w:tr>
        <w:trPr>
          <w:cantSplit/>
        </w:trPr>
        <w:tc>
          <w:tcPr>
            <w:tcW w:type="dxa" w:w="3706"/>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5. 하나님의 뜻을 행하려는 의도</w:t>
            </w:r>
          </w:p>
        </w:tc>
        <w:tc>
          <w:tcPr>
            <w:tcW w:type="dxa" w:w="4600"/>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조용히 아버지의 뜻을 행하기로 결정하는 순간</w:t>
            </w:r>
          </w:p>
        </w:tc>
      </w:tr>
      <w:tr>
        <w:trPr>
          <w:cantSplit/>
        </w:trPr>
        <w:tc>
          <w:tcPr>
            <w:tcW w:type="dxa" w:w="3706"/>
            <w:shd w:fill="F5F1E8" w:color="auto" w:val="clear"/>
            <w:tcMar>
              <w:top w:type="dxa" w:w="70"/>
              <w:left w:type="dxa" w:w="108"/>
              <w:bottom w:type="dxa" w:w="70"/>
              <w:right w:type="dxa" w:w="108"/>
            </w:tcMar>
          </w:tcPr>
          <w:p>
            <w:pPr>
              <w:spacing w:after="0" w:before="0" w:line="240" w:lineRule="auto"/>
              <w:jc w:val="left"/>
            </w:pPr>
            <w:r>
              <w:rPr>
                <w:rFonts w:ascii="함초롬바탕" w:cs="함초롬바탕" w:eastAsia="함초롬바탕" w:hAnsi="함초롬바탕"/>
                <w:b/>
                <w:bCs/>
                <w:color w:val="17365D"/>
                <w:sz w:val="21"/>
                <w:szCs w:val="21"/>
              </w:rPr>
              <w:t xml:space="preserve">6. 최상 존재의 영향</w:t>
            </w:r>
          </w:p>
        </w:tc>
        <w:tc>
          <w:tcPr>
            <w:tcW w:type="dxa" w:w="4600"/>
            <w:shd w:fill="FFFFFF" w:color="auto" w:val="clear"/>
            <w:tcMar>
              <w:top w:type="dxa" w:w="70"/>
              <w:left w:type="dxa" w:w="108"/>
              <w:bottom w:type="dxa" w:w="70"/>
              <w:right w:type="dxa" w:w="108"/>
            </w:tcMar>
          </w:tcPr>
          <w:p>
            <w:pPr>
              <w:spacing w:after="0" w:before="0" w:line="240" w:lineRule="auto"/>
              <w:jc w:val="left"/>
            </w:pPr>
            <w:r>
              <w:rPr>
                <w:rFonts w:ascii="함초롬바탕" w:cs="함초롬바탕" w:eastAsia="함초롬바탕" w:hAnsi="함초롬바탕"/>
                <w:color w:val="333333"/>
                <w:sz w:val="21"/>
                <w:szCs w:val="21"/>
              </w:rPr>
              <w:t xml:space="preserve">이해할 수 없는 우주적 반사 작용</w:t>
            </w:r>
          </w:p>
        </w:tc>
      </w:tr>
    </w:tbl>
    <w:p>
      <w:pPr>
        <w:spacing w:after="0" w:before="0"/>
      </w:pPr>
      <w:r>
        <w:rPr>
          <w:rFonts w:ascii="함초롬바탕" w:cs="함초롬바탕" w:eastAsia="함초롬바탕" w:hAnsi="함초롬바탕"/>
          <w:sz w:val="12"/>
          <w:szCs w:val="12"/>
        </w:rPr>
        <w:t xml:space="preserve"/>
      </w:r>
    </w:p>
    <w:p>
      <w:pPr>
        <w:spacing w:after="0" w:before="0"/>
      </w:pPr>
      <w:r>
        <w:rPr>
          <w:rFonts w:ascii="함초롬바탕" w:cs="함초롬바탕" w:eastAsia="함초롬바탕" w:hAnsi="함초롬바탕"/>
          <w:sz w:val="12"/>
          <w:szCs w:val="12"/>
        </w:rPr>
        <w:t xml:space="preserve"/>
      </w:r>
    </w:p>
    <w:tbl>
      <w:tblPr>
        <w:tblW w:type="dxa" w:w="9972"/>
        <w:jc w:val="center"/>
        <w:tblBorders>
          <w:top w:val="single" w:color="E4C77A" w:sz="8"/>
          <w:left w:val="single" w:color="E4C77A" w:sz="8"/>
          <w:bottom w:val="single" w:color="E4C77A" w:sz="8"/>
          <w:right w:val="single" w:color="E4C77A" w:sz="8"/>
          <w:insideH w:val="none" w:color="FFFFFF" w:sz="0"/>
          <w:insideV w:val="none" w:color="FFFFFF" w:sz="0"/>
        </w:tblBorders>
      </w:tblPr>
      <w:tblGrid>
        <w:gridCol w:w="9972"/>
      </w:tblGrid>
      <w:tr>
        <w:trPr>
          <w:cantSplit/>
        </w:trPr>
        <w:tc>
          <w:tcPr>
            <w:tcW w:type="dxa" w:w="9972"/>
            <w:shd w:fill="FFF7E6" w:color="auto" w:val="clear"/>
            <w:tcMar>
              <w:top w:type="dxa" w:w="160"/>
              <w:left w:type="dxa" w:w="220"/>
              <w:bottom w:type="dxa" w:w="160"/>
              <w:right w:type="dxa" w:w="220"/>
            </w:tcMar>
          </w:tcPr>
          <w:p>
            <w:pPr>
              <w:spacing w:after="0" w:before="0" w:line="260" w:lineRule="auto"/>
              <w:jc w:val="center"/>
            </w:pPr>
            <w:r>
              <w:rPr>
                <w:rFonts w:ascii="함초롬바탕" w:cs="함초롬바탕" w:eastAsia="함초롬바탕" w:hAnsi="함초롬바탕"/>
                <w:color w:val="17365D"/>
                <w:sz w:val="24"/>
                <w:szCs w:val="24"/>
              </w:rPr>
              <w:t xml:space="preserve">신성한 조절자와 인간 대상 사이에서 기능하는 어떠한 중재자나 다른 개입하는 권위나 힘도 존재하지 않는다. 하나님과 인간은 직접적으로 관계된다. (108:2.4)</w:t>
            </w:r>
          </w:p>
        </w:tc>
      </w:tr>
    </w:tbl>
    <w:p>
      <w:pPr>
        <w:spacing w:after="0" w:before="0"/>
      </w:pPr>
      <w:r>
        <w:rPr>
          <w:rFonts w:ascii="함초롬바탕" w:cs="함초롬바탕" w:eastAsia="함초롬바탕" w:hAnsi="함초롬바탕"/>
          <w:sz w:val="12"/>
          <w:szCs w:val="12"/>
        </w:rPr>
        <w:t xml:space="preserve"/>
      </w:r>
    </w:p>
    <w:p>
      <w:pPr>
        <w:pStyle w:val="Heading2"/>
        <w:keepNext/>
        <w:spacing w:after="100" w:before="220"/>
      </w:pPr>
      <w:r>
        <w:rPr>
          <w:rFonts w:ascii="함초롬바탕" w:cs="함초롬바탕" w:eastAsia="함초롬바탕" w:hAnsi="함초롬바탕"/>
          <w:b/>
          <w:bCs/>
          <w:color w:val="1F6D73"/>
          <w:sz w:val="32"/>
          <w:szCs w:val="32"/>
        </w:rPr>
        <w:t xml:space="preserve">3. 조직과 관리</w:t>
      </w:r>
    </w:p>
    <w:p>
      <w:pPr>
        <w:spacing w:after="0" w:before="130" w:beforeLines="50" w:line="240" w:lineRule="auto"/>
        <w:jc w:val="both"/>
      </w:pPr>
      <w:r>
        <w:rPr>
          <w:rFonts w:ascii="함초롬바탕" w:cs="함초롬바탕" w:eastAsia="함초롬바탕" w:hAnsi="함초롬바탕"/>
          <w:sz w:val="22"/>
          <w:szCs w:val="22"/>
        </w:rPr>
        <w:t xml:space="preserve">조절자들은 독립된 작업 단위로 조직되어 디비닝턴에서 직접 관리되는 것으로 보이며, 일곱 초우주 어디서나 같은 유형입니다(108:3.1). 그들은 디비닝턴 외에는 초우주 본부에서만 완전히 기록되며, 필사자는 조절자와 융합한 뒤에야 실제 우주 이름을 받습니다(108:3.2-3.3). 증여 아들이 나타난 세계에는 인격화된 조절자가 행성 감독자로 배정됩니다(108:3.4).</w:t>
      </w:r>
    </w:p>
    <w:p>
      <w:pPr>
        <w:spacing w:after="0" w:before="130" w:beforeLines="50" w:line="240" w:lineRule="auto"/>
        <w:jc w:val="both"/>
      </w:pPr>
      <w:r>
        <w:rPr>
          <w:rFonts w:ascii="함초롬바탕" w:cs="함초롬바탕" w:eastAsia="함초롬바탕" w:hAnsi="함초롬바탕"/>
          <w:sz w:val="22"/>
          <w:szCs w:val="22"/>
        </w:rPr>
        <w:t xml:space="preserve">네바돈의 생명 실험 행성 감독자 타바만시아는 유란시아를 시찰하면서 조절자들의 우두머리에게 깊은 경의를 표했습니다. 어떤 위기에도 흔들리지 않았고 한 번도 기소된 적이 없으며, 이 혼란스러운 행성에서 모든 이들의 실수를 조정하고 부족함을 보완했다는 찬사였습니다(108:3.5-3.6). 발표자의 계층인 단독 사자들은 조절자를 비롯한 전(前)인격 실체들의 현존을 감지할 수 있는 드문 인격 집단입니다(108:3.8-3.9).</w:t>
      </w:r>
    </w:p>
    <w:p>
      <w:pPr>
        <w:pStyle w:val="Heading2"/>
        <w:keepNext/>
        <w:spacing w:after="100" w:before="220"/>
      </w:pPr>
      <w:r>
        <w:rPr>
          <w:rFonts w:ascii="함초롬바탕" w:cs="함초롬바탕" w:eastAsia="함초롬바탕" w:hAnsi="함초롬바탕"/>
          <w:b/>
          <w:bCs/>
          <w:color w:val="1F6D73"/>
          <w:sz w:val="32"/>
          <w:szCs w:val="32"/>
        </w:rPr>
        <w:t xml:space="preserve">4. 다른 영적 영향들과의 관계</w:t>
      </w:r>
    </w:p>
    <w:p>
      <w:pPr>
        <w:spacing w:after="0" w:before="130" w:beforeLines="50" w:line="240" w:lineRule="auto"/>
        <w:jc w:val="both"/>
      </w:pPr>
      <w:r>
        <w:rPr>
          <w:rFonts w:ascii="함초롬바탕" w:cs="함초롬바탕" w:eastAsia="함초롬바탕" w:hAnsi="함초롬바탕"/>
          <w:sz w:val="22"/>
          <w:szCs w:val="22"/>
        </w:rPr>
        <w:t xml:space="preserve">아버지는 우주의 직접 권능을 창조자 아들들에게 넘기셨지만, 조절자를 통해 창조체의 마음과 혼 속에 현존하며 모든 창조체를 자신에게로 끌어당기는 권리를 지니고 계십니다(108:4.1). 조절자들은 내주하는 창조체를 끊임없이 신성한 이상으로 재촉하며, 미가엘의 영적 지배권을 확립하는 데에도 기여합니다(108:4.2).</w:t>
      </w:r>
    </w:p>
    <w:p>
      <w:pPr>
        <w:spacing w:after="0" w:before="130" w:beforeLines="50" w:line="240" w:lineRule="auto"/>
        <w:jc w:val="both"/>
      </w:pPr>
      <w:r>
        <w:rPr>
          <w:rFonts w:ascii="함초롬바탕" w:cs="함초롬바탕" w:eastAsia="함초롬바탕" w:hAnsi="함초롬바탕"/>
          <w:sz w:val="22"/>
          <w:szCs w:val="22"/>
        </w:rPr>
        <w:t xml:space="preserve">조절자는 다른 영적 현존들과 독립적으로 오가는 것처럼 보이지만, 실제로는 보조 마음-영·성령·진리의 영과 완벽하게 조율되어 일합니다(108:4.3). 반란으로 고립된 행성에서도 조절자의 소통 능력은 영향을 받지 않아, 격리된 세계와의 접촉 수단이 되기도 합니다(108:4.4).</w:t>
      </w:r>
    </w:p>
    <w:p>
      <w:pPr>
        <w:spacing w:after="0" w:before="0"/>
      </w:pPr>
      <w:r>
        <w:rPr>
          <w:rFonts w:ascii="함초롬바탕" w:cs="함초롬바탕" w:eastAsia="함초롬바탕" w:hAnsi="함초롬바탕"/>
          <w:sz w:val="12"/>
          <w:szCs w:val="12"/>
        </w:rPr>
        <w:t xml:space="preserve"/>
      </w:r>
    </w:p>
    <w:tbl>
      <w:tblPr>
        <w:tblW w:type="dxa" w:w="7081"/>
        <w:jc w:val="left"/>
        <w:tblLayout w:type="fixed"/>
        <w:tblBorders>
          <w:top w:val="single" w:color="D8CDBB" w:sz="6"/>
          <w:left w:val="single" w:color="D8CDBB" w:sz="6"/>
          <w:bottom w:val="single" w:color="D8CDBB" w:sz="6"/>
          <w:right w:val="single" w:color="D8CDBB" w:sz="6"/>
          <w:insideH w:val="single" w:color="D8CDBB" w:sz="6"/>
          <w:insideV w:val="single" w:color="D8CDBB" w:sz="6"/>
        </w:tblBorders>
        <w:tblCellMar>
          <w:top w:w="70" w:type="dxa"/>
          <w:left w:w="108" w:type="dxa"/>
          <w:bottom w:w="70" w:type="dxa"/>
          <w:right w:w="108" w:type="dxa"/>
        </w:tblCellMar>
      </w:tblPr>
      <w:tblGrid>
        <w:gridCol w:w="2481"/>
        <w:gridCol w:w="4600"/>
      </w:tblGrid>
      <w:tr>
        <w:trPr>
          <w:cantSplit/>
          <w:tblHeader/>
        </w:trPr>
        <w:tc>
          <w:tcPr>
            <w:tcW w:type="dxa" w:w="2481"/>
            <w:shd w:fill="B7791F" w:color="auto" w:val="clear"/>
            <w:tcMar>
              <w:top w:type="dxa" w:w="70"/>
              <w:left w:type="dxa" w:w="108"/>
              <w:bottom w:type="dxa" w:w="70"/>
              <w:right w:type="dxa" w:w="108"/>
            </w:tcMar>
          </w:tcPr>
          <w:p>
            <w:pPr>
              <w:keepNext/>
              <w:spacing w:after="0" w:before="0" w:line="240" w:lineRule="auto"/>
              <w:jc w:val="center"/>
            </w:pPr>
            <w:r>
              <w:rPr>
                <w:rFonts w:ascii="함초롬바탕" w:cs="함초롬바탕" w:eastAsia="함초롬바탕" w:hAnsi="함초롬바탕"/>
                <w:b/>
                <w:bCs/>
                <w:color w:val="FFFFFF"/>
                <w:sz w:val="22"/>
                <w:szCs w:val="22"/>
              </w:rPr>
              <w:t xml:space="preserve">인간 마음속 영 사역</w:t>
            </w:r>
          </w:p>
        </w:tc>
        <w:tc>
          <w:tcPr>
            <w:tcW w:type="dxa" w:w="4600"/>
            <w:shd w:fill="B7791F" w:color="auto" w:val="clear"/>
            <w:tcMar>
              <w:top w:type="dxa" w:w="70"/>
              <w:left w:type="dxa" w:w="108"/>
              <w:bottom w:type="dxa" w:w="70"/>
              <w:right w:type="dxa" w:w="108"/>
            </w:tcMar>
          </w:tcPr>
          <w:p>
            <w:pPr>
              <w:keepNext/>
              <w:spacing w:after="0" w:before="0" w:line="240" w:lineRule="auto"/>
              <w:jc w:val="center"/>
            </w:pPr>
            <w:r>
              <w:rPr>
                <w:rFonts w:ascii="함초롬바탕" w:cs="함초롬바탕" w:eastAsia="함초롬바탕" w:hAnsi="함초롬바탕"/>
                <w:b/>
                <w:bCs/>
                <w:color w:val="FFFFFF"/>
                <w:sz w:val="22"/>
                <w:szCs w:val="22"/>
              </w:rPr>
              <w:t xml:space="preserve">조절자와의 관계</w:t>
            </w:r>
          </w:p>
        </w:tc>
      </w:tr>
      <w:tr>
        <w:trPr>
          <w:cantSplit/>
        </w:trPr>
        <w:tc>
          <w:tcPr>
            <w:tcW w:type="dxa" w:w="2481"/>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보조 마음-영</w:t>
            </w:r>
          </w:p>
        </w:tc>
        <w:tc>
          <w:tcPr>
            <w:tcW w:type="dxa" w:w="4600"/>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조절자가 올 수 있도록 마음을 준비시킴</w:t>
            </w:r>
          </w:p>
        </w:tc>
      </w:tr>
      <w:tr>
        <w:trPr>
          <w:cantSplit/>
        </w:trPr>
        <w:tc>
          <w:tcPr>
            <w:tcW w:type="dxa" w:w="2481"/>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성령</w:t>
            </w:r>
          </w:p>
        </w:tc>
        <w:tc>
          <w:tcPr>
            <w:tcW w:type="dxa" w:w="4600"/>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조절자와 조율되어 함께 일함</w:t>
            </w:r>
          </w:p>
        </w:tc>
      </w:tr>
      <w:tr>
        <w:trPr>
          <w:cantSplit/>
        </w:trPr>
        <w:tc>
          <w:tcPr>
            <w:tcW w:type="dxa" w:w="2481"/>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진리의 영</w:t>
            </w:r>
          </w:p>
        </w:tc>
        <w:tc>
          <w:tcPr>
            <w:tcW w:type="dxa" w:w="4600"/>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영 사역들을 조율하며 조절자의 보편적 증여를 엶</w:t>
            </w:r>
          </w:p>
        </w:tc>
      </w:tr>
      <w:tr>
        <w:trPr>
          <w:cantSplit/>
        </w:trPr>
        <w:tc>
          <w:tcPr>
            <w:tcW w:type="dxa" w:w="2481"/>
            <w:shd w:fill="F5F1E8" w:color="auto" w:val="clear"/>
            <w:tcMar>
              <w:top w:type="dxa" w:w="70"/>
              <w:left w:type="dxa" w:w="108"/>
              <w:bottom w:type="dxa" w:w="70"/>
              <w:right w:type="dxa" w:w="108"/>
            </w:tcMar>
          </w:tcPr>
          <w:p>
            <w:pPr>
              <w:spacing w:after="0" w:before="0" w:line="240" w:lineRule="auto"/>
              <w:jc w:val="left"/>
            </w:pPr>
            <w:r>
              <w:rPr>
                <w:rFonts w:ascii="함초롬바탕" w:cs="함초롬바탕" w:eastAsia="함초롬바탕" w:hAnsi="함초롬바탕"/>
                <w:b/>
                <w:bCs/>
                <w:color w:val="17365D"/>
                <w:sz w:val="21"/>
                <w:szCs w:val="21"/>
              </w:rPr>
              <w:t xml:space="preserve">개인 세라핌 수호자</w:t>
            </w:r>
          </w:p>
        </w:tc>
        <w:tc>
          <w:tcPr>
            <w:tcW w:type="dxa" w:w="4600"/>
            <w:shd w:fill="FFFFFF" w:color="auto" w:val="clear"/>
            <w:tcMar>
              <w:top w:type="dxa" w:w="70"/>
              <w:left w:type="dxa" w:w="108"/>
              <w:bottom w:type="dxa" w:w="70"/>
              <w:right w:type="dxa" w:w="108"/>
            </w:tcMar>
          </w:tcPr>
          <w:p>
            <w:pPr>
              <w:spacing w:after="0" w:before="0" w:line="240" w:lineRule="auto"/>
              <w:jc w:val="left"/>
            </w:pPr>
            <w:r>
              <w:rPr>
                <w:rFonts w:ascii="함초롬바탕" w:cs="함초롬바탕" w:eastAsia="함초롬바탕" w:hAnsi="함초롬바탕"/>
                <w:color w:val="333333"/>
                <w:sz w:val="21"/>
                <w:szCs w:val="21"/>
              </w:rPr>
              <w:t xml:space="preserve">조절자 사역과 알려지지 않은 밀접한 관계</w:t>
            </w:r>
          </w:p>
        </w:tc>
      </w:tr>
    </w:tbl>
    <w:p>
      <w:pPr>
        <w:spacing w:after="0" w:before="0"/>
      </w:pPr>
      <w:r>
        <w:rPr>
          <w:rFonts w:ascii="함초롬바탕" w:cs="함초롬바탕" w:eastAsia="함초롬바탕" w:hAnsi="함초롬바탕"/>
          <w:sz w:val="12"/>
          <w:szCs w:val="12"/>
        </w:rPr>
        <w:t xml:space="preserve"/>
      </w:r>
    </w:p>
    <w:p>
      <w:pPr>
        <w:pStyle w:val="Heading2"/>
        <w:keepNext/>
        <w:spacing w:after="100" w:before="220"/>
      </w:pPr>
      <w:r>
        <w:rPr>
          <w:rFonts w:ascii="함초롬바탕" w:cs="함초롬바탕" w:eastAsia="함초롬바탕" w:hAnsi="함초롬바탕"/>
          <w:b/>
          <w:bCs/>
          <w:color w:val="1F6D73"/>
          <w:sz w:val="32"/>
          <w:szCs w:val="32"/>
        </w:rPr>
        <w:t xml:space="preserve">5. 조절자의 사명</w:t>
      </w:r>
    </w:p>
    <w:p>
      <w:pPr>
        <w:spacing w:after="0" w:before="130" w:beforeLines="50" w:line="240" w:lineRule="auto"/>
        <w:jc w:val="both"/>
      </w:pPr>
      <w:r>
        <w:rPr>
          <w:rFonts w:ascii="함초롬바탕" w:cs="함초롬바탕" w:eastAsia="함초롬바탕" w:hAnsi="함초롬바탕"/>
          <w:sz w:val="22"/>
          <w:szCs w:val="22"/>
        </w:rPr>
        <w:t xml:space="preserve">조절자는 영적 지성체들의 메시지를 물질적 마음에 옮겨 주며, 파라다이스 상승에 꼭 필요합니다(108:5.1). 지금 전하지 못한 진리들은 다음 실존 단계를 위해 신실하게 보존합니다(108:5.2). 천사나 높은 영 존재도 때로 길을 벗어나지만, 조절자는 결코 흔들리지 않으며 맡겨진 것을 잃지 않습니다(108:5.3).</w:t>
      </w:r>
    </w:p>
    <w:p>
      <w:pPr>
        <w:spacing w:after="0" w:before="130" w:beforeLines="50" w:line="240" w:lineRule="auto"/>
        <w:jc w:val="both"/>
      </w:pPr>
      <w:r>
        <w:rPr>
          <w:rFonts w:ascii="함초롬바탕" w:cs="함초롬바탕" w:eastAsia="함초롬바탕" w:hAnsi="함초롬바탕"/>
          <w:sz w:val="22"/>
          <w:szCs w:val="22"/>
        </w:rPr>
        <w:t xml:space="preserve">조절자는 생각을 돕는 이가 아니라 생각을 조절하는 이입니다. 그 사명은 주로 이 삶이 아니라 미래의 삶과 관련이 있습니다. 조절자는 삶을 쉽게 만들려 하지 않고, 결정을 자극하려고 삶을 적절히 어렵게 합니다. 그러나 마음의 숭고한 평화와 영의 고요함을 줍니다(108:5.5). 그러니 조절자에게 이기적인 위로를 기대하지 말아야 합니다. 조절자의 관심은 우리 혼을 긴 상승 생애에 대비시키는 것입니다(108:5.6).</w:t>
      </w:r>
    </w:p>
    <w:p>
      <w:pPr>
        <w:spacing w:after="0" w:before="0"/>
      </w:pPr>
      <w:r>
        <w:rPr>
          <w:rFonts w:ascii="함초롬바탕" w:cs="함초롬바탕" w:eastAsia="함초롬바탕" w:hAnsi="함초롬바탕"/>
          <w:sz w:val="12"/>
          <w:szCs w:val="12"/>
        </w:rPr>
        <w:t xml:space="preserve"/>
      </w:r>
    </w:p>
    <w:tbl>
      <w:tblPr>
        <w:tblW w:type="dxa" w:w="7497"/>
        <w:jc w:val="left"/>
        <w:tblLayout w:type="fixed"/>
        <w:tblBorders>
          <w:top w:val="single" w:color="D8CDBB" w:sz="6"/>
          <w:left w:val="single" w:color="D8CDBB" w:sz="6"/>
          <w:bottom w:val="single" w:color="D8CDBB" w:sz="6"/>
          <w:right w:val="single" w:color="D8CDBB" w:sz="6"/>
          <w:insideH w:val="single" w:color="D8CDBB" w:sz="6"/>
          <w:insideV w:val="single" w:color="D8CDBB" w:sz="6"/>
        </w:tblBorders>
        <w:tblCellMar>
          <w:top w:w="70" w:type="dxa"/>
          <w:left w:w="108" w:type="dxa"/>
          <w:bottom w:w="70" w:type="dxa"/>
          <w:right w:w="108" w:type="dxa"/>
        </w:tblCellMar>
      </w:tblPr>
      <w:tblGrid>
        <w:gridCol w:w="3916"/>
        <w:gridCol w:w="3581"/>
      </w:tblGrid>
      <w:tr>
        <w:trPr>
          <w:cantSplit/>
          <w:tblHeader/>
        </w:trPr>
        <w:tc>
          <w:tcPr>
            <w:tcW w:type="dxa" w:w="3916"/>
            <w:shd w:fill="9E3D35" w:color="auto" w:val="clear"/>
            <w:tcMar>
              <w:top w:type="dxa" w:w="70"/>
              <w:left w:type="dxa" w:w="108"/>
              <w:bottom w:type="dxa" w:w="70"/>
              <w:right w:type="dxa" w:w="108"/>
            </w:tcMar>
          </w:tcPr>
          <w:p>
            <w:pPr>
              <w:keepNext/>
              <w:spacing w:after="0" w:before="0" w:line="240" w:lineRule="auto"/>
              <w:jc w:val="center"/>
            </w:pPr>
            <w:r>
              <w:rPr>
                <w:rFonts w:ascii="함초롬바탕" w:cs="함초롬바탕" w:eastAsia="함초롬바탕" w:hAnsi="함초롬바탕"/>
                <w:b/>
                <w:bCs/>
                <w:color w:val="FFFFFF"/>
                <w:sz w:val="22"/>
                <w:szCs w:val="22"/>
              </w:rPr>
              <w:t xml:space="preserve">조절자가 하는 일</w:t>
            </w:r>
          </w:p>
        </w:tc>
        <w:tc>
          <w:tcPr>
            <w:tcW w:type="dxa" w:w="3581"/>
            <w:shd w:fill="9E3D35" w:color="auto" w:val="clear"/>
            <w:tcMar>
              <w:top w:type="dxa" w:w="70"/>
              <w:left w:type="dxa" w:w="108"/>
              <w:bottom w:type="dxa" w:w="70"/>
              <w:right w:type="dxa" w:w="108"/>
            </w:tcMar>
          </w:tcPr>
          <w:p>
            <w:pPr>
              <w:keepNext/>
              <w:spacing w:after="0" w:before="0" w:line="240" w:lineRule="auto"/>
              <w:jc w:val="center"/>
            </w:pPr>
            <w:r>
              <w:rPr>
                <w:rFonts w:ascii="함초롬바탕" w:cs="함초롬바탕" w:eastAsia="함초롬바탕" w:hAnsi="함초롬바탕"/>
                <w:b/>
                <w:bCs/>
                <w:color w:val="FFFFFF"/>
                <w:sz w:val="22"/>
                <w:szCs w:val="22"/>
              </w:rPr>
              <w:t xml:space="preserve">하지 않는 일</w:t>
            </w:r>
          </w:p>
        </w:tc>
      </w:tr>
      <w:tr>
        <w:trPr>
          <w:cantSplit/>
        </w:trPr>
        <w:tc>
          <w:tcPr>
            <w:tcW w:type="dxa" w:w="3916"/>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혼을 영원한 모험에 준비시킴</w:t>
            </w:r>
          </w:p>
        </w:tc>
        <w:tc>
          <w:tcPr>
            <w:tcW w:type="dxa" w:w="3581"/>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삶을 쉽게 만들어 주기</w:t>
            </w:r>
          </w:p>
        </w:tc>
      </w:tr>
      <w:tr>
        <w:trPr>
          <w:cantSplit/>
        </w:trPr>
        <w:tc>
          <w:tcPr>
            <w:tcW w:type="dxa" w:w="3916"/>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결정을 자극하고 키움</w:t>
            </w:r>
          </w:p>
        </w:tc>
        <w:tc>
          <w:tcPr>
            <w:tcW w:type="dxa" w:w="3581"/>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치열한 사고에서 벗어나게 하기</w:t>
            </w:r>
          </w:p>
        </w:tc>
      </w:tr>
      <w:tr>
        <w:trPr>
          <w:cantSplit/>
        </w:trPr>
        <w:tc>
          <w:tcPr>
            <w:tcW w:type="dxa" w:w="3916"/>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마음의 평화와 영의 고요를 줌</w:t>
            </w:r>
          </w:p>
        </w:tc>
        <w:tc>
          <w:tcPr>
            <w:tcW w:type="dxa" w:w="3581"/>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상한 감정이나 자존심 달래기</w:t>
            </w:r>
          </w:p>
        </w:tc>
      </w:tr>
      <w:tr>
        <w:trPr>
          <w:cantSplit/>
        </w:trPr>
        <w:tc>
          <w:tcPr>
            <w:tcW w:type="dxa" w:w="3916"/>
            <w:shd w:fill="F5F1E8" w:color="auto" w:val="clear"/>
            <w:tcMar>
              <w:top w:type="dxa" w:w="70"/>
              <w:left w:type="dxa" w:w="108"/>
              <w:bottom w:type="dxa" w:w="70"/>
              <w:right w:type="dxa" w:w="108"/>
            </w:tcMar>
          </w:tcPr>
          <w:p>
            <w:pPr>
              <w:spacing w:after="0" w:before="0" w:line="240" w:lineRule="auto"/>
              <w:jc w:val="left"/>
            </w:pPr>
            <w:r>
              <w:rPr>
                <w:rFonts w:ascii="함초롬바탕" w:cs="함초롬바탕" w:eastAsia="함초롬바탕" w:hAnsi="함초롬바탕"/>
                <w:b/>
                <w:bCs/>
                <w:color w:val="17365D"/>
                <w:sz w:val="21"/>
                <w:szCs w:val="21"/>
              </w:rPr>
              <w:t xml:space="preserve">두려움을 사랑과 신뢰로 바꾸려 함</w:t>
            </w:r>
          </w:p>
        </w:tc>
        <w:tc>
          <w:tcPr>
            <w:tcW w:type="dxa" w:w="3581"/>
            <w:shd w:fill="FFFFFF" w:color="auto" w:val="clear"/>
            <w:tcMar>
              <w:top w:type="dxa" w:w="70"/>
              <w:left w:type="dxa" w:w="108"/>
              <w:bottom w:type="dxa" w:w="70"/>
              <w:right w:type="dxa" w:w="108"/>
            </w:tcMar>
          </w:tcPr>
          <w:p>
            <w:pPr>
              <w:spacing w:after="0" w:before="0" w:line="240" w:lineRule="auto"/>
              <w:jc w:val="left"/>
            </w:pPr>
            <w:r>
              <w:rPr>
                <w:rFonts w:ascii="함초롬바탕" w:cs="함초롬바탕" w:eastAsia="함초롬바탕" w:hAnsi="함초롬바탕"/>
                <w:color w:val="333333"/>
                <w:sz w:val="21"/>
                <w:szCs w:val="21"/>
              </w:rPr>
              <w:t xml:space="preserve">우리 대신 기계적으로 바꾸기</w:t>
            </w:r>
          </w:p>
        </w:tc>
      </w:tr>
    </w:tbl>
    <w:p>
      <w:pPr>
        <w:spacing w:after="0" w:before="0"/>
      </w:pPr>
      <w:r>
        <w:rPr>
          <w:rFonts w:ascii="함초롬바탕" w:cs="함초롬바탕" w:eastAsia="함초롬바탕" w:hAnsi="함초롬바탕"/>
          <w:sz w:val="12"/>
          <w:szCs w:val="12"/>
        </w:rPr>
        <w:t xml:space="preserve"/>
      </w:r>
    </w:p>
    <w:p>
      <w:pPr>
        <w:spacing w:after="0" w:before="130" w:beforeLines="50" w:line="240" w:lineRule="auto"/>
        <w:jc w:val="both"/>
      </w:pPr>
      <w:r>
        <w:rPr>
          <w:rFonts w:ascii="함초롬바탕" w:cs="함초롬바탕" w:eastAsia="함초롬바탕" w:hAnsi="함초롬바탕"/>
          <w:sz w:val="22"/>
          <w:szCs w:val="22"/>
        </w:rPr>
        <w:t xml:space="preserve">두려움에서 벗어나는 결정은 우리의 몫입니다. 그런 결정을 내릴 때 우리는 조절자가 영적 지렛대를 걸어 우리를 들어 올릴 받침점을 제공합니다(108:5.8). 천사 수호자는 사역의 결과로 심판을 받지만, 조절자는 파라다이스의 완전한 방식으로 일하므로 결코 조사받지 않습니다(108:5.10).</w:t>
      </w:r>
    </w:p>
    <w:p>
      <w:pPr>
        <w:pStyle w:val="Heading2"/>
        <w:keepNext/>
        <w:spacing w:after="100" w:before="220"/>
      </w:pPr>
      <w:r>
        <w:rPr>
          <w:rFonts w:ascii="함초롬바탕" w:cs="함초롬바탕" w:eastAsia="함초롬바탕" w:hAnsi="함초롬바탕"/>
          <w:b/>
          <w:bCs/>
          <w:color w:val="1F6D73"/>
          <w:sz w:val="32"/>
          <w:szCs w:val="32"/>
        </w:rPr>
        <w:t xml:space="preserve">6. 사람 안의 하나님</w:t>
      </w:r>
    </w:p>
    <w:p>
      <w:pPr>
        <w:spacing w:after="0" w:before="130" w:beforeLines="50" w:line="240" w:lineRule="auto"/>
        <w:jc w:val="both"/>
      </w:pPr>
      <w:r>
        <w:rPr>
          <w:rFonts w:ascii="함초롬바탕" w:cs="함초롬바탕" w:eastAsia="함초롬바탕" w:hAnsi="함초롬바탕"/>
          <w:sz w:val="22"/>
          <w:szCs w:val="22"/>
        </w:rPr>
        <w:t xml:space="preserve">드높은 조절자들이 동물 기원의 필사자 안에 살기로 자원한 것은 신성한 낮아짐의 경이입니다(108:6.1). 증여 아들이 온 뒤 조절자들은 실제로 "너희 안에 있는 하늘 왕국"이 됩니다. 조절자는 인간의 불의 한가운데서도 함께 계시며, 추잡하고 이기적인 생각과 동물적 두려움 때문에 괴로워하십니다(108:6.2). "하나님의 형상"이란 신체적 닮음이 아니라, 조절자 안에 있는 아버지의 영 현존의 선물을 뜻합니다(108:6.3).</w:t>
      </w:r>
    </w:p>
    <w:p>
      <w:pPr>
        <w:spacing w:after="0" w:before="130" w:beforeLines="50" w:line="240" w:lineRule="auto"/>
        <w:jc w:val="both"/>
      </w:pPr>
      <w:r>
        <w:rPr>
          <w:rFonts w:ascii="함초롬바탕" w:cs="함초롬바탕" w:eastAsia="함초롬바탕" w:hAnsi="함초롬바탕"/>
          <w:sz w:val="22"/>
          <w:szCs w:val="22"/>
        </w:rPr>
        <w:t xml:space="preserve">조절자는 모든 마음의 창조물을 영 대응물로 복제하여, 우리를 영적으로 천천히 그러나 확실하게 재창조합니다. 이것들은 우리의 불멸의 혼, 곧 모론시아 자아 안에 보존됩니다(108:6.5). 인간 부모가 우리 몸의 부모이듯, 조절자는 더 높고 미래의 자아의 신성한 부모입니다(108:6.6). 구름이 몰려올 때에도 우리의 신앙은 내주하는 조절자의 현존을 받아들여, 불확실성의 안개 너머에서 빛나는 의로움의 태양을 바라보아야 합니다(108:6.8).</w:t>
      </w:r>
    </w:p>
    <w:p>
      <w:pPr>
        <w:spacing w:after="0" w:before="0"/>
      </w:pPr>
      <w:r>
        <w:rPr>
          <w:rFonts w:ascii="함초롬바탕" w:cs="함초롬바탕" w:eastAsia="함초롬바탕" w:hAnsi="함초롬바탕"/>
          <w:sz w:val="12"/>
          <w:szCs w:val="12"/>
        </w:rPr>
        <w:t xml:space="preserve"/>
      </w:r>
    </w:p>
    <w:tbl>
      <w:tblPr>
        <w:tblW w:type="dxa" w:w="9972"/>
        <w:jc w:val="center"/>
        <w:tblBorders>
          <w:top w:val="single" w:color="E4C77A" w:sz="8"/>
          <w:left w:val="single" w:color="E4C77A" w:sz="8"/>
          <w:bottom w:val="single" w:color="E4C77A" w:sz="8"/>
          <w:right w:val="single" w:color="E4C77A" w:sz="8"/>
          <w:insideH w:val="none" w:color="FFFFFF" w:sz="0"/>
          <w:insideV w:val="none" w:color="FFFFFF" w:sz="0"/>
        </w:tblBorders>
      </w:tblPr>
      <w:tblGrid>
        <w:gridCol w:w="9972"/>
      </w:tblGrid>
      <w:tr>
        <w:trPr>
          <w:cantSplit/>
        </w:trPr>
        <w:tc>
          <w:tcPr>
            <w:tcW w:type="dxa" w:w="9972"/>
            <w:shd w:fill="FFF7E6" w:color="auto" w:val="clear"/>
            <w:tcMar>
              <w:top w:type="dxa" w:w="160"/>
              <w:left w:type="dxa" w:w="220"/>
              <w:bottom w:type="dxa" w:w="160"/>
              <w:right w:type="dxa" w:w="220"/>
            </w:tcMar>
          </w:tcPr>
          <w:p>
            <w:pPr>
              <w:spacing w:after="0" w:before="0" w:line="260" w:lineRule="auto"/>
              <w:jc w:val="center"/>
            </w:pPr>
            <w:r>
              <w:rPr>
                <w:rFonts w:ascii="함초롬바탕" w:cs="함초롬바탕" w:eastAsia="함초롬바탕" w:hAnsi="함초롬바탕"/>
                <w:color w:val="17365D"/>
                <w:sz w:val="24"/>
                <w:szCs w:val="24"/>
              </w:rPr>
              <w:t xml:space="preserve">조절자들은 너희의 진화하는 불멸의 혼의 영원한 조상, 곧 신성한 원본이다. (108:6.7)</w:t>
            </w:r>
          </w:p>
        </w:tc>
      </w:tr>
    </w:tbl>
    <w:p>
      <w:pPr>
        <w:spacing w:after="0" w:before="0"/>
      </w:pPr>
      <w:r>
        <w:rPr>
          <w:rFonts w:ascii="함초롬바탕" w:cs="함초롬바탕" w:eastAsia="함초롬바탕" w:hAnsi="함초롬바탕"/>
          <w:sz w:val="12"/>
          <w:szCs w:val="12"/>
        </w:rPr>
        <w:t xml:space="preserve"/>
      </w:r>
    </w:p>
    <w:p>
      <w:pPr>
        <w:pStyle w:val="Heading2"/>
        <w:spacing w:after="140" w:before="260"/>
      </w:pPr>
      <w:r>
        <w:rPr>
          <w:rFonts w:ascii="함초롬바탕" w:cs="함초롬바탕" w:eastAsia="함초롬바탕" w:hAnsi="함초롬바탕"/>
          <w:b/>
          <w:bCs/>
          <w:color w:val="B7791F"/>
          <w:sz w:val="40"/>
          <w:szCs w:val="40"/>
        </w:rPr>
        <w:t xml:space="preserve">결론</w:t>
      </w:r>
    </w:p>
    <w:p>
      <w:pPr>
        <w:spacing w:after="0" w:before="130" w:beforeLines="50" w:line="240" w:lineRule="auto"/>
        <w:jc w:val="both"/>
      </w:pPr>
      <w:r>
        <w:rPr>
          <w:rFonts w:ascii="함초롬바탕" w:cs="함초롬바탕" w:eastAsia="함초롬바탕" w:hAnsi="함초롬바탕"/>
          <w:sz w:val="22"/>
          <w:szCs w:val="22"/>
        </w:rPr>
        <w:t xml:space="preserve">제108편은 조절자가 우리에게 오는 길과 우리 안에서 하는 일을 차근차근 보여 줍니다. 조절자는 우리를 미리 알고 자원하여 오며, 첫 도덕적 결정의 순간 중재자 없이 곧바로 우리 안에 자리 잡습니다. 그리고 결코 흔들리지 않는 신실함으로, 삶을 쉽게 하기보다 우리의 결정을 일깨우며, 우리의 생각을 영의 대응물로 옮겨 불멸의 혼을 빚습니다. 두려움을 떨치는 결단은 우리 몫이지만, 우리에게는 완전한 안내자가 있습니다. 그렇기에 완전의 목표는 반드시 이를 수 있습니다.</w:t>
      </w:r>
    </w:p>
    <w:p>
      <w:pPr>
        <w:spacing w:after="0" w:before="0"/>
      </w:pPr>
      <w:r>
        <w:rPr>
          <w:rFonts w:ascii="함초롬바탕" w:cs="함초롬바탕" w:eastAsia="함초롬바탕" w:hAnsi="함초롬바탕"/>
          <w:sz w:val="12"/>
          <w:szCs w:val="12"/>
        </w:rPr>
        <w:t xml:space="preserve"/>
      </w:r>
    </w:p>
    <w:tbl>
      <w:tblPr>
        <w:tblW w:type="dxa" w:w="8076"/>
        <w:jc w:val="left"/>
        <w:tblLayout w:type="fixed"/>
        <w:tblBorders>
          <w:top w:val="single" w:color="D8CDBB" w:sz="6"/>
          <w:left w:val="single" w:color="D8CDBB" w:sz="6"/>
          <w:bottom w:val="single" w:color="D8CDBB" w:sz="6"/>
          <w:right w:val="single" w:color="D8CDBB" w:sz="6"/>
          <w:insideH w:val="single" w:color="D8CDBB" w:sz="6"/>
          <w:insideV w:val="single" w:color="D8CDBB" w:sz="6"/>
        </w:tblBorders>
        <w:tblCellMar>
          <w:top w:w="70" w:type="dxa"/>
          <w:left w:w="108" w:type="dxa"/>
          <w:bottom w:w="70" w:type="dxa"/>
          <w:right w:w="108" w:type="dxa"/>
        </w:tblCellMar>
      </w:tblPr>
      <w:tblGrid>
        <w:gridCol w:w="3476"/>
        <w:gridCol w:w="4600"/>
      </w:tblGrid>
      <w:tr>
        <w:trPr>
          <w:cantSplit/>
          <w:tblHeader/>
        </w:trPr>
        <w:tc>
          <w:tcPr>
            <w:tcW w:type="dxa" w:w="3476"/>
            <w:shd w:fill="17365D" w:color="auto" w:val="clear"/>
            <w:tcMar>
              <w:top w:type="dxa" w:w="70"/>
              <w:left w:type="dxa" w:w="108"/>
              <w:bottom w:type="dxa" w:w="70"/>
              <w:right w:type="dxa" w:w="108"/>
            </w:tcMar>
          </w:tcPr>
          <w:p>
            <w:pPr>
              <w:keepNext/>
              <w:spacing w:after="0" w:before="0" w:line="240" w:lineRule="auto"/>
              <w:jc w:val="center"/>
            </w:pPr>
            <w:r>
              <w:rPr>
                <w:rFonts w:ascii="함초롬바탕" w:cs="함초롬바탕" w:eastAsia="함초롬바탕" w:hAnsi="함초롬바탕"/>
                <w:b/>
                <w:bCs/>
                <w:color w:val="FFFFFF"/>
                <w:sz w:val="22"/>
                <w:szCs w:val="22"/>
              </w:rPr>
              <w:t xml:space="preserve">소제목</w:t>
            </w:r>
          </w:p>
        </w:tc>
        <w:tc>
          <w:tcPr>
            <w:tcW w:type="dxa" w:w="4600"/>
            <w:shd w:fill="17365D" w:color="auto" w:val="clear"/>
            <w:tcMar>
              <w:top w:type="dxa" w:w="70"/>
              <w:left w:type="dxa" w:w="108"/>
              <w:bottom w:type="dxa" w:w="70"/>
              <w:right w:type="dxa" w:w="108"/>
            </w:tcMar>
          </w:tcPr>
          <w:p>
            <w:pPr>
              <w:keepNext/>
              <w:spacing w:after="0" w:before="0" w:line="240" w:lineRule="auto"/>
              <w:jc w:val="center"/>
            </w:pPr>
            <w:r>
              <w:rPr>
                <w:rFonts w:ascii="함초롬바탕" w:cs="함초롬바탕" w:eastAsia="함초롬바탕" w:hAnsi="함초롬바탕"/>
                <w:b/>
                <w:bCs/>
                <w:color w:val="FFFFFF"/>
                <w:sz w:val="22"/>
                <w:szCs w:val="22"/>
              </w:rPr>
              <w:t xml:space="preserve">핵심 메시지</w:t>
            </w:r>
          </w:p>
        </w:tc>
      </w:tr>
      <w:tr>
        <w:trPr>
          <w:cantSplit/>
        </w:trPr>
        <w:tc>
          <w:tcPr>
            <w:tcW w:type="dxa" w:w="3476"/>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선택과 배정</w:t>
            </w:r>
          </w:p>
        </w:tc>
        <w:tc>
          <w:tcPr>
            <w:tcW w:type="dxa" w:w="4600"/>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조절자는 우리를 미리 알고 자원하여 온다</w:t>
            </w:r>
          </w:p>
        </w:tc>
      </w:tr>
      <w:tr>
        <w:trPr>
          <w:cantSplit/>
        </w:trPr>
        <w:tc>
          <w:tcPr>
            <w:tcW w:type="dxa" w:w="3476"/>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생각 조절자 내주의 전제 조건</w:t>
            </w:r>
          </w:p>
        </w:tc>
        <w:tc>
          <w:tcPr>
            <w:tcW w:type="dxa" w:w="4600"/>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첫 도덕적 결정 때 하나님과 인간이 직접 만난다</w:t>
            </w:r>
          </w:p>
        </w:tc>
      </w:tr>
      <w:tr>
        <w:trPr>
          <w:cantSplit/>
        </w:trPr>
        <w:tc>
          <w:tcPr>
            <w:tcW w:type="dxa" w:w="3476"/>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조직과 관리</w:t>
            </w:r>
          </w:p>
        </w:tc>
        <w:tc>
          <w:tcPr>
            <w:tcW w:type="dxa" w:w="4600"/>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조절자는 결코 흔들리지 않는 신실한 봉사자이다</w:t>
            </w:r>
          </w:p>
        </w:tc>
      </w:tr>
      <w:tr>
        <w:trPr>
          <w:cantSplit/>
        </w:trPr>
        <w:tc>
          <w:tcPr>
            <w:tcW w:type="dxa" w:w="3476"/>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다른 영적 영향들과의 관계</w:t>
            </w:r>
          </w:p>
        </w:tc>
        <w:tc>
          <w:tcPr>
            <w:tcW w:type="dxa" w:w="4600"/>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조절자는 다른 영 사역들과 완벽히 조율된다</w:t>
            </w:r>
          </w:p>
        </w:tc>
      </w:tr>
      <w:tr>
        <w:trPr>
          <w:cantSplit/>
        </w:trPr>
        <w:tc>
          <w:tcPr>
            <w:tcW w:type="dxa" w:w="3476"/>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조절자의 사명</w:t>
            </w:r>
          </w:p>
        </w:tc>
        <w:tc>
          <w:tcPr>
            <w:tcW w:type="dxa" w:w="4600"/>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조절자는 삶을 쉽게 하지 않고 혼을 영원에 대비시킨다</w:t>
            </w:r>
          </w:p>
        </w:tc>
      </w:tr>
      <w:tr>
        <w:trPr>
          <w:cantSplit/>
        </w:trPr>
        <w:tc>
          <w:tcPr>
            <w:tcW w:type="dxa" w:w="3476"/>
            <w:shd w:fill="F5F1E8" w:color="auto" w:val="clear"/>
            <w:tcMar>
              <w:top w:type="dxa" w:w="70"/>
              <w:left w:type="dxa" w:w="108"/>
              <w:bottom w:type="dxa" w:w="70"/>
              <w:right w:type="dxa" w:w="108"/>
            </w:tcMar>
          </w:tcPr>
          <w:p>
            <w:pPr>
              <w:spacing w:after="0" w:before="0" w:line="240" w:lineRule="auto"/>
              <w:jc w:val="left"/>
            </w:pPr>
            <w:r>
              <w:rPr>
                <w:rFonts w:ascii="함초롬바탕" w:cs="함초롬바탕" w:eastAsia="함초롬바탕" w:hAnsi="함초롬바탕"/>
                <w:b/>
                <w:bCs/>
                <w:color w:val="17365D"/>
                <w:sz w:val="21"/>
                <w:szCs w:val="21"/>
              </w:rPr>
              <w:t xml:space="preserve">사람 안의 하나님</w:t>
            </w:r>
          </w:p>
        </w:tc>
        <w:tc>
          <w:tcPr>
            <w:tcW w:type="dxa" w:w="4600"/>
            <w:shd w:fill="FFFFFF" w:color="auto" w:val="clear"/>
            <w:tcMar>
              <w:top w:type="dxa" w:w="70"/>
              <w:left w:type="dxa" w:w="108"/>
              <w:bottom w:type="dxa" w:w="70"/>
              <w:right w:type="dxa" w:w="108"/>
            </w:tcMar>
          </w:tcPr>
          <w:p>
            <w:pPr>
              <w:spacing w:after="0" w:before="0" w:line="240" w:lineRule="auto"/>
              <w:jc w:val="left"/>
            </w:pPr>
            <w:r>
              <w:rPr>
                <w:rFonts w:ascii="함초롬바탕" w:cs="함초롬바탕" w:eastAsia="함초롬바탕" w:hAnsi="함초롬바탕"/>
                <w:color w:val="333333"/>
                <w:sz w:val="21"/>
                <w:szCs w:val="21"/>
              </w:rPr>
              <w:t xml:space="preserve">조절자는 우리 불멸의 혼의 신성한 부모이다</w:t>
            </w:r>
          </w:p>
        </w:tc>
      </w:tr>
    </w:tbl>
    <w:p>
      <w:pPr>
        <w:spacing w:after="0" w:before="0"/>
      </w:pPr>
      <w:r>
        <w:rPr>
          <w:rFonts w:ascii="함초롬바탕" w:cs="함초롬바탕" w:eastAsia="함초롬바탕" w:hAnsi="함초롬바탕"/>
          <w:sz w:val="12"/>
          <w:szCs w:val="12"/>
        </w:rPr>
        <w:t xml:space="preserve"/>
      </w:r>
    </w:p>
    <w:p>
      <w:pPr>
        <w:pStyle w:val="Heading2"/>
        <w:keepNext/>
        <w:spacing w:after="100" w:before="220"/>
      </w:pPr>
      <w:r>
        <w:rPr>
          <w:rFonts w:ascii="함초롬바탕" w:cs="함초롬바탕" w:eastAsia="함초롬바탕" w:hAnsi="함초롬바탕"/>
          <w:b/>
          <w:bCs/>
          <w:color w:val="9E3D35"/>
          <w:sz w:val="32"/>
          <w:szCs w:val="32"/>
        </w:rPr>
        <w:t xml:space="preserve">제108편의 핵심</w:t>
      </w:r>
    </w:p>
    <w:tbl>
      <w:tblPr>
        <w:tblW w:type="dxa" w:w="9972"/>
        <w:jc w:val="center"/>
        <w:tblBorders>
          <w:top w:val="single" w:color="E4C77A" w:sz="8"/>
          <w:left w:val="single" w:color="E4C77A" w:sz="8"/>
          <w:bottom w:val="single" w:color="E4C77A" w:sz="8"/>
          <w:right w:val="single" w:color="E4C77A" w:sz="8"/>
          <w:insideH w:val="none" w:color="FFFFFF" w:sz="0"/>
          <w:insideV w:val="none" w:color="FFFFFF" w:sz="0"/>
        </w:tblBorders>
      </w:tblPr>
      <w:tblGrid>
        <w:gridCol w:w="9972"/>
      </w:tblGrid>
      <w:tr>
        <w:trPr>
          <w:cantSplit/>
        </w:trPr>
        <w:tc>
          <w:tcPr>
            <w:tcW w:type="dxa" w:w="9972"/>
            <w:shd w:fill="EEF6F1" w:color="auto" w:val="clear"/>
            <w:tcMar>
              <w:top w:type="dxa" w:w="160"/>
              <w:left w:type="dxa" w:w="220"/>
              <w:bottom w:type="dxa" w:w="160"/>
              <w:right w:type="dxa" w:w="220"/>
            </w:tcMar>
          </w:tcPr>
          <w:p>
            <w:pPr>
              <w:spacing w:after="0" w:before="0" w:line="260" w:lineRule="auto"/>
              <w:jc w:val="center"/>
            </w:pPr>
            <w:r>
              <w:rPr>
                <w:rFonts w:ascii="함초롬바탕" w:cs="함초롬바탕" w:eastAsia="함초롬바탕" w:hAnsi="함초롬바탕"/>
                <w:color w:val="1F6D73"/>
                <w:sz w:val="24"/>
                <w:szCs w:val="24"/>
              </w:rPr>
              <w:t xml:space="preserve">우리 안의 조절자는 완전한 안내자이시니, 두려움을 떨치는 우리의 결단 위에 영원한 혼이 세워진다.</w:t>
            </w:r>
          </w:p>
        </w:tc>
      </w:tr>
    </w:tbl>
    <w:sectPr>
      <w:headerReference w:type="default" r:id="rId7"/>
      <w:footerReference w:type="default" r:id="rId8"/>
      <w:pgSz w:w="12240" w:h="15840" w:orient="portrait"/>
      <w:pgMar w:top="1134" w:right="1134" w:bottom="1020" w:left="1134" w:header="720" w:footer="72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함초롬바탕" w:cs="함초롬바탕" w:eastAsia="함초롬바탕" w:hAnsi="함초롬바탕"/>
        <w:color w:val="777777"/>
        <w:sz w:val="19"/>
        <w:szCs w:val="19"/>
      </w:rPr>
      <w:t xml:space="preserve">―  </w:t>
    </w:r>
    <w:r>
      <w:rPr>
        <w:rFonts w:ascii="함초롬바탕" w:cs="함초롬바탕" w:eastAsia="함초롬바탕" w:hAnsi="함초롬바탕"/>
        <w:color w:val="777777"/>
        <w:sz w:val="19"/>
        <w:szCs w:val="19"/>
      </w:rPr>
      <w:fldChar w:fldCharType="begin"/>
      <w:instrText xml:space="preserve">PAGE</w:instrText>
      <w:fldChar w:fldCharType="separate"/>
      <w:fldChar w:fldCharType="end"/>
    </w:r>
    <w:r>
      <w:rPr>
        <w:rFonts w:ascii="함초롬바탕" w:cs="함초롬바탕" w:eastAsia="함초롬바탕" w:hAnsi="함초롬바탕"/>
        <w:color w:val="777777"/>
        <w:sz w:val="19"/>
        <w:szCs w:val="19"/>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함초롬바탕" w:cs="함초롬바탕" w:eastAsia="함초롬바탕" w:hAnsi="함초롬바탕"/>
        <w:color w:val="777777"/>
        <w:sz w:val="18"/>
        <w:szCs w:val="18"/>
      </w:rPr>
      <w:t xml:space="preserve">유란시아서  |  제108편 생각 조절자의 사명과 사역</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함초롬바탕" w:cs="함초롬바탕" w:eastAsia="함초롬바탕" w:hAnsi="함초롬바탕"/>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pPr>
      <w:keepNext/>
      <w:keepLines/>
      <w:outlineLvl w:val="0"/>
    </w:pPr>
    <w:rPr>
      <w:color w:val="2E74B5"/>
      <w:sz w:val="32"/>
      <w:szCs w:val="32"/>
    </w:rPr>
  </w:style>
  <w:style w:type="paragraph" w:styleId="Heading2">
    <w:name w:val="Heading 2"/>
    <w:basedOn w:val="Normal"/>
    <w:next w:val="Normal"/>
    <w:qFormat/>
    <w:pPr>
      <w:keepNext/>
      <w:keepLines/>
      <w:outlineLvl w:val="1"/>
    </w:pPr>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2026-08-17T05:10:44.677Z</dcterms:created>
  <dcterms:modified xsi:type="dcterms:W3CDTF">2026-08-17T05:10:44.692Z</dcterms:modified>
</cp:coreProperties>
</file>

<file path=docProps/custom.xml><?xml version="1.0" encoding="utf-8"?>
<Properties xmlns="http://schemas.openxmlformats.org/officeDocument/2006/custom-properties" xmlns:vt="http://schemas.openxmlformats.org/officeDocument/2006/docPropsVTypes"/>
</file>