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제34편 지역 우주 어머니 영</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우주의 어머니 영은 어떻게 우리 마음속까지 내려와 우리를 하나님께로 이끄는가?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제33편에서 우리는 창조자 아들과 우주 영이 아버지와 어머니처럼 지역 우주를 함께 다스린다는 것을 보았습니다. 이제 제34편은 그 어머니 쪽, 곧 지역 우주 어머니 영에게 초점을 맞춥니다.</w:t>
      </w:r>
    </w:p>
    <w:p>
      <w:pPr>
        <w:spacing w:after="0" w:before="130" w:beforeLines="50" w:line="240" w:lineRule="auto"/>
        <w:jc w:val="both"/>
      </w:pPr>
      <w:r>
        <w:rPr>
          <w:rFonts w:ascii="함초롬바탕" w:cs="함초롬바탕" w:eastAsia="함초롬바탕" w:hAnsi="함초롬바탕"/>
          <w:sz w:val="22"/>
          <w:szCs w:val="22"/>
        </w:rPr>
        <w:t xml:space="preserve">창조자 아들이 인격화될 때, 무한 영은 그와 함께 공간으로 갈 새롭고 독특한 표현을 개별화합니다. 이 표현은 처음에는 물리적 조직에서, 나중에는 창조체를 만들고 돌보는 일에서 아들의 동반자가 됩니다(34:0.1). 물리적 창조에서 아들은 원형을 제공하고, 영은 그것을 물리적 실질로 물질화합니다(34:0.3).</w:t>
      </w:r>
    </w:p>
    <w:p>
      <w:pPr>
        <w:spacing w:after="0" w:before="130" w:beforeLines="50" w:line="240" w:lineRule="auto"/>
        <w:jc w:val="both"/>
      </w:pPr>
      <w:r>
        <w:rPr>
          <w:rFonts w:ascii="함초롬바탕" w:cs="함초롬바탕" w:eastAsia="함초롬바탕" w:hAnsi="함초롬바탕"/>
          <w:sz w:val="22"/>
          <w:szCs w:val="22"/>
        </w:rPr>
        <w:t xml:space="preserve">이 영은 어떻게 뚜렷한 인격이 되었으며, 어떤 회로와 사역을 통해 필사자의 마음과 삶에까지 스며들어 우리를 육체의 속박에서 영의 자유로 이끄는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영은 결코 강요하지 않고, 오직 인도할 뿐이다. (34:6.11)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창조 영의 인격화</w:t>
      </w:r>
    </w:p>
    <w:p>
      <w:pPr>
        <w:spacing w:after="0" w:before="130" w:beforeLines="50" w:line="240" w:lineRule="auto"/>
        <w:jc w:val="both"/>
      </w:pPr>
      <w:r>
        <w:rPr>
          <w:rFonts w:ascii="함초롬바탕" w:cs="함초롬바탕" w:eastAsia="함초롬바탕" w:hAnsi="함초롬바탕"/>
          <w:sz w:val="22"/>
          <w:szCs w:val="22"/>
        </w:rPr>
        <w:t xml:space="preserve">물리적 조직이 끝나면 미가엘 아들은 새 우주에 생명을 투사하겠다고 선포합니다. 파라다이스가 이를 인정하면, 그 초우주의 주(主) 영이 신들의 영적 빛남 속으로 사라졌다가 다시 나타나며 1차 분출이라는 엄청난 영적 섬광이 일어납니다. 그와 동시에 창조자 아들의 면전에서 무한 영의 새로운 인격적 표현, 곧 신성한 사역자가 인격화됩니다(34:1.1).</w:t>
      </w:r>
    </w:p>
    <w:p>
      <w:pPr>
        <w:spacing w:after="0" w:before="130" w:beforeLines="50" w:line="240" w:lineRule="auto"/>
        <w:jc w:val="both"/>
      </w:pPr>
      <w:r>
        <w:rPr>
          <w:rFonts w:ascii="함초롬바탕" w:cs="함초롬바탕" w:eastAsia="함초롬바탕" w:hAnsi="함초롬바탕"/>
          <w:sz w:val="22"/>
          <w:szCs w:val="22"/>
        </w:rPr>
        <w:t xml:space="preserve">이 사건의 기법은 삼위일체의 품 안에 있는 비밀입니다. 다만 물리적 조직 시기의 영 현존이 무한 영에게서 불완전하게 분화되어 있었다면, 이제는 그 초우주 주(主) 영의 본성으로 물든 인격적 본성을 얻는다는 것만은 확실합니다(34:1.3). 이렇게 지역화되고 인격화되었기에 영은 나중에 창조자 아들에게 온전히 복종할 수 있었습니다(34:1.4).</w:t>
      </w:r>
    </w:p>
    <w:p>
      <w:pPr>
        <w:spacing w:after="0" w:before="0"/>
      </w:pPr>
      <w:r>
        <w:rPr>
          <w:rFonts w:ascii="함초롬바탕" w:cs="함초롬바탕" w:eastAsia="함초롬바탕" w:hAnsi="함초롬바탕"/>
          <w:sz w:val="12"/>
          <w:szCs w:val="12"/>
        </w:rPr>
        <w:t xml:space="preserve"/>
      </w:r>
    </w:p>
    <w:tbl>
      <w:tblPr>
        <w:tblW w:type="dxa" w:w="752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600"/>
      </w:tblGrid>
      <w:tr>
        <w:trPr>
          <w:cantSplit/>
          <w:tblHeader/>
        </w:trPr>
        <w:tc>
          <w:tcPr>
            <w:tcW w:type="dxa" w:w="292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시기</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영의 모습</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물리적 조직의 시기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덜 인격적인 창조 영 조력자</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생명 창조 선포 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1차 분출과 함께 신성한 사역자로 인격화</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미가엘의 마지막 증여 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모든 이에게 인격적으로 인식되는 어머니 영</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신성한 봉사자의 성품</w:t>
      </w:r>
    </w:p>
    <w:p>
      <w:pPr>
        <w:spacing w:after="0" w:before="130" w:beforeLines="50" w:line="240" w:lineRule="auto"/>
        <w:jc w:val="both"/>
      </w:pPr>
      <w:r>
        <w:rPr>
          <w:rFonts w:ascii="함초롬바탕" w:cs="함초롬바탕" w:eastAsia="함초롬바탕" w:hAnsi="함초롬바탕"/>
          <w:sz w:val="22"/>
          <w:szCs w:val="22"/>
        </w:rPr>
        <w:t xml:space="preserve">창조자 아들이 주(主) 아들이 된 뒤, 창조 어머니 영의 인격적 특성은 크게 증대되어 접촉하는 모든 이에게 인격적으로 인식됩니다(34:2.1). 그녀는 처음부터 반중력을 포함한 무한 영의 물리적 통제 속성을 지녔고, 인격이 된 뒤에는 지역 우주에서 마음 인력을 완전히 통제합니다(34:2.2).</w:t>
      </w:r>
    </w:p>
    <w:p>
      <w:pPr>
        <w:spacing w:after="0" w:before="130" w:beforeLines="50" w:line="240" w:lineRule="auto"/>
        <w:jc w:val="both"/>
      </w:pPr>
      <w:r>
        <w:rPr>
          <w:rFonts w:ascii="함초롬바탕" w:cs="함초롬바탕" w:eastAsia="함초롬바탕" w:hAnsi="함초롬바탕"/>
          <w:sz w:val="22"/>
          <w:szCs w:val="22"/>
        </w:rPr>
        <w:t xml:space="preserve">우주 영들의 성품은 기본적으로 같지만, 어느 주(主) 영을 통해 기원했는지에 따라 기능 기법이 다양합니다(34:2.3). 영은 창조체를 만들고 지키는 일에서 아들을 결코 저버리지 않습니다. 생명 운반자들이 물리적 몸을 주면, 우주 영은 생명의 숨결을 기여합니다(34:2.4-2.5). 오르본톤의 주재 영은 세 신의 성품을 균형 있게 구현하므로, 발달은 더디어도 장차 잘 균형 잡힌 창조계가 기대됩니다(34:2.6).</w:t>
      </w:r>
    </w:p>
    <w:p>
      <w:pPr>
        <w:spacing w:after="0" w:before="0"/>
      </w:pPr>
      <w:r>
        <w:rPr>
          <w:rFonts w:ascii="함초롬바탕" w:cs="함초롬바탕" w:eastAsia="함초롬바탕" w:hAnsi="함초롬바탕"/>
          <w:sz w:val="12"/>
          <w:szCs w:val="12"/>
        </w:rPr>
        <w:t xml:space="preserve"/>
      </w:r>
    </w:p>
    <w:tbl>
      <w:tblPr>
        <w:tblW w:type="dxa" w:w="440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2481"/>
      </w:tblGrid>
      <w:tr>
        <w:trPr>
          <w:cantSplit/>
          <w:tblHeader/>
        </w:trPr>
        <w:tc>
          <w:tcPr>
            <w:tcW w:type="dxa" w:w="192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생명 창조의 몫</w:t>
            </w:r>
          </w:p>
        </w:tc>
        <w:tc>
          <w:tcPr>
            <w:tcW w:type="dxa" w:w="248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누가 맡는가</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찬란한 새벽별</w:t>
            </w:r>
          </w:p>
        </w:tc>
        <w:tc>
          <w:tcPr>
            <w:tcW w:type="dxa" w:w="2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아들과 영의 첫 협력</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물리적 몸</w:t>
            </w:r>
          </w:p>
        </w:tc>
        <w:tc>
          <w:tcPr>
            <w:tcW w:type="dxa" w:w="2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 운반자 아들들</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생명의 숨결</w:t>
            </w:r>
          </w:p>
        </w:tc>
        <w:tc>
          <w:tcPr>
            <w:tcW w:type="dxa" w:w="24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우주 영</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시간과 공간의 아들과 영</w:t>
      </w:r>
    </w:p>
    <w:p>
      <w:pPr>
        <w:spacing w:after="0" w:before="130" w:beforeLines="50" w:line="240" w:lineRule="auto"/>
        <w:jc w:val="both"/>
      </w:pPr>
      <w:r>
        <w:rPr>
          <w:rFonts w:ascii="함초롬바탕" w:cs="함초롬바탕" w:eastAsia="함초롬바탕" w:hAnsi="함초롬바탕"/>
          <w:sz w:val="22"/>
          <w:szCs w:val="22"/>
        </w:rPr>
        <w:t xml:space="preserve">영원 아들과 무한 영은 시간과 공간에 제한받지 않지만, 그 자손들 대부분은 제한받습니다(34:3.1). 창조 영은 공간에서는 완전히 독립하여 우주 어디에나 똑같이 인격적으로 현존하지만, 마음 사역에서는 시간을 고려해야 합니다(34:3.3-3.4). 반대로 창조자 아들은 시간에는 방해받지 않지만 공간에는 제약을 받아, 동시에 두 장소에 있을 수 없습니다(34:3.5).</w:t>
      </w:r>
    </w:p>
    <w:p>
      <w:pPr>
        <w:spacing w:after="0" w:before="0"/>
      </w:pPr>
      <w:r>
        <w:rPr>
          <w:rFonts w:ascii="함초롬바탕" w:cs="함초롬바탕" w:eastAsia="함초롬바탕" w:hAnsi="함초롬바탕"/>
          <w:sz w:val="12"/>
          <w:szCs w:val="12"/>
        </w:rPr>
        <w:t xml:space="preserve"/>
      </w:r>
    </w:p>
    <w:tbl>
      <w:tblPr>
        <w:tblW w:type="dxa" w:w="789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706"/>
        <w:gridCol w:w="2921"/>
        <w:gridCol w:w="3266"/>
      </w:tblGrid>
      <w:tr>
        <w:trPr>
          <w:cantSplit/>
          <w:tblHeader/>
        </w:trPr>
        <w:tc>
          <w:tcPr>
            <w:tcW w:type="dxa" w:w="170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존재</w:t>
            </w:r>
          </w:p>
        </w:tc>
        <w:tc>
          <w:tcPr>
            <w:tcW w:type="dxa" w:w="292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시간</w:t>
            </w:r>
          </w:p>
        </w:tc>
        <w:tc>
          <w:tcPr>
            <w:tcW w:type="dxa" w:w="326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공간</w:t>
            </w:r>
          </w:p>
        </w:tc>
      </w:tr>
      <w:tr>
        <w:trPr>
          <w:cantSplit/>
        </w:trPr>
        <w:tc>
          <w:tcPr>
            <w:tcW w:type="dxa" w:w="1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창조자 아들</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제약 없음</w:t>
            </w:r>
          </w:p>
        </w:tc>
        <w:tc>
          <w:tcPr>
            <w:tcW w:type="dxa" w:w="32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제약 받음 — 한 번에 한 곳</w:t>
            </w:r>
          </w:p>
        </w:tc>
      </w:tr>
      <w:tr>
        <w:trPr>
          <w:cantSplit/>
        </w:trPr>
        <w:tc>
          <w:tcPr>
            <w:tcW w:type="dxa" w:w="1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창조 영</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마음 사역에서 제약 받음</w:t>
            </w:r>
          </w:p>
        </w:tc>
        <w:tc>
          <w:tcPr>
            <w:tcW w:type="dxa" w:w="32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완전히 독립</w:t>
            </w:r>
          </w:p>
        </w:tc>
      </w:tr>
      <w:tr>
        <w:trPr>
          <w:cantSplit/>
        </w:trPr>
        <w:tc>
          <w:tcPr>
            <w:tcW w:type="dxa" w:w="17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두 분이 함께</w:t>
            </w:r>
          </w:p>
        </w:tc>
        <w:tc>
          <w:tcPr>
            <w:tcW w:type="dxa" w:w="292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실질적으로 독립</w:t>
            </w:r>
          </w:p>
        </w:tc>
        <w:tc>
          <w:tcPr>
            <w:tcW w:type="dxa" w:w="32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실질적으로 독립</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그래서 둘이 행정적으로 연합하면 지역 창조계 안에서 실질적으로 시간과 공간 모두에서 자유롭습니다. 각자에게 상대의 해방이 늘 열려 있기 때문입니다(34:3.6). 절대적 의미에서 시간과 공간에서 독립한 것은 오직 절대적 존재들뿐입니다(34:3.7).</w:t>
      </w:r>
    </w:p>
    <w:p>
      <w:pPr>
        <w:pStyle w:val="Heading2"/>
        <w:keepNext/>
        <w:spacing w:after="100" w:before="220"/>
      </w:pPr>
      <w:r>
        <w:rPr>
          <w:rFonts w:ascii="함초롬바탕" w:cs="함초롬바탕" w:eastAsia="함초롬바탕" w:hAnsi="함초롬바탕"/>
          <w:b/>
          <w:bCs/>
          <w:color w:val="1F6D73"/>
          <w:sz w:val="32"/>
          <w:szCs w:val="32"/>
        </w:rPr>
        <w:t xml:space="preserve">4. 지역 우주 회로</w:t>
      </w:r>
    </w:p>
    <w:p>
      <w:pPr>
        <w:spacing w:after="0" w:before="0"/>
      </w:pPr>
      <w:r>
        <w:rPr>
          <w:rFonts w:ascii="함초롬바탕" w:cs="함초롬바탕" w:eastAsia="함초롬바탕" w:hAnsi="함초롬바탕"/>
          <w:sz w:val="12"/>
          <w:szCs w:val="12"/>
        </w:rPr>
        <w:t xml:space="preserve"/>
      </w:r>
    </w:p>
    <w:tbl>
      <w:tblPr>
        <w:tblW w:type="dxa" w:w="586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271"/>
        <w:gridCol w:w="3591"/>
      </w:tblGrid>
      <w:tr>
        <w:trPr>
          <w:cantSplit/>
          <w:tblHeader/>
        </w:trPr>
        <w:tc>
          <w:tcPr>
            <w:tcW w:type="dxa" w:w="227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네바돈의 영 회로</w:t>
            </w:r>
          </w:p>
        </w:tc>
        <w:tc>
          <w:tcPr>
            <w:tcW w:type="dxa" w:w="359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근원과 성격</w:t>
            </w:r>
          </w:p>
        </w:tc>
      </w:tr>
      <w:tr>
        <w:trPr>
          <w:cantSplit/>
        </w:trPr>
        <w:tc>
          <w:tcPr>
            <w:tcW w:type="dxa" w:w="22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진리의 영</w:t>
            </w:r>
          </w:p>
        </w:tc>
        <w:tc>
          <w:tcPr>
            <w:tcW w:type="dxa" w:w="3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창조자 아들의 증여 영, 위로자</w:t>
            </w:r>
          </w:p>
        </w:tc>
      </w:tr>
      <w:tr>
        <w:trPr>
          <w:cantSplit/>
        </w:trPr>
        <w:tc>
          <w:tcPr>
            <w:tcW w:type="dxa" w:w="22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성령</w:t>
            </w:r>
          </w:p>
        </w:tc>
        <w:tc>
          <w:tcPr>
            <w:tcW w:type="dxa" w:w="3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신성한 사역자의 영 회로</w:t>
            </w:r>
          </w:p>
        </w:tc>
      </w:tr>
      <w:tr>
        <w:trPr>
          <w:cantSplit/>
        </w:trPr>
        <w:tc>
          <w:tcPr>
            <w:tcW w:type="dxa" w:w="22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지성-사역 회로</w:t>
            </w:r>
          </w:p>
        </w:tc>
        <w:tc>
          <w:tcPr>
            <w:tcW w:type="dxa" w:w="359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일곱 보조 마음-영들의 활동</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진리의 영은 증여 아들이 세계에 쏟아붓는 영으로, 모든 진리 추구자를 진리의 인격화인 그에게로 이끕니다(34:4.5). 아들이 어디에 있든 진리의 영은 방해받지 않는데, 그것이 기능적으로 어머니 영에게 집중되어 있기 때문입니다. 대신 어머니 영은 결코 샐빙턴을 떠나지 않습니다(34:4.6-4.7).</w:t>
      </w:r>
    </w:p>
    <w:p>
      <w:pPr>
        <w:spacing w:after="0" w:before="130" w:beforeLines="50" w:line="240" w:lineRule="auto"/>
        <w:jc w:val="both"/>
      </w:pPr>
      <w:r>
        <w:rPr>
          <w:rFonts w:ascii="함초롬바탕" w:cs="함초롬바탕" w:eastAsia="함초롬바탕" w:hAnsi="함초롬바탕"/>
          <w:sz w:val="22"/>
          <w:szCs w:val="22"/>
        </w:rPr>
        <w:t xml:space="preserve">일곱 보조 마음-영은 신성한 사역자가 창조한 것으로, 인간과 아(亞)인간 계층의 마음을 돌봅니다(34:4.9-4.10). 선지자가 본 보좌 앞의 하나님의 일곱 영이 바로 이들입니다(34:4.11). 직관의 보조 영은 샐빙턴의 네 통제 창조체를 도와 방향 통제를 유지하며, 모든 생명체 안에 남북을 가리키는 방향 감각이 고정되어 있습니다(34:4.12-4.13).</w:t>
      </w:r>
    </w:p>
    <w:p>
      <w:pPr>
        <w:spacing w:after="0" w:before="0"/>
      </w:pPr>
      <w:r>
        <w:rPr>
          <w:rFonts w:ascii="함초롬바탕" w:cs="함초롬바탕" w:eastAsia="함초롬바탕" w:hAnsi="함초롬바탕"/>
          <w:sz w:val="12"/>
          <w:szCs w:val="12"/>
        </w:rPr>
        <w:t xml:space="preserve"/>
      </w:r>
    </w:p>
    <w:tbl>
      <w:tblPr>
        <w:tblW w:type="dxa" w:w="418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96"/>
        <w:gridCol w:w="1591"/>
      </w:tblGrid>
      <w:tr>
        <w:trPr>
          <w:cantSplit/>
          <w:tblHeader/>
        </w:trPr>
        <w:tc>
          <w:tcPr>
            <w:tcW w:type="dxa" w:w="259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일곱 보조 마음-영</w:t>
            </w:r>
          </w:p>
        </w:tc>
        <w:tc>
          <w:tcPr>
            <w:tcW w:type="dxa" w:w="159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순서</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직관의 영(빠른 지각)</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첫째로 기능</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이해의 영</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둘째</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용기의 영</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셋째</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지식의 영</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넷째</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상담의 영</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다섯째</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예배의 영</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여섯째</w:t>
            </w:r>
          </w:p>
        </w:tc>
      </w:tr>
      <w:tr>
        <w:trPr>
          <w:cantSplit/>
        </w:trPr>
        <w:tc>
          <w:tcPr>
            <w:tcW w:type="dxa" w:w="25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지혜의 영</w:t>
            </w:r>
          </w:p>
        </w:tc>
        <w:tc>
          <w:tcPr>
            <w:tcW w:type="dxa" w:w="159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일곱째</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영의 봉사</w:t>
      </w:r>
    </w:p>
    <w:p>
      <w:pPr>
        <w:spacing w:after="0" w:before="130" w:beforeLines="50" w:line="240" w:lineRule="auto"/>
        <w:jc w:val="both"/>
      </w:pPr>
      <w:r>
        <w:rPr>
          <w:rFonts w:ascii="함초롬바탕" w:cs="함초롬바탕" w:eastAsia="함초롬바탕" w:hAnsi="함초롬바탕"/>
          <w:sz w:val="22"/>
          <w:szCs w:val="22"/>
        </w:rPr>
        <w:t xml:space="preserve">거주 세계들에서 영은 생명 없는 물질에서 시작해 식물, 동물, 그리고 인간 실존의 첫 계층들을 차례로 부여하며, 주로 일곱 보조자를 통해 인류를 더 높은 이상으로 이끕니다(34:5.2). 동물적 마음이 예배와 지혜의 보조자를 받아들이게 되면 마음 진화는 영적 사역의 문턱을 넘고, 그 마음은 성령의 회로에 포함됩니다(34:5.3).</w:t>
      </w:r>
    </w:p>
    <w:p>
      <w:pPr>
        <w:spacing w:after="0" w:before="130" w:beforeLines="50" w:line="240" w:lineRule="auto"/>
        <w:jc w:val="both"/>
      </w:pPr>
      <w:r>
        <w:rPr>
          <w:rFonts w:ascii="함초롬바탕" w:cs="함초롬바탕" w:eastAsia="함초롬바탕" w:hAnsi="함초롬바탕"/>
          <w:sz w:val="22"/>
          <w:szCs w:val="22"/>
        </w:rPr>
        <w:t xml:space="preserve">성령을 받은 마음은 생각 조절자를 선택할 능력을 갖게 되고, 증여 아들이 진리의 영을 부으면 모든 정상적인 마음이 조절자를 받을 준비가 됩니다(34:5.4). 진리의 영은 인간의 인격적 수용에 크게 좌우되고, 성령은 부분적으로 인간 의지와 무관하게, 부분적으로는 그 협력에 따라 일합니다(34:5.5).</w:t>
      </w:r>
    </w:p>
    <w:p>
      <w:pPr>
        <w:spacing w:after="0" w:before="0"/>
      </w:pPr>
      <w:r>
        <w:rPr>
          <w:rFonts w:ascii="함초롬바탕" w:cs="함초롬바탕" w:eastAsia="함초롬바탕" w:hAnsi="함초롬바탕"/>
          <w:sz w:val="12"/>
          <w:szCs w:val="12"/>
        </w:rPr>
        <w:t xml:space="preserve"/>
      </w:r>
    </w:p>
    <w:tbl>
      <w:tblPr>
        <w:tblW w:type="dxa" w:w="673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146"/>
      </w:tblGrid>
      <w:tr>
        <w:trPr>
          <w:cantSplit/>
          <w:tblHeader/>
        </w:trPr>
        <w:tc>
          <w:tcPr>
            <w:tcW w:type="dxa" w:w="258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필사자와 함께하는 영</w:t>
            </w:r>
          </w:p>
        </w:tc>
        <w:tc>
          <w:tcPr>
            <w:tcW w:type="dxa" w:w="414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근원</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성령</w:t>
            </w:r>
          </w:p>
        </w:tc>
        <w:tc>
          <w:tcPr>
            <w:tcW w:type="dxa" w:w="4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무한 영의 우주 딸, 어머니 영</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진리의 영</w:t>
            </w:r>
          </w:p>
        </w:tc>
        <w:tc>
          <w:tcPr>
            <w:tcW w:type="dxa" w:w="4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영원 아들의 우주 아들, 창조자 아들</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조절자-영</w:t>
            </w:r>
          </w:p>
        </w:tc>
        <w:tc>
          <w:tcPr>
            <w:tcW w:type="dxa" w:w="414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파라다이스 아버지, 마음에 내주</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세 영이 함께 있는 것은 영적 부여의 대칭이며, 그로써 필사자는 하나님의 아들됨이라는 신앙-사실을 의식적으로 깨달을 자격을 얻습니다(34:5.7).</w:t>
      </w:r>
    </w:p>
    <w:p>
      <w:pPr>
        <w:pStyle w:val="Heading2"/>
        <w:keepNext/>
        <w:spacing w:after="100" w:before="220"/>
      </w:pPr>
      <w:r>
        <w:rPr>
          <w:rFonts w:ascii="함초롬바탕" w:cs="함초롬바탕" w:eastAsia="함초롬바탕" w:hAnsi="함초롬바탕"/>
          <w:b/>
          <w:bCs/>
          <w:color w:val="1F6D73"/>
          <w:sz w:val="32"/>
          <w:szCs w:val="32"/>
        </w:rPr>
        <w:t xml:space="preserve">6. 사람 안에 있는 영</w:t>
      </w:r>
    </w:p>
    <w:p>
      <w:pPr>
        <w:spacing w:after="0" w:before="130" w:beforeLines="50" w:line="240" w:lineRule="auto"/>
        <w:jc w:val="both"/>
      </w:pPr>
      <w:r>
        <w:rPr>
          <w:rFonts w:ascii="함초롬바탕" w:cs="함초롬바탕" w:eastAsia="함초롬바탕" w:hAnsi="함초롬바탕"/>
          <w:sz w:val="22"/>
          <w:szCs w:val="22"/>
        </w:rPr>
        <w:t xml:space="preserve">신성은 여러 모습으로 나타나도 인간 체험 안에서 신은 언제나 하나이며, 기원이 여럿인 영적 영향도 기능에서는 하나입니다(34:6.2). 신성한 영은 있는 그대로의 우리를 우리가 있는 곳에서 만나려고 긴 단계를 거쳐 내려오고, 혼을 안고 다시 그 높이까지 올라가기 전에는 멈추지 않습니다(34:6.3).</w:t>
      </w:r>
    </w:p>
    <w:p>
      <w:pPr>
        <w:spacing w:after="0" w:before="130" w:beforeLines="50" w:line="240" w:lineRule="auto"/>
        <w:jc w:val="both"/>
      </w:pPr>
      <w:r>
        <w:rPr>
          <w:rFonts w:ascii="함초롬바탕" w:cs="함초롬바탕" w:eastAsia="함초롬바탕" w:hAnsi="함초롬바탕"/>
          <w:sz w:val="22"/>
          <w:szCs w:val="22"/>
        </w:rPr>
        <w:t xml:space="preserve">영적 생명도 소모되므로 영의 새롭게 하심이 필요합니다(34:6.5). 가장 높은 교리도 죽은 이론으로는 성품을 바꿀 수 없고, 신성한 영이 숨을 불어넣어야 살아납니다(34:6.6). 영이 부어지는 것만으로는 부족하고 인간 체험의 모든 국면을 이끌어야 하며, 그렇게 물을 댄 혼은 삶의 기쁨에서 물질적 환경으로부터 거의 독립합니다(34:6.7-6.8).</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영은 결코 강요하지 않고, 오직 인도할 뿐이다. (34:6.11)</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영의 인도를 자유롭게 받아들이면 신성한 접촉에 대한 확신이 자라고, 영이 우리의 영과 더불어 우리가 하나님의 자녀임을 증언합니다(34:6.12). 그 삶에서는 사랑, 기쁨, 평화, 오래 참음, 친절, 선함, 신앙, 온유, 절제라는 영의 열매가 드러납니다(34:6.13).</w:t>
      </w:r>
    </w:p>
    <w:p>
      <w:pPr>
        <w:pStyle w:val="Heading2"/>
        <w:keepNext/>
        <w:spacing w:after="100" w:before="220"/>
      </w:pPr>
      <w:r>
        <w:rPr>
          <w:rFonts w:ascii="함초롬바탕" w:cs="함초롬바탕" w:eastAsia="함초롬바탕" w:hAnsi="함초롬바탕"/>
          <w:b/>
          <w:bCs/>
          <w:color w:val="1F6D73"/>
          <w:sz w:val="32"/>
          <w:szCs w:val="32"/>
        </w:rPr>
        <w:t xml:space="preserve">7. 영과 육체</w:t>
      </w:r>
    </w:p>
    <w:p>
      <w:pPr>
        <w:spacing w:after="0" w:before="130" w:beforeLines="50" w:line="240" w:lineRule="auto"/>
        <w:jc w:val="both"/>
      </w:pPr>
      <w:r>
        <w:rPr>
          <w:rFonts w:ascii="함초롬바탕" w:cs="함초롬바탕" w:eastAsia="함초롬바탕" w:hAnsi="함초롬바탕"/>
          <w:sz w:val="22"/>
          <w:szCs w:val="22"/>
        </w:rPr>
        <w:t xml:space="preserve">동물 기원의 육체는 저절로 영의 열매를 맺지 않습니다(34:7.1). 정상적인 세계의 필사자들은 영과 육체의 극심한 갈등을 겪지 않고, 그들의 상승은 오히려 교육 훈련에 가깝습니다(34:7.2-7.3). 유란시아가 유독 심한 투쟁을 겪는 데에는 두 가지 이유가 있습니다(34:7.4-7.5).</w:t>
      </w:r>
    </w:p>
    <w:p>
      <w:pPr>
        <w:spacing w:after="0" w:before="0"/>
      </w:pPr>
      <w:r>
        <w:rPr>
          <w:rFonts w:ascii="함초롬바탕" w:cs="함초롬바탕" w:eastAsia="함초롬바탕" w:hAnsi="함초롬바탕"/>
          <w:sz w:val="12"/>
          <w:szCs w:val="12"/>
        </w:rPr>
        <w:t xml:space="preserve"/>
      </w:r>
    </w:p>
    <w:tbl>
      <w:tblPr>
        <w:tblW w:type="dxa" w:w="717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586"/>
      </w:tblGrid>
      <w:tr>
        <w:trPr>
          <w:cantSplit/>
          <w:tblHeader/>
        </w:trPr>
        <w:tc>
          <w:tcPr>
            <w:tcW w:type="dxa" w:w="25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유란시아의 이중 박탈</w:t>
            </w:r>
          </w:p>
        </w:tc>
        <w:tc>
          <w:tcPr>
            <w:tcW w:type="dxa" w:w="45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결과</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칼리가스티아 격변</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잘 정돈된 사회의 도덕적 지원을 잃음</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아담의 불이행</w:t>
            </w:r>
          </w:p>
        </w:tc>
        <w:tc>
          <w:tcPr>
            <w:tcW w:type="dxa" w:w="4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영에 더 잘 반응하는 육체적 본성을 잃음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그래도 영의 왕국에 들어가 아버지의 뜻을 행하는 신앙 아들들은 이 전쟁을 훨씬 덜 겪습니다. 예수께서 새로운 삶의 방식을 보여 주셨기 때문입니다(34:7.6). 몸의 자연스러운 욕구는 가장 높은 영적 달성과도 충돌하지 않습니다(34:7.7). 그러니 실패를 의심하거나 두려워하지 말아야 합니다(34:7.8).</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모든 어두운 시간에, 앞으로 나아가는 투쟁의 모든 갈림길에서, 진리의 영이 항상 이것이 길이다 하고 말할 것이기 때문이다. (34:7.8)</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제34편은 어머니 영이 물리적 창조의 조력자에서 시작해 1차 분출과 함께 인격이 되고, 마침내 창조자 아들의 동등한 동반자가 되는 과정을 보여 줍니다. 그녀는 일곱 보조 마음-영으로 동물적 마음을 돌보고, 성령으로 예배와 지혜의 문턱을 넘은 마음을 품으며, 진리의 영과 조절자와 함께 우리 안에서 하나로 일합니다. 유란시아는 칼리가스티아와 아담의 실패로 영과 육체의 투쟁이 유난히 크지만, 영은 강요하지 않고 인도하며, 우리가 기꺼이 협력할 때 영의 열매를 맺게 합니다. 어두운 갈림길마다 진리의 영이 길을 일러 주니, 우리는 두려움 없이 앞으로 나아갈 수 있습니다.</w:t>
      </w:r>
    </w:p>
    <w:p>
      <w:pPr>
        <w:spacing w:after="0" w:before="0"/>
      </w:pPr>
      <w:r>
        <w:rPr>
          <w:rFonts w:ascii="함초롬바탕" w:cs="함초롬바탕" w:eastAsia="함초롬바탕" w:hAnsi="함초롬바탕"/>
          <w:sz w:val="12"/>
          <w:szCs w:val="12"/>
        </w:rPr>
        <w:t xml:space="preserve"/>
      </w:r>
    </w:p>
    <w:tbl>
      <w:tblPr>
        <w:tblW w:type="dxa" w:w="752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600"/>
      </w:tblGrid>
      <w:tr>
        <w:trPr>
          <w:cantSplit/>
          <w:tblHeader/>
        </w:trPr>
        <w:tc>
          <w:tcPr>
            <w:tcW w:type="dxa" w:w="292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창조 영의 인격화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1차 분출과 함께 창조 영이 신성한 사역자로 인격화된다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신성한 봉사자의 성품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어머니 영은 마음 인력을 통제하고 생명의 숨결을 준다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시간과 공간의 아들과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아들과 영은 함께할 때 시간과 공간에서 자유롭다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지역 우주 회로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진리의 영, 성령, 일곱 보조 마음-영이 우주를 감싼다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영의 봉사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 영의 현존이 하나님의 아들됨을 깨닫게 한다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사람 안에 있는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영은 강요하지 않고 인도하며 열매를 맺게 한다</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영과 육체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유란시아의 투쟁은 크지만 신앙이 육체를 이기는 승리이다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제34편의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어머니 영은 우리가 있는 곳까지 내려와 강요 없이 인도하며, 어두운 갈림길마다 이것이 길이라고 말해 준다.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제34편 지역 우주 어머니 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