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AF5" w:rsidRDefault="00453AF5" w:rsidP="003440E2">
      <w:pPr>
        <w:pStyle w:val="BodyText"/>
        <w:keepNext/>
        <w:spacing w:before="60" w:after="60"/>
        <w:jc w:val="both"/>
        <w:rPr>
          <w:szCs w:val="28"/>
          <w:lang w:val="da-DK"/>
        </w:rPr>
      </w:pPr>
      <w:r>
        <w:rPr>
          <w:b w:val="0"/>
          <w:szCs w:val="28"/>
        </w:rPr>
        <w:t xml:space="preserve">Gói thầu: </w:t>
      </w:r>
      <w:r w:rsidRPr="00EE6EE1">
        <w:rPr>
          <w:szCs w:val="28"/>
        </w:rPr>
        <w:t>Thuê dịch vụ thực hiện chuyển đổi, tập trung dữ liệu phục vụ triển khai hệ thống VNACCS/VCIS</w:t>
      </w:r>
      <w:bookmarkStart w:id="0" w:name="_GoBack"/>
      <w:bookmarkEnd w:id="0"/>
    </w:p>
    <w:p w:rsidR="00453AF5" w:rsidRDefault="00453AF5" w:rsidP="003440E2">
      <w:pPr>
        <w:pStyle w:val="BodyText"/>
        <w:keepNext/>
        <w:spacing w:before="60" w:after="60"/>
        <w:jc w:val="both"/>
        <w:rPr>
          <w:szCs w:val="28"/>
          <w:lang w:val="da-DK"/>
        </w:rPr>
      </w:pPr>
    </w:p>
    <w:p w:rsidR="00F3767B" w:rsidRDefault="00F3767B" w:rsidP="00F3767B">
      <w:pPr>
        <w:pStyle w:val="BodyText"/>
        <w:keepNext/>
        <w:spacing w:before="60" w:after="60"/>
        <w:jc w:val="both"/>
        <w:rPr>
          <w:szCs w:val="28"/>
          <w:lang w:val="da-DK"/>
        </w:rPr>
      </w:pPr>
      <w:r>
        <w:rPr>
          <w:szCs w:val="28"/>
          <w:lang w:val="da-DK"/>
        </w:rPr>
        <w:t xml:space="preserve">II. </w:t>
      </w:r>
      <w:r w:rsidRPr="00D27D24">
        <w:rPr>
          <w:szCs w:val="28"/>
          <w:lang w:val="da-DK"/>
        </w:rPr>
        <w:t>ĐẠI DIỆN CHỦ ĐẦU TƯ VÀ NHÀ THẦU:</w:t>
      </w:r>
    </w:p>
    <w:p w:rsidR="00F3767B" w:rsidRPr="00D27D24" w:rsidRDefault="00F3767B" w:rsidP="00F3767B">
      <w:pPr>
        <w:pStyle w:val="BodyText"/>
        <w:keepNext/>
        <w:spacing w:before="60" w:after="60"/>
        <w:jc w:val="both"/>
        <w:rPr>
          <w:szCs w:val="28"/>
          <w:lang w:val="da-DK"/>
        </w:rPr>
      </w:pPr>
      <w:r>
        <w:rPr>
          <w:szCs w:val="28"/>
          <w:lang w:val="da-DK"/>
        </w:rPr>
        <w:t>Đại diện chủ đầu tư (BÊN MUA)</w:t>
      </w:r>
    </w:p>
    <w:tbl>
      <w:tblPr>
        <w:tblW w:w="5000" w:type="pct"/>
        <w:tblCellMar>
          <w:left w:w="28" w:type="dxa"/>
          <w:right w:w="28" w:type="dxa"/>
        </w:tblCellMar>
        <w:tblLook w:val="04A0" w:firstRow="1" w:lastRow="0" w:firstColumn="1" w:lastColumn="0" w:noHBand="0" w:noVBand="1"/>
      </w:tblPr>
      <w:tblGrid>
        <w:gridCol w:w="2012"/>
        <w:gridCol w:w="2559"/>
        <w:gridCol w:w="4845"/>
      </w:tblGrid>
      <w:tr w:rsidR="00F3767B" w:rsidRPr="00D27D24" w:rsidTr="002F0D78">
        <w:trPr>
          <w:trHeight w:val="301"/>
        </w:trPr>
        <w:tc>
          <w:tcPr>
            <w:tcW w:w="1068" w:type="pct"/>
          </w:tcPr>
          <w:p w:rsidR="00F3767B" w:rsidRPr="00D27D24" w:rsidRDefault="00F3767B" w:rsidP="002F0D78">
            <w:pPr>
              <w:keepNext/>
              <w:spacing w:after="60"/>
              <w:rPr>
                <w:b/>
                <w:sz w:val="28"/>
                <w:szCs w:val="28"/>
              </w:rPr>
            </w:pPr>
            <w:r w:rsidRPr="00D27D24">
              <w:rPr>
                <w:b/>
                <w:sz w:val="28"/>
                <w:szCs w:val="28"/>
              </w:rPr>
              <w:t>BÊN MUA:</w:t>
            </w:r>
          </w:p>
          <w:p w:rsidR="00F3767B" w:rsidRPr="00D27D24" w:rsidRDefault="00F3767B" w:rsidP="002F0D78">
            <w:pPr>
              <w:keepNext/>
              <w:spacing w:after="60"/>
              <w:rPr>
                <w:b/>
                <w:sz w:val="28"/>
                <w:szCs w:val="28"/>
              </w:rPr>
            </w:pPr>
          </w:p>
        </w:tc>
        <w:tc>
          <w:tcPr>
            <w:tcW w:w="3932" w:type="pct"/>
            <w:gridSpan w:val="2"/>
          </w:tcPr>
          <w:p w:rsidR="00F3767B" w:rsidRPr="00D27D24" w:rsidRDefault="00F3767B" w:rsidP="002F0D78">
            <w:pPr>
              <w:keepNext/>
              <w:spacing w:after="60"/>
              <w:jc w:val="both"/>
              <w:rPr>
                <w:b/>
                <w:sz w:val="28"/>
                <w:szCs w:val="28"/>
              </w:rPr>
            </w:pPr>
            <w:r w:rsidRPr="00D27D24">
              <w:rPr>
                <w:b/>
                <w:sz w:val="28"/>
                <w:szCs w:val="28"/>
              </w:rPr>
              <w:t xml:space="preserve">CỤC CÔNG </w:t>
            </w:r>
            <w:smartTag w:uri="urn:schemas-microsoft-com:office:smarttags" w:element="stockticker">
              <w:r w:rsidRPr="00D27D24">
                <w:rPr>
                  <w:b/>
                  <w:sz w:val="28"/>
                  <w:szCs w:val="28"/>
                </w:rPr>
                <w:t>NGH</w:t>
              </w:r>
            </w:smartTag>
            <w:r w:rsidRPr="00D27D24">
              <w:rPr>
                <w:b/>
                <w:sz w:val="28"/>
                <w:szCs w:val="28"/>
              </w:rPr>
              <w:t xml:space="preserve">Ệ THÔNG </w:t>
            </w:r>
            <w:smartTag w:uri="urn:schemas-microsoft-com:office:smarttags" w:element="stockticker">
              <w:r w:rsidRPr="00D27D24">
                <w:rPr>
                  <w:b/>
                  <w:sz w:val="28"/>
                  <w:szCs w:val="28"/>
                </w:rPr>
                <w:t>TIN</w:t>
              </w:r>
            </w:smartTag>
            <w:r w:rsidRPr="00D27D24">
              <w:rPr>
                <w:b/>
                <w:sz w:val="28"/>
                <w:szCs w:val="28"/>
              </w:rPr>
              <w:t xml:space="preserve"> VÀ THỐNG KÊ HẢI QUAN</w:t>
            </w:r>
          </w:p>
        </w:tc>
      </w:tr>
      <w:tr w:rsidR="00F3767B" w:rsidRPr="00D27D24" w:rsidTr="002F0D78">
        <w:trPr>
          <w:trHeight w:val="261"/>
        </w:trPr>
        <w:tc>
          <w:tcPr>
            <w:tcW w:w="1068" w:type="pct"/>
            <w:vAlign w:val="center"/>
          </w:tcPr>
          <w:p w:rsidR="00F3767B" w:rsidRPr="00D27D24" w:rsidRDefault="00F3767B" w:rsidP="002F0D78">
            <w:pPr>
              <w:keepNext/>
              <w:spacing w:after="60"/>
              <w:jc w:val="both"/>
              <w:rPr>
                <w:sz w:val="28"/>
                <w:szCs w:val="28"/>
              </w:rPr>
            </w:pPr>
            <w:r w:rsidRPr="00D27D24">
              <w:rPr>
                <w:sz w:val="28"/>
                <w:szCs w:val="28"/>
              </w:rPr>
              <w:t>Đại diện:</w:t>
            </w:r>
          </w:p>
        </w:tc>
        <w:tc>
          <w:tcPr>
            <w:tcW w:w="3932" w:type="pct"/>
            <w:gridSpan w:val="2"/>
            <w:vAlign w:val="center"/>
          </w:tcPr>
          <w:p w:rsidR="00F3767B" w:rsidRPr="00D27D24" w:rsidRDefault="00F3767B" w:rsidP="002F0D78">
            <w:pPr>
              <w:keepNext/>
              <w:spacing w:after="60"/>
              <w:jc w:val="both"/>
              <w:rPr>
                <w:b/>
                <w:sz w:val="28"/>
                <w:szCs w:val="28"/>
              </w:rPr>
            </w:pPr>
            <w:r w:rsidRPr="00D27D24">
              <w:rPr>
                <w:sz w:val="28"/>
                <w:szCs w:val="28"/>
              </w:rPr>
              <w:t xml:space="preserve">Ông  </w:t>
            </w:r>
            <w:r w:rsidRPr="00D27D24">
              <w:rPr>
                <w:b/>
                <w:sz w:val="28"/>
                <w:szCs w:val="28"/>
              </w:rPr>
              <w:t>Nguyễn Quang Tiến</w:t>
            </w:r>
          </w:p>
          <w:p w:rsidR="00F3767B" w:rsidRPr="00D27D24" w:rsidRDefault="00F3767B" w:rsidP="002F0D78">
            <w:pPr>
              <w:keepNext/>
              <w:spacing w:after="60"/>
              <w:jc w:val="both"/>
              <w:rPr>
                <w:i/>
                <w:sz w:val="28"/>
                <w:szCs w:val="28"/>
              </w:rPr>
            </w:pPr>
            <w:r w:rsidRPr="00D27D24">
              <w:rPr>
                <w:i/>
                <w:sz w:val="28"/>
                <w:szCs w:val="28"/>
              </w:rPr>
              <w:t xml:space="preserve">(Giấy ủy quyền số 01/UQ-CNTT ngày </w:t>
            </w:r>
            <w:r>
              <w:rPr>
                <w:i/>
                <w:sz w:val="28"/>
                <w:szCs w:val="28"/>
              </w:rPr>
              <w:t>02</w:t>
            </w:r>
            <w:r w:rsidRPr="00D27D24">
              <w:rPr>
                <w:i/>
                <w:sz w:val="28"/>
                <w:szCs w:val="28"/>
              </w:rPr>
              <w:t>/</w:t>
            </w:r>
            <w:r>
              <w:rPr>
                <w:i/>
                <w:sz w:val="28"/>
                <w:szCs w:val="28"/>
              </w:rPr>
              <w:t>0</w:t>
            </w:r>
            <w:r w:rsidRPr="00D27D24">
              <w:rPr>
                <w:i/>
                <w:sz w:val="28"/>
                <w:szCs w:val="28"/>
              </w:rPr>
              <w:t>1/201</w:t>
            </w:r>
            <w:r>
              <w:rPr>
                <w:i/>
                <w:sz w:val="28"/>
                <w:szCs w:val="28"/>
              </w:rPr>
              <w:t>4</w:t>
            </w:r>
            <w:r w:rsidRPr="00D27D24">
              <w:rPr>
                <w:i/>
                <w:sz w:val="28"/>
                <w:szCs w:val="28"/>
              </w:rPr>
              <w:t>)</w:t>
            </w:r>
          </w:p>
        </w:tc>
      </w:tr>
      <w:tr w:rsidR="00F3767B" w:rsidRPr="00D27D24" w:rsidTr="002F0D78">
        <w:trPr>
          <w:trHeight w:val="227"/>
        </w:trPr>
        <w:tc>
          <w:tcPr>
            <w:tcW w:w="1068" w:type="pct"/>
          </w:tcPr>
          <w:p w:rsidR="00F3767B" w:rsidRPr="00D27D24" w:rsidRDefault="00F3767B" w:rsidP="002F0D78">
            <w:pPr>
              <w:keepNext/>
              <w:spacing w:after="60"/>
              <w:jc w:val="both"/>
              <w:rPr>
                <w:sz w:val="28"/>
                <w:szCs w:val="28"/>
              </w:rPr>
            </w:pPr>
            <w:r w:rsidRPr="00D27D24">
              <w:rPr>
                <w:sz w:val="28"/>
                <w:szCs w:val="28"/>
              </w:rPr>
              <w:t xml:space="preserve">Chức vụ: </w:t>
            </w:r>
          </w:p>
        </w:tc>
        <w:tc>
          <w:tcPr>
            <w:tcW w:w="3932" w:type="pct"/>
            <w:gridSpan w:val="2"/>
          </w:tcPr>
          <w:p w:rsidR="00F3767B" w:rsidRPr="00D27D24" w:rsidRDefault="00F3767B" w:rsidP="002F0D78">
            <w:pPr>
              <w:keepNext/>
              <w:spacing w:after="60"/>
              <w:jc w:val="both"/>
              <w:rPr>
                <w:sz w:val="28"/>
                <w:szCs w:val="28"/>
              </w:rPr>
            </w:pPr>
            <w:r w:rsidRPr="00D27D24">
              <w:rPr>
                <w:sz w:val="28"/>
                <w:szCs w:val="28"/>
              </w:rPr>
              <w:t>Phó Cục trưởng</w:t>
            </w:r>
          </w:p>
        </w:tc>
      </w:tr>
      <w:tr w:rsidR="00F3767B" w:rsidRPr="00D27D24" w:rsidTr="002F0D78">
        <w:trPr>
          <w:trHeight w:val="227"/>
        </w:trPr>
        <w:tc>
          <w:tcPr>
            <w:tcW w:w="1068" w:type="pct"/>
          </w:tcPr>
          <w:p w:rsidR="00F3767B" w:rsidRPr="00D27D24" w:rsidRDefault="00F3767B" w:rsidP="002F0D78">
            <w:pPr>
              <w:keepNext/>
              <w:spacing w:after="60"/>
              <w:jc w:val="both"/>
              <w:rPr>
                <w:sz w:val="28"/>
                <w:szCs w:val="28"/>
              </w:rPr>
            </w:pPr>
            <w:r w:rsidRPr="00D27D24">
              <w:rPr>
                <w:sz w:val="28"/>
                <w:szCs w:val="28"/>
              </w:rPr>
              <w:t>Địa chỉ:</w:t>
            </w:r>
          </w:p>
        </w:tc>
        <w:tc>
          <w:tcPr>
            <w:tcW w:w="3932" w:type="pct"/>
            <w:gridSpan w:val="2"/>
          </w:tcPr>
          <w:p w:rsidR="00F3767B" w:rsidRPr="00D27D24" w:rsidRDefault="00F3767B" w:rsidP="002F0D78">
            <w:pPr>
              <w:keepNext/>
              <w:spacing w:after="60"/>
              <w:jc w:val="both"/>
              <w:rPr>
                <w:sz w:val="28"/>
                <w:szCs w:val="28"/>
              </w:rPr>
            </w:pPr>
            <w:r w:rsidRPr="00D27D24">
              <w:rPr>
                <w:sz w:val="28"/>
                <w:szCs w:val="28"/>
                <w:lang w:val="da-DK"/>
              </w:rPr>
              <w:t>Tầng 5, Tòa Nhà trụ sở Tổng cục Hải quan, Lô E3, Đường Dương Đình Nghệ, Khu đô thị mới Cầu Giấy, Quận Cầu Giấy, Hà Nội</w:t>
            </w:r>
          </w:p>
        </w:tc>
      </w:tr>
      <w:tr w:rsidR="00F3767B" w:rsidRPr="00D27D24" w:rsidTr="002F0D78">
        <w:trPr>
          <w:trHeight w:val="227"/>
        </w:trPr>
        <w:tc>
          <w:tcPr>
            <w:tcW w:w="1068" w:type="pct"/>
          </w:tcPr>
          <w:p w:rsidR="00F3767B" w:rsidRPr="00D27D24" w:rsidRDefault="00F3767B" w:rsidP="002F0D78">
            <w:pPr>
              <w:keepNext/>
              <w:spacing w:after="60"/>
              <w:jc w:val="both"/>
              <w:rPr>
                <w:sz w:val="28"/>
                <w:szCs w:val="28"/>
              </w:rPr>
            </w:pPr>
            <w:r w:rsidRPr="00D27D24">
              <w:rPr>
                <w:sz w:val="28"/>
                <w:szCs w:val="28"/>
              </w:rPr>
              <w:t>Điện thoại:</w:t>
            </w:r>
          </w:p>
        </w:tc>
        <w:tc>
          <w:tcPr>
            <w:tcW w:w="1359" w:type="pct"/>
          </w:tcPr>
          <w:p w:rsidR="00F3767B" w:rsidRPr="00D27D24" w:rsidRDefault="00F3767B" w:rsidP="002F0D78">
            <w:pPr>
              <w:keepNext/>
              <w:spacing w:after="60"/>
              <w:jc w:val="both"/>
              <w:rPr>
                <w:b/>
                <w:sz w:val="28"/>
                <w:szCs w:val="28"/>
              </w:rPr>
            </w:pPr>
            <w:r w:rsidRPr="00D27D24">
              <w:rPr>
                <w:sz w:val="28"/>
                <w:szCs w:val="28"/>
                <w:lang w:val="nl-NL"/>
              </w:rPr>
              <w:t>84-4-44520606</w:t>
            </w:r>
          </w:p>
        </w:tc>
        <w:tc>
          <w:tcPr>
            <w:tcW w:w="2573" w:type="pct"/>
          </w:tcPr>
          <w:p w:rsidR="00F3767B" w:rsidRPr="00D27D24" w:rsidRDefault="00F3767B" w:rsidP="002F0D78">
            <w:pPr>
              <w:keepNext/>
              <w:spacing w:after="60"/>
              <w:jc w:val="both"/>
              <w:rPr>
                <w:sz w:val="28"/>
                <w:szCs w:val="28"/>
              </w:rPr>
            </w:pPr>
            <w:r w:rsidRPr="00D27D24">
              <w:rPr>
                <w:sz w:val="28"/>
                <w:szCs w:val="28"/>
              </w:rPr>
              <w:t xml:space="preserve">Fax:  </w:t>
            </w:r>
            <w:r w:rsidRPr="00D27D24">
              <w:rPr>
                <w:sz w:val="28"/>
                <w:szCs w:val="28"/>
                <w:lang w:val="nl-NL"/>
              </w:rPr>
              <w:t>84.444520656/ 84.44520676</w:t>
            </w:r>
          </w:p>
        </w:tc>
      </w:tr>
      <w:tr w:rsidR="00F3767B" w:rsidRPr="00D27D24" w:rsidTr="002F0D78">
        <w:trPr>
          <w:trHeight w:val="227"/>
        </w:trPr>
        <w:tc>
          <w:tcPr>
            <w:tcW w:w="1068" w:type="pct"/>
          </w:tcPr>
          <w:p w:rsidR="00F3767B" w:rsidRPr="00D27D24" w:rsidRDefault="00F3767B" w:rsidP="002F0D78">
            <w:pPr>
              <w:keepNext/>
              <w:spacing w:after="60"/>
              <w:jc w:val="both"/>
              <w:rPr>
                <w:sz w:val="28"/>
                <w:szCs w:val="28"/>
              </w:rPr>
            </w:pPr>
            <w:r w:rsidRPr="00D27D24">
              <w:rPr>
                <w:sz w:val="28"/>
                <w:szCs w:val="28"/>
              </w:rPr>
              <w:t>Số tài khoản:</w:t>
            </w:r>
          </w:p>
        </w:tc>
        <w:tc>
          <w:tcPr>
            <w:tcW w:w="1359" w:type="pct"/>
          </w:tcPr>
          <w:p w:rsidR="00F3767B" w:rsidRPr="00D27D24" w:rsidRDefault="00F3767B" w:rsidP="002F0D78">
            <w:pPr>
              <w:keepNext/>
              <w:spacing w:after="60"/>
              <w:jc w:val="both"/>
              <w:rPr>
                <w:b/>
                <w:sz w:val="28"/>
                <w:szCs w:val="28"/>
              </w:rPr>
            </w:pPr>
            <w:r w:rsidRPr="00D27D24">
              <w:rPr>
                <w:b/>
                <w:sz w:val="28"/>
                <w:szCs w:val="28"/>
              </w:rPr>
              <w:t>8113.1058924</w:t>
            </w:r>
          </w:p>
        </w:tc>
        <w:tc>
          <w:tcPr>
            <w:tcW w:w="2573" w:type="pct"/>
          </w:tcPr>
          <w:p w:rsidR="00F3767B" w:rsidRPr="00D27D24" w:rsidRDefault="00F3767B" w:rsidP="002F0D78">
            <w:pPr>
              <w:keepNext/>
              <w:spacing w:after="60"/>
              <w:jc w:val="both"/>
              <w:rPr>
                <w:sz w:val="28"/>
                <w:szCs w:val="28"/>
              </w:rPr>
            </w:pPr>
            <w:r w:rsidRPr="00D27D24">
              <w:rPr>
                <w:sz w:val="28"/>
                <w:szCs w:val="28"/>
              </w:rPr>
              <w:t>Mở tại : Kho bạc Nhà nước TP. Hà Nội.</w:t>
            </w:r>
          </w:p>
        </w:tc>
      </w:tr>
      <w:tr w:rsidR="00F3767B" w:rsidRPr="00D27D24" w:rsidTr="002F0D78">
        <w:trPr>
          <w:trHeight w:val="227"/>
        </w:trPr>
        <w:tc>
          <w:tcPr>
            <w:tcW w:w="5000" w:type="pct"/>
            <w:gridSpan w:val="3"/>
          </w:tcPr>
          <w:p w:rsidR="00F3767B" w:rsidRPr="00A046F2" w:rsidRDefault="00F3767B" w:rsidP="002F0D78">
            <w:pPr>
              <w:keepNext/>
              <w:spacing w:after="60"/>
              <w:jc w:val="both"/>
              <w:rPr>
                <w:b/>
                <w:sz w:val="28"/>
                <w:szCs w:val="28"/>
              </w:rPr>
            </w:pPr>
            <w:r w:rsidRPr="00A046F2">
              <w:rPr>
                <w:b/>
                <w:sz w:val="28"/>
                <w:szCs w:val="28"/>
              </w:rPr>
              <w:t xml:space="preserve">Đại diện nhà thầu </w:t>
            </w:r>
            <w:r>
              <w:rPr>
                <w:b/>
                <w:sz w:val="28"/>
                <w:szCs w:val="28"/>
              </w:rPr>
              <w:t>(BÊN BÁN)</w:t>
            </w:r>
          </w:p>
        </w:tc>
      </w:tr>
      <w:tr w:rsidR="00F3767B" w:rsidRPr="00D27D24" w:rsidTr="002F0D78">
        <w:trPr>
          <w:trHeight w:val="583"/>
        </w:trPr>
        <w:tc>
          <w:tcPr>
            <w:tcW w:w="1068" w:type="pct"/>
            <w:vAlign w:val="center"/>
          </w:tcPr>
          <w:p w:rsidR="00F3767B" w:rsidRPr="00D27D24" w:rsidRDefault="00F3767B" w:rsidP="002F0D78">
            <w:pPr>
              <w:keepNext/>
              <w:spacing w:after="60"/>
              <w:rPr>
                <w:b/>
                <w:sz w:val="28"/>
                <w:szCs w:val="28"/>
              </w:rPr>
            </w:pPr>
            <w:r w:rsidRPr="00D27D24">
              <w:rPr>
                <w:b/>
                <w:sz w:val="28"/>
                <w:szCs w:val="28"/>
              </w:rPr>
              <w:t>BÊN BÁN:</w:t>
            </w:r>
          </w:p>
        </w:tc>
        <w:tc>
          <w:tcPr>
            <w:tcW w:w="3932" w:type="pct"/>
            <w:gridSpan w:val="2"/>
            <w:vAlign w:val="center"/>
          </w:tcPr>
          <w:p w:rsidR="00F3767B" w:rsidRPr="00D27D24" w:rsidRDefault="00F3767B" w:rsidP="002F0D78">
            <w:pPr>
              <w:keepNext/>
              <w:spacing w:after="60"/>
              <w:rPr>
                <w:b/>
                <w:sz w:val="28"/>
                <w:szCs w:val="28"/>
              </w:rPr>
            </w:pPr>
            <w:r w:rsidRPr="00D27D24">
              <w:rPr>
                <w:b/>
                <w:sz w:val="28"/>
                <w:szCs w:val="28"/>
                <w:lang w:val="da-DK"/>
              </w:rPr>
              <w:t>CÔNG TY TNHH HỆ THỐNG THÔNG TIN FPT</w:t>
            </w:r>
          </w:p>
        </w:tc>
      </w:tr>
      <w:tr w:rsidR="00F3767B" w:rsidRPr="00D27D24" w:rsidTr="002F0D78">
        <w:trPr>
          <w:trHeight w:val="170"/>
        </w:trPr>
        <w:tc>
          <w:tcPr>
            <w:tcW w:w="1068" w:type="pct"/>
            <w:vAlign w:val="center"/>
          </w:tcPr>
          <w:p w:rsidR="00F3767B" w:rsidRPr="00D27D24" w:rsidRDefault="00F3767B" w:rsidP="002F0D78">
            <w:pPr>
              <w:keepNext/>
              <w:spacing w:after="60"/>
              <w:rPr>
                <w:b/>
                <w:sz w:val="28"/>
                <w:szCs w:val="28"/>
              </w:rPr>
            </w:pPr>
            <w:r w:rsidRPr="00D27D24">
              <w:rPr>
                <w:sz w:val="28"/>
                <w:szCs w:val="28"/>
              </w:rPr>
              <w:t xml:space="preserve">Đại diện:       </w:t>
            </w:r>
          </w:p>
        </w:tc>
        <w:tc>
          <w:tcPr>
            <w:tcW w:w="3932" w:type="pct"/>
            <w:gridSpan w:val="2"/>
            <w:vAlign w:val="center"/>
          </w:tcPr>
          <w:p w:rsidR="00F3767B" w:rsidRPr="00D27D24" w:rsidRDefault="00F3767B" w:rsidP="002F0D78">
            <w:pPr>
              <w:keepNext/>
              <w:spacing w:after="60"/>
              <w:rPr>
                <w:b/>
                <w:color w:val="000000"/>
                <w:sz w:val="28"/>
                <w:szCs w:val="28"/>
              </w:rPr>
            </w:pPr>
            <w:r w:rsidRPr="00D27D24">
              <w:rPr>
                <w:b/>
                <w:bCs/>
                <w:sz w:val="28"/>
                <w:szCs w:val="28"/>
              </w:rPr>
              <w:t xml:space="preserve">Ông </w:t>
            </w:r>
            <w:r w:rsidRPr="00D27D24">
              <w:rPr>
                <w:b/>
                <w:color w:val="000000"/>
                <w:sz w:val="28"/>
                <w:szCs w:val="28"/>
              </w:rPr>
              <w:t>Trần Thế Hiển</w:t>
            </w:r>
          </w:p>
          <w:p w:rsidR="00F3767B" w:rsidRPr="00D27D24" w:rsidRDefault="00F3767B" w:rsidP="002F0D78">
            <w:pPr>
              <w:keepNext/>
              <w:spacing w:after="60"/>
              <w:rPr>
                <w:b/>
                <w:i/>
                <w:sz w:val="28"/>
                <w:szCs w:val="28"/>
              </w:rPr>
            </w:pPr>
            <w:r w:rsidRPr="00D27D24">
              <w:rPr>
                <w:i/>
                <w:sz w:val="28"/>
                <w:szCs w:val="28"/>
              </w:rPr>
              <w:t>(</w:t>
            </w:r>
            <w:r w:rsidRPr="00D27D24">
              <w:rPr>
                <w:i/>
                <w:sz w:val="28"/>
                <w:szCs w:val="28"/>
                <w:lang w:val="nl-NL"/>
              </w:rPr>
              <w:t>Giấy UQ số 493/2013/UQ-FIS ngày  29 /10/2013 của Tổng giám đốc Công ty TNHH Hệ thống Thông tin FPT</w:t>
            </w:r>
            <w:r w:rsidRPr="00D27D24">
              <w:rPr>
                <w:i/>
                <w:sz w:val="28"/>
                <w:szCs w:val="28"/>
              </w:rPr>
              <w:t>)</w:t>
            </w:r>
          </w:p>
        </w:tc>
      </w:tr>
      <w:tr w:rsidR="00F3767B" w:rsidRPr="00D27D24" w:rsidTr="002F0D78">
        <w:trPr>
          <w:trHeight w:val="170"/>
        </w:trPr>
        <w:tc>
          <w:tcPr>
            <w:tcW w:w="1068" w:type="pct"/>
            <w:vAlign w:val="center"/>
          </w:tcPr>
          <w:p w:rsidR="00F3767B" w:rsidRPr="00D27D24" w:rsidRDefault="00F3767B" w:rsidP="002F0D78">
            <w:pPr>
              <w:keepNext/>
              <w:spacing w:after="60"/>
              <w:rPr>
                <w:sz w:val="28"/>
                <w:szCs w:val="28"/>
              </w:rPr>
            </w:pPr>
            <w:r w:rsidRPr="00D27D24">
              <w:rPr>
                <w:sz w:val="28"/>
                <w:szCs w:val="28"/>
              </w:rPr>
              <w:t xml:space="preserve">Chức vụ: </w:t>
            </w:r>
          </w:p>
        </w:tc>
        <w:tc>
          <w:tcPr>
            <w:tcW w:w="3932" w:type="pct"/>
            <w:gridSpan w:val="2"/>
            <w:vAlign w:val="center"/>
          </w:tcPr>
          <w:p w:rsidR="00F3767B" w:rsidRPr="00D27D24" w:rsidRDefault="00F3767B" w:rsidP="002F0D78">
            <w:pPr>
              <w:keepNext/>
              <w:spacing w:after="60"/>
              <w:rPr>
                <w:sz w:val="28"/>
                <w:szCs w:val="28"/>
              </w:rPr>
            </w:pPr>
            <w:r w:rsidRPr="00D27D24">
              <w:rPr>
                <w:sz w:val="28"/>
                <w:szCs w:val="28"/>
              </w:rPr>
              <w:t>Giám đốc khối Hệ thống thông tin Tài chính công, Hành pháp, Tư pháp và Doanh nghiệp</w:t>
            </w:r>
          </w:p>
        </w:tc>
      </w:tr>
      <w:tr w:rsidR="00F3767B" w:rsidRPr="00D27D24" w:rsidTr="002F0D78">
        <w:trPr>
          <w:trHeight w:val="170"/>
        </w:trPr>
        <w:tc>
          <w:tcPr>
            <w:tcW w:w="1068" w:type="pct"/>
            <w:vAlign w:val="center"/>
          </w:tcPr>
          <w:p w:rsidR="00F3767B" w:rsidRPr="00D27D24" w:rsidRDefault="00F3767B" w:rsidP="002F0D78">
            <w:pPr>
              <w:keepNext/>
              <w:spacing w:after="60"/>
              <w:rPr>
                <w:sz w:val="28"/>
                <w:szCs w:val="28"/>
              </w:rPr>
            </w:pPr>
            <w:r w:rsidRPr="00D27D24">
              <w:rPr>
                <w:sz w:val="28"/>
                <w:szCs w:val="28"/>
              </w:rPr>
              <w:t>Địa chỉ:</w:t>
            </w:r>
          </w:p>
        </w:tc>
        <w:tc>
          <w:tcPr>
            <w:tcW w:w="3932" w:type="pct"/>
            <w:gridSpan w:val="2"/>
            <w:vAlign w:val="center"/>
          </w:tcPr>
          <w:p w:rsidR="00F3767B" w:rsidRPr="00D27D24" w:rsidRDefault="00F3767B" w:rsidP="002F0D78">
            <w:pPr>
              <w:keepNext/>
              <w:spacing w:after="60"/>
              <w:rPr>
                <w:sz w:val="28"/>
                <w:szCs w:val="28"/>
              </w:rPr>
            </w:pPr>
            <w:r w:rsidRPr="00D27D24">
              <w:rPr>
                <w:sz w:val="28"/>
                <w:szCs w:val="28"/>
                <w:lang w:val="es-ES"/>
              </w:rPr>
              <w:t xml:space="preserve">Tầng 22 tòa nhà Keangnam Landmark 72, E6 Phạm Hùng, Mễ Trì, Từ Liêm, Tp. </w:t>
            </w:r>
            <w:r w:rsidRPr="00D27D24">
              <w:rPr>
                <w:sz w:val="28"/>
                <w:szCs w:val="28"/>
                <w:lang w:val="nl-NL"/>
              </w:rPr>
              <w:t>Hà Nội</w:t>
            </w:r>
          </w:p>
        </w:tc>
      </w:tr>
      <w:tr w:rsidR="00F3767B" w:rsidRPr="00D27D24" w:rsidTr="002F0D78">
        <w:trPr>
          <w:trHeight w:val="227"/>
        </w:trPr>
        <w:tc>
          <w:tcPr>
            <w:tcW w:w="1068" w:type="pct"/>
            <w:vAlign w:val="center"/>
          </w:tcPr>
          <w:p w:rsidR="00F3767B" w:rsidRPr="00D27D24" w:rsidRDefault="00F3767B" w:rsidP="002F0D78">
            <w:pPr>
              <w:keepNext/>
              <w:spacing w:after="60"/>
              <w:rPr>
                <w:sz w:val="28"/>
                <w:szCs w:val="28"/>
              </w:rPr>
            </w:pPr>
            <w:r w:rsidRPr="00D27D24">
              <w:rPr>
                <w:sz w:val="28"/>
                <w:szCs w:val="28"/>
              </w:rPr>
              <w:t>Điện thoại:</w:t>
            </w:r>
          </w:p>
        </w:tc>
        <w:tc>
          <w:tcPr>
            <w:tcW w:w="1359" w:type="pct"/>
            <w:vAlign w:val="center"/>
          </w:tcPr>
          <w:p w:rsidR="00F3767B" w:rsidRPr="00D27D24" w:rsidRDefault="00F3767B" w:rsidP="002F0D78">
            <w:pPr>
              <w:keepNext/>
              <w:spacing w:after="60"/>
              <w:rPr>
                <w:sz w:val="28"/>
                <w:szCs w:val="28"/>
              </w:rPr>
            </w:pPr>
            <w:r w:rsidRPr="00D27D24">
              <w:rPr>
                <w:sz w:val="28"/>
                <w:szCs w:val="28"/>
              </w:rPr>
              <w:t>(84)04 35 626 300</w:t>
            </w:r>
          </w:p>
        </w:tc>
        <w:tc>
          <w:tcPr>
            <w:tcW w:w="2573" w:type="pct"/>
            <w:vAlign w:val="center"/>
          </w:tcPr>
          <w:p w:rsidR="00F3767B" w:rsidRPr="00D27D24" w:rsidRDefault="00F3767B" w:rsidP="002F0D78">
            <w:pPr>
              <w:keepNext/>
              <w:spacing w:after="60"/>
              <w:rPr>
                <w:sz w:val="28"/>
                <w:szCs w:val="28"/>
              </w:rPr>
            </w:pPr>
            <w:r w:rsidRPr="00D27D24">
              <w:rPr>
                <w:sz w:val="28"/>
                <w:szCs w:val="28"/>
              </w:rPr>
              <w:t>Fax:  (84) 04 35 624 850</w:t>
            </w:r>
          </w:p>
        </w:tc>
      </w:tr>
      <w:tr w:rsidR="00F3767B" w:rsidRPr="00D27D24" w:rsidTr="002F0D78">
        <w:trPr>
          <w:trHeight w:val="170"/>
        </w:trPr>
        <w:tc>
          <w:tcPr>
            <w:tcW w:w="1068" w:type="pct"/>
            <w:vAlign w:val="center"/>
          </w:tcPr>
          <w:p w:rsidR="00F3767B" w:rsidRPr="00D27D24" w:rsidRDefault="00F3767B" w:rsidP="002F0D78">
            <w:pPr>
              <w:keepNext/>
              <w:spacing w:after="60"/>
              <w:rPr>
                <w:sz w:val="28"/>
                <w:szCs w:val="28"/>
              </w:rPr>
            </w:pPr>
            <w:r w:rsidRPr="00D27D24">
              <w:rPr>
                <w:sz w:val="28"/>
                <w:szCs w:val="28"/>
              </w:rPr>
              <w:t>Mã số thuế:</w:t>
            </w:r>
          </w:p>
        </w:tc>
        <w:tc>
          <w:tcPr>
            <w:tcW w:w="3932" w:type="pct"/>
            <w:gridSpan w:val="2"/>
            <w:vAlign w:val="center"/>
          </w:tcPr>
          <w:p w:rsidR="00F3767B" w:rsidRPr="00D27D24" w:rsidRDefault="00F3767B" w:rsidP="002F0D78">
            <w:pPr>
              <w:keepNext/>
              <w:spacing w:after="60"/>
              <w:rPr>
                <w:sz w:val="28"/>
                <w:szCs w:val="28"/>
              </w:rPr>
            </w:pPr>
            <w:r w:rsidRPr="00D27D24">
              <w:rPr>
                <w:sz w:val="28"/>
                <w:szCs w:val="28"/>
              </w:rPr>
              <w:t>0104128565</w:t>
            </w:r>
          </w:p>
        </w:tc>
      </w:tr>
      <w:tr w:rsidR="00F3767B" w:rsidRPr="00D27D24" w:rsidTr="002F0D78">
        <w:trPr>
          <w:trHeight w:val="170"/>
        </w:trPr>
        <w:tc>
          <w:tcPr>
            <w:tcW w:w="1068" w:type="pct"/>
            <w:vAlign w:val="center"/>
          </w:tcPr>
          <w:p w:rsidR="00F3767B" w:rsidRPr="00D27D24" w:rsidRDefault="00F3767B" w:rsidP="002F0D78">
            <w:pPr>
              <w:keepNext/>
              <w:spacing w:after="60"/>
              <w:rPr>
                <w:sz w:val="28"/>
                <w:szCs w:val="28"/>
              </w:rPr>
            </w:pPr>
            <w:r w:rsidRPr="00D27D24">
              <w:rPr>
                <w:sz w:val="28"/>
                <w:szCs w:val="28"/>
              </w:rPr>
              <w:t>Số tài khoản:</w:t>
            </w:r>
          </w:p>
        </w:tc>
        <w:tc>
          <w:tcPr>
            <w:tcW w:w="1359" w:type="pct"/>
            <w:vAlign w:val="center"/>
          </w:tcPr>
          <w:p w:rsidR="00F3767B" w:rsidRPr="00D27D24" w:rsidRDefault="00F3767B" w:rsidP="002F0D78">
            <w:pPr>
              <w:keepNext/>
              <w:spacing w:after="60"/>
              <w:rPr>
                <w:b/>
                <w:sz w:val="28"/>
                <w:szCs w:val="28"/>
              </w:rPr>
            </w:pPr>
            <w:r w:rsidRPr="00D27D24">
              <w:rPr>
                <w:b/>
                <w:sz w:val="28"/>
                <w:szCs w:val="28"/>
              </w:rPr>
              <w:t>001.1.000.506552</w:t>
            </w:r>
          </w:p>
        </w:tc>
        <w:tc>
          <w:tcPr>
            <w:tcW w:w="2573" w:type="pct"/>
            <w:vAlign w:val="center"/>
          </w:tcPr>
          <w:p w:rsidR="00F3767B" w:rsidRPr="00D27D24" w:rsidRDefault="00F3767B" w:rsidP="002F0D78">
            <w:pPr>
              <w:keepNext/>
              <w:spacing w:after="60"/>
              <w:rPr>
                <w:sz w:val="28"/>
                <w:szCs w:val="28"/>
              </w:rPr>
            </w:pPr>
            <w:r w:rsidRPr="00D27D24">
              <w:rPr>
                <w:sz w:val="28"/>
                <w:szCs w:val="28"/>
              </w:rPr>
              <w:t xml:space="preserve">Mở tại: Ngân hàng Ngoại thương Việt </w:t>
            </w:r>
            <w:smartTag w:uri="urn:schemas-microsoft-com:office:smarttags" w:element="place">
              <w:smartTag w:uri="urn:schemas-microsoft-com:office:smarttags" w:element="country-region">
                <w:r w:rsidRPr="00D27D24">
                  <w:rPr>
                    <w:sz w:val="28"/>
                    <w:szCs w:val="28"/>
                  </w:rPr>
                  <w:t>Nam</w:t>
                </w:r>
              </w:smartTag>
            </w:smartTag>
          </w:p>
        </w:tc>
      </w:tr>
    </w:tbl>
    <w:p w:rsidR="00F3767B" w:rsidRDefault="00F3767B" w:rsidP="003440E2">
      <w:pPr>
        <w:pStyle w:val="BodyText"/>
        <w:keepNext/>
        <w:spacing w:before="60" w:after="60"/>
        <w:jc w:val="both"/>
        <w:rPr>
          <w:szCs w:val="28"/>
          <w:lang w:val="da-DK"/>
        </w:rPr>
      </w:pPr>
    </w:p>
    <w:p w:rsidR="003440E2" w:rsidRPr="00D27D24" w:rsidRDefault="003440E2" w:rsidP="003440E2">
      <w:pPr>
        <w:pStyle w:val="BodyText"/>
        <w:keepNext/>
        <w:spacing w:before="60" w:after="60"/>
        <w:jc w:val="both"/>
        <w:rPr>
          <w:szCs w:val="28"/>
          <w:lang w:val="da-DK"/>
        </w:rPr>
      </w:pPr>
      <w:r w:rsidRPr="00D27D24">
        <w:rPr>
          <w:szCs w:val="28"/>
          <w:lang w:val="da-DK"/>
        </w:rPr>
        <w:t xml:space="preserve">ĐIỀU 5. GIÁ HỢP ĐỒNG, THỜI HẠN VÀ PHƯƠNG THỨC THANH TOÁN </w:t>
      </w:r>
    </w:p>
    <w:p w:rsidR="003440E2" w:rsidRPr="00B81DD8" w:rsidRDefault="003440E2" w:rsidP="003440E2">
      <w:pPr>
        <w:keepNext/>
        <w:numPr>
          <w:ilvl w:val="0"/>
          <w:numId w:val="1"/>
        </w:numPr>
        <w:tabs>
          <w:tab w:val="num" w:pos="1200"/>
        </w:tabs>
        <w:ind w:left="0" w:firstLine="720"/>
        <w:jc w:val="both"/>
        <w:rPr>
          <w:b/>
          <w:sz w:val="28"/>
          <w:szCs w:val="28"/>
        </w:rPr>
      </w:pPr>
      <w:r w:rsidRPr="00B81DD8">
        <w:rPr>
          <w:b/>
          <w:sz w:val="28"/>
          <w:szCs w:val="28"/>
          <w:lang w:val="vi-VN"/>
        </w:rPr>
        <w:t xml:space="preserve"> </w:t>
      </w:r>
      <w:r w:rsidRPr="00B81DD8">
        <w:rPr>
          <w:b/>
          <w:sz w:val="28"/>
          <w:szCs w:val="28"/>
        </w:rPr>
        <w:t xml:space="preserve">Giá trị Hợp đồng </w:t>
      </w:r>
    </w:p>
    <w:p w:rsidR="003440E2" w:rsidRPr="00B81DD8" w:rsidRDefault="003440E2" w:rsidP="003440E2">
      <w:pPr>
        <w:keepNext/>
        <w:keepLines/>
        <w:tabs>
          <w:tab w:val="left" w:pos="540"/>
        </w:tabs>
        <w:spacing w:before="120" w:after="120"/>
        <w:jc w:val="both"/>
        <w:rPr>
          <w:sz w:val="28"/>
          <w:szCs w:val="28"/>
          <w:lang w:val="es-ES"/>
        </w:rPr>
      </w:pPr>
      <w:r w:rsidRPr="00B81DD8">
        <w:rPr>
          <w:sz w:val="28"/>
          <w:szCs w:val="28"/>
        </w:rPr>
        <w:tab/>
        <w:t xml:space="preserve">  Tổng giá trị hợp đồng </w:t>
      </w:r>
      <w:r w:rsidRPr="00B81DD8">
        <w:rPr>
          <w:sz w:val="28"/>
          <w:szCs w:val="28"/>
          <w:lang w:val="da-DK"/>
        </w:rPr>
        <w:t xml:space="preserve">là: </w:t>
      </w:r>
      <w:r w:rsidRPr="009A0136">
        <w:rPr>
          <w:b/>
          <w:sz w:val="28"/>
          <w:szCs w:val="28"/>
          <w:lang w:val="es-ES"/>
        </w:rPr>
        <w:t xml:space="preserve">13.620.000.000 VNĐ </w:t>
      </w:r>
      <w:r w:rsidRPr="009A0136">
        <w:rPr>
          <w:b/>
          <w:i/>
          <w:sz w:val="28"/>
          <w:szCs w:val="28"/>
          <w:lang w:val="es-ES"/>
        </w:rPr>
        <w:t>(Bằng chữ: Mười ba tỷ, sáu trăm hai mươi triệu đồng chẵn)</w:t>
      </w:r>
    </w:p>
    <w:p w:rsidR="003440E2" w:rsidRDefault="003440E2" w:rsidP="003440E2">
      <w:pPr>
        <w:keepNext/>
        <w:spacing w:after="60"/>
        <w:ind w:firstLine="700"/>
        <w:jc w:val="both"/>
        <w:rPr>
          <w:sz w:val="28"/>
          <w:szCs w:val="28"/>
          <w:lang w:val="es-ES"/>
        </w:rPr>
      </w:pPr>
      <w:r w:rsidRPr="00B81DD8">
        <w:rPr>
          <w:b/>
          <w:sz w:val="28"/>
          <w:szCs w:val="28"/>
          <w:lang w:val="es-ES"/>
        </w:rPr>
        <w:lastRenderedPageBreak/>
        <w:t xml:space="preserve">5.2 Thời hạn và Phương thức thanh toán: </w:t>
      </w:r>
      <w:r w:rsidRPr="00B81DD8">
        <w:rPr>
          <w:sz w:val="28"/>
          <w:szCs w:val="28"/>
          <w:lang w:val="es-ES"/>
        </w:rPr>
        <w:t xml:space="preserve">Bên Bán thanh toán cho bên Mua theo các nội dung </w:t>
      </w:r>
      <w:r>
        <w:rPr>
          <w:sz w:val="28"/>
          <w:szCs w:val="28"/>
          <w:lang w:val="es-ES"/>
        </w:rPr>
        <w:t>sau:</w:t>
      </w:r>
    </w:p>
    <w:p w:rsidR="003440E2" w:rsidRPr="00AF403D" w:rsidRDefault="003440E2" w:rsidP="003440E2">
      <w:pPr>
        <w:keepNext/>
        <w:numPr>
          <w:ilvl w:val="12"/>
          <w:numId w:val="0"/>
        </w:numPr>
        <w:spacing w:before="60" w:after="60"/>
        <w:jc w:val="both"/>
        <w:rPr>
          <w:b/>
          <w:sz w:val="28"/>
          <w:szCs w:val="28"/>
        </w:rPr>
      </w:pPr>
      <w:r>
        <w:rPr>
          <w:b/>
          <w:sz w:val="28"/>
          <w:szCs w:val="28"/>
        </w:rPr>
        <w:tab/>
      </w:r>
      <w:r w:rsidRPr="003E6DF6">
        <w:rPr>
          <w:b/>
          <w:sz w:val="28"/>
          <w:szCs w:val="28"/>
        </w:rPr>
        <w:t xml:space="preserve">* </w:t>
      </w:r>
      <w:r w:rsidRPr="00AF403D">
        <w:rPr>
          <w:b/>
          <w:sz w:val="28"/>
          <w:szCs w:val="28"/>
        </w:rPr>
        <w:t>Đợt</w:t>
      </w:r>
      <w:r>
        <w:rPr>
          <w:b/>
          <w:sz w:val="28"/>
          <w:szCs w:val="28"/>
        </w:rPr>
        <w:t xml:space="preserve"> 1</w:t>
      </w:r>
      <w:r w:rsidRPr="003E6DF6">
        <w:rPr>
          <w:b/>
          <w:sz w:val="28"/>
          <w:szCs w:val="28"/>
        </w:rPr>
        <w:t>:</w:t>
      </w:r>
      <w:r>
        <w:rPr>
          <w:b/>
          <w:sz w:val="28"/>
          <w:szCs w:val="28"/>
        </w:rPr>
        <w:t xml:space="preserve"> </w:t>
      </w:r>
      <w:r w:rsidRPr="00AF403D">
        <w:rPr>
          <w:sz w:val="28"/>
          <w:szCs w:val="28"/>
        </w:rPr>
        <w:t xml:space="preserve">Bên mua tạm ứng cho Bên bán </w:t>
      </w:r>
      <w:r w:rsidRPr="00AF403D">
        <w:rPr>
          <w:b/>
          <w:sz w:val="28"/>
          <w:szCs w:val="28"/>
        </w:rPr>
        <w:t>30%</w:t>
      </w:r>
      <w:r w:rsidRPr="00AF403D">
        <w:rPr>
          <w:sz w:val="28"/>
          <w:szCs w:val="28"/>
        </w:rPr>
        <w:t xml:space="preserve"> tổng giá trị của Hợp đồng </w:t>
      </w:r>
      <w:r w:rsidRPr="00AF403D">
        <w:rPr>
          <w:sz w:val="28"/>
          <w:szCs w:val="28"/>
          <w:lang w:val="nl-NL"/>
        </w:rPr>
        <w:t xml:space="preserve">tương ứng với số </w:t>
      </w:r>
      <w:r w:rsidRPr="00AF403D">
        <w:rPr>
          <w:sz w:val="28"/>
          <w:szCs w:val="28"/>
        </w:rPr>
        <w:t xml:space="preserve">tiền là: </w:t>
      </w:r>
      <w:r w:rsidRPr="00E173EA">
        <w:rPr>
          <w:b/>
          <w:sz w:val="28"/>
          <w:szCs w:val="28"/>
          <w:lang w:val="es-ES"/>
        </w:rPr>
        <w:t>4.086.000.000 VNĐ</w:t>
      </w:r>
      <w:r w:rsidRPr="00E173EA">
        <w:rPr>
          <w:sz w:val="28"/>
          <w:szCs w:val="28"/>
          <w:lang w:val="es-ES"/>
        </w:rPr>
        <w:t xml:space="preserve"> </w:t>
      </w:r>
      <w:r w:rsidRPr="00E173EA">
        <w:rPr>
          <w:i/>
          <w:sz w:val="28"/>
          <w:szCs w:val="28"/>
          <w:lang w:val="es-ES"/>
        </w:rPr>
        <w:t>(</w:t>
      </w:r>
      <w:r w:rsidRPr="00E173EA">
        <w:rPr>
          <w:i/>
          <w:sz w:val="28"/>
          <w:szCs w:val="28"/>
          <w:u w:val="single"/>
          <w:lang w:val="es-ES"/>
        </w:rPr>
        <w:t>Bằng chữ</w:t>
      </w:r>
      <w:r w:rsidRPr="00E173EA">
        <w:rPr>
          <w:i/>
          <w:sz w:val="28"/>
          <w:szCs w:val="28"/>
          <w:lang w:val="es-ES"/>
        </w:rPr>
        <w:t>: Bốn tỷ, không tr</w:t>
      </w:r>
      <w:r w:rsidRPr="00E173EA">
        <w:rPr>
          <w:rFonts w:hint="eastAsia"/>
          <w:i/>
          <w:sz w:val="28"/>
          <w:szCs w:val="28"/>
          <w:lang w:val="es-ES"/>
        </w:rPr>
        <w:t>ă</w:t>
      </w:r>
      <w:r w:rsidRPr="00E173EA">
        <w:rPr>
          <w:i/>
          <w:sz w:val="28"/>
          <w:szCs w:val="28"/>
          <w:lang w:val="es-ES"/>
        </w:rPr>
        <w:t>m tám m</w:t>
      </w:r>
      <w:r w:rsidRPr="00E173EA">
        <w:rPr>
          <w:rFonts w:hint="eastAsia"/>
          <w:i/>
          <w:sz w:val="28"/>
          <w:szCs w:val="28"/>
          <w:lang w:val="es-ES"/>
        </w:rPr>
        <w:t>ươ</w:t>
      </w:r>
      <w:r w:rsidRPr="00E173EA">
        <w:rPr>
          <w:i/>
          <w:sz w:val="28"/>
          <w:szCs w:val="28"/>
          <w:lang w:val="es-ES"/>
        </w:rPr>
        <w:t xml:space="preserve">i sáu triệu </w:t>
      </w:r>
      <w:r w:rsidRPr="00E173EA">
        <w:rPr>
          <w:rFonts w:hint="eastAsia"/>
          <w:i/>
          <w:sz w:val="28"/>
          <w:szCs w:val="28"/>
          <w:lang w:val="es-ES"/>
        </w:rPr>
        <w:t>đ</w:t>
      </w:r>
      <w:r w:rsidRPr="00E173EA">
        <w:rPr>
          <w:i/>
          <w:sz w:val="28"/>
          <w:szCs w:val="28"/>
          <w:lang w:val="es-ES"/>
        </w:rPr>
        <w:t>ồng chẵn)</w:t>
      </w:r>
      <w:r w:rsidRPr="00AF403D">
        <w:rPr>
          <w:sz w:val="28"/>
          <w:szCs w:val="28"/>
        </w:rPr>
        <w:t xml:space="preserve"> trong vòng 30 ngày kể từ thời điểm hợp đồng có hiệu lực và Bên mua đã nhận được bảo lãnh tiền tạm ứng bằng 30% giá trị hợp đồng của bên bán. </w:t>
      </w:r>
      <w:r>
        <w:rPr>
          <w:sz w:val="28"/>
          <w:szCs w:val="28"/>
        </w:rPr>
        <w:t>B</w:t>
      </w:r>
      <w:r w:rsidRPr="00E173EA">
        <w:rPr>
          <w:sz w:val="28"/>
          <w:szCs w:val="28"/>
        </w:rPr>
        <w:t>ảo</w:t>
      </w:r>
      <w:r>
        <w:rPr>
          <w:sz w:val="28"/>
          <w:szCs w:val="28"/>
        </w:rPr>
        <w:t xml:space="preserve"> l</w:t>
      </w:r>
      <w:r w:rsidRPr="00E173EA">
        <w:rPr>
          <w:sz w:val="28"/>
          <w:szCs w:val="28"/>
        </w:rPr>
        <w:t>ãnh</w:t>
      </w:r>
      <w:r>
        <w:rPr>
          <w:sz w:val="28"/>
          <w:szCs w:val="28"/>
        </w:rPr>
        <w:t xml:space="preserve"> ti</w:t>
      </w:r>
      <w:r w:rsidRPr="00E173EA">
        <w:rPr>
          <w:sz w:val="28"/>
          <w:szCs w:val="28"/>
        </w:rPr>
        <w:t>ề</w:t>
      </w:r>
      <w:r>
        <w:rPr>
          <w:sz w:val="28"/>
          <w:szCs w:val="28"/>
        </w:rPr>
        <w:t>n t</w:t>
      </w:r>
      <w:r w:rsidRPr="00E173EA">
        <w:rPr>
          <w:sz w:val="28"/>
          <w:szCs w:val="28"/>
        </w:rPr>
        <w:t>ạm</w:t>
      </w:r>
      <w:r>
        <w:rPr>
          <w:sz w:val="28"/>
          <w:szCs w:val="28"/>
        </w:rPr>
        <w:t xml:space="preserve"> </w:t>
      </w:r>
      <w:r w:rsidRPr="00E173EA">
        <w:rPr>
          <w:sz w:val="28"/>
          <w:szCs w:val="28"/>
        </w:rPr>
        <w:t>ứng</w:t>
      </w:r>
      <w:r>
        <w:rPr>
          <w:sz w:val="28"/>
          <w:szCs w:val="28"/>
        </w:rPr>
        <w:t xml:space="preserve"> ph</w:t>
      </w:r>
      <w:r w:rsidRPr="0067638B">
        <w:rPr>
          <w:sz w:val="28"/>
          <w:szCs w:val="28"/>
        </w:rPr>
        <w:t>ải</w:t>
      </w:r>
      <w:r>
        <w:rPr>
          <w:sz w:val="28"/>
          <w:szCs w:val="28"/>
        </w:rPr>
        <w:t xml:space="preserve"> c</w:t>
      </w:r>
      <w:r w:rsidRPr="0067638B">
        <w:rPr>
          <w:sz w:val="28"/>
          <w:szCs w:val="28"/>
        </w:rPr>
        <w:t>ó</w:t>
      </w:r>
      <w:r>
        <w:rPr>
          <w:sz w:val="28"/>
          <w:szCs w:val="28"/>
        </w:rPr>
        <w:t xml:space="preserve"> </w:t>
      </w:r>
      <w:r>
        <w:rPr>
          <w:sz w:val="28"/>
          <w:szCs w:val="28"/>
          <w:lang w:val="nl-NL"/>
        </w:rPr>
        <w:t>c</w:t>
      </w:r>
      <w:r w:rsidRPr="00AF403D">
        <w:rPr>
          <w:sz w:val="28"/>
          <w:szCs w:val="28"/>
          <w:lang w:val="nl-NL"/>
        </w:rPr>
        <w:t>ó</w:t>
      </w:r>
      <w:r>
        <w:rPr>
          <w:sz w:val="28"/>
          <w:szCs w:val="28"/>
          <w:lang w:val="nl-NL"/>
        </w:rPr>
        <w:t xml:space="preserve"> hi</w:t>
      </w:r>
      <w:r w:rsidRPr="00AF403D">
        <w:rPr>
          <w:sz w:val="28"/>
          <w:szCs w:val="28"/>
          <w:lang w:val="nl-NL"/>
        </w:rPr>
        <w:t>ệu</w:t>
      </w:r>
      <w:r>
        <w:rPr>
          <w:sz w:val="28"/>
          <w:szCs w:val="28"/>
          <w:lang w:val="nl-NL"/>
        </w:rPr>
        <w:t xml:space="preserve"> l</w:t>
      </w:r>
      <w:r w:rsidRPr="00AF403D">
        <w:rPr>
          <w:sz w:val="28"/>
          <w:szCs w:val="28"/>
          <w:lang w:val="nl-NL"/>
        </w:rPr>
        <w:t>ực</w:t>
      </w:r>
      <w:r>
        <w:rPr>
          <w:sz w:val="28"/>
          <w:szCs w:val="28"/>
          <w:lang w:val="nl-NL"/>
        </w:rPr>
        <w:t xml:space="preserve"> </w:t>
      </w:r>
      <w:r>
        <w:rPr>
          <w:sz w:val="28"/>
          <w:szCs w:val="28"/>
        </w:rPr>
        <w:t>b</w:t>
      </w:r>
      <w:r w:rsidRPr="0067638B">
        <w:rPr>
          <w:sz w:val="28"/>
          <w:szCs w:val="28"/>
        </w:rPr>
        <w:t>ằng</w:t>
      </w:r>
      <w:r>
        <w:rPr>
          <w:sz w:val="28"/>
          <w:szCs w:val="28"/>
        </w:rPr>
        <w:t xml:space="preserve"> th</w:t>
      </w:r>
      <w:r w:rsidRPr="0067638B">
        <w:rPr>
          <w:sz w:val="28"/>
          <w:szCs w:val="28"/>
        </w:rPr>
        <w:t>ời</w:t>
      </w:r>
      <w:r>
        <w:rPr>
          <w:sz w:val="28"/>
          <w:szCs w:val="28"/>
        </w:rPr>
        <w:t xml:space="preserve"> gian th</w:t>
      </w:r>
      <w:r w:rsidRPr="0067638B">
        <w:rPr>
          <w:sz w:val="28"/>
          <w:szCs w:val="28"/>
        </w:rPr>
        <w:t>ực</w:t>
      </w:r>
      <w:r>
        <w:rPr>
          <w:sz w:val="28"/>
          <w:szCs w:val="28"/>
        </w:rPr>
        <w:t xml:space="preserve"> hi</w:t>
      </w:r>
      <w:r w:rsidRPr="0067638B">
        <w:rPr>
          <w:sz w:val="28"/>
          <w:szCs w:val="28"/>
        </w:rPr>
        <w:t>ện</w:t>
      </w:r>
      <w:r>
        <w:rPr>
          <w:sz w:val="28"/>
          <w:szCs w:val="28"/>
        </w:rPr>
        <w:t xml:space="preserve"> h</w:t>
      </w:r>
      <w:r w:rsidRPr="0067638B">
        <w:rPr>
          <w:sz w:val="28"/>
          <w:szCs w:val="28"/>
        </w:rPr>
        <w:t>ợp</w:t>
      </w:r>
      <w:r>
        <w:rPr>
          <w:sz w:val="28"/>
          <w:szCs w:val="28"/>
        </w:rPr>
        <w:t xml:space="preserve"> </w:t>
      </w:r>
      <w:r w:rsidRPr="0067638B">
        <w:rPr>
          <w:sz w:val="28"/>
          <w:szCs w:val="28"/>
        </w:rPr>
        <w:t>đồng</w:t>
      </w:r>
      <w:r>
        <w:rPr>
          <w:sz w:val="28"/>
          <w:szCs w:val="28"/>
        </w:rPr>
        <w:t xml:space="preserve"> (365 ng</w:t>
      </w:r>
      <w:r w:rsidRPr="00F859C3">
        <w:rPr>
          <w:sz w:val="28"/>
          <w:szCs w:val="28"/>
        </w:rPr>
        <w:t>ày</w:t>
      </w:r>
      <w:r>
        <w:rPr>
          <w:sz w:val="28"/>
          <w:szCs w:val="28"/>
        </w:rPr>
        <w:t xml:space="preserve">) </w:t>
      </w:r>
      <w:r w:rsidRPr="00E44AF7">
        <w:rPr>
          <w:sz w:val="28"/>
          <w:szCs w:val="28"/>
        </w:rPr>
        <w:t xml:space="preserve">hoặc khi bên bán thu hồi hết số tiền tạm ứng, tuỳ theo ngày nào </w:t>
      </w:r>
      <w:r w:rsidRPr="00E44AF7">
        <w:rPr>
          <w:rFonts w:hint="eastAsia"/>
          <w:sz w:val="28"/>
          <w:szCs w:val="28"/>
        </w:rPr>
        <w:t>đ</w:t>
      </w:r>
      <w:r w:rsidRPr="00E44AF7">
        <w:rPr>
          <w:sz w:val="28"/>
          <w:szCs w:val="28"/>
        </w:rPr>
        <w:t>ến sớm h</w:t>
      </w:r>
      <w:r w:rsidRPr="00E44AF7">
        <w:rPr>
          <w:rFonts w:hint="eastAsia"/>
          <w:sz w:val="28"/>
          <w:szCs w:val="28"/>
        </w:rPr>
        <w:t>ơ</w:t>
      </w:r>
      <w:r w:rsidRPr="00E44AF7">
        <w:rPr>
          <w:sz w:val="28"/>
          <w:szCs w:val="28"/>
        </w:rPr>
        <w:t>n.</w:t>
      </w:r>
      <w:r>
        <w:rPr>
          <w:sz w:val="28"/>
          <w:szCs w:val="28"/>
        </w:rPr>
        <w:t xml:space="preserve"> </w:t>
      </w:r>
      <w:r w:rsidRPr="00AF403D">
        <w:rPr>
          <w:sz w:val="28"/>
          <w:szCs w:val="28"/>
        </w:rPr>
        <w:t>Các chứng từ yêu cầu  tạm ứng bao gồm:</w:t>
      </w:r>
    </w:p>
    <w:p w:rsidR="003440E2" w:rsidRPr="00A01053" w:rsidRDefault="003440E2" w:rsidP="003440E2">
      <w:pPr>
        <w:pStyle w:val="NormalBlue"/>
        <w:keepNext/>
        <w:spacing w:before="60" w:after="60"/>
        <w:ind w:firstLine="722"/>
        <w:rPr>
          <w:color w:val="auto"/>
          <w:lang w:eastAsia="vi-VN"/>
        </w:rPr>
      </w:pPr>
      <w:r w:rsidRPr="00A01053">
        <w:rPr>
          <w:color w:val="auto"/>
          <w:lang w:eastAsia="vi-VN"/>
        </w:rPr>
        <w:t>+ Công văn đề nghị tạm ứng;</w:t>
      </w:r>
    </w:p>
    <w:p w:rsidR="003440E2" w:rsidRDefault="003440E2" w:rsidP="003440E2">
      <w:pPr>
        <w:pStyle w:val="NormalBlue"/>
        <w:keepNext/>
        <w:spacing w:before="60" w:after="60"/>
        <w:ind w:firstLine="722"/>
        <w:rPr>
          <w:color w:val="auto"/>
          <w:lang w:eastAsia="vi-VN"/>
        </w:rPr>
      </w:pPr>
      <w:r w:rsidRPr="00A01053">
        <w:rPr>
          <w:color w:val="auto"/>
          <w:lang w:eastAsia="vi-VN"/>
        </w:rPr>
        <w:t>+ Bảo lãnh tiền tạm ứ</w:t>
      </w:r>
      <w:r>
        <w:rPr>
          <w:color w:val="auto"/>
          <w:lang w:eastAsia="vi-VN"/>
        </w:rPr>
        <w:t>ng;</w:t>
      </w:r>
    </w:p>
    <w:p w:rsidR="003440E2" w:rsidRPr="00AC2ABA" w:rsidRDefault="003440E2" w:rsidP="003440E2">
      <w:pPr>
        <w:pStyle w:val="NormalBlue"/>
        <w:keepNext/>
        <w:spacing w:before="60" w:after="60"/>
        <w:ind w:firstLine="720"/>
        <w:rPr>
          <w:color w:val="auto"/>
          <w:lang w:eastAsia="vi-VN"/>
        </w:rPr>
      </w:pPr>
      <w:r>
        <w:rPr>
          <w:color w:val="auto"/>
          <w:lang w:eastAsia="vi-VN"/>
        </w:rPr>
        <w:t xml:space="preserve">* </w:t>
      </w:r>
      <w:r w:rsidRPr="00AC2ABA">
        <w:rPr>
          <w:b/>
          <w:color w:val="auto"/>
          <w:lang w:val="es-ES"/>
        </w:rPr>
        <w:t>Đợt 2:</w:t>
      </w:r>
      <w:r w:rsidRPr="00AC2ABA">
        <w:rPr>
          <w:color w:val="auto"/>
          <w:lang w:val="es-ES"/>
        </w:rPr>
        <w:t xml:space="preserve"> Bên mua thanh toán cho bên bán số tiền còn lại của Hợp đồng tương ứng với số tìên: </w:t>
      </w:r>
      <w:r w:rsidRPr="00E173EA">
        <w:rPr>
          <w:b/>
          <w:color w:val="auto"/>
          <w:lang w:val="es-ES"/>
        </w:rPr>
        <w:t>9.534.000.000 VNĐ</w:t>
      </w:r>
      <w:r w:rsidRPr="00E173EA">
        <w:rPr>
          <w:color w:val="auto"/>
          <w:lang w:val="es-ES"/>
        </w:rPr>
        <w:t xml:space="preserve"> </w:t>
      </w:r>
      <w:r w:rsidRPr="00E173EA">
        <w:rPr>
          <w:i/>
          <w:color w:val="auto"/>
          <w:lang w:val="es-ES"/>
        </w:rPr>
        <w:t>(</w:t>
      </w:r>
      <w:r w:rsidRPr="00E173EA">
        <w:rPr>
          <w:i/>
          <w:color w:val="auto"/>
          <w:u w:val="single"/>
          <w:lang w:val="es-ES"/>
        </w:rPr>
        <w:t>Bằng chữ</w:t>
      </w:r>
      <w:r w:rsidRPr="00E173EA">
        <w:rPr>
          <w:i/>
          <w:color w:val="auto"/>
          <w:lang w:val="es-ES"/>
        </w:rPr>
        <w:t>: Chín tỷ, n</w:t>
      </w:r>
      <w:r w:rsidRPr="00E173EA">
        <w:rPr>
          <w:rFonts w:hint="eastAsia"/>
          <w:i/>
          <w:color w:val="auto"/>
          <w:lang w:val="es-ES"/>
        </w:rPr>
        <w:t>ă</w:t>
      </w:r>
      <w:r w:rsidRPr="00E173EA">
        <w:rPr>
          <w:i/>
          <w:color w:val="auto"/>
          <w:lang w:val="es-ES"/>
        </w:rPr>
        <w:t>m tr</w:t>
      </w:r>
      <w:r w:rsidRPr="00E173EA">
        <w:rPr>
          <w:rFonts w:hint="eastAsia"/>
          <w:i/>
          <w:color w:val="auto"/>
          <w:lang w:val="es-ES"/>
        </w:rPr>
        <w:t>ă</w:t>
      </w:r>
      <w:r w:rsidRPr="00E173EA">
        <w:rPr>
          <w:i/>
          <w:color w:val="auto"/>
          <w:lang w:val="es-ES"/>
        </w:rPr>
        <w:t>m ba m</w:t>
      </w:r>
      <w:r w:rsidRPr="00E173EA">
        <w:rPr>
          <w:rFonts w:hint="eastAsia"/>
          <w:i/>
          <w:color w:val="auto"/>
          <w:lang w:val="es-ES"/>
        </w:rPr>
        <w:t>ươ</w:t>
      </w:r>
      <w:r w:rsidRPr="00E173EA">
        <w:rPr>
          <w:i/>
          <w:color w:val="auto"/>
          <w:lang w:val="es-ES"/>
        </w:rPr>
        <w:t xml:space="preserve">i bốn triệu </w:t>
      </w:r>
      <w:r w:rsidRPr="00E173EA">
        <w:rPr>
          <w:rFonts w:hint="eastAsia"/>
          <w:i/>
          <w:color w:val="auto"/>
          <w:lang w:val="es-ES"/>
        </w:rPr>
        <w:t>đ</w:t>
      </w:r>
      <w:r w:rsidRPr="00E173EA">
        <w:rPr>
          <w:i/>
          <w:color w:val="auto"/>
          <w:lang w:val="es-ES"/>
        </w:rPr>
        <w:t>ồng chẵn)</w:t>
      </w:r>
      <w:r>
        <w:rPr>
          <w:i/>
          <w:lang w:val="es-ES"/>
        </w:rPr>
        <w:t xml:space="preserve"> </w:t>
      </w:r>
      <w:r w:rsidRPr="00AC2ABA">
        <w:rPr>
          <w:color w:val="auto"/>
          <w:lang w:val="es-ES"/>
        </w:rPr>
        <w:t xml:space="preserve">trong vòng 30 sau </w:t>
      </w:r>
      <w:r w:rsidRPr="00AC2ABA">
        <w:rPr>
          <w:color w:val="auto"/>
          <w:lang w:eastAsia="vi-VN"/>
        </w:rPr>
        <w:t>khi hai bên ký nghiệm thu tổng thể hệ thống, biên bản thanh lý hợp đồng và bên bán chuyển cho bên mua bảo lãnh bảo hành (5%) cùng các chứng từ thanh toán theo yêu cầu tại biên bản thanh lý và các chứng từ kèm theo:</w:t>
      </w:r>
    </w:p>
    <w:p w:rsidR="003440E2" w:rsidRPr="00AC2ABA" w:rsidRDefault="003440E2" w:rsidP="003440E2">
      <w:pPr>
        <w:keepNext/>
        <w:tabs>
          <w:tab w:val="left" w:pos="1260"/>
        </w:tabs>
        <w:spacing w:before="80" w:after="80"/>
        <w:jc w:val="both"/>
        <w:rPr>
          <w:sz w:val="28"/>
          <w:szCs w:val="28"/>
          <w:lang w:val="es-ES"/>
        </w:rPr>
      </w:pPr>
      <w:r w:rsidRPr="00AC2ABA">
        <w:rPr>
          <w:sz w:val="28"/>
          <w:szCs w:val="28"/>
          <w:lang w:val="es-ES"/>
        </w:rPr>
        <w:tab/>
        <w:t>+ Công văn đề nghị thanh toán;</w:t>
      </w:r>
      <w:r w:rsidRPr="00AC2ABA">
        <w:rPr>
          <w:sz w:val="28"/>
          <w:szCs w:val="28"/>
          <w:lang w:val="es-ES"/>
        </w:rPr>
        <w:tab/>
      </w:r>
    </w:p>
    <w:p w:rsidR="003440E2" w:rsidRPr="00AC2ABA" w:rsidRDefault="003440E2" w:rsidP="003440E2">
      <w:pPr>
        <w:keepNext/>
        <w:tabs>
          <w:tab w:val="left" w:pos="1260"/>
        </w:tabs>
        <w:spacing w:before="80" w:after="80"/>
        <w:jc w:val="both"/>
        <w:rPr>
          <w:sz w:val="28"/>
          <w:szCs w:val="28"/>
          <w:lang w:eastAsia="vi-VN"/>
        </w:rPr>
      </w:pPr>
      <w:r w:rsidRPr="00AC2ABA">
        <w:rPr>
          <w:sz w:val="28"/>
          <w:szCs w:val="28"/>
          <w:lang w:val="es-ES"/>
        </w:rPr>
        <w:tab/>
      </w:r>
      <w:r w:rsidRPr="00AC2ABA">
        <w:rPr>
          <w:sz w:val="28"/>
          <w:szCs w:val="28"/>
          <w:lang w:eastAsia="vi-VN"/>
        </w:rPr>
        <w:t>+ Tài liệu liên quan đến việc chuyển đổi dữ liệu;</w:t>
      </w:r>
    </w:p>
    <w:p w:rsidR="003440E2" w:rsidRPr="00AC2ABA" w:rsidRDefault="003440E2" w:rsidP="003440E2">
      <w:pPr>
        <w:keepNext/>
        <w:tabs>
          <w:tab w:val="left" w:pos="1260"/>
        </w:tabs>
        <w:spacing w:before="80" w:after="80"/>
        <w:jc w:val="both"/>
        <w:rPr>
          <w:sz w:val="28"/>
          <w:szCs w:val="28"/>
          <w:lang w:eastAsia="vi-VN"/>
        </w:rPr>
      </w:pPr>
      <w:r w:rsidRPr="00AC2ABA">
        <w:rPr>
          <w:sz w:val="28"/>
          <w:szCs w:val="28"/>
          <w:lang w:eastAsia="vi-VN"/>
        </w:rPr>
        <w:tab/>
        <w:t>+ Bộ mã nguồn công cụ chuyển đổi dữ liệu;</w:t>
      </w:r>
    </w:p>
    <w:p w:rsidR="003440E2" w:rsidRPr="00AC2ABA" w:rsidRDefault="003440E2" w:rsidP="003440E2">
      <w:pPr>
        <w:keepNext/>
        <w:tabs>
          <w:tab w:val="left" w:pos="1260"/>
        </w:tabs>
        <w:spacing w:before="80" w:after="80"/>
        <w:jc w:val="both"/>
        <w:rPr>
          <w:sz w:val="28"/>
          <w:szCs w:val="28"/>
          <w:lang w:eastAsia="vi-VN"/>
        </w:rPr>
      </w:pPr>
      <w:r w:rsidRPr="00AC2ABA">
        <w:rPr>
          <w:sz w:val="28"/>
          <w:szCs w:val="28"/>
          <w:lang w:eastAsia="vi-VN"/>
        </w:rPr>
        <w:tab/>
        <w:t>+ Các biên bản bàn giao kèm theo;</w:t>
      </w:r>
    </w:p>
    <w:p w:rsidR="003440E2" w:rsidRPr="00AC2ABA" w:rsidRDefault="003440E2" w:rsidP="003440E2">
      <w:pPr>
        <w:keepNext/>
        <w:tabs>
          <w:tab w:val="left" w:pos="1260"/>
        </w:tabs>
        <w:spacing w:before="80" w:after="80"/>
        <w:jc w:val="both"/>
        <w:rPr>
          <w:sz w:val="28"/>
          <w:szCs w:val="28"/>
          <w:lang w:eastAsia="vi-VN"/>
        </w:rPr>
      </w:pPr>
      <w:r w:rsidRPr="00AC2ABA">
        <w:rPr>
          <w:sz w:val="28"/>
          <w:szCs w:val="28"/>
          <w:lang w:eastAsia="vi-VN"/>
        </w:rPr>
        <w:tab/>
        <w:t xml:space="preserve">+ </w:t>
      </w:r>
      <w:r w:rsidRPr="00AC2ABA">
        <w:rPr>
          <w:sz w:val="28"/>
          <w:szCs w:val="28"/>
          <w:lang w:val="es-ES"/>
        </w:rPr>
        <w:t>Hoá đơn tài chính;</w:t>
      </w:r>
    </w:p>
    <w:p w:rsidR="003440E2" w:rsidRPr="00AC2ABA" w:rsidRDefault="003440E2" w:rsidP="003440E2">
      <w:pPr>
        <w:keepNext/>
        <w:tabs>
          <w:tab w:val="left" w:pos="1260"/>
        </w:tabs>
        <w:spacing w:before="80" w:after="80"/>
        <w:jc w:val="both"/>
        <w:rPr>
          <w:sz w:val="28"/>
          <w:szCs w:val="28"/>
          <w:lang w:eastAsia="vi-VN"/>
        </w:rPr>
      </w:pPr>
      <w:r w:rsidRPr="00AC2ABA">
        <w:rPr>
          <w:sz w:val="28"/>
          <w:szCs w:val="28"/>
          <w:lang w:eastAsia="vi-VN"/>
        </w:rPr>
        <w:tab/>
        <w:t xml:space="preserve">+ </w:t>
      </w:r>
      <w:r w:rsidRPr="00AC2ABA">
        <w:rPr>
          <w:sz w:val="28"/>
          <w:szCs w:val="28"/>
          <w:lang w:val="es-ES"/>
        </w:rPr>
        <w:t>Bảo lãnh bảo hành;</w:t>
      </w:r>
    </w:p>
    <w:p w:rsidR="003440E2" w:rsidRPr="005F5ED7" w:rsidRDefault="003440E2" w:rsidP="003440E2">
      <w:pPr>
        <w:keepNext/>
        <w:spacing w:after="60"/>
        <w:ind w:firstLine="700"/>
        <w:jc w:val="both"/>
        <w:rPr>
          <w:sz w:val="28"/>
          <w:szCs w:val="28"/>
          <w:lang w:val="es-ES"/>
        </w:rPr>
      </w:pPr>
      <w:r>
        <w:rPr>
          <w:sz w:val="28"/>
          <w:szCs w:val="28"/>
          <w:lang w:eastAsia="vi-VN"/>
        </w:rPr>
        <w:t xml:space="preserve">        </w:t>
      </w:r>
      <w:r w:rsidRPr="005F5ED7">
        <w:rPr>
          <w:sz w:val="28"/>
          <w:szCs w:val="28"/>
          <w:lang w:eastAsia="vi-VN"/>
        </w:rPr>
        <w:t xml:space="preserve">+ </w:t>
      </w:r>
      <w:r w:rsidRPr="005F5ED7">
        <w:rPr>
          <w:sz w:val="28"/>
          <w:szCs w:val="28"/>
          <w:lang w:val="es-ES"/>
        </w:rPr>
        <w:t>Biên bản thanh lý hợp đồng.</w:t>
      </w:r>
    </w:p>
    <w:p w:rsidR="003440E2" w:rsidRDefault="003440E2" w:rsidP="003440E2">
      <w:pPr>
        <w:keepNext/>
        <w:jc w:val="both"/>
        <w:rPr>
          <w:b/>
          <w:sz w:val="28"/>
          <w:szCs w:val="28"/>
        </w:rPr>
      </w:pPr>
      <w:r>
        <w:rPr>
          <w:b/>
          <w:sz w:val="28"/>
          <w:szCs w:val="28"/>
        </w:rPr>
        <w:t xml:space="preserve">         </w:t>
      </w:r>
      <w:r w:rsidRPr="00AC2ABA">
        <w:rPr>
          <w:sz w:val="28"/>
          <w:szCs w:val="28"/>
          <w:lang w:eastAsia="vi-VN"/>
        </w:rPr>
        <w:t>- Đồng tiền thanh toán: VNĐ.</w:t>
      </w:r>
    </w:p>
    <w:p w:rsidR="003440E2" w:rsidRPr="00D27D24" w:rsidRDefault="003440E2" w:rsidP="003440E2">
      <w:pPr>
        <w:keepNext/>
        <w:jc w:val="both"/>
        <w:rPr>
          <w:b/>
          <w:sz w:val="28"/>
          <w:szCs w:val="28"/>
        </w:rPr>
      </w:pPr>
      <w:r>
        <w:rPr>
          <w:b/>
          <w:sz w:val="28"/>
          <w:szCs w:val="28"/>
        </w:rPr>
        <w:tab/>
        <w:t xml:space="preserve"> * </w:t>
      </w:r>
      <w:r w:rsidRPr="00D27D24">
        <w:rPr>
          <w:b/>
          <w:sz w:val="28"/>
          <w:szCs w:val="28"/>
        </w:rPr>
        <w:t>Tài khoản thanh toán như sau:</w:t>
      </w:r>
    </w:p>
    <w:p w:rsidR="003440E2" w:rsidRPr="00D27D24" w:rsidRDefault="003440E2" w:rsidP="003440E2">
      <w:pPr>
        <w:keepNext/>
        <w:spacing w:before="80" w:after="80"/>
        <w:ind w:firstLine="709"/>
        <w:rPr>
          <w:b/>
          <w:sz w:val="28"/>
          <w:szCs w:val="28"/>
        </w:rPr>
      </w:pPr>
      <w:r w:rsidRPr="00D27D24">
        <w:rPr>
          <w:b/>
          <w:sz w:val="28"/>
          <w:szCs w:val="28"/>
        </w:rPr>
        <w:t>Công ty TNHH Hệ thống Thông tin FPT</w:t>
      </w:r>
    </w:p>
    <w:p w:rsidR="003440E2" w:rsidRPr="00D27D24" w:rsidRDefault="003440E2" w:rsidP="003440E2">
      <w:pPr>
        <w:keepNext/>
        <w:tabs>
          <w:tab w:val="left" w:pos="3600"/>
        </w:tabs>
        <w:ind w:firstLine="720"/>
        <w:rPr>
          <w:sz w:val="28"/>
          <w:szCs w:val="28"/>
          <w:lang w:val="da-DK"/>
        </w:rPr>
      </w:pPr>
      <w:r w:rsidRPr="00D27D24">
        <w:rPr>
          <w:color w:val="000000"/>
          <w:sz w:val="28"/>
          <w:szCs w:val="28"/>
          <w:lang w:val="da-DK"/>
        </w:rPr>
        <w:t>Tài khoản số</w:t>
      </w:r>
      <w:r>
        <w:rPr>
          <w:color w:val="000000"/>
          <w:sz w:val="28"/>
          <w:szCs w:val="28"/>
          <w:lang w:val="da-DK"/>
        </w:rPr>
        <w:t xml:space="preserve"> </w:t>
      </w:r>
      <w:r>
        <w:rPr>
          <w:color w:val="000000"/>
          <w:sz w:val="28"/>
          <w:szCs w:val="28"/>
          <w:lang w:val="da-DK"/>
        </w:rPr>
        <w:tab/>
      </w:r>
      <w:r w:rsidRPr="00D27D24">
        <w:rPr>
          <w:color w:val="000000"/>
          <w:sz w:val="28"/>
          <w:szCs w:val="28"/>
          <w:lang w:val="da-DK"/>
        </w:rPr>
        <w:t>:</w:t>
      </w:r>
      <w:r w:rsidRPr="00D27D24">
        <w:rPr>
          <w:sz w:val="28"/>
          <w:szCs w:val="28"/>
          <w:lang w:val="da-DK"/>
        </w:rPr>
        <w:t xml:space="preserve"> </w:t>
      </w:r>
      <w:r w:rsidRPr="00D27D24">
        <w:rPr>
          <w:b/>
          <w:sz w:val="28"/>
          <w:szCs w:val="28"/>
        </w:rPr>
        <w:t>001.1.000.506552</w:t>
      </w:r>
    </w:p>
    <w:p w:rsidR="003440E2" w:rsidRPr="00D27D24" w:rsidRDefault="003440E2" w:rsidP="003440E2">
      <w:pPr>
        <w:keepNext/>
        <w:tabs>
          <w:tab w:val="left" w:pos="3600"/>
        </w:tabs>
        <w:ind w:left="3690" w:hanging="2981"/>
        <w:rPr>
          <w:sz w:val="28"/>
          <w:szCs w:val="28"/>
        </w:rPr>
      </w:pPr>
      <w:r w:rsidRPr="00D27D24">
        <w:rPr>
          <w:sz w:val="28"/>
          <w:szCs w:val="28"/>
          <w:lang w:val="da-DK"/>
        </w:rPr>
        <w:t xml:space="preserve">Mở tại </w:t>
      </w:r>
      <w:r>
        <w:rPr>
          <w:sz w:val="28"/>
          <w:szCs w:val="28"/>
          <w:lang w:val="da-DK"/>
        </w:rPr>
        <w:tab/>
        <w:t xml:space="preserve">: Sở giao dịch - </w:t>
      </w:r>
      <w:r w:rsidRPr="00D27D24">
        <w:rPr>
          <w:sz w:val="28"/>
          <w:szCs w:val="28"/>
          <w:lang w:val="da-DK"/>
        </w:rPr>
        <w:t>Ngân hàng Ngoại thương Việt Nam</w:t>
      </w:r>
    </w:p>
    <w:p w:rsidR="00A06934" w:rsidRDefault="00A06934"/>
    <w:sectPr w:rsidR="00A06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5BF"/>
    <w:multiLevelType w:val="hybridMultilevel"/>
    <w:tmpl w:val="54943A72"/>
    <w:lvl w:ilvl="0" w:tplc="7D5A689A">
      <w:start w:val="1"/>
      <w:numFmt w:val="decimal"/>
      <w:lvlText w:val="5.%1."/>
      <w:lvlJc w:val="left"/>
      <w:pPr>
        <w:tabs>
          <w:tab w:val="num" w:pos="1400"/>
        </w:tabs>
        <w:ind w:left="1400" w:hanging="680"/>
      </w:pPr>
      <w:rPr>
        <w:rFonts w:hint="default"/>
        <w:b/>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0E2"/>
    <w:rsid w:val="000D1094"/>
    <w:rsid w:val="000E19D5"/>
    <w:rsid w:val="003440E2"/>
    <w:rsid w:val="00453AF5"/>
    <w:rsid w:val="00622DEA"/>
    <w:rsid w:val="00A06934"/>
    <w:rsid w:val="00E1569D"/>
    <w:rsid w:val="00EE6EE1"/>
    <w:rsid w:val="00F3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0E2"/>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Body Text Char Char,body text,contents,OCS Body Text,bt,RFQ Text,RFQ,body text1,body text2,bt1,body text3,bt2,body text4,bt3,body text5,bt4,body text6,bt5,body text7,bt6,body text8,bt7,body text11,body text21,bt11,bt21"/>
    <w:basedOn w:val="Normal"/>
    <w:link w:val="BodyTextChar"/>
    <w:rsid w:val="003440E2"/>
    <w:pPr>
      <w:jc w:val="center"/>
    </w:pPr>
    <w:rPr>
      <w:b/>
      <w:sz w:val="28"/>
      <w:szCs w:val="20"/>
      <w:lang w:eastAsia="en-US"/>
    </w:rPr>
  </w:style>
  <w:style w:type="character" w:customStyle="1" w:styleId="BodyTextChar">
    <w:name w:val="Body Text Char"/>
    <w:aliases w:val="Body Text Char Char Char Char,Body Text Char Char Char1,body text Char,contents Char,OCS Body Text Char,bt Char,RFQ Text Char,RFQ Char,body text1 Char,body text2 Char,bt1 Char,body text3 Char,bt2 Char,body text4 Char,bt3 Char,bt4 Char"/>
    <w:basedOn w:val="DefaultParagraphFont"/>
    <w:link w:val="BodyText"/>
    <w:rsid w:val="003440E2"/>
    <w:rPr>
      <w:rFonts w:ascii="Times New Roman" w:eastAsia="Batang" w:hAnsi="Times New Roman" w:cs="Times New Roman"/>
      <w:b/>
      <w:sz w:val="28"/>
      <w:szCs w:val="20"/>
    </w:rPr>
  </w:style>
  <w:style w:type="paragraph" w:customStyle="1" w:styleId="NormalBlue">
    <w:name w:val="Normal Blue"/>
    <w:basedOn w:val="Normal"/>
    <w:rsid w:val="003440E2"/>
    <w:pPr>
      <w:tabs>
        <w:tab w:val="left" w:pos="4110"/>
      </w:tabs>
      <w:jc w:val="both"/>
    </w:pPr>
    <w:rPr>
      <w:rFonts w:eastAsia="MS Mincho"/>
      <w:color w:val="0000F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0E2"/>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Body Text Char Char,body text,contents,OCS Body Text,bt,RFQ Text,RFQ,body text1,body text2,bt1,body text3,bt2,body text4,bt3,body text5,bt4,body text6,bt5,body text7,bt6,body text8,bt7,body text11,body text21,bt11,bt21"/>
    <w:basedOn w:val="Normal"/>
    <w:link w:val="BodyTextChar"/>
    <w:rsid w:val="003440E2"/>
    <w:pPr>
      <w:jc w:val="center"/>
    </w:pPr>
    <w:rPr>
      <w:b/>
      <w:sz w:val="28"/>
      <w:szCs w:val="20"/>
      <w:lang w:eastAsia="en-US"/>
    </w:rPr>
  </w:style>
  <w:style w:type="character" w:customStyle="1" w:styleId="BodyTextChar">
    <w:name w:val="Body Text Char"/>
    <w:aliases w:val="Body Text Char Char Char Char,Body Text Char Char Char1,body text Char,contents Char,OCS Body Text Char,bt Char,RFQ Text Char,RFQ Char,body text1 Char,body text2 Char,bt1 Char,body text3 Char,bt2 Char,body text4 Char,bt3 Char,bt4 Char"/>
    <w:basedOn w:val="DefaultParagraphFont"/>
    <w:link w:val="BodyText"/>
    <w:rsid w:val="003440E2"/>
    <w:rPr>
      <w:rFonts w:ascii="Times New Roman" w:eastAsia="Batang" w:hAnsi="Times New Roman" w:cs="Times New Roman"/>
      <w:b/>
      <w:sz w:val="28"/>
      <w:szCs w:val="20"/>
    </w:rPr>
  </w:style>
  <w:style w:type="paragraph" w:customStyle="1" w:styleId="NormalBlue">
    <w:name w:val="Normal Blue"/>
    <w:basedOn w:val="Normal"/>
    <w:rsid w:val="003440E2"/>
    <w:pPr>
      <w:tabs>
        <w:tab w:val="left" w:pos="4110"/>
      </w:tabs>
      <w:jc w:val="both"/>
    </w:pPr>
    <w:rPr>
      <w:rFonts w:eastAsia="MS Mincho"/>
      <w:color w:val="0000F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2014-03-04T08:25:00Z</dcterms:created>
  <dcterms:modified xsi:type="dcterms:W3CDTF">2014-03-04T08:31:00Z</dcterms:modified>
</cp:coreProperties>
</file>