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u w:val="none" w:color="auto"/>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EndPr>
        <w:rPr>
          <w:rFonts w:ascii="Times New Roman" w:hAnsi="Times New Roman" w:cs="Times New Roman"/>
          <w:u w:val="none" w:color="auto"/>
        </w:rPr>
      </w:sdtEndPr>
      <w:sdtContent>
        <w:p>
          <w:pPr>
            <w:pStyle w:val="84"/>
            <w:topLinePunct/>
            <w:spacing w:before="120" w:beforeLines="50" w:after="120" w:afterLines="50" w:line="288" w:lineRule="auto"/>
            <w:rPr>
              <w:rFonts w:ascii="Times New Roman" w:hAnsi="Times New Roman" w:cs="Times New Roman"/>
              <w:u w:val="none" w:color="auto"/>
            </w:rPr>
          </w:pPr>
          <w:r>
            <w:rPr>
              <w:rFonts w:ascii="Times New Roman" w:hAnsi="Times New Roman" w:cs="Times New Roman"/>
              <w:u w:val="none" w:color="auto"/>
            </w:rPr>
            <w:t>第4章 物联网感知层安全</w:t>
          </w:r>
        </w:p>
      </w:sdtContent>
    </w:sdt>
    <w:p>
      <w:pPr>
        <w:topLinePunct/>
        <w:spacing w:before="120" w:beforeLines="50" w:after="120" w:afterLines="50"/>
        <w:ind w:left="0" w:right="0"/>
        <w:rPr>
          <w:rFonts w:ascii="Times New Roman" w:hAnsi="Times New Roman" w:cs="Times New Roman"/>
          <w:b/>
          <w:bCs/>
          <w:sz w:val="36"/>
          <w:szCs w:val="36"/>
          <w:u w:val="none" w:color="auto"/>
        </w:rPr>
      </w:pPr>
      <w:r>
        <w:rPr>
          <w:rFonts w:ascii="Times New Roman" w:hAnsi="Times New Roman" w:cs="Times New Roman"/>
          <w:b/>
          <w:bCs/>
          <w:sz w:val="36"/>
          <w:szCs w:val="36"/>
          <w:u w:val="none" w:color="auto"/>
        </w:rPr>
        <w:t>4.2 WSN安全</w:t>
      </w:r>
    </w:p>
    <w:p>
      <w:pPr>
        <w:pStyle w:val="337"/>
        <w:numPr>
          <w:ilvl w:val="0"/>
          <w:numId w:val="11"/>
        </w:numPr>
        <w:topLinePunct/>
        <w:spacing w:before="120" w:beforeLines="50" w:after="120" w:afterLines="50"/>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WSN概述</w:t>
      </w:r>
    </w:p>
    <w:p>
      <w:pPr>
        <w:pStyle w:val="337"/>
        <w:numPr>
          <w:ilvl w:val="0"/>
          <w:numId w:val="12"/>
        </w:numPr>
        <w:topLinePunct/>
        <w:spacing w:before="120" w:beforeLines="50" w:after="120" w:afterLines="50"/>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无线传感器网络技术</w:t>
      </w:r>
      <w:r>
        <w:rPr>
          <w:rFonts w:ascii="Times New Roman" w:hAnsi="Times New Roman" w:cs="Times New Roman"/>
          <w:sz w:val="28"/>
          <w:szCs w:val="28"/>
          <w:u w:val="none" w:color="auto"/>
        </w:rPr>
        <w:t>是传统传感技术和网络通讯技术的融合，通过将无线网络节点附加采集各种物理量的传感器而成为兼有感知能力和通讯能力的智能节点</w:t>
      </w:r>
      <w:r>
        <w:rPr>
          <w:rFonts w:ascii="Times New Roman" w:hAnsi="Times New Roman" w:cs="Times New Roman"/>
          <w:sz w:val="28"/>
          <w:szCs w:val="28"/>
          <w:u w:val="none" w:color="auto"/>
        </w:rPr>
        <w:t>，是物联网的核心支撑技术之一。</w:t>
      </w:r>
    </w:p>
    <w:p>
      <w:pPr>
        <w:pStyle w:val="337"/>
        <w:numPr>
          <w:ilvl w:val="0"/>
          <w:numId w:val="12"/>
        </w:numPr>
        <w:topLinePunct/>
        <w:spacing w:before="120" w:beforeLines="50" w:after="120" w:afterLines="50"/>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是物联网网络感知层和传输网络层的主要实现技术。</w:t>
      </w:r>
    </w:p>
    <w:p>
      <w:pPr>
        <w:pStyle w:val="337"/>
        <w:numPr>
          <w:ilvl w:val="0"/>
          <w:numId w:val="12"/>
        </w:numPr>
        <w:topLinePunct/>
        <w:spacing w:before="120" w:beforeLines="50" w:after="120" w:afterLines="50"/>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无线传感器网络（Wireless sensor network）是由</w:t>
      </w:r>
      <w:bookmarkStart w:id="1" w:name="_GoBack"/>
      <w:bookmarkEnd w:id="1"/>
      <w:r>
        <w:rPr>
          <w:rFonts w:ascii="Times New Roman" w:hAnsi="Times New Roman" w:cs="Times New Roman"/>
          <w:b/>
          <w:bCs/>
          <w:color w:val="FF0000"/>
          <w:sz w:val="28"/>
          <w:szCs w:val="28"/>
          <w:u w:val="none" w:color="auto"/>
        </w:rPr>
        <w:t>大量静止/移动</w:t>
      </w:r>
      <w:r>
        <w:rPr>
          <w:rFonts w:ascii="Times New Roman" w:hAnsi="Times New Roman" w:cs="Times New Roman"/>
          <w:b/>
          <w:bCs/>
          <w:sz w:val="28"/>
          <w:szCs w:val="28"/>
          <w:u w:val="none" w:color="auto"/>
        </w:rPr>
        <w:t>的传感器以</w:t>
      </w:r>
      <w:r>
        <w:rPr>
          <w:rFonts w:ascii="Times New Roman" w:hAnsi="Times New Roman" w:cs="Times New Roman"/>
          <w:b/>
          <w:bCs/>
          <w:color w:val="FF0000"/>
          <w:sz w:val="28"/>
          <w:szCs w:val="28"/>
          <w:u w:val="none" w:color="auto"/>
          <w14:textFill>
            <w14:solidFill>
              <w14:srgbClr w14:val="FF0000">
                <w14:lumMod w14:val="95000"/>
                <w14:lumOff w14:val="5000"/>
              </w14:srgbClr>
            </w14:solidFill>
          </w14:textFill>
        </w:rPr>
        <w:t>自组织（</w:t>
      </w:r>
      <w:r>
        <w:rPr>
          <w:rFonts w:ascii="Times New Roman" w:hAnsi="Times New Roman" w:cs="Times New Roman"/>
          <w:i/>
          <w:iCs/>
          <w:color w:val="000000"/>
          <w:u w:val="none" w:color="auto"/>
          <w14:textFill>
            <w14:solidFill>
              <w14:srgbClr w14:val="000000">
                <w14:lumMod w14:val="95000"/>
                <w14:lumOff w14:val="5000"/>
              </w14:srgbClr>
            </w14:solidFill>
          </w14:textFill>
        </w:rPr>
        <w:t>自组织网络和我们现在大部分接触到的网络不一样，因为现在我们所接触的网络是一种基于客户端-服务器模式下的网络，客户端呢的意思就是一般发送请求，服务端是反馈给你需求，其中的各种网络设备都有在网络中充当特定角色，而自组织网络中的各种设备是</w:t>
      </w:r>
      <w:r>
        <w:rPr>
          <w:rFonts w:ascii="Times New Roman" w:hAnsi="Times New Roman" w:cs="Times New Roman"/>
          <w:b/>
          <w:bCs/>
          <w:i/>
          <w:iCs/>
          <w:color w:val="FF0000"/>
          <w:u w:val="none" w:color="auto"/>
          <w14:textFill>
            <w14:solidFill>
              <w14:srgbClr w14:val="FF0000">
                <w14:lumMod w14:val="95000"/>
                <w14:lumOff w14:val="5000"/>
              </w14:srgbClr>
            </w14:solidFill>
          </w14:textFill>
        </w:rPr>
        <w:t>对等</w:t>
      </w:r>
      <w:r>
        <w:rPr>
          <w:rFonts w:ascii="Times New Roman" w:hAnsi="Times New Roman" w:cs="Times New Roman"/>
          <w:i/>
          <w:iCs/>
          <w:color w:val="000000"/>
          <w:u w:val="none" w:color="auto"/>
          <w14:textFill>
            <w14:solidFill>
              <w14:srgbClr w14:val="000000">
                <w14:lumMod w14:val="95000"/>
                <w14:lumOff w14:val="5000"/>
              </w14:srgbClr>
            </w14:solidFill>
          </w14:textFill>
        </w:rPr>
        <w:t>的，就是其在网络中的作用是同等重要的，在信息交互的时候，既可以作为客户端，也可以做服务端。</w:t>
      </w:r>
      <w:r>
        <w:rPr>
          <w:rFonts w:ascii="Times New Roman" w:hAnsi="Times New Roman" w:cs="Times New Roman"/>
          <w:b/>
          <w:bCs/>
          <w:color w:val="FF0000"/>
          <w:sz w:val="28"/>
          <w:szCs w:val="28"/>
          <w:u w:val="none" w:color="auto"/>
          <w14:textFill>
            <w14:solidFill>
              <w14:srgbClr w14:val="FF0000">
                <w14:lumMod w14:val="95000"/>
                <w14:lumOff w14:val="5000"/>
              </w14:srgbClr>
            </w14:solidFill>
          </w14:textFill>
        </w:rPr>
        <w:t>）</w:t>
      </w:r>
      <w:r>
        <w:rPr>
          <w:rFonts w:ascii="Times New Roman" w:hAnsi="Times New Roman" w:cs="Times New Roman"/>
          <w:b/>
          <w:bCs/>
          <w:sz w:val="28"/>
          <w:szCs w:val="28"/>
          <w:u w:val="none" w:color="auto"/>
        </w:rPr>
        <w:t>和</w:t>
      </w:r>
      <w:r>
        <w:rPr>
          <w:rFonts w:ascii="Times New Roman" w:hAnsi="Times New Roman" w:cs="Times New Roman"/>
          <w:b/>
          <w:bCs/>
          <w:color w:val="FF0000"/>
          <w:sz w:val="28"/>
          <w:szCs w:val="28"/>
          <w:u w:val="none" w:color="auto"/>
          <w14:textFill>
            <w14:solidFill>
              <w14:srgbClr w14:val="FF0000">
                <w14:lumMod w14:val="95000"/>
                <w14:lumOff w14:val="5000"/>
              </w14:srgbClr>
            </w14:solidFill>
          </w14:textFill>
        </w:rPr>
        <w:t>多跳</w:t>
      </w:r>
      <w:r>
        <w:rPr>
          <w:rFonts w:ascii="Times New Roman" w:hAnsi="Times New Roman" w:cs="Times New Roman"/>
          <w:b/>
          <w:bCs/>
          <w:sz w:val="28"/>
          <w:szCs w:val="28"/>
          <w:u w:val="none" w:color="auto"/>
        </w:rPr>
        <w:t>的方式构成无线网络。目的是</w:t>
      </w:r>
      <w:r>
        <w:rPr>
          <w:rFonts w:ascii="Times New Roman" w:hAnsi="Times New Roman" w:cs="Times New Roman"/>
          <w:b/>
          <w:bCs/>
          <w:color w:val="FF0000"/>
          <w:sz w:val="28"/>
          <w:szCs w:val="28"/>
          <w:u w:val="none" w:color="auto"/>
        </w:rPr>
        <w:t>协作地探测、处理、传输</w:t>
      </w:r>
      <w:r>
        <w:rPr>
          <w:rFonts w:ascii="Times New Roman" w:hAnsi="Times New Roman" w:cs="Times New Roman"/>
          <w:b/>
          <w:bCs/>
          <w:sz w:val="28"/>
          <w:szCs w:val="28"/>
          <w:u w:val="none" w:color="auto"/>
        </w:rPr>
        <w:t>网络覆盖区内感知对象的监测信息，并报告给用户。</w:t>
      </w:r>
    </w:p>
    <w:p>
      <w:pPr>
        <w:pStyle w:val="337"/>
        <w:numPr>
          <w:ilvl w:val="0"/>
          <w:numId w:val="12"/>
        </w:numPr>
        <w:topLinePunct/>
        <w:spacing w:before="120" w:beforeLines="50" w:after="120" w:afterLines="50"/>
        <w:ind w:right="0"/>
        <w:rPr>
          <w:rFonts w:ascii="Times New Roman" w:hAnsi="Times New Roman" w:cs="Times New Roman"/>
          <w:sz w:val="28"/>
          <w:szCs w:val="28"/>
          <w:u w:val="none" w:color="auto"/>
        </w:rPr>
      </w:pPr>
      <w:r>
        <w:rPr>
          <w:rFonts w:ascii="Times New Roman" w:hAnsi="Times New Roman" w:cs="Times New Roman"/>
          <w:sz w:val="28"/>
          <w:szCs w:val="28"/>
          <w:u w:val="none" w:color="auto"/>
        </w:rPr>
        <w:t>WSN通常采用多跳通信方式</w:t>
      </w:r>
    </w:p>
    <w:p>
      <w:pPr>
        <w:topLinePunct/>
        <w:spacing w:before="120" w:beforeLines="50" w:after="120" w:afterLines="50"/>
        <w:ind w:left="0" w:right="0"/>
        <w:rPr>
          <w:rFonts w:ascii="Times New Roman" w:hAnsi="Times New Roman" w:cs="Times New Roman"/>
          <w:sz w:val="28"/>
          <w:szCs w:val="28"/>
          <w:u w:val="none" w:color="auto"/>
        </w:rPr>
      </w:pPr>
      <w:r>
        <w:rPr>
          <w:rFonts w:ascii="Times New Roman" w:hAnsi="Times New Roman" w:cs="Times New Roman"/>
          <w:u w:val="none" w:color="auto"/>
        </w:rPr>
        <w:drawing>
          <wp:inline distT="0" distB="0" distL="0" distR="0">
            <wp:extent cx="2553335" cy="1268730"/>
            <wp:effectExtent l="0" t="0" r="1206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67439" cy="1275816"/>
                    </a:xfrm>
                    <a:prstGeom prst="rect">
                      <a:avLst/>
                    </a:prstGeom>
                    <a:noFill/>
                    <a:ln>
                      <a:noFill/>
                    </a:ln>
                  </pic:spPr>
                </pic:pic>
              </a:graphicData>
            </a:graphic>
          </wp:inline>
        </w:drawing>
      </w:r>
    </w:p>
    <w:p>
      <w:pPr>
        <w:ind w:left="0" w:right="-35"/>
        <w:rPr>
          <w:rFonts w:ascii="Times New Roman" w:hAnsi="Times New Roman" w:cs="Times New Roman"/>
          <w:b/>
          <w:bCs/>
          <w:u w:val="none" w:color="auto"/>
        </w:rPr>
      </w:pPr>
      <w:r>
        <w:rPr>
          <w:rFonts w:ascii="Times New Roman" w:hAnsi="Times New Roman" w:cs="Times New Roman"/>
          <w:b/>
          <w:bCs/>
          <w:u w:val="none" w:color="auto"/>
        </w:rPr>
        <w:t>单跳（single-hop）的定义</w:t>
      </w:r>
    </w:p>
    <w:p>
      <w:pPr>
        <w:ind w:left="0" w:right="-35" w:firstLine="720"/>
        <w:rPr>
          <w:rFonts w:ascii="Times New Roman" w:hAnsi="Times New Roman" w:cs="Times New Roman"/>
          <w:sz w:val="21"/>
          <w:szCs w:val="21"/>
          <w:u w:val="none" w:color="auto"/>
        </w:rPr>
      </w:pPr>
      <w:r>
        <w:rPr>
          <w:rFonts w:ascii="Times New Roman" w:hAnsi="Times New Roman" w:cs="Times New Roman"/>
          <w:sz w:val="21"/>
          <w:szCs w:val="21"/>
          <w:u w:val="none" w:color="auto"/>
        </w:rPr>
        <w:t>在传统的无线局域网中，每个客户端均通过一条与AP链接的无限链路来访问网络。</w:t>
      </w:r>
    </w:p>
    <w:p>
      <w:pPr>
        <w:ind w:left="0" w:right="-35" w:firstLine="720"/>
        <w:rPr>
          <w:rFonts w:ascii="Times New Roman" w:hAnsi="Times New Roman" w:cs="Times New Roman"/>
          <w:sz w:val="21"/>
          <w:szCs w:val="21"/>
          <w:u w:val="none" w:color="auto"/>
        </w:rPr>
      </w:pPr>
      <w:r>
        <w:rPr>
          <w:rFonts w:ascii="Times New Roman" w:hAnsi="Times New Roman" w:cs="Times New Roman"/>
          <w:sz w:val="21"/>
          <w:szCs w:val="21"/>
          <w:u w:val="none" w:color="auto"/>
        </w:rPr>
        <w:t>用户如果要进行相互通信的话，必须首先访问一个固定的接入点，这种网络称为单跳网络（single-hop）。</w:t>
      </w:r>
    </w:p>
    <w:p>
      <w:pPr>
        <w:ind w:left="0" w:right="-35"/>
        <w:rPr>
          <w:rFonts w:ascii="Times New Roman" w:hAnsi="Times New Roman" w:cs="Times New Roman"/>
          <w:b/>
          <w:bCs/>
          <w:u w:val="none" w:color="auto"/>
        </w:rPr>
      </w:pPr>
      <w:r>
        <w:rPr>
          <w:rFonts w:ascii="Times New Roman" w:hAnsi="Times New Roman" w:cs="Times New Roman"/>
          <w:b/>
          <w:bCs/>
          <w:u w:val="none" w:color="auto"/>
        </w:rPr>
        <w:t>多跳（multi-hop）的定义</w:t>
      </w:r>
    </w:p>
    <w:p>
      <w:pPr>
        <w:ind w:left="0" w:right="-35" w:firstLine="720"/>
        <w:rPr>
          <w:rFonts w:ascii="Times New Roman" w:hAnsi="Times New Roman" w:cs="Times New Roman"/>
          <w:sz w:val="21"/>
          <w:szCs w:val="21"/>
          <w:u w:val="none" w:color="auto"/>
        </w:rPr>
      </w:pPr>
      <w:r>
        <w:rPr>
          <w:rFonts w:ascii="Times New Roman" w:hAnsi="Times New Roman" w:cs="Times New Roman"/>
          <w:sz w:val="21"/>
          <w:szCs w:val="21"/>
          <w:u w:val="none" w:color="auto"/>
        </w:rPr>
        <w:t>在无线网络中，任何无线设备节点都可以同时作为AP和路由器，网络中的每个节点都可以发送和接收信号，每个节点都可以与一个或者多个对等节点进行直接通信，这种网络称为多跳网络（multi-hop）。</w:t>
      </w:r>
    </w:p>
    <w:p>
      <w:pPr>
        <w:ind w:left="0" w:right="-35" w:firstLine="720"/>
        <w:rPr>
          <w:rFonts w:ascii="Times New Roman" w:hAnsi="Times New Roman" w:cs="Times New Roman"/>
          <w:sz w:val="21"/>
          <w:szCs w:val="21"/>
          <w:u w:val="none" w:color="auto"/>
        </w:rPr>
      </w:pPr>
      <w:r>
        <w:rPr>
          <w:rFonts w:ascii="Times New Roman" w:hAnsi="Times New Roman" w:cs="Times New Roman"/>
          <w:sz w:val="21"/>
          <w:szCs w:val="21"/>
          <w:u w:val="none" w:color="auto"/>
        </w:rPr>
        <w:t>也可以这样理解，即信息的传输是通过链路上的多个节点转发完成的，每个节点都可以与一个或者多个对等节点进行直接通信，多跳就是多次转发。</w:t>
      </w:r>
    </w:p>
    <w:p>
      <w:pPr>
        <w:ind w:left="0" w:right="-35" w:firstLine="720"/>
        <w:rPr>
          <w:rFonts w:ascii="Times New Roman" w:hAnsi="Times New Roman" w:cs="Times New Roman"/>
          <w:sz w:val="21"/>
          <w:szCs w:val="21"/>
          <w:u w:val="none" w:color="auto"/>
        </w:rPr>
      </w:pPr>
      <w:r>
        <w:rPr>
          <w:rFonts w:ascii="Times New Roman" w:hAnsi="Times New Roman" w:cs="Times New Roman"/>
          <w:sz w:val="21"/>
          <w:szCs w:val="21"/>
          <w:u w:val="none" w:color="auto"/>
        </w:rPr>
        <w:t>在无线多跳网络中，源结点到目的结点之间的典型路径是由多跳组成的，该路径上的中间结点充当转发结点。因此，无线多跳网络中一个结点具有两种功能，首先结点可以充当端结点产生或接受数据分组，其次结点可以充当路由器对来自其它结点的数据分组进行转发</w:t>
      </w:r>
    </w:p>
    <w:p>
      <w:pPr>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 </w:t>
      </w:r>
    </w:p>
    <w:p>
      <w:pPr>
        <w:pStyle w:val="337"/>
        <w:numPr>
          <w:ilvl w:val="0"/>
          <w:numId w:val="13"/>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WSN 应用系统架构</w:t>
      </w:r>
    </w:p>
    <w:p>
      <w:pPr>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WSN 涉及数据</w:t>
      </w:r>
      <w:r>
        <w:rPr>
          <w:rFonts w:ascii="Times New Roman" w:hAnsi="Times New Roman" w:cs="Times New Roman"/>
          <w:b/>
          <w:bCs/>
          <w:sz w:val="24"/>
          <w:szCs w:val="24"/>
          <w:u w:val="none" w:color="auto"/>
        </w:rPr>
        <w:t>采集、处理和传输</w:t>
      </w:r>
      <w:r>
        <w:rPr>
          <w:rFonts w:ascii="Times New Roman" w:hAnsi="Times New Roman" w:cs="Times New Roman"/>
          <w:sz w:val="24"/>
          <w:szCs w:val="24"/>
          <w:u w:val="none" w:color="auto"/>
        </w:rPr>
        <w:t>三种功能，对应现代信息技术中的传感器技术、计算机技术和通信技术。</w:t>
      </w:r>
    </w:p>
    <w:p>
      <w:pPr>
        <w:pStyle w:val="337"/>
        <w:topLinePunct/>
        <w:spacing w:before="120" w:beforeLines="50" w:after="120" w:afterLines="50"/>
        <w:ind w:left="420" w:right="0"/>
        <w:jc w:val="center"/>
        <w:rPr>
          <w:rFonts w:ascii="Times New Roman" w:hAnsi="Times New Roman" w:cs="Times New Roman"/>
          <w:sz w:val="28"/>
          <w:szCs w:val="28"/>
          <w:u w:val="none" w:color="auto"/>
        </w:rPr>
      </w:pPr>
      <w:r>
        <w:rPr>
          <w:rFonts w:ascii="Times New Roman" w:hAnsi="Times New Roman" w:cs="Times New Roman"/>
          <w:u w:val="none" w:color="auto"/>
        </w:rPr>
        <w:drawing>
          <wp:inline distT="0" distB="0" distL="0" distR="0">
            <wp:extent cx="2904490" cy="1903095"/>
            <wp:effectExtent l="0" t="0" r="3810" b="1905"/>
            <wp:docPr id="1891959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5921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922016" cy="1914946"/>
                    </a:xfrm>
                    <a:prstGeom prst="rect">
                      <a:avLst/>
                    </a:prstGeom>
                    <a:noFill/>
                    <a:ln>
                      <a:noFill/>
                    </a:ln>
                  </pic:spPr>
                </pic:pic>
              </a:graphicData>
            </a:graphic>
          </wp:inline>
        </w:drawing>
      </w:r>
    </w:p>
    <w:p>
      <w:pPr>
        <w:pStyle w:val="337"/>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传感器</w:t>
      </w:r>
      <w:r>
        <w:rPr>
          <w:rFonts w:ascii="Times New Roman" w:hAnsi="Times New Roman" w:cs="Times New Roman"/>
          <w:sz w:val="24"/>
          <w:szCs w:val="24"/>
          <w:u w:val="none" w:color="auto"/>
        </w:rPr>
        <w:t>、</w:t>
      </w:r>
      <w:r>
        <w:rPr>
          <w:rFonts w:ascii="Times New Roman" w:hAnsi="Times New Roman" w:cs="Times New Roman"/>
          <w:b/>
          <w:bCs/>
          <w:sz w:val="24"/>
          <w:szCs w:val="24"/>
          <w:u w:val="none" w:color="auto"/>
        </w:rPr>
        <w:t>感知对象和用户</w:t>
      </w:r>
      <w:r>
        <w:rPr>
          <w:rFonts w:ascii="Times New Roman" w:hAnsi="Times New Roman" w:cs="Times New Roman"/>
          <w:sz w:val="24"/>
          <w:szCs w:val="24"/>
          <w:u w:val="none" w:color="auto"/>
        </w:rPr>
        <w:t>是 WSN 三个基本要素。</w:t>
      </w:r>
    </w:p>
    <w:p>
      <w:pPr>
        <w:pStyle w:val="337"/>
        <w:numPr>
          <w:ilvl w:val="0"/>
          <w:numId w:val="13"/>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WSN 的</w:t>
      </w:r>
      <w:r>
        <w:rPr>
          <w:rFonts w:hint="eastAsia" w:ascii="Times New Roman" w:hAnsi="Times New Roman" w:cs="Times New Roman"/>
          <w:b/>
          <w:bCs/>
          <w:sz w:val="28"/>
          <w:szCs w:val="28"/>
          <w:u w:val="none" w:color="auto"/>
        </w:rPr>
        <w:t>体系结构</w:t>
      </w:r>
    </w:p>
    <w:p>
      <w:pPr>
        <w:pStyle w:val="337"/>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WSN 的</w:t>
      </w:r>
      <w:r>
        <w:rPr>
          <w:rFonts w:hint="eastAsia" w:ascii="Times New Roman" w:hAnsi="Times New Roman" w:cs="Times New Roman"/>
          <w:sz w:val="24"/>
          <w:szCs w:val="24"/>
          <w:u w:val="none" w:color="auto"/>
        </w:rPr>
        <w:t>体系结构</w:t>
      </w:r>
      <w:r>
        <w:rPr>
          <w:rFonts w:ascii="Times New Roman" w:hAnsi="Times New Roman" w:cs="Times New Roman"/>
          <w:sz w:val="24"/>
          <w:szCs w:val="24"/>
          <w:u w:val="none" w:color="auto"/>
        </w:rPr>
        <w:t>通常包括</w:t>
      </w:r>
      <w:r>
        <w:rPr>
          <w:rFonts w:ascii="Times New Roman" w:hAnsi="Times New Roman" w:cs="Times New Roman"/>
          <w:b/>
          <w:bCs/>
          <w:sz w:val="24"/>
          <w:szCs w:val="24"/>
          <w:u w:val="none" w:color="auto"/>
        </w:rPr>
        <w:t>传感器节点</w:t>
      </w:r>
      <w:r>
        <w:rPr>
          <w:rFonts w:ascii="Times New Roman" w:hAnsi="Times New Roman" w:cs="Times New Roman"/>
          <w:sz w:val="24"/>
          <w:szCs w:val="24"/>
          <w:u w:val="none" w:color="auto"/>
        </w:rPr>
        <w:t>（sensor node）、</w:t>
      </w:r>
      <w:r>
        <w:rPr>
          <w:rFonts w:ascii="Times New Roman" w:hAnsi="Times New Roman" w:cs="Times New Roman"/>
          <w:b/>
          <w:bCs/>
          <w:sz w:val="24"/>
          <w:szCs w:val="24"/>
          <w:u w:val="none" w:color="auto"/>
        </w:rPr>
        <w:t>汇聚节点</w:t>
      </w:r>
      <w:r>
        <w:rPr>
          <w:rFonts w:ascii="Times New Roman" w:hAnsi="Times New Roman" w:cs="Times New Roman"/>
          <w:sz w:val="24"/>
          <w:szCs w:val="24"/>
          <w:u w:val="none" w:color="auto"/>
        </w:rPr>
        <w:t>（sink node）和</w:t>
      </w:r>
      <w:r>
        <w:rPr>
          <w:rFonts w:ascii="Times New Roman" w:hAnsi="Times New Roman" w:cs="Times New Roman"/>
          <w:b/>
          <w:bCs/>
          <w:sz w:val="24"/>
          <w:szCs w:val="24"/>
          <w:u w:val="none" w:color="auto"/>
        </w:rPr>
        <w:t>管理节点</w:t>
      </w:r>
      <w:r>
        <w:rPr>
          <w:rFonts w:ascii="Times New Roman" w:hAnsi="Times New Roman" w:cs="Times New Roman"/>
          <w:sz w:val="24"/>
          <w:szCs w:val="24"/>
          <w:u w:val="none" w:color="auto"/>
        </w:rPr>
        <w:t>（manager node），汇聚节点也称网关或信宿节点。传感器节点通过自组织方式构成网络，每个传感器节点都有信息采集和路由功能。</w:t>
      </w:r>
    </w:p>
    <w:p>
      <w:pPr>
        <w:pStyle w:val="337"/>
        <w:numPr>
          <w:ilvl w:val="0"/>
          <w:numId w:val="14"/>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传感器节点：</w:t>
      </w:r>
      <w:r>
        <w:rPr>
          <w:rFonts w:ascii="Times New Roman" w:hAnsi="Times New Roman" w:cs="Times New Roman"/>
          <w:sz w:val="24"/>
          <w:szCs w:val="24"/>
          <w:u w:val="none" w:color="auto"/>
        </w:rPr>
        <w:t>协作完成感知任务，拓扑结构随节点移动不断动态变化，节点间自组织通信</w:t>
      </w:r>
    </w:p>
    <w:p>
      <w:pPr>
        <w:pStyle w:val="337"/>
        <w:numPr>
          <w:ilvl w:val="0"/>
          <w:numId w:val="14"/>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汇聚节点：</w:t>
      </w:r>
      <w:r>
        <w:rPr>
          <w:rFonts w:ascii="Times New Roman" w:hAnsi="Times New Roman" w:cs="Times New Roman"/>
          <w:sz w:val="24"/>
          <w:szCs w:val="24"/>
          <w:u w:val="none" w:color="auto"/>
        </w:rPr>
        <w:t>连接传感器网络、互联网等外部网络，能力较强，可以实现几种通信协议转换；发布管理节点监测任务，并转发收集的数据到外部网络</w:t>
      </w:r>
    </w:p>
    <w:p>
      <w:pPr>
        <w:pStyle w:val="337"/>
        <w:numPr>
          <w:ilvl w:val="0"/>
          <w:numId w:val="14"/>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管理节点：</w:t>
      </w:r>
      <w:r>
        <w:rPr>
          <w:rFonts w:ascii="Times New Roman" w:hAnsi="Times New Roman" w:cs="Times New Roman"/>
          <w:sz w:val="24"/>
          <w:szCs w:val="24"/>
          <w:u w:val="none" w:color="auto"/>
        </w:rPr>
        <w:t>面向用户，接收汇聚节点传输的数据，用户管理数据，并发布监测信息</w:t>
      </w:r>
    </w:p>
    <w:p>
      <w:pPr>
        <w:pStyle w:val="337"/>
        <w:topLinePunct/>
        <w:spacing w:before="120" w:beforeLines="50" w:after="120" w:afterLines="50"/>
        <w:ind w:left="0" w:right="0"/>
        <w:rPr>
          <w:rFonts w:ascii="Times New Roman" w:hAnsi="Times New Roman" w:cs="Times New Roman"/>
          <w:sz w:val="24"/>
          <w:szCs w:val="24"/>
          <w:u w:val="none" w:color="auto"/>
        </w:rPr>
      </w:pPr>
    </w:p>
    <w:p>
      <w:pPr>
        <w:pStyle w:val="337"/>
        <w:topLinePunct/>
        <w:spacing w:before="120" w:beforeLines="50" w:after="120" w:afterLines="50"/>
        <w:ind w:left="0" w:right="0"/>
        <w:rPr>
          <w:rFonts w:ascii="Times New Roman" w:hAnsi="Times New Roman" w:cs="Times New Roman"/>
          <w:sz w:val="24"/>
          <w:szCs w:val="24"/>
          <w:u w:val="none" w:color="auto"/>
        </w:rPr>
      </w:pPr>
    </w:p>
    <w:p>
      <w:pPr>
        <w:pStyle w:val="337"/>
        <w:numPr>
          <w:ilvl w:val="0"/>
          <w:numId w:val="13"/>
        </w:numPr>
        <w:topLinePunct/>
        <w:spacing w:before="120" w:beforeLines="50" w:after="120" w:afterLines="50"/>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传感器网络节点的4个主要的组成部分：</w:t>
      </w:r>
      <w:bookmarkStart w:id="0" w:name="_Hlk100005064"/>
      <w:r>
        <w:rPr>
          <w:rFonts w:ascii="Times New Roman" w:hAnsi="Times New Roman" w:cs="Times New Roman"/>
          <w:b/>
          <w:bCs/>
          <w:sz w:val="28"/>
          <w:szCs w:val="28"/>
          <w:u w:val="none" w:color="auto"/>
        </w:rPr>
        <w:t>数据采集模块</w:t>
      </w:r>
      <w:bookmarkEnd w:id="0"/>
      <w:r>
        <w:rPr>
          <w:rFonts w:ascii="Times New Roman" w:hAnsi="Times New Roman" w:cs="Times New Roman"/>
          <w:sz w:val="28"/>
          <w:szCs w:val="28"/>
          <w:u w:val="none" w:color="auto"/>
        </w:rPr>
        <w:t>(传感器、A/D转换器)、</w:t>
      </w:r>
      <w:r>
        <w:rPr>
          <w:rFonts w:ascii="Times New Roman" w:hAnsi="Times New Roman" w:cs="Times New Roman"/>
          <w:b/>
          <w:bCs/>
          <w:sz w:val="28"/>
          <w:szCs w:val="28"/>
          <w:u w:val="none" w:color="auto"/>
        </w:rPr>
        <w:t>数据处理和控制模块</w:t>
      </w:r>
      <w:r>
        <w:rPr>
          <w:rFonts w:ascii="Times New Roman" w:hAnsi="Times New Roman" w:cs="Times New Roman"/>
          <w:sz w:val="28"/>
          <w:szCs w:val="28"/>
          <w:u w:val="none" w:color="auto"/>
        </w:rPr>
        <w:t>(微处理器、存储器)、</w:t>
      </w:r>
      <w:r>
        <w:rPr>
          <w:rFonts w:ascii="Times New Roman" w:hAnsi="Times New Roman" w:cs="Times New Roman"/>
          <w:b/>
          <w:bCs/>
          <w:sz w:val="28"/>
          <w:szCs w:val="28"/>
          <w:u w:val="none" w:color="auto"/>
        </w:rPr>
        <w:t>无线通信模块</w:t>
      </w:r>
      <w:r>
        <w:rPr>
          <w:rFonts w:ascii="Times New Roman" w:hAnsi="Times New Roman" w:cs="Times New Roman"/>
          <w:sz w:val="28"/>
          <w:szCs w:val="28"/>
          <w:u w:val="none" w:color="auto"/>
        </w:rPr>
        <w:t>(无线收发器)和</w:t>
      </w:r>
      <w:r>
        <w:rPr>
          <w:rFonts w:ascii="Times New Roman" w:hAnsi="Times New Roman" w:cs="Times New Roman"/>
          <w:b/>
          <w:bCs/>
          <w:sz w:val="28"/>
          <w:szCs w:val="28"/>
          <w:u w:val="none" w:color="auto"/>
        </w:rPr>
        <w:t>能量供应模块</w:t>
      </w:r>
      <w:r>
        <w:rPr>
          <w:rFonts w:ascii="Times New Roman" w:hAnsi="Times New Roman" w:cs="Times New Roman"/>
          <w:sz w:val="28"/>
          <w:szCs w:val="28"/>
          <w:u w:val="none" w:color="auto"/>
        </w:rPr>
        <w:t>(电池)组成。可以选择的其他功能单元包括：定位模块、移动模块以及电源自供电模块等</w:t>
      </w:r>
    </w:p>
    <w:p>
      <w:pPr>
        <w:pStyle w:val="337"/>
        <w:numPr>
          <w:ilvl w:val="0"/>
          <w:numId w:val="15"/>
        </w:numPr>
        <w:topLinePunct/>
        <w:spacing w:before="120" w:beforeLines="50" w:after="120" w:afterLines="50"/>
        <w:ind w:right="0"/>
        <w:rPr>
          <w:rFonts w:ascii="Times New Roman" w:hAnsi="Times New Roman" w:cs="Times New Roman"/>
          <w:color w:val="000000"/>
          <w:sz w:val="24"/>
          <w:szCs w:val="24"/>
          <w:u w:val="none" w:color="auto"/>
          <w14:textFill>
            <w14:solidFill>
              <w14:srgbClr w14:val="000000">
                <w14:lumMod w14:val="95000"/>
                <w14:lumOff w14:val="5000"/>
              </w14:srgbClr>
            </w14:solidFill>
          </w14:textFill>
        </w:rPr>
      </w:pPr>
      <w:r>
        <w:rPr>
          <w:rFonts w:ascii="Times New Roman" w:hAnsi="Times New Roman" w:cs="Times New Roman"/>
          <w:b/>
          <w:bCs/>
          <w:color w:val="000000"/>
          <w:sz w:val="24"/>
          <w:szCs w:val="24"/>
          <w:u w:val="none" w:color="auto"/>
          <w14:textFill>
            <w14:solidFill>
              <w14:srgbClr w14:val="000000">
                <w14:lumMod w14:val="95000"/>
                <w14:lumOff w14:val="5000"/>
              </w14:srgbClr>
            </w14:solidFill>
          </w14:textFill>
        </w:rPr>
        <w:t>数据采集模块：</w:t>
      </w:r>
      <w:r>
        <w:rPr>
          <w:rFonts w:ascii="Times New Roman" w:hAnsi="Times New Roman" w:cs="Times New Roman"/>
          <w:color w:val="000000"/>
          <w:sz w:val="24"/>
          <w:szCs w:val="24"/>
          <w:u w:val="none" w:color="auto"/>
          <w14:textFill>
            <w14:solidFill>
              <w14:srgbClr w14:val="000000">
                <w14:lumMod w14:val="95000"/>
                <w14:lumOff w14:val="5000"/>
              </w14:srgbClr>
            </w14:solidFill>
          </w14:textFill>
        </w:rPr>
        <w:t>由一个或多个传感器以及模数转换器组成</w:t>
      </w:r>
      <w:r>
        <w:rPr>
          <w:rFonts w:ascii="Times New Roman" w:hAnsi="Times New Roman" w:cs="Times New Roman"/>
          <w:color w:val="000000"/>
          <w:sz w:val="24"/>
          <w:szCs w:val="24"/>
          <w:u w:val="none" w:color="auto"/>
          <w14:textFill>
            <w14:solidFill>
              <w14:srgbClr w14:val="000000">
                <w14:lumMod w14:val="95000"/>
                <w14:lumOff w14:val="5000"/>
              </w14:srgbClr>
            </w14:solidFill>
          </w14:textFill>
        </w:rPr>
        <w:t>。传感器负责感知监测目标的物理特征和现象，并产生相应的模拟信号；模数转换器ADC负责将模拟信号转换为数字信号，并将数字信号送往处理模块进行处理。</w:t>
      </w:r>
    </w:p>
    <w:p>
      <w:pPr>
        <w:pStyle w:val="337"/>
        <w:numPr>
          <w:ilvl w:val="0"/>
          <w:numId w:val="15"/>
        </w:numPr>
        <w:topLinePunct/>
        <w:spacing w:before="120" w:beforeLines="50" w:after="120" w:afterLines="50"/>
        <w:ind w:right="0"/>
        <w:rPr>
          <w:rFonts w:ascii="Times New Roman" w:hAnsi="Times New Roman" w:cs="Times New Roman"/>
          <w:color w:val="000000"/>
          <w:sz w:val="24"/>
          <w:szCs w:val="24"/>
          <w:u w:val="none" w:color="auto"/>
          <w14:textFill>
            <w14:solidFill>
              <w14:srgbClr w14:val="000000">
                <w14:lumMod w14:val="95000"/>
                <w14:lumOff w14:val="5000"/>
              </w14:srgbClr>
            </w14:solidFill>
          </w14:textFill>
        </w:rPr>
      </w:pPr>
      <w:r>
        <w:rPr>
          <w:rFonts w:ascii="Times New Roman" w:hAnsi="Times New Roman" w:cs="Times New Roman"/>
          <w:b/>
          <w:bCs/>
          <w:color w:val="000000"/>
          <w:sz w:val="24"/>
          <w:szCs w:val="24"/>
          <w:u w:val="none" w:color="auto"/>
          <w14:textFill>
            <w14:solidFill>
              <w14:srgbClr w14:val="000000">
                <w14:lumMod w14:val="95000"/>
                <w14:lumOff w14:val="5000"/>
              </w14:srgbClr>
            </w14:solidFill>
          </w14:textFill>
        </w:rPr>
        <w:t>处理模块：</w:t>
      </w:r>
      <w:r>
        <w:rPr>
          <w:rFonts w:ascii="Times New Roman" w:hAnsi="Times New Roman" w:cs="Times New Roman"/>
          <w:color w:val="000000"/>
          <w:sz w:val="24"/>
          <w:szCs w:val="24"/>
          <w:u w:val="none" w:color="auto"/>
          <w14:textFill>
            <w14:solidFill>
              <w14:srgbClr w14:val="000000">
                <w14:lumMod w14:val="95000"/>
                <w14:lumOff w14:val="5000"/>
              </w14:srgbClr>
            </w14:solidFill>
          </w14:textFill>
        </w:rPr>
        <w:t>由一个微控制器及相应的内存组成</w:t>
      </w:r>
      <w:r>
        <w:rPr>
          <w:rFonts w:ascii="Times New Roman" w:hAnsi="Times New Roman" w:cs="Times New Roman"/>
          <w:color w:val="000000"/>
          <w:sz w:val="24"/>
          <w:szCs w:val="24"/>
          <w:u w:val="none" w:color="auto"/>
          <w14:textFill>
            <w14:solidFill>
              <w14:srgbClr w14:val="000000">
                <w14:lumMod w14:val="95000"/>
                <w14:lumOff w14:val="5000"/>
              </w14:srgbClr>
            </w14:solidFill>
          </w14:textFill>
        </w:rPr>
        <w:t>，负责对数据进行处理、滤波、决策、执行、资源分配等判断，并对传感器节点进行控制。</w:t>
      </w:r>
    </w:p>
    <w:p>
      <w:pPr>
        <w:pStyle w:val="337"/>
        <w:numPr>
          <w:ilvl w:val="0"/>
          <w:numId w:val="15"/>
        </w:numPr>
        <w:topLinePunct/>
        <w:spacing w:before="120" w:beforeLines="50" w:after="120" w:afterLines="50"/>
        <w:ind w:right="0"/>
        <w:rPr>
          <w:rFonts w:ascii="Times New Roman" w:hAnsi="Times New Roman" w:cs="Times New Roman"/>
          <w:color w:val="000000"/>
          <w:sz w:val="24"/>
          <w:szCs w:val="24"/>
          <w:u w:val="none" w:color="auto"/>
          <w14:textFill>
            <w14:solidFill>
              <w14:srgbClr w14:val="000000">
                <w14:lumMod w14:val="95000"/>
                <w14:lumOff w14:val="5000"/>
              </w14:srgbClr>
            </w14:solidFill>
          </w14:textFill>
        </w:rPr>
      </w:pPr>
      <w:r>
        <w:rPr>
          <w:rFonts w:ascii="Times New Roman" w:hAnsi="Times New Roman" w:cs="Times New Roman"/>
          <w:b/>
          <w:bCs/>
          <w:color w:val="000000"/>
          <w:sz w:val="24"/>
          <w:szCs w:val="24"/>
          <w:u w:val="none" w:color="auto"/>
          <w14:textFill>
            <w14:solidFill>
              <w14:srgbClr w14:val="000000">
                <w14:lumMod w14:val="95000"/>
                <w14:lumOff w14:val="5000"/>
              </w14:srgbClr>
            </w14:solidFill>
          </w14:textFill>
        </w:rPr>
        <w:t>通信模块：</w:t>
      </w:r>
      <w:r>
        <w:rPr>
          <w:rFonts w:ascii="Times New Roman" w:hAnsi="Times New Roman" w:cs="Times New Roman"/>
          <w:color w:val="000000"/>
          <w:sz w:val="24"/>
          <w:szCs w:val="24"/>
          <w:u w:val="none" w:color="auto"/>
          <w14:textFill>
            <w14:solidFill>
              <w14:srgbClr w14:val="000000">
                <w14:lumMod w14:val="95000"/>
                <w14:lumOff w14:val="5000"/>
              </w14:srgbClr>
            </w14:solidFill>
          </w14:textFill>
        </w:rPr>
        <w:t>由数模转换器和无线收发器组成</w:t>
      </w:r>
      <w:r>
        <w:rPr>
          <w:rFonts w:ascii="Times New Roman" w:hAnsi="Times New Roman" w:cs="Times New Roman"/>
          <w:color w:val="000000"/>
          <w:sz w:val="24"/>
          <w:szCs w:val="24"/>
          <w:u w:val="none" w:color="auto"/>
          <w14:textFill>
            <w14:solidFill>
              <w14:srgbClr w14:val="000000">
                <w14:lumMod w14:val="95000"/>
                <w14:lumOff w14:val="5000"/>
              </w14:srgbClr>
            </w14:solidFill>
          </w14:textFill>
        </w:rPr>
        <w:t>，负责发送、接收数据和控制信息。</w:t>
      </w:r>
    </w:p>
    <w:p>
      <w:pPr>
        <w:pStyle w:val="337"/>
        <w:numPr>
          <w:ilvl w:val="0"/>
          <w:numId w:val="15"/>
        </w:numPr>
        <w:topLinePunct/>
        <w:spacing w:before="120" w:beforeLines="50" w:after="120" w:afterLines="50"/>
        <w:ind w:right="0"/>
        <w:rPr>
          <w:rFonts w:ascii="Times New Roman" w:hAnsi="Times New Roman" w:cs="Times New Roman"/>
          <w:color w:val="000000"/>
          <w:sz w:val="24"/>
          <w:szCs w:val="24"/>
          <w:u w:val="none" w:color="auto"/>
          <w14:textFill>
            <w14:solidFill>
              <w14:srgbClr w14:val="000000">
                <w14:lumMod w14:val="95000"/>
                <w14:lumOff w14:val="5000"/>
              </w14:srgbClr>
            </w14:solidFill>
          </w14:textFill>
        </w:rPr>
      </w:pPr>
      <w:r>
        <w:rPr>
          <w:rFonts w:ascii="Times New Roman" w:hAnsi="Times New Roman" w:cs="Times New Roman"/>
          <w:b/>
          <w:bCs/>
          <w:color w:val="000000"/>
          <w:sz w:val="24"/>
          <w:szCs w:val="24"/>
          <w:u w:val="none" w:color="auto"/>
          <w14:textFill>
            <w14:solidFill>
              <w14:srgbClr w14:val="000000">
                <w14:lumMod w14:val="95000"/>
                <w14:lumOff w14:val="5000"/>
              </w14:srgbClr>
            </w14:solidFill>
          </w14:textFill>
        </w:rPr>
        <w:t>电源模块：</w:t>
      </w:r>
      <w:r>
        <w:rPr>
          <w:rFonts w:ascii="Times New Roman" w:hAnsi="Times New Roman" w:cs="Times New Roman"/>
          <w:color w:val="000000"/>
          <w:sz w:val="24"/>
          <w:szCs w:val="24"/>
          <w:u w:val="none" w:color="auto"/>
          <w14:textFill>
            <w14:solidFill>
              <w14:srgbClr w14:val="000000">
                <w14:lumMod w14:val="95000"/>
                <w14:lumOff w14:val="5000"/>
              </w14:srgbClr>
            </w14:solidFill>
          </w14:textFill>
        </w:rPr>
        <w:t>负责节点的供电。</w:t>
      </w:r>
    </w:p>
    <w:p>
      <w:pPr>
        <w:pStyle w:val="337"/>
        <w:numPr>
          <w:ilvl w:val="0"/>
          <w:numId w:val="15"/>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color w:val="000000"/>
          <w:sz w:val="24"/>
          <w:szCs w:val="24"/>
          <w:u w:val="none" w:color="auto"/>
          <w14:textFill>
            <w14:solidFill>
              <w14:srgbClr w14:val="000000">
                <w14:lumMod w14:val="95000"/>
                <w14:lumOff w14:val="5000"/>
              </w14:srgbClr>
            </w14:solidFill>
          </w14:textFill>
        </w:rPr>
        <w:t>位置模块：</w:t>
      </w:r>
      <w:r>
        <w:rPr>
          <w:rFonts w:ascii="Times New Roman" w:hAnsi="Times New Roman" w:cs="Times New Roman"/>
          <w:color w:val="000000"/>
          <w:sz w:val="24"/>
          <w:szCs w:val="24"/>
          <w:u w:val="none" w:color="auto"/>
          <w14:textFill>
            <w14:solidFill>
              <w14:srgbClr w14:val="000000">
                <w14:lumMod w14:val="95000"/>
                <w14:lumOff w14:val="5000"/>
              </w14:srgbClr>
            </w14:solidFill>
          </w14:textFill>
        </w:rPr>
        <w:t>节点可以配置全球定位系统或北斗定位系统接收器。</w:t>
      </w:r>
    </w:p>
    <w:p>
      <w:pPr>
        <w:pStyle w:val="337"/>
        <w:numPr>
          <w:ilvl w:val="0"/>
          <w:numId w:val="15"/>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color w:val="000000"/>
          <w:sz w:val="24"/>
          <w:szCs w:val="24"/>
          <w:u w:val="none" w:color="auto"/>
          <w14:textFill>
            <w14:solidFill>
              <w14:srgbClr w14:val="000000">
                <w14:lumMod w14:val="95000"/>
                <w14:lumOff w14:val="5000"/>
              </w14:srgbClr>
            </w14:solidFill>
          </w14:textFill>
        </w:rPr>
        <w:t>移动模块：</w:t>
      </w:r>
      <w:r>
        <w:rPr>
          <w:rFonts w:ascii="Times New Roman" w:hAnsi="Times New Roman" w:cs="Times New Roman"/>
          <w:sz w:val="24"/>
          <w:szCs w:val="24"/>
          <w:u w:val="none" w:color="auto"/>
        </w:rPr>
        <w:t>在某些需要移动传感器节点的应用中，可以配置马达来驱动传感器节点。</w:t>
      </w:r>
    </w:p>
    <w:p>
      <w:pPr>
        <w:pStyle w:val="337"/>
        <w:topLinePunct/>
        <w:spacing w:before="120" w:beforeLines="50" w:after="120" w:afterLines="50"/>
        <w:ind w:left="0" w:right="0"/>
        <w:rPr>
          <w:rFonts w:ascii="Times New Roman" w:hAnsi="Times New Roman" w:cs="Times New Roman"/>
          <w:sz w:val="24"/>
          <w:szCs w:val="24"/>
          <w:u w:val="none" w:color="auto"/>
        </w:rPr>
      </w:pPr>
    </w:p>
    <w:p>
      <w:pPr>
        <w:pStyle w:val="337"/>
        <w:numPr>
          <w:ilvl w:val="0"/>
          <w:numId w:val="16"/>
        </w:numPr>
        <w:topLinePunct/>
        <w:spacing w:before="120" w:beforeLines="50" w:after="120" w:afterLines="50"/>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传感器通信协议结构</w:t>
      </w:r>
    </w:p>
    <w:p>
      <w:pPr>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WSN 节点体系结构由</w:t>
      </w:r>
      <w:r>
        <w:rPr>
          <w:rFonts w:ascii="Times New Roman" w:hAnsi="Times New Roman" w:cs="Times New Roman"/>
          <w:b/>
          <w:bCs/>
          <w:sz w:val="24"/>
          <w:szCs w:val="24"/>
          <w:u w:val="none" w:color="auto"/>
        </w:rPr>
        <w:t>网络通信协议</w:t>
      </w:r>
      <w:r>
        <w:rPr>
          <w:rFonts w:ascii="Times New Roman" w:hAnsi="Times New Roman" w:cs="Times New Roman"/>
          <w:sz w:val="24"/>
          <w:szCs w:val="24"/>
          <w:u w:val="none" w:color="auto"/>
        </w:rPr>
        <w:t>、</w:t>
      </w:r>
      <w:r>
        <w:rPr>
          <w:rFonts w:ascii="Times New Roman" w:hAnsi="Times New Roman" w:cs="Times New Roman"/>
          <w:b/>
          <w:bCs/>
          <w:sz w:val="24"/>
          <w:szCs w:val="24"/>
          <w:u w:val="none" w:color="auto"/>
        </w:rPr>
        <w:t>网络管理平台</w:t>
      </w:r>
      <w:r>
        <w:rPr>
          <w:rFonts w:ascii="Times New Roman" w:hAnsi="Times New Roman" w:cs="Times New Roman"/>
          <w:sz w:val="24"/>
          <w:szCs w:val="24"/>
          <w:u w:val="none" w:color="auto"/>
        </w:rPr>
        <w:t>和</w:t>
      </w:r>
      <w:r>
        <w:rPr>
          <w:rFonts w:ascii="Times New Roman" w:hAnsi="Times New Roman" w:cs="Times New Roman"/>
          <w:b/>
          <w:bCs/>
          <w:sz w:val="24"/>
          <w:szCs w:val="24"/>
          <w:u w:val="none" w:color="auto"/>
        </w:rPr>
        <w:t>应用支撑</w:t>
      </w:r>
      <w:r>
        <w:rPr>
          <w:rFonts w:ascii="Times New Roman" w:hAnsi="Times New Roman" w:cs="Times New Roman"/>
          <w:sz w:val="24"/>
          <w:szCs w:val="24"/>
          <w:u w:val="none" w:color="auto"/>
        </w:rPr>
        <w:t>组成</w:t>
      </w:r>
    </w:p>
    <w:p>
      <w:pPr>
        <w:pStyle w:val="337"/>
        <w:numPr>
          <w:ilvl w:val="0"/>
          <w:numId w:val="17"/>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网络通信协议</w:t>
      </w:r>
      <w:r>
        <w:rPr>
          <w:rFonts w:ascii="Times New Roman" w:hAnsi="Times New Roman" w:cs="Times New Roman"/>
          <w:sz w:val="24"/>
          <w:szCs w:val="24"/>
          <w:u w:val="none" w:color="auto"/>
        </w:rPr>
        <w:t>由物理层、数据链路层、网络层、传输层和应用层组成，遵循OSI架构模型。</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b/>
          <w:bCs/>
          <w:u w:val="none" w:color="auto"/>
        </w:rPr>
        <w:t>（1） 物理层：</w:t>
      </w:r>
      <w:r>
        <w:rPr>
          <w:rFonts w:ascii="Times New Roman" w:hAnsi="Times New Roman" w:cs="Times New Roman"/>
          <w:u w:val="none" w:color="auto"/>
        </w:rPr>
        <w:t>负责信号的调制和数据的收发，所采用的传输介质主要有无线电、红外线、光波等。WSN推荐使用免许可证频段（ISM）。物理层的设计既有不利因素，例如传播损耗因子较大，也有有利的方面，例如高密度部署的无线传感器网络具有分集特性，可以用来克服阴影效应和路径损耗。</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b/>
          <w:bCs/>
          <w:u w:val="none" w:color="auto"/>
        </w:rPr>
        <w:t>（2） 数据链路层：</w:t>
      </w:r>
      <w:r>
        <w:rPr>
          <w:rFonts w:ascii="Times New Roman" w:hAnsi="Times New Roman" w:cs="Times New Roman"/>
          <w:u w:val="none" w:color="auto"/>
        </w:rPr>
        <w:t>负责数据成帧、帧监测、媒体接入和差错控制。其中，媒体接入协议保证可靠的点对点和点对多点通信；差错控制则保证源节点发出的信息可以完整无误地到达目标节点。</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b/>
          <w:bCs/>
          <w:u w:val="none" w:color="auto"/>
        </w:rPr>
        <w:t>（3）网络层：</w:t>
      </w:r>
      <w:r>
        <w:rPr>
          <w:rFonts w:ascii="Times New Roman" w:hAnsi="Times New Roman" w:cs="Times New Roman"/>
          <w:u w:val="none" w:color="auto"/>
        </w:rPr>
        <w:t>负责路由的发现和维护，由于大多数节点无法直接与网关通信，因此需要通过中间节点以多跳路由的方式将数据传送至汇聚节点。</w:t>
      </w:r>
      <w:r>
        <w:rPr>
          <w:rFonts w:ascii="Times New Roman" w:hAnsi="Times New Roman" w:cs="Times New Roman"/>
          <w:u w:val="none" w:color="auto"/>
        </w:rPr>
        <w:t>而这就需要在WSN节点与接收器节点之间多跳的无线路由协议。</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b/>
          <w:bCs/>
          <w:u w:val="none" w:color="auto"/>
        </w:rPr>
        <w:t>（4）传输层：</w:t>
      </w:r>
      <w:r>
        <w:rPr>
          <w:rFonts w:ascii="Times New Roman" w:hAnsi="Times New Roman" w:cs="Times New Roman"/>
          <w:u w:val="none" w:color="auto"/>
        </w:rPr>
        <w:t>负责数据流的传输控制，主要通过汇聚节点采集传感器网络内的数据，并使用卫星、移动通信网络、Internet或者其他的链路与外部网络通信，是保证通信服务质量的重要部分。</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b/>
          <w:bCs/>
          <w:u w:val="none" w:color="auto"/>
        </w:rPr>
        <w:t>（5）应用层：</w:t>
      </w:r>
      <w:r>
        <w:rPr>
          <w:rFonts w:ascii="Times New Roman" w:hAnsi="Times New Roman" w:cs="Times New Roman"/>
          <w:u w:val="none" w:color="auto"/>
        </w:rPr>
        <w:t>由各种面向应用的软件系统构成。主要研究的是各种传感器网络应用的具体系统的开发，例如：作战环境侦查与监控系统，情报获取系统，灾难预防系统等等</w:t>
      </w:r>
    </w:p>
    <w:p>
      <w:pPr>
        <w:topLinePunct/>
        <w:spacing w:before="120" w:beforeLines="50" w:after="120" w:afterLines="50"/>
        <w:ind w:left="0" w:right="0"/>
        <w:rPr>
          <w:rFonts w:ascii="Times New Roman" w:hAnsi="Times New Roman" w:cs="Times New Roman"/>
          <w:sz w:val="24"/>
          <w:szCs w:val="24"/>
          <w:u w:val="none" w:color="auto"/>
        </w:rPr>
      </w:pPr>
    </w:p>
    <w:p>
      <w:pPr>
        <w:pStyle w:val="337"/>
        <w:numPr>
          <w:ilvl w:val="0"/>
          <w:numId w:val="18"/>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网络管理平台</w:t>
      </w:r>
      <w:r>
        <w:rPr>
          <w:rFonts w:ascii="Times New Roman" w:hAnsi="Times New Roman" w:cs="Times New Roman"/>
          <w:sz w:val="24"/>
          <w:szCs w:val="24"/>
          <w:u w:val="none" w:color="auto"/>
        </w:rPr>
        <w:t>主要负责对节点自身的管理以及用户对 WSN 的管理，有能量管理、拓扑控制、网络管理、QoS支持与安全机制等。</w:t>
      </w:r>
    </w:p>
    <w:p>
      <w:pPr>
        <w:pStyle w:val="337"/>
        <w:numPr>
          <w:ilvl w:val="0"/>
          <w:numId w:val="19"/>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能量管理 ：控制节点对能量的使用</w:t>
      </w:r>
    </w:p>
    <w:p>
      <w:pPr>
        <w:pStyle w:val="337"/>
        <w:numPr>
          <w:ilvl w:val="0"/>
          <w:numId w:val="19"/>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拓扑控制：负责网络连通和数据有效传输</w:t>
      </w:r>
    </w:p>
    <w:p>
      <w:pPr>
        <w:pStyle w:val="337"/>
        <w:numPr>
          <w:ilvl w:val="0"/>
          <w:numId w:val="19"/>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网络管理：负责网络维护、诊断，并提供网络管理接口</w:t>
      </w:r>
    </w:p>
    <w:p>
      <w:pPr>
        <w:pStyle w:val="337"/>
        <w:numPr>
          <w:ilvl w:val="0"/>
          <w:numId w:val="19"/>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QoS 支持与安全机制：数据链路层、网络层和传输层等都可根据需求提供 QoS 支持</w:t>
      </w:r>
    </w:p>
    <w:p>
      <w:pPr>
        <w:pStyle w:val="337"/>
        <w:numPr>
          <w:ilvl w:val="0"/>
          <w:numId w:val="20"/>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应用支撑平台</w:t>
      </w:r>
      <w:r>
        <w:rPr>
          <w:rFonts w:ascii="Times New Roman" w:hAnsi="Times New Roman" w:cs="Times New Roman"/>
          <w:sz w:val="24"/>
          <w:szCs w:val="24"/>
          <w:u w:val="none" w:color="auto"/>
        </w:rPr>
        <w:t>包括一系列检测为主的应用层软件，并通过应用服务和网络管理接口提供支持。</w:t>
      </w:r>
    </w:p>
    <w:p>
      <w:pPr>
        <w:topLinePunct/>
        <w:spacing w:before="120" w:beforeLines="50" w:after="120" w:afterLines="50"/>
        <w:ind w:left="0" w:right="0"/>
        <w:rPr>
          <w:rFonts w:ascii="Times New Roman" w:hAnsi="Times New Roman" w:cs="Times New Roman"/>
          <w:sz w:val="24"/>
          <w:szCs w:val="24"/>
          <w:u w:val="none" w:color="auto"/>
        </w:rPr>
      </w:pPr>
    </w:p>
    <w:p>
      <w:pPr>
        <w:pStyle w:val="337"/>
        <w:numPr>
          <w:ilvl w:val="0"/>
          <w:numId w:val="21"/>
        </w:numPr>
        <w:topLinePunct/>
        <w:spacing w:before="120" w:beforeLines="50" w:after="120" w:afterLines="50"/>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无线传感网络的网络结构</w:t>
      </w:r>
    </w:p>
    <w:p>
      <w:pPr>
        <w:topLinePunct/>
        <w:spacing w:before="120" w:beforeLines="50" w:after="120" w:afterLines="50"/>
        <w:ind w:left="0"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（1）平面网络结构</w:t>
      </w:r>
    </w:p>
    <w:p>
      <w:pPr>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无线传感器网络中最简单的一种拓扑结构，所有节点为对等结构，具有完全一致的功能，也就是说每个节点均包含相同的MAC、路由、管理和安全等协议。</w:t>
      </w:r>
    </w:p>
    <w:p>
      <w:pPr>
        <w:topLinePunct/>
        <w:spacing w:before="120" w:beforeLines="50" w:after="120" w:afterLines="50"/>
        <w:ind w:left="0" w:right="0"/>
        <w:jc w:val="center"/>
        <w:rPr>
          <w:rFonts w:ascii="Times New Roman" w:hAnsi="Times New Roman" w:cs="Times New Roman"/>
          <w:sz w:val="24"/>
          <w:szCs w:val="24"/>
          <w:u w:val="none" w:color="auto"/>
        </w:rPr>
      </w:pPr>
      <w:r>
        <w:rPr>
          <w:rFonts w:ascii="Times New Roman" w:hAnsi="Times New Roman" w:cs="Times New Roman"/>
          <w:u w:val="none" w:color="auto"/>
        </w:rPr>
        <w:drawing>
          <wp:inline distT="0" distB="0" distL="114300" distR="114300">
            <wp:extent cx="3026410" cy="1402080"/>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rcRect l="1672" t="11965" r="4284"/>
                    <a:stretch>
                      <a:fillRect/>
                    </a:stretch>
                  </pic:blipFill>
                  <pic:spPr>
                    <a:xfrm>
                      <a:off x="0" y="0"/>
                      <a:ext cx="3027738" cy="1403146"/>
                    </a:xfrm>
                    <a:prstGeom prst="rect">
                      <a:avLst/>
                    </a:prstGeom>
                    <a:noFill/>
                    <a:ln>
                      <a:noFill/>
                    </a:ln>
                  </pic:spPr>
                </pic:pic>
              </a:graphicData>
            </a:graphic>
          </wp:inline>
        </w:drawing>
      </w:r>
    </w:p>
    <w:p>
      <w:pPr>
        <w:numPr>
          <w:ilvl w:val="0"/>
          <w:numId w:val="22"/>
        </w:numPr>
        <w:tabs>
          <w:tab w:val="clear" w:pos="720"/>
        </w:tabs>
        <w:topLinePunct/>
        <w:spacing w:before="120" w:beforeLines="50" w:after="120" w:afterLines="50"/>
        <w:ind w:left="440"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特点：</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ab/>
      </w:r>
      <w:r>
        <w:rPr>
          <w:rFonts w:ascii="Times New Roman" w:hAnsi="Times New Roman" w:cs="Times New Roman"/>
          <w:u w:val="none" w:color="auto"/>
        </w:rPr>
        <w:t>拓扑结构简单，易维护，具有较好的健壮性，事实上就是一种Ad Hoc网络结构形式。由于没有中心管理节点，故采用自组织协同算法形成网络，其组网算法比较复杂。</w:t>
      </w:r>
    </w:p>
    <w:p>
      <w:pPr>
        <w:topLinePunct/>
        <w:spacing w:before="120" w:beforeLines="50" w:after="120" w:afterLines="50"/>
        <w:ind w:left="0" w:right="0"/>
        <w:rPr>
          <w:rFonts w:ascii="Times New Roman" w:hAnsi="Times New Roman" w:cs="Times New Roman"/>
          <w:sz w:val="24"/>
          <w:szCs w:val="24"/>
          <w:u w:val="none" w:color="auto"/>
        </w:rPr>
      </w:pPr>
    </w:p>
    <w:p>
      <w:pPr>
        <w:numPr>
          <w:ilvl w:val="0"/>
          <w:numId w:val="23"/>
        </w:numPr>
        <w:topLinePunct/>
        <w:spacing w:before="120" w:beforeLines="50" w:after="120" w:afterLines="50"/>
        <w:ind w:left="0"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分级式网络结构</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分级网路结构也叫层次网络结构，它是无线传感器网络中平面网络结构的一种扩展拓扑结构。网络分为上层和下层两个部分：上层为中心骨干节点；下层为一般传感器节点。</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分级结构中，一个 WSN 被划分为多个簇，每个簇由一个簇头和多个簇成员组成。簇头间可形成高一级网络，簇头负责簇间数据转发，簇成员只负责数据采集，这样就减少了路由控制信息的数量。一般中小网络采用平面结构，较大网络采用分级结构。</w:t>
      </w:r>
    </w:p>
    <w:p>
      <w:pPr>
        <w:topLinePunct/>
        <w:spacing w:before="120" w:beforeLines="50" w:after="120" w:afterLines="50"/>
        <w:ind w:left="0" w:right="0"/>
        <w:jc w:val="center"/>
        <w:rPr>
          <w:rFonts w:ascii="Times New Roman" w:hAnsi="Times New Roman" w:cs="Times New Roman"/>
          <w:u w:val="none" w:color="auto"/>
        </w:rPr>
      </w:pPr>
      <w:r>
        <w:rPr>
          <w:rFonts w:ascii="Times New Roman" w:hAnsi="Times New Roman" w:cs="Times New Roman"/>
          <w:u w:val="none" w:color="auto"/>
        </w:rPr>
        <w:drawing>
          <wp:inline distT="0" distB="0" distL="114300" distR="114300">
            <wp:extent cx="2967355" cy="2185670"/>
            <wp:effectExtent l="0" t="0" r="444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rcRect l="6128" t="1502" r="7362" b="2576"/>
                    <a:stretch>
                      <a:fillRect/>
                    </a:stretch>
                  </pic:blipFill>
                  <pic:spPr>
                    <a:xfrm>
                      <a:off x="0" y="0"/>
                      <a:ext cx="2968644" cy="2186707"/>
                    </a:xfrm>
                    <a:prstGeom prst="rect">
                      <a:avLst/>
                    </a:prstGeom>
                    <a:noFill/>
                    <a:ln>
                      <a:noFill/>
                    </a:ln>
                  </pic:spPr>
                </pic:pic>
              </a:graphicData>
            </a:graphic>
          </wp:inline>
        </w:drawing>
      </w:r>
    </w:p>
    <w:p>
      <w:pPr>
        <w:numPr>
          <w:ilvl w:val="0"/>
          <w:numId w:val="24"/>
        </w:numPr>
        <w:tabs>
          <w:tab w:val="clear" w:pos="720"/>
        </w:tabs>
        <w:topLinePunct/>
        <w:spacing w:before="120" w:beforeLines="50" w:after="120" w:afterLines="50"/>
        <w:ind w:left="440"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特点：</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ab/>
      </w:r>
      <w:r>
        <w:rPr>
          <w:rFonts w:ascii="Times New Roman" w:hAnsi="Times New Roman" w:cs="Times New Roman"/>
          <w:u w:val="none" w:color="auto"/>
        </w:rPr>
        <w:t>结构扩展性好，便于集中管理，可以降低系统建设成本，提高网络覆盖率和可靠性，但是集中管理开销大，硬件成本高，一般传感器节点之间可能不能够直接通信。</w:t>
      </w:r>
    </w:p>
    <w:p>
      <w:pPr>
        <w:pStyle w:val="337"/>
        <w:numPr>
          <w:ilvl w:val="0"/>
          <w:numId w:val="25"/>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以无线传感器网络典型的层次式网络拓扑为例，由基站、簇头（</w:t>
      </w:r>
      <w:r>
        <w:rPr>
          <w:rFonts w:ascii="Times New Roman" w:hAnsi="Times New Roman" w:eastAsia="华文楷体" w:cs="Times New Roman"/>
          <w:color w:val="000000"/>
          <w:kern w:val="0"/>
          <w:sz w:val="24"/>
          <w:szCs w:val="24"/>
          <w:u w:val="none" w:color="auto"/>
          <w14:textFill>
            <w14:solidFill>
              <w14:srgbClr w14:val="000000">
                <w14:lumMod w14:val="95000"/>
                <w14:lumOff w14:val="5000"/>
              </w14:srgbClr>
            </w14:solidFill>
          </w14:textFill>
          <w14:ligatures w14:val="none"/>
        </w:rPr>
        <w:t xml:space="preserve">一般来说，无线传感器网络有大量节点，且能量有限不能直接跟基站进行通信，就需要有效的路由协议，而分簇路由协议是其中一种，它将邻近区域的节点组成一个簇，并选出簇头，簇内节点先将数据传给簇头，簇头将数据融合之后再转发给下一跳或直接转发给基站。可以看看最简单的LEACH协议就是分簇路由协议 </w:t>
      </w:r>
      <w:r>
        <w:rPr>
          <w:rFonts w:ascii="Times New Roman" w:hAnsi="Times New Roman" w:cs="Times New Roman"/>
          <w:sz w:val="24"/>
          <w:szCs w:val="24"/>
          <w:u w:val="none" w:color="auto"/>
        </w:rPr>
        <w:t>）、普通节点三种类型的传感器节点组成</w:t>
      </w:r>
    </w:p>
    <w:p>
      <w:pPr>
        <w:topLinePunct/>
        <w:spacing w:before="120" w:beforeLines="50" w:after="120" w:afterLines="50"/>
        <w:ind w:left="0" w:right="0"/>
        <w:rPr>
          <w:rFonts w:ascii="Times New Roman" w:hAnsi="Times New Roman" w:cs="Times New Roman"/>
          <w:sz w:val="21"/>
          <w:szCs w:val="21"/>
          <w:u w:val="none" w:color="auto"/>
        </w:rPr>
      </w:pPr>
    </w:p>
    <w:p>
      <w:pPr>
        <w:numPr>
          <w:ilvl w:val="0"/>
          <w:numId w:val="23"/>
        </w:numPr>
        <w:topLinePunct/>
        <w:spacing w:before="120" w:beforeLines="50" w:after="120" w:afterLines="50"/>
        <w:ind w:left="0"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混合网络结构</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混合网络结构是无线传感器网络中平面网络结构和分级网络结构的一种混合拓扑结构，网络骨干节点之间及一般传感器节点之间都采用平面网络结构，而网络骨干节点和一般传感器节点之间采用分级网络结构。</w:t>
      </w:r>
    </w:p>
    <w:p>
      <w:pPr>
        <w:topLinePunct/>
        <w:spacing w:before="120" w:beforeLines="50" w:after="120" w:afterLines="50"/>
        <w:ind w:left="0" w:right="0"/>
        <w:jc w:val="center"/>
        <w:rPr>
          <w:rFonts w:ascii="Times New Roman" w:hAnsi="Times New Roman" w:cs="Times New Roman"/>
          <w:sz w:val="24"/>
          <w:szCs w:val="24"/>
          <w:u w:val="none" w:color="auto"/>
        </w:rPr>
      </w:pPr>
      <w:r>
        <w:rPr>
          <w:rFonts w:ascii="Times New Roman" w:hAnsi="Times New Roman" w:cs="Times New Roman"/>
          <w:u w:val="none" w:color="auto"/>
        </w:rPr>
        <w:drawing>
          <wp:inline distT="0" distB="0" distL="114300" distR="114300">
            <wp:extent cx="2849880" cy="1857375"/>
            <wp:effectExtent l="0" t="0" r="762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rcRect l="1460" t="7089" r="3944"/>
                    <a:stretch>
                      <a:fillRect/>
                    </a:stretch>
                  </pic:blipFill>
                  <pic:spPr>
                    <a:xfrm>
                      <a:off x="0" y="0"/>
                      <a:ext cx="2851437" cy="1858445"/>
                    </a:xfrm>
                    <a:prstGeom prst="rect">
                      <a:avLst/>
                    </a:prstGeom>
                    <a:noFill/>
                    <a:ln>
                      <a:noFill/>
                    </a:ln>
                  </pic:spPr>
                </pic:pic>
              </a:graphicData>
            </a:graphic>
          </wp:inline>
        </w:drawing>
      </w:r>
    </w:p>
    <w:p>
      <w:pPr>
        <w:numPr>
          <w:ilvl w:val="0"/>
          <w:numId w:val="23"/>
        </w:numPr>
        <w:topLinePunct/>
        <w:spacing w:before="120" w:beforeLines="50" w:after="120" w:afterLines="50"/>
        <w:ind w:left="0"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Mesh网络结构</w:t>
      </w:r>
    </w:p>
    <w:p>
      <w:pPr>
        <w:topLinePunct/>
        <w:spacing w:before="120" w:beforeLines="50" w:after="120" w:afterLines="50"/>
        <w:ind w:left="360" w:right="0"/>
        <w:rPr>
          <w:rFonts w:ascii="Times New Roman" w:hAnsi="Times New Roman" w:cs="Times New Roman"/>
          <w:sz w:val="24"/>
          <w:szCs w:val="24"/>
          <w:u w:val="none" w:color="auto"/>
        </w:rPr>
      </w:pPr>
      <w:r>
        <w:rPr>
          <w:rFonts w:ascii="Times New Roman" w:hAnsi="Times New Roman" w:cs="Times New Roman"/>
          <w:sz w:val="24"/>
          <w:szCs w:val="24"/>
          <w:u w:val="none" w:color="auto"/>
        </w:rPr>
        <w:t>Mesh网络结构是一种新型的无线传感器网络结构，从结构来看，Mesh网络是规则分布的网络，不同于完全连接的网络结构，该结构中通常</w:t>
      </w:r>
      <w:r>
        <w:rPr>
          <w:rFonts w:ascii="Times New Roman" w:hAnsi="Times New Roman" w:cs="Times New Roman"/>
          <w:b/>
          <w:bCs/>
          <w:color w:val="FF0000"/>
          <w:sz w:val="24"/>
          <w:szCs w:val="24"/>
          <w:u w:val="none" w:color="auto"/>
        </w:rPr>
        <w:t>只允许和节点最近的邻居通信</w:t>
      </w:r>
      <w:r>
        <w:rPr>
          <w:rFonts w:ascii="Times New Roman" w:hAnsi="Times New Roman" w:cs="Times New Roman"/>
          <w:sz w:val="24"/>
          <w:szCs w:val="24"/>
          <w:u w:val="none" w:color="auto"/>
        </w:rPr>
        <w:t>，网络内部的节点一般都是相同的，因此Mesh网络也称为对等网。</w:t>
      </w:r>
    </w:p>
    <w:p>
      <w:pPr>
        <w:topLinePunct/>
        <w:spacing w:before="120" w:beforeLines="50" w:after="120" w:afterLines="50"/>
        <w:ind w:left="0" w:right="0"/>
        <w:jc w:val="center"/>
        <w:rPr>
          <w:rFonts w:ascii="Times New Roman" w:hAnsi="Times New Roman" w:cs="Times New Roman"/>
          <w:sz w:val="24"/>
          <w:szCs w:val="24"/>
          <w:u w:val="none" w:color="auto"/>
        </w:rPr>
      </w:pPr>
      <w:r>
        <w:rPr>
          <w:rFonts w:ascii="Times New Roman" w:hAnsi="Times New Roman" w:cs="Times New Roman"/>
          <w:u w:val="none" w:color="auto"/>
        </w:rPr>
        <w:drawing>
          <wp:inline distT="0" distB="0" distL="114300" distR="114300">
            <wp:extent cx="4296410" cy="1965960"/>
            <wp:effectExtent l="0" t="0" r="889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rcRect l="3088" t="3826"/>
                    <a:stretch>
                      <a:fillRect/>
                    </a:stretch>
                  </pic:blipFill>
                  <pic:spPr>
                    <a:xfrm>
                      <a:off x="0" y="0"/>
                      <a:ext cx="4297890" cy="1966462"/>
                    </a:xfrm>
                    <a:prstGeom prst="rect">
                      <a:avLst/>
                    </a:prstGeom>
                    <a:noFill/>
                    <a:ln>
                      <a:noFill/>
                    </a:ln>
                  </pic:spPr>
                </pic:pic>
              </a:graphicData>
            </a:graphic>
          </wp:inline>
        </w:drawing>
      </w:r>
    </w:p>
    <w:p>
      <w:pPr>
        <w:topLinePunct/>
        <w:spacing w:before="120" w:beforeLines="50" w:after="120" w:afterLines="50"/>
        <w:ind w:left="0" w:right="0"/>
        <w:rPr>
          <w:rFonts w:ascii="Times New Roman" w:hAnsi="Times New Roman" w:cs="Times New Roman"/>
          <w:sz w:val="24"/>
          <w:szCs w:val="24"/>
          <w:u w:val="none" w:color="auto"/>
        </w:rPr>
      </w:pPr>
    </w:p>
    <w:p>
      <w:pPr>
        <w:pStyle w:val="337"/>
        <w:numPr>
          <w:ilvl w:val="0"/>
          <w:numId w:val="21"/>
        </w:numPr>
        <w:topLinePunct/>
        <w:spacing w:before="120" w:beforeLines="50" w:after="120" w:afterLines="50"/>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WSN安全脆弱性</w:t>
      </w:r>
    </w:p>
    <w:p>
      <w:pPr>
        <w:pStyle w:val="337"/>
        <w:numPr>
          <w:ilvl w:val="0"/>
          <w:numId w:val="26"/>
        </w:numPr>
        <w:topLinePunct/>
        <w:spacing w:before="120" w:beforeLines="50" w:after="120" w:afterLines="50"/>
        <w:ind w:right="0"/>
        <w:rPr>
          <w:rFonts w:ascii="Times New Roman" w:hAnsi="Times New Roman" w:cs="Times New Roman"/>
          <w:sz w:val="28"/>
          <w:szCs w:val="28"/>
          <w:u w:val="none" w:color="auto"/>
        </w:rPr>
      </w:pPr>
      <w:r>
        <w:rPr>
          <w:rFonts w:ascii="Times New Roman" w:hAnsi="Times New Roman" w:cs="Times New Roman"/>
          <w:sz w:val="28"/>
          <w:szCs w:val="28"/>
          <w:u w:val="none" w:color="auto"/>
        </w:rPr>
        <w:t>无线传感器网络是一种特殊类型的网络，其约束条件导致很难将现有的安全技术应用到无线传感器网络</w:t>
      </w:r>
    </w:p>
    <w:p>
      <w:pPr>
        <w:pStyle w:val="337"/>
        <w:topLinePunct/>
        <w:spacing w:before="120" w:beforeLines="50" w:after="120" w:afterLines="50"/>
        <w:ind w:left="420" w:right="0"/>
        <w:rPr>
          <w:rFonts w:ascii="Times New Roman" w:hAnsi="Times New Roman" w:cs="Times New Roman"/>
          <w:sz w:val="28"/>
          <w:szCs w:val="28"/>
          <w:u w:val="none" w:color="auto"/>
        </w:rPr>
      </w:pPr>
    </w:p>
    <w:p>
      <w:pPr>
        <w:pStyle w:val="337"/>
        <w:numPr>
          <w:ilvl w:val="0"/>
          <w:numId w:val="26"/>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具体约束条件：</w:t>
      </w:r>
    </w:p>
    <w:p>
      <w:pPr>
        <w:pStyle w:val="337"/>
        <w:numPr>
          <w:ilvl w:val="0"/>
          <w:numId w:val="27"/>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资源极其有限</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所有的安全方法都要有一定程度的资源去执行，包括数据存储器、代码空间和传感器的能量</w:t>
      </w:r>
    </w:p>
    <w:p>
      <w:pPr>
        <w:pStyle w:val="337"/>
        <w:numPr>
          <w:ilvl w:val="0"/>
          <w:numId w:val="28"/>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计算能力的限制</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无线传感器网络中的传感器都使用</w:t>
      </w:r>
      <w:r>
        <w:rPr>
          <w:rFonts w:ascii="Times New Roman" w:hAnsi="Times New Roman" w:cs="Times New Roman"/>
          <w:b/>
          <w:bCs/>
          <w:u w:val="none" w:color="auto"/>
        </w:rPr>
        <w:t>嵌入式处理器</w:t>
      </w:r>
      <w:r>
        <w:rPr>
          <w:rFonts w:ascii="Times New Roman" w:hAnsi="Times New Roman" w:cs="Times New Roman"/>
          <w:u w:val="none" w:color="auto"/>
        </w:rPr>
        <w:t>，其计算处理能力十分有限</w:t>
      </w:r>
    </w:p>
    <w:p>
      <w:pPr>
        <w:pStyle w:val="337"/>
        <w:numPr>
          <w:ilvl w:val="0"/>
          <w:numId w:val="28"/>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通信能力的限制</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无线传感器网络为了提供存活性，节约能量开销，一般采用</w:t>
      </w:r>
      <w:r>
        <w:rPr>
          <w:rFonts w:ascii="Times New Roman" w:hAnsi="Times New Roman" w:cs="Times New Roman"/>
          <w:b/>
          <w:bCs/>
          <w:u w:val="none" w:color="auto"/>
        </w:rPr>
        <w:t>低速、低功耗的无线通信技术</w:t>
      </w:r>
      <w:r>
        <w:rPr>
          <w:rFonts w:hint="eastAsia" w:ascii="Times New Roman" w:hAnsi="Times New Roman" w:cs="Times New Roman"/>
          <w:b/>
          <w:bCs/>
          <w:u w:val="none" w:color="auto"/>
        </w:rPr>
        <w:t>，并且节点部署贴近地面时，障碍物多，干扰大</w:t>
      </w:r>
      <w:r>
        <w:rPr>
          <w:rFonts w:ascii="Times New Roman" w:hAnsi="Times New Roman" w:cs="Times New Roman"/>
          <w:u w:val="none" w:color="auto"/>
        </w:rPr>
        <w:t>，这使得无线传感器网络的</w:t>
      </w:r>
      <w:r>
        <w:rPr>
          <w:rFonts w:ascii="Times New Roman" w:hAnsi="Times New Roman" w:cs="Times New Roman"/>
          <w:b/>
          <w:bCs/>
          <w:u w:val="none" w:color="auto"/>
        </w:rPr>
        <w:t>通信范围、通信带宽均十分有限</w:t>
      </w:r>
      <w:r>
        <w:rPr>
          <w:rFonts w:ascii="Times New Roman" w:hAnsi="Times New Roman" w:cs="Times New Roman"/>
          <w:u w:val="none" w:color="auto"/>
        </w:rPr>
        <w:t>，</w:t>
      </w:r>
      <w:r>
        <w:rPr>
          <w:rFonts w:ascii="Times New Roman" w:hAnsi="Times New Roman" w:cs="Times New Roman"/>
          <w:u w:val="none" w:color="auto"/>
        </w:rPr>
        <w:t>面临着干扰、丢包、碰撞、延迟等不可靠通信问题</w:t>
      </w:r>
    </w:p>
    <w:p>
      <w:pPr>
        <w:pStyle w:val="337"/>
        <w:numPr>
          <w:ilvl w:val="0"/>
          <w:numId w:val="28"/>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存储容量的限制</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传感器节点是微型装置，只有少量存储器用于存储代码。为了建立有效安全机制，有必要限制安全算法的实现代码长度。</w:t>
      </w:r>
    </w:p>
    <w:p>
      <w:pPr>
        <w:pStyle w:val="337"/>
        <w:numPr>
          <w:ilvl w:val="0"/>
          <w:numId w:val="28"/>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能量控制</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能量是无线传感器能力的最大约束因素。</w:t>
      </w:r>
      <w:r>
        <w:rPr>
          <w:rFonts w:ascii="Times New Roman" w:hAnsi="Times New Roman" w:cs="Times New Roman"/>
          <w:u w:val="none" w:color="auto"/>
        </w:rPr>
        <w:t>通常依靠电池供电的传感器节点一旦布置在一个传感器网络中就不容易被替换(工作成本很高)，也不容易重新充电(传感器成本高)</w:t>
      </w:r>
      <w:r>
        <w:rPr>
          <w:rFonts w:ascii="Times New Roman" w:hAnsi="Times New Roman" w:cs="Times New Roman"/>
          <w:u w:val="none" w:color="auto"/>
        </w:rPr>
        <w:t>，</w:t>
      </w:r>
      <w:r>
        <w:rPr>
          <w:rFonts w:hint="eastAsia" w:ascii="Times New Roman" w:hAnsi="Times New Roman" w:cs="Times New Roman"/>
          <w:u w:val="none" w:color="auto"/>
        </w:rPr>
        <w:t>因此必须节省电池容量，延长各个传感器节点的寿命，从而延长整个传感器网络的寿命。</w:t>
      </w:r>
    </w:p>
    <w:p>
      <w:pPr>
        <w:topLinePunct/>
        <w:spacing w:before="120" w:beforeLines="50" w:after="120" w:afterLines="50"/>
        <w:ind w:left="0" w:right="0"/>
        <w:rPr>
          <w:rFonts w:ascii="Times New Roman" w:hAnsi="Times New Roman" w:cs="Times New Roman"/>
          <w:u w:val="none" w:color="auto"/>
        </w:rPr>
      </w:pPr>
      <w:r>
        <w:rPr>
          <w:rFonts w:hint="eastAsia" w:ascii="Times New Roman" w:hAnsi="Times New Roman" w:cs="Times New Roman"/>
          <w:u w:val="none" w:color="auto"/>
        </w:rPr>
        <w:t>（1）传感器节点体积微小，通常携带能量十分有限的电池</w:t>
      </w:r>
    </w:p>
    <w:p>
      <w:pPr>
        <w:topLinePunct/>
        <w:spacing w:before="120" w:beforeLines="50" w:after="120" w:afterLines="50"/>
        <w:ind w:left="0" w:right="0"/>
        <w:rPr>
          <w:rFonts w:ascii="Times New Roman" w:hAnsi="Times New Roman" w:cs="Times New Roman"/>
          <w:u w:val="none" w:color="auto"/>
        </w:rPr>
      </w:pPr>
      <w:r>
        <w:rPr>
          <w:rFonts w:hint="eastAsia" w:ascii="Times New Roman" w:hAnsi="Times New Roman" w:cs="Times New Roman"/>
          <w:u w:val="none" w:color="auto"/>
        </w:rPr>
        <w:t>（</w:t>
      </w:r>
      <w:r>
        <w:rPr>
          <w:rFonts w:ascii="Times New Roman" w:hAnsi="Times New Roman" w:cs="Times New Roman"/>
          <w:u w:val="none" w:color="auto"/>
        </w:rPr>
        <w:t>2</w:t>
      </w:r>
      <w:r>
        <w:rPr>
          <w:rFonts w:hint="eastAsia" w:ascii="Times New Roman" w:hAnsi="Times New Roman" w:cs="Times New Roman"/>
          <w:u w:val="none" w:color="auto"/>
        </w:rPr>
        <w:t>）</w:t>
      </w:r>
      <w:r>
        <w:rPr>
          <w:rFonts w:ascii="Times New Roman" w:hAnsi="Times New Roman" w:cs="Times New Roman"/>
          <w:u w:val="none" w:color="auto"/>
        </w:rPr>
        <w:t>传感器节点消耗能量的模块包括</w:t>
      </w:r>
      <w:r>
        <w:rPr>
          <w:rFonts w:ascii="Times New Roman" w:hAnsi="Times New Roman" w:cs="Times New Roman"/>
          <w:b/>
          <w:bCs/>
          <w:u w:val="none" w:color="auto"/>
        </w:rPr>
        <w:t>传感器模块、处理器模块和无线通信模块</w:t>
      </w:r>
      <w:r>
        <w:rPr>
          <w:rFonts w:ascii="Times New Roman" w:hAnsi="Times New Roman" w:cs="Times New Roman"/>
          <w:u w:val="none" w:color="auto"/>
        </w:rPr>
        <w:t>；绝大部分能量消耗在无线通信模块， 无线通信模块存在发送、接收、空闲和睡眠4种状态，其中空闲时监听无线信道的使用情况，检查是否有数据发送给自己；睡眠时关闭通信模块；在发送状态的能量消耗最大，接收和空闲时消耗接近，睡眠消耗最少</w:t>
      </w:r>
    </w:p>
    <w:p>
      <w:pPr>
        <w:topLinePunct/>
        <w:spacing w:before="120" w:beforeLines="50" w:after="120" w:afterLines="50"/>
        <w:ind w:left="0" w:right="0"/>
        <w:rPr>
          <w:rFonts w:ascii="Times New Roman" w:hAnsi="Times New Roman" w:cs="Times New Roman"/>
          <w:sz w:val="24"/>
          <w:szCs w:val="24"/>
          <w:u w:val="none" w:color="auto"/>
        </w:rPr>
      </w:pPr>
    </w:p>
    <w:p>
      <w:pPr>
        <w:pStyle w:val="337"/>
        <w:numPr>
          <w:ilvl w:val="0"/>
          <w:numId w:val="27"/>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不可靠通信</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不可靠通信无疑是无线传感器网络安全的另一个威胁。</w:t>
      </w:r>
      <w:r>
        <w:rPr>
          <w:rFonts w:ascii="Times New Roman" w:hAnsi="Times New Roman" w:cs="Times New Roman"/>
          <w:u w:val="none" w:color="auto"/>
        </w:rPr>
        <w:t>无线传感器网络安全密切依赖所定义的协议，而协议又依赖通信。(</w:t>
      </w:r>
      <w:r>
        <w:rPr>
          <w:rFonts w:ascii="Times New Roman" w:hAnsi="Times New Roman" w:cs="Times New Roman"/>
          <w:u w:val="none" w:color="auto"/>
        </w:rPr>
        <w:t>无线链路质量不稳定、容易发生碰撞、多跳路由、网络拥塞、节点处理会引起较大的网络延时</w:t>
      </w:r>
      <w:r>
        <w:rPr>
          <w:rFonts w:ascii="Times New Roman" w:hAnsi="Times New Roman" w:cs="Times New Roman"/>
          <w:u w:val="none" w:color="auto"/>
        </w:rPr>
        <w:t>)</w:t>
      </w:r>
    </w:p>
    <w:p>
      <w:pPr>
        <w:pStyle w:val="337"/>
        <w:numPr>
          <w:ilvl w:val="0"/>
          <w:numId w:val="29"/>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不可靠传输</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传感器网络的分组传输路由是</w:t>
      </w:r>
      <w:r>
        <w:rPr>
          <w:rFonts w:ascii="Times New Roman" w:hAnsi="Times New Roman" w:cs="Times New Roman"/>
          <w:b/>
          <w:bCs/>
          <w:u w:val="none" w:color="auto"/>
        </w:rPr>
        <w:t>无连接路由</w:t>
      </w:r>
      <w:r>
        <w:rPr>
          <w:rFonts w:ascii="Times New Roman" w:hAnsi="Times New Roman" w:cs="Times New Roman"/>
          <w:u w:val="none" w:color="auto"/>
        </w:rPr>
        <w:t>，因此不可靠。信道误码、高拥塞节点的分组丢失可能损坏分组，结果导致分组丢失。不可靠的无线通信信道也会损坏分组。高信道误码率迫使软件开发人员利用一些网络资源来处理误码。假设协议没有合适的误码处理能力，那么有可能丢失关键的安全分组（如加密密钥）</w:t>
      </w:r>
    </w:p>
    <w:p>
      <w:pPr>
        <w:pStyle w:val="337"/>
        <w:numPr>
          <w:ilvl w:val="0"/>
          <w:numId w:val="30"/>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碰撞</w:t>
      </w:r>
    </w:p>
    <w:p>
      <w:pPr>
        <w:topLinePunct/>
        <w:spacing w:before="120" w:beforeLines="50" w:after="120" w:afterLines="50"/>
        <w:ind w:left="0" w:right="0"/>
        <w:rPr>
          <w:rFonts w:hint="eastAsia" w:ascii="Times New Roman" w:hAnsi="Times New Roman" w:cs="Times New Roman"/>
          <w:u w:val="none" w:color="auto"/>
        </w:rPr>
      </w:pPr>
      <w:r>
        <w:rPr>
          <w:rFonts w:ascii="Times New Roman" w:hAnsi="Times New Roman" w:cs="Times New Roman"/>
          <w:u w:val="none" w:color="auto"/>
        </w:rPr>
        <w:t>在高密度传感器网络中，碰撞是一个主要问题</w:t>
      </w:r>
      <w:r>
        <w:rPr>
          <w:rFonts w:hint="eastAsia" w:ascii="Times New Roman" w:hAnsi="Times New Roman" w:cs="Times New Roman"/>
          <w:u w:val="none" w:color="auto"/>
        </w:rPr>
        <w:t>。各节点发送的数据包在传输过程中可能出现字节冲突的情况，导致整个数据包都会被丢弃</w:t>
      </w:r>
    </w:p>
    <w:p>
      <w:pPr>
        <w:pStyle w:val="337"/>
        <w:numPr>
          <w:ilvl w:val="0"/>
          <w:numId w:val="31"/>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延时</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多跳路由、网络拥塞、节点处理会引起较大的网络延时，因此实现传感器节点之间的同步很困难。同步问题对传感器安全很关键：安全机制依赖关键时间报告和加密密钥分组</w:t>
      </w:r>
    </w:p>
    <w:p>
      <w:pPr>
        <w:topLinePunct/>
        <w:spacing w:before="120" w:beforeLines="50" w:after="120" w:afterLines="50"/>
        <w:ind w:left="0" w:right="0"/>
        <w:rPr>
          <w:rFonts w:ascii="Times New Roman" w:hAnsi="Times New Roman" w:cs="Times New Roman"/>
          <w:u w:val="none" w:color="auto"/>
        </w:rPr>
      </w:pPr>
    </w:p>
    <w:p>
      <w:pPr>
        <w:pStyle w:val="337"/>
        <w:numPr>
          <w:ilvl w:val="0"/>
          <w:numId w:val="27"/>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操作无人看管</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依据具体传感器网络的特定功能，传感器节点可能长时间处于无人照看状态。对于无人照看传感器节点存在以下三个主要威胁：</w:t>
      </w:r>
    </w:p>
    <w:p>
      <w:pPr>
        <w:pStyle w:val="337"/>
        <w:numPr>
          <w:ilvl w:val="0"/>
          <w:numId w:val="32"/>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b/>
          <w:bCs/>
          <w:u w:val="none" w:color="auto"/>
        </w:rPr>
        <w:t>暴露在物理攻击之下。</w:t>
      </w:r>
      <w:r>
        <w:rPr>
          <w:rFonts w:ascii="Times New Roman" w:hAnsi="Times New Roman" w:cs="Times New Roman"/>
          <w:u w:val="none" w:color="auto"/>
        </w:rPr>
        <w:t>传感器节点可能布置在对攻击者开放、恶劣气候等环境中，这种环境中的传感器节点遭受物理攻击的可能性比典型PC要高得多</w:t>
      </w:r>
    </w:p>
    <w:p>
      <w:pPr>
        <w:pStyle w:val="337"/>
        <w:numPr>
          <w:ilvl w:val="0"/>
          <w:numId w:val="32"/>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b/>
          <w:bCs/>
          <w:u w:val="none" w:color="auto"/>
        </w:rPr>
        <w:t>远程管理。</w:t>
      </w:r>
      <w:r>
        <w:rPr>
          <w:rFonts w:ascii="Times New Roman" w:hAnsi="Times New Roman" w:cs="Times New Roman"/>
          <w:u w:val="none" w:color="auto"/>
        </w:rPr>
        <w:t>传感器网络的远程管理实质上不可能检测出物理篡改、进行物理维护（如替换电池）。最典型的例子是用于远程侦察的传感器节点可能失去与友方部队的联系</w:t>
      </w:r>
    </w:p>
    <w:p>
      <w:pPr>
        <w:pStyle w:val="337"/>
        <w:numPr>
          <w:ilvl w:val="0"/>
          <w:numId w:val="32"/>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b/>
          <w:bCs/>
          <w:u w:val="none" w:color="auto"/>
        </w:rPr>
        <w:t>缺乏中心管理点。</w:t>
      </w:r>
      <w:r>
        <w:rPr>
          <w:rFonts w:ascii="Times New Roman" w:hAnsi="Times New Roman" w:cs="Times New Roman"/>
          <w:u w:val="none" w:color="auto"/>
        </w:rPr>
        <w:t>一个无线传感器网络应该是一个分布式网络，没有中心管理点，这会提高无线传感器网络的生命力。但是假如设计不合理，会导致网络组织困难、低效、脆弱。</w:t>
      </w:r>
    </w:p>
    <w:p>
      <w:pPr>
        <w:pStyle w:val="337"/>
        <w:topLinePunct/>
        <w:spacing w:before="120" w:beforeLines="50" w:after="120" w:afterLines="50"/>
        <w:ind w:left="420" w:right="0"/>
        <w:rPr>
          <w:rFonts w:ascii="Times New Roman" w:hAnsi="Times New Roman" w:cs="Times New Roman"/>
          <w:u w:val="none" w:color="auto"/>
        </w:rPr>
      </w:pPr>
    </w:p>
    <w:p>
      <w:pPr>
        <w:pStyle w:val="337"/>
        <w:numPr>
          <w:ilvl w:val="0"/>
          <w:numId w:val="27"/>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技术不成熟及标准不统一性</w:t>
      </w:r>
    </w:p>
    <w:p>
      <w:pPr>
        <w:pStyle w:val="337"/>
        <w:topLinePunct/>
        <w:spacing w:before="120" w:beforeLines="50" w:after="120" w:afterLines="50"/>
        <w:ind w:left="420" w:right="0"/>
        <w:rPr>
          <w:rFonts w:ascii="Times New Roman" w:hAnsi="Times New Roman" w:cs="Times New Roman"/>
          <w:b/>
          <w:bCs/>
          <w:sz w:val="24"/>
          <w:szCs w:val="24"/>
          <w:u w:val="none" w:color="auto"/>
        </w:rPr>
      </w:pPr>
    </w:p>
    <w:p>
      <w:pPr>
        <w:pStyle w:val="337"/>
        <w:topLinePunct/>
        <w:spacing w:before="120" w:beforeLines="50" w:after="120" w:afterLines="50"/>
        <w:ind w:left="420" w:right="0"/>
        <w:rPr>
          <w:rFonts w:ascii="Times New Roman" w:hAnsi="Times New Roman" w:cs="Times New Roman"/>
          <w:b/>
          <w:bCs/>
          <w:sz w:val="24"/>
          <w:szCs w:val="24"/>
          <w:u w:val="none" w:color="auto"/>
        </w:rPr>
      </w:pPr>
    </w:p>
    <w:p>
      <w:pPr>
        <w:pStyle w:val="337"/>
        <w:numPr>
          <w:ilvl w:val="0"/>
          <w:numId w:val="21"/>
        </w:numPr>
        <w:topLinePunct/>
        <w:spacing w:before="120" w:beforeLines="50" w:after="120" w:afterLines="50"/>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WSN安全威胁</w:t>
      </w:r>
    </w:p>
    <w:p>
      <w:pPr>
        <w:pStyle w:val="337"/>
        <w:numPr>
          <w:ilvl w:val="0"/>
          <w:numId w:val="33"/>
        </w:numPr>
        <w:topLinePunct/>
        <w:spacing w:before="120" w:beforeLines="50" w:after="120" w:afterLines="50"/>
        <w:ind w:right="0"/>
        <w:rPr>
          <w:rFonts w:ascii="Times New Roman" w:hAnsi="Times New Roman" w:cs="Times New Roman"/>
          <w:sz w:val="28"/>
          <w:szCs w:val="28"/>
          <w:u w:val="none" w:color="auto"/>
        </w:rPr>
      </w:pPr>
      <w:r>
        <w:rPr>
          <w:rFonts w:ascii="Times New Roman" w:hAnsi="Times New Roman" w:cs="Times New Roman"/>
          <w:sz w:val="28"/>
          <w:szCs w:val="28"/>
          <w:u w:val="none" w:color="auto"/>
        </w:rPr>
        <w:t>无线传感器网络中的安全隐患在于</w:t>
      </w:r>
      <w:r>
        <w:rPr>
          <w:rFonts w:ascii="Times New Roman" w:hAnsi="Times New Roman" w:cs="Times New Roman"/>
          <w:b/>
          <w:bCs/>
          <w:sz w:val="28"/>
          <w:szCs w:val="28"/>
          <w:u w:val="none" w:color="auto"/>
        </w:rPr>
        <w:t>传感器部署区域的开放特性</w:t>
      </w:r>
      <w:r>
        <w:rPr>
          <w:rFonts w:ascii="Times New Roman" w:hAnsi="Times New Roman" w:cs="Times New Roman"/>
          <w:sz w:val="28"/>
          <w:szCs w:val="28"/>
          <w:u w:val="none" w:color="auto"/>
        </w:rPr>
        <w:t>和</w:t>
      </w:r>
      <w:r>
        <w:rPr>
          <w:rFonts w:ascii="Times New Roman" w:hAnsi="Times New Roman" w:cs="Times New Roman"/>
          <w:b/>
          <w:bCs/>
          <w:sz w:val="28"/>
          <w:szCs w:val="28"/>
          <w:u w:val="none" w:color="auto"/>
        </w:rPr>
        <w:t>无线电的广播特性</w:t>
      </w:r>
      <w:r>
        <w:rPr>
          <w:rFonts w:ascii="Times New Roman" w:hAnsi="Times New Roman" w:cs="Times New Roman"/>
          <w:sz w:val="28"/>
          <w:szCs w:val="28"/>
          <w:u w:val="none" w:color="auto"/>
        </w:rPr>
        <w:t>。</w:t>
      </w:r>
    </w:p>
    <w:p>
      <w:pPr>
        <w:pStyle w:val="337"/>
        <w:numPr>
          <w:ilvl w:val="0"/>
          <w:numId w:val="34"/>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网络部署区域的开放特性：</w:t>
      </w:r>
      <w:r>
        <w:rPr>
          <w:rFonts w:ascii="Times New Roman" w:hAnsi="Times New Roman" w:cs="Times New Roman"/>
          <w:sz w:val="24"/>
          <w:szCs w:val="24"/>
          <w:u w:val="none" w:color="auto"/>
        </w:rPr>
        <w:t>指传感器网络一般部署在应用者无法监控的区域内，所以存在受到无关人员或者敌方人员破坏的可能性</w:t>
      </w:r>
    </w:p>
    <w:p>
      <w:pPr>
        <w:pStyle w:val="337"/>
        <w:numPr>
          <w:ilvl w:val="0"/>
          <w:numId w:val="34"/>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无线电网络的广播特性：</w:t>
      </w:r>
      <w:r>
        <w:rPr>
          <w:rFonts w:ascii="Times New Roman" w:hAnsi="Times New Roman" w:cs="Times New Roman"/>
          <w:sz w:val="24"/>
          <w:szCs w:val="24"/>
          <w:u w:val="none" w:color="auto"/>
        </w:rPr>
        <w:t>指通信信号在物理空间上是暴露的，任何设备只要调制方式、频率、振幅、相位和发送信号匹配，就能够获得完整的通信信号</w:t>
      </w:r>
    </w:p>
    <w:p>
      <w:pPr>
        <w:pStyle w:val="337"/>
        <w:numPr>
          <w:ilvl w:val="0"/>
          <w:numId w:val="33"/>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针对节点的攻击</w:t>
      </w:r>
    </w:p>
    <w:p>
      <w:pPr>
        <w:pStyle w:val="337"/>
        <w:numPr>
          <w:ilvl w:val="0"/>
          <w:numId w:val="35"/>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节点的捕获（物理攻击）</w:t>
      </w:r>
    </w:p>
    <w:p>
      <w:pPr>
        <w:pStyle w:val="337"/>
        <w:numPr>
          <w:ilvl w:val="0"/>
          <w:numId w:val="36"/>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WSN在开放的环境中大量分布的传感器节点易受物理攻击，例如，攻击者</w:t>
      </w:r>
      <w:r>
        <w:rPr>
          <w:rFonts w:hint="eastAsia" w:ascii="宋体" w:hAnsi="宋体" w:eastAsia="宋体" w:cs="宋体"/>
          <w:u w:val="none" w:color="auto"/>
        </w:rPr>
        <w:t>①</w:t>
      </w:r>
      <w:r>
        <w:rPr>
          <w:rFonts w:ascii="Times New Roman" w:hAnsi="Times New Roman" w:cs="Times New Roman"/>
          <w:u w:val="none" w:color="auto"/>
        </w:rPr>
        <w:t>破坏被捕获传感器节点的物理结构，或者基于物理捕获</w:t>
      </w:r>
      <w:r>
        <w:rPr>
          <w:rFonts w:hint="eastAsia" w:ascii="宋体" w:hAnsi="宋体" w:eastAsia="宋体" w:cs="宋体"/>
          <w:u w:val="none" w:color="auto"/>
        </w:rPr>
        <w:t>②</w:t>
      </w:r>
      <w:r>
        <w:rPr>
          <w:rFonts w:ascii="Times New Roman" w:hAnsi="Times New Roman" w:cs="Times New Roman"/>
          <w:u w:val="none" w:color="auto"/>
        </w:rPr>
        <w:t>从中提取密钥，撤出相关电路,修改其中的程序,或者在攻击者的控制下</w:t>
      </w:r>
      <w:r>
        <w:rPr>
          <w:rFonts w:hint="eastAsia" w:ascii="宋体" w:hAnsi="宋体" w:eastAsia="宋体" w:cs="宋体"/>
          <w:u w:val="none" w:color="auto"/>
        </w:rPr>
        <w:t>③</w:t>
      </w:r>
      <w:r>
        <w:rPr>
          <w:rFonts w:ascii="Times New Roman" w:hAnsi="Times New Roman" w:cs="Times New Roman"/>
          <w:u w:val="none" w:color="auto"/>
        </w:rPr>
        <w:t>用恶意的程序起来取代他们.这类破坏是</w:t>
      </w:r>
      <w:r>
        <w:rPr>
          <w:rFonts w:ascii="Times New Roman" w:hAnsi="Times New Roman" w:cs="Times New Roman"/>
          <w:color w:val="FF0000"/>
          <w:u w:val="none" w:color="auto"/>
        </w:rPr>
        <w:t>永久性的、不可恢复</w:t>
      </w:r>
      <w:r>
        <w:rPr>
          <w:rFonts w:ascii="Times New Roman" w:hAnsi="Times New Roman" w:cs="Times New Roman"/>
          <w:u w:val="none" w:color="auto"/>
        </w:rPr>
        <w:t>的。</w:t>
      </w:r>
    </w:p>
    <w:p>
      <w:pPr>
        <w:pStyle w:val="337"/>
        <w:numPr>
          <w:ilvl w:val="0"/>
          <w:numId w:val="37"/>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节点的DOS攻击</w:t>
      </w:r>
    </w:p>
    <w:p>
      <w:pPr>
        <w:pStyle w:val="337"/>
        <w:numPr>
          <w:ilvl w:val="0"/>
          <w:numId w:val="38"/>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DoS攻击是指任何能够削弱或消除传感器网络正常工作能力的行为或事件，硬件失效、软件漏洞、资源耗尽、环境干扰这些因素之间的相互作用都有可能导致DoS攻击</w:t>
      </w:r>
    </w:p>
    <w:p>
      <w:pPr>
        <w:pStyle w:val="337"/>
        <w:numPr>
          <w:ilvl w:val="0"/>
          <w:numId w:val="38"/>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无线环境是一个开放的环境，所有无线设备共享一个开放的时间，所以若有两个节点发射的信号在同一个频段上，或者是频点很接近，则会因为彼此的干扰而不能够正常通信。攻击节点通过在传感器网络工作频断上不断发送无用信号，可以使得攻击节点通信半径内的传感器网络节点都不能正常工作。这种攻击节点达到一定程度时，整个传感器网络都将面临瘫痪。</w:t>
      </w:r>
    </w:p>
    <w:p>
      <w:pPr>
        <w:pStyle w:val="337"/>
        <w:numPr>
          <w:ilvl w:val="0"/>
          <w:numId w:val="39"/>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假冒的节点和恶意的数据</w:t>
      </w:r>
    </w:p>
    <w:p>
      <w:pPr>
        <w:pStyle w:val="337"/>
        <w:numPr>
          <w:ilvl w:val="0"/>
          <w:numId w:val="40"/>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入侵者加一个节点到系统中，向系统输入伪造的数据或组织真正数据的传递，或插入恶意的代码节点的珍贵能量，潜在地破坏真正的网络，更糟糕的是，敌方可能控制整个网络。</w:t>
      </w:r>
    </w:p>
    <w:p>
      <w:pPr>
        <w:pStyle w:val="337"/>
        <w:numPr>
          <w:ilvl w:val="0"/>
          <w:numId w:val="40"/>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Sybil攻击指恶意的节点向网络中得其他节点非法地提供多个身份。Sybil 攻击利用多身份特点，威胁路由算法、数据融合、投票、公平资源分配和阻止不当行为的发现。如对位置敏感的路由协议的攻击，依赖于恶意节点的多身份产生多个路径。</w:t>
      </w:r>
    </w:p>
    <w:p>
      <w:pPr>
        <w:pStyle w:val="337"/>
        <w:numPr>
          <w:ilvl w:val="0"/>
          <w:numId w:val="40"/>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默认情况下，通常假定每个不同的标识对应于不同的本地实体。实际上，许多身份可以对应于相同的本地实体。这样攻击者就可以向对等网络呈现多个身份，充当多个不同的节点，并可能能够获得对网络的不成比例的控制水平，例如影响投票结果。</w:t>
      </w:r>
    </w:p>
    <w:p>
      <w:pPr>
        <w:pStyle w:val="337"/>
        <w:numPr>
          <w:ilvl w:val="0"/>
          <w:numId w:val="39"/>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大规模节点的有效管理</w:t>
      </w:r>
    </w:p>
    <w:p>
      <w:pPr>
        <w:pStyle w:val="337"/>
        <w:numPr>
          <w:ilvl w:val="0"/>
          <w:numId w:val="41"/>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物联网感知层有大量的传感器节点，每一个节点都可以成为被攻击的对象，</w:t>
      </w:r>
      <w:r>
        <w:rPr>
          <w:rFonts w:ascii="Times New Roman" w:hAnsi="Times New Roman" w:cs="Times New Roman"/>
          <w:b/>
          <w:bCs/>
          <w:u w:val="none" w:color="auto"/>
        </w:rPr>
        <w:t>如何确保节点间消息交换的真实性，节点的行为被有效地控制，以及确保受到攻击或出错后不影响网络正常功能</w:t>
      </w:r>
      <w:r>
        <w:rPr>
          <w:rFonts w:ascii="Times New Roman" w:hAnsi="Times New Roman" w:cs="Times New Roman"/>
          <w:u w:val="none" w:color="auto"/>
        </w:rPr>
        <w:t>，所以需要实现对大规模节点的有效管理</w:t>
      </w:r>
    </w:p>
    <w:p>
      <w:pPr>
        <w:pStyle w:val="337"/>
        <w:numPr>
          <w:ilvl w:val="0"/>
          <w:numId w:val="33"/>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针对数据的攻击</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①</w:t>
      </w:r>
      <w:r>
        <w:rPr>
          <w:rFonts w:ascii="Times New Roman" w:hAnsi="Times New Roman" w:cs="Times New Roman"/>
          <w:b/>
          <w:bCs/>
          <w:sz w:val="24"/>
          <w:szCs w:val="24"/>
          <w:u w:val="none" w:color="auto"/>
        </w:rPr>
        <w:t xml:space="preserve"> 非法访问</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②</w:t>
      </w:r>
      <w:r>
        <w:rPr>
          <w:rFonts w:ascii="Times New Roman" w:hAnsi="Times New Roman" w:cs="Times New Roman"/>
          <w:b/>
          <w:bCs/>
          <w:sz w:val="24"/>
          <w:szCs w:val="24"/>
          <w:u w:val="none" w:color="auto"/>
        </w:rPr>
        <w:t xml:space="preserve"> 截取</w:t>
      </w:r>
    </w:p>
    <w:p>
      <w:pPr>
        <w:pStyle w:val="337"/>
        <w:numPr>
          <w:ilvl w:val="0"/>
          <w:numId w:val="42"/>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被动的消息截取</w:t>
      </w:r>
    </w:p>
    <w:p>
      <w:pPr>
        <w:pStyle w:val="337"/>
        <w:numPr>
          <w:ilvl w:val="0"/>
          <w:numId w:val="42"/>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流量分析</w:t>
      </w:r>
    </w:p>
    <w:p>
      <w:pPr>
        <w:topLinePunct/>
        <w:spacing w:before="120" w:beforeLines="50" w:after="120" w:afterLines="50"/>
        <w:ind w:left="360" w:right="0"/>
        <w:rPr>
          <w:rFonts w:ascii="Times New Roman" w:hAnsi="Times New Roman" w:cs="Times New Roman"/>
          <w:sz w:val="24"/>
          <w:szCs w:val="24"/>
          <w:u w:val="none" w:color="auto"/>
        </w:rPr>
      </w:pPr>
      <w:r>
        <w:rPr>
          <w:rFonts w:ascii="Times New Roman" w:hAnsi="Times New Roman" w:cs="Times New Roman"/>
          <w:sz w:val="21"/>
          <w:szCs w:val="21"/>
          <w:u w:val="none" w:color="auto"/>
        </w:rPr>
        <w:t>无线传感器网络主要由很多</w:t>
      </w:r>
      <w:r>
        <w:rPr>
          <w:rFonts w:ascii="Times New Roman" w:hAnsi="Times New Roman" w:cs="Times New Roman"/>
          <w:b/>
          <w:bCs/>
          <w:sz w:val="21"/>
          <w:szCs w:val="21"/>
          <w:u w:val="none" w:color="auto"/>
        </w:rPr>
        <w:t>低能量的传感器</w:t>
      </w:r>
      <w:r>
        <w:rPr>
          <w:rFonts w:ascii="Times New Roman" w:hAnsi="Times New Roman" w:cs="Times New Roman"/>
          <w:sz w:val="21"/>
          <w:szCs w:val="21"/>
          <w:u w:val="none" w:color="auto"/>
        </w:rPr>
        <w:t>和一些</w:t>
      </w:r>
      <w:r>
        <w:rPr>
          <w:rFonts w:ascii="Times New Roman" w:hAnsi="Times New Roman" w:cs="Times New Roman"/>
          <w:b/>
          <w:bCs/>
          <w:sz w:val="21"/>
          <w:szCs w:val="21"/>
          <w:u w:val="none" w:color="auto"/>
        </w:rPr>
        <w:t>强壮的高能量基站</w:t>
      </w:r>
      <w:r>
        <w:rPr>
          <w:rFonts w:ascii="Times New Roman" w:hAnsi="Times New Roman" w:cs="Times New Roman"/>
          <w:sz w:val="21"/>
          <w:szCs w:val="21"/>
          <w:u w:val="none" w:color="auto"/>
        </w:rPr>
        <w:t>组成。数据通过单个节点收集然后通过路由协议传输至基站。由于</w:t>
      </w:r>
      <w:r>
        <w:rPr>
          <w:rFonts w:ascii="Times New Roman" w:hAnsi="Times New Roman" w:cs="Times New Roman"/>
          <w:b/>
          <w:bCs/>
          <w:sz w:val="21"/>
          <w:szCs w:val="21"/>
          <w:u w:val="none" w:color="auto"/>
        </w:rPr>
        <w:t>离基站最近的节点拥有比较远节点多的数据包</w:t>
      </w:r>
      <w:r>
        <w:rPr>
          <w:rFonts w:ascii="Times New Roman" w:hAnsi="Times New Roman" w:cs="Times New Roman"/>
          <w:sz w:val="21"/>
          <w:szCs w:val="21"/>
          <w:u w:val="none" w:color="auto"/>
        </w:rPr>
        <w:t>，攻击者可以运用这个思想进行有效地攻击，只需要监听哪些节点正在传送数据包，哪些节点正在传送最多的数据包。在</w:t>
      </w:r>
      <w:r>
        <w:rPr>
          <w:rFonts w:ascii="Times New Roman" w:hAnsi="Times New Roman" w:cs="Times New Roman"/>
          <w:sz w:val="21"/>
          <w:szCs w:val="21"/>
          <w:u w:val="none" w:color="auto"/>
        </w:rPr>
        <w:t>一次攻击过程中，攻击者可以轻松地监听了一个节点的数据包传送，然后跟踪这些节点，直至找到数据包传送量较大的节点（可能是基站）</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③</w:t>
      </w:r>
      <w:r>
        <w:rPr>
          <w:rFonts w:ascii="Times New Roman" w:hAnsi="Times New Roman" w:cs="Times New Roman"/>
          <w:b/>
          <w:bCs/>
          <w:sz w:val="24"/>
          <w:szCs w:val="24"/>
          <w:u w:val="none" w:color="auto"/>
        </w:rPr>
        <w:t xml:space="preserve"> 篡改</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攻击者把发往基站或中间节点的数据包拦截下来，对其内容进行修改后再发送给目标接收者</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④</w:t>
      </w:r>
      <w:r>
        <w:rPr>
          <w:rFonts w:ascii="Times New Roman" w:hAnsi="Times New Roman" w:cs="Times New Roman"/>
          <w:b/>
          <w:bCs/>
          <w:sz w:val="24"/>
          <w:szCs w:val="24"/>
          <w:u w:val="none" w:color="auto"/>
        </w:rPr>
        <w:t xml:space="preserve"> 重放</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攻击者截获发往基站或中间节点的数据包，并在随后的某个时间将这些数据包再次发送给接收方</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⑤</w:t>
      </w:r>
      <w:r>
        <w:rPr>
          <w:rFonts w:ascii="Times New Roman" w:hAnsi="Times New Roman" w:cs="Times New Roman"/>
          <w:b/>
          <w:bCs/>
          <w:sz w:val="24"/>
          <w:szCs w:val="24"/>
          <w:u w:val="none" w:color="auto"/>
        </w:rPr>
        <w:t xml:space="preserve"> 虚假数据注入</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入侵者添加新的攻击节点到WSN，攻击节点向网络中</w:t>
      </w:r>
      <w:r>
        <w:rPr>
          <w:rFonts w:hint="eastAsia" w:ascii="宋体" w:hAnsi="宋体" w:eastAsia="宋体" w:cs="宋体"/>
          <w:u w:val="none" w:color="auto"/>
        </w:rPr>
        <w:t>①</w:t>
      </w:r>
      <w:r>
        <w:rPr>
          <w:rFonts w:ascii="Times New Roman" w:hAnsi="Times New Roman" w:cs="Times New Roman"/>
          <w:u w:val="none" w:color="auto"/>
        </w:rPr>
        <w:t>输入伪造的数据或阻止正常的数据传递，或者</w:t>
      </w:r>
      <w:r>
        <w:rPr>
          <w:rFonts w:hint="eastAsia" w:ascii="宋体" w:hAnsi="宋体" w:eastAsia="宋体" w:cs="宋体"/>
          <w:u w:val="none" w:color="auto"/>
        </w:rPr>
        <w:t>②</w:t>
      </w:r>
      <w:r>
        <w:rPr>
          <w:rFonts w:ascii="Times New Roman" w:hAnsi="Times New Roman" w:cs="Times New Roman"/>
          <w:u w:val="none" w:color="auto"/>
        </w:rPr>
        <w:t>插入恶意代码，</w:t>
      </w:r>
      <w:r>
        <w:rPr>
          <w:rFonts w:ascii="Times New Roman" w:hAnsi="Times New Roman" w:cs="Times New Roman"/>
          <w:b/>
          <w:bCs/>
          <w:u w:val="none" w:color="auto"/>
        </w:rPr>
        <w:t>导致</w:t>
      </w:r>
      <w:r>
        <w:rPr>
          <w:rFonts w:ascii="Times New Roman" w:hAnsi="Times New Roman" w:cs="Times New Roman"/>
          <w:u w:val="none" w:color="auto"/>
        </w:rPr>
        <w:t>感知层</w:t>
      </w:r>
      <w:r>
        <w:rPr>
          <w:rFonts w:hint="eastAsia" w:ascii="宋体" w:hAnsi="宋体" w:eastAsia="宋体" w:cs="宋体"/>
          <w:u w:val="none" w:color="auto"/>
        </w:rPr>
        <w:t>①</w:t>
      </w:r>
      <w:r>
        <w:rPr>
          <w:rFonts w:ascii="Times New Roman" w:hAnsi="Times New Roman" w:cs="Times New Roman"/>
          <w:u w:val="none" w:color="auto"/>
        </w:rPr>
        <w:t>所采集数据的真实性遭到破坏，</w:t>
      </w:r>
      <w:r>
        <w:rPr>
          <w:rFonts w:hint="eastAsia" w:ascii="宋体" w:hAnsi="宋体" w:eastAsia="宋体" w:cs="宋体"/>
          <w:u w:val="none" w:color="auto"/>
        </w:rPr>
        <w:t>②</w:t>
      </w:r>
      <w:r>
        <w:rPr>
          <w:rFonts w:ascii="Times New Roman" w:hAnsi="Times New Roman" w:cs="Times New Roman"/>
          <w:u w:val="none" w:color="auto"/>
        </w:rPr>
        <w:t>同时消耗节点能量，</w:t>
      </w:r>
      <w:r>
        <w:rPr>
          <w:rFonts w:hint="eastAsia" w:ascii="宋体" w:hAnsi="宋体" w:eastAsia="宋体" w:cs="宋体"/>
          <w:u w:val="none" w:color="auto"/>
        </w:rPr>
        <w:t>③</w:t>
      </w:r>
      <w:r>
        <w:rPr>
          <w:rFonts w:ascii="Times New Roman" w:hAnsi="Times New Roman" w:cs="Times New Roman"/>
          <w:u w:val="none" w:color="auto"/>
        </w:rPr>
        <w:t>恶意代码会随数据传递散播到其他节点破坏整个网络</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⑥</w:t>
      </w:r>
      <w:r>
        <w:rPr>
          <w:rFonts w:ascii="Times New Roman" w:hAnsi="Times New Roman" w:cs="Times New Roman"/>
          <w:b/>
          <w:bCs/>
          <w:sz w:val="24"/>
          <w:szCs w:val="24"/>
          <w:u w:val="none" w:color="auto"/>
        </w:rPr>
        <w:t xml:space="preserve"> 数据的选择性转发</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节点收到数据包后，</w:t>
      </w:r>
      <w:r>
        <w:rPr>
          <w:rFonts w:ascii="Times New Roman" w:hAnsi="Times New Roman" w:cs="Times New Roman"/>
          <w:b/>
          <w:bCs/>
          <w:u w:val="none" w:color="auto"/>
        </w:rPr>
        <w:t>有选择地转发</w:t>
      </w:r>
      <w:r>
        <w:rPr>
          <w:rFonts w:ascii="Times New Roman" w:hAnsi="Times New Roman" w:cs="Times New Roman"/>
          <w:u w:val="none" w:color="auto"/>
        </w:rPr>
        <w:t>或</w:t>
      </w:r>
      <w:r>
        <w:rPr>
          <w:rFonts w:ascii="Times New Roman" w:hAnsi="Times New Roman" w:cs="Times New Roman"/>
          <w:b/>
          <w:bCs/>
          <w:u w:val="none" w:color="auto"/>
        </w:rPr>
        <w:t>根本不转发</w:t>
      </w:r>
      <w:r>
        <w:rPr>
          <w:rFonts w:ascii="Times New Roman" w:hAnsi="Times New Roman" w:cs="Times New Roman"/>
          <w:u w:val="none" w:color="auto"/>
        </w:rPr>
        <w:t>收到的数据包</w:t>
      </w:r>
      <w:r>
        <w:rPr>
          <w:rFonts w:ascii="Times New Roman" w:hAnsi="Times New Roman" w:cs="Times New Roman"/>
          <w:u w:val="none" w:color="auto"/>
        </w:rPr>
        <w:t>，导致数据包不能到达目的地</w:t>
      </w:r>
    </w:p>
    <w:p>
      <w:pPr>
        <w:pStyle w:val="337"/>
        <w:numPr>
          <w:ilvl w:val="0"/>
          <w:numId w:val="33"/>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针对网络的攻击</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①</w:t>
      </w:r>
      <w:r>
        <w:rPr>
          <w:rFonts w:ascii="Times New Roman" w:hAnsi="Times New Roman" w:cs="Times New Roman"/>
          <w:b/>
          <w:bCs/>
          <w:sz w:val="24"/>
          <w:szCs w:val="24"/>
          <w:u w:val="none" w:color="auto"/>
        </w:rPr>
        <w:t xml:space="preserve"> 干扰</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攻击者通过同频段干扰设备、注入病毒或其他手段导致正常的通信不能实现或者正常的通信信息丢失</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②</w:t>
      </w:r>
      <w:r>
        <w:rPr>
          <w:rFonts w:ascii="Times New Roman" w:hAnsi="Times New Roman" w:cs="Times New Roman"/>
          <w:b/>
          <w:bCs/>
          <w:sz w:val="24"/>
          <w:szCs w:val="24"/>
          <w:u w:val="none" w:color="auto"/>
        </w:rPr>
        <w:t xml:space="preserve"> 路由攻击</w:t>
      </w:r>
    </w:p>
    <w:p>
      <w:pPr>
        <w:pStyle w:val="337"/>
        <w:numPr>
          <w:ilvl w:val="0"/>
          <w:numId w:val="43"/>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u w:val="none" w:color="auto"/>
        </w:rPr>
        <w:t>路由协议是WSN的关键技术；WSN路由协议的安全威胁为：</w:t>
      </w:r>
      <w:r>
        <w:rPr>
          <w:rFonts w:ascii="Times New Roman" w:hAnsi="Times New Roman" w:cs="Times New Roman"/>
          <w:u w:val="none" w:color="auto"/>
        </w:rPr>
        <w:t>（1）</w:t>
      </w:r>
      <w:r>
        <w:rPr>
          <w:rFonts w:ascii="Times New Roman" w:hAnsi="Times New Roman" w:cs="Times New Roman"/>
          <w:b/>
          <w:bCs/>
          <w:u w:val="none" w:color="auto"/>
        </w:rPr>
        <w:t>外部攻击(由WSN外部实现的攻击手段，例如路由欺骗攻击)</w:t>
      </w:r>
      <w:r>
        <w:rPr>
          <w:rFonts w:ascii="Times New Roman" w:hAnsi="Times New Roman" w:cs="Times New Roman"/>
          <w:u w:val="none" w:color="auto"/>
        </w:rPr>
        <w:t>，</w:t>
      </w:r>
      <w:r>
        <w:rPr>
          <w:rFonts w:ascii="Times New Roman" w:hAnsi="Times New Roman" w:cs="Times New Roman"/>
          <w:highlight w:val="yellow"/>
          <w:u w:val="none" w:color="auto"/>
        </w:rPr>
        <w:t>包括注入错误路由信息、重放旧的路由信息、篡改路由信息</w:t>
      </w:r>
      <w:r>
        <w:rPr>
          <w:rFonts w:ascii="Times New Roman" w:hAnsi="Times New Roman" w:cs="Times New Roman"/>
          <w:u w:val="none" w:color="auto"/>
        </w:rPr>
        <w:t>，攻击者通过这些方式能够成功分离一个网络或者向网络中引入大量的流量，一起重传或无效的路由，消耗系统有限的资源。（2）</w:t>
      </w:r>
      <w:r>
        <w:rPr>
          <w:rFonts w:ascii="Times New Roman" w:hAnsi="Times New Roman" w:cs="Times New Roman"/>
          <w:b/>
          <w:bCs/>
          <w:u w:val="none" w:color="auto"/>
        </w:rPr>
        <w:t>内部攻击(由WSN内部节点实现的攻击手段)</w:t>
      </w:r>
      <w:r>
        <w:rPr>
          <w:rFonts w:ascii="Times New Roman" w:hAnsi="Times New Roman" w:cs="Times New Roman"/>
          <w:u w:val="none" w:color="auto"/>
        </w:rPr>
        <w:t>。一些内部被攻陷的节点可以发送恶意的路由信息给别的节点，这类节点由于能生成有效地签名，因此要发现内部的攻击更困难。</w:t>
      </w:r>
    </w:p>
    <w:p>
      <w:pPr>
        <w:pStyle w:val="337"/>
        <w:numPr>
          <w:ilvl w:val="0"/>
          <w:numId w:val="44"/>
        </w:numPr>
        <w:topLinePunct/>
        <w:spacing w:before="120" w:beforeLines="50" w:after="120" w:afterLines="50"/>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路由欺骗攻击</w:t>
      </w:r>
    </w:p>
    <w:p>
      <w:pPr>
        <w:topLinePunct/>
        <w:spacing w:before="120" w:beforeLines="50" w:after="120" w:afterLines="50"/>
        <w:ind w:left="425" w:leftChars="193" w:right="0"/>
        <w:rPr>
          <w:rFonts w:ascii="Times New Roman" w:hAnsi="Times New Roman" w:cs="Times New Roman"/>
          <w:sz w:val="24"/>
          <w:szCs w:val="24"/>
          <w:u w:val="none" w:color="auto"/>
        </w:rPr>
      </w:pPr>
      <w:r>
        <w:rPr>
          <w:rFonts w:ascii="Times New Roman" w:hAnsi="Times New Roman" w:cs="Times New Roman"/>
          <w:sz w:val="21"/>
          <w:szCs w:val="21"/>
          <w:u w:val="none" w:color="auto"/>
        </w:rPr>
        <w:t>攻击者通过篡改、欺骗或者重发路由信息，来创建路由循环，引起或地址网络传输，延长或缩短路径，形成虚假错误消息，实现分割网络，增加端到端的延迟等。</w:t>
      </w:r>
    </w:p>
    <w:p>
      <w:pPr>
        <w:pStyle w:val="337"/>
        <w:numPr>
          <w:ilvl w:val="0"/>
          <w:numId w:val="44"/>
        </w:numPr>
        <w:topLinePunct/>
        <w:spacing w:before="120" w:beforeLines="50" w:after="120" w:afterLines="50"/>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污水池（sinkhole）攻击</w:t>
      </w:r>
    </w:p>
    <w:p>
      <w:pPr>
        <w:topLinePunct/>
        <w:spacing w:before="120" w:beforeLines="50" w:after="120" w:afterLines="50"/>
        <w:ind w:left="425" w:leftChars="193" w:right="0"/>
        <w:rPr>
          <w:rFonts w:ascii="Times New Roman" w:hAnsi="Times New Roman" w:cs="Times New Roman"/>
          <w:sz w:val="21"/>
          <w:szCs w:val="21"/>
          <w:u w:val="none" w:color="auto"/>
        </w:rPr>
      </w:pPr>
      <w:r>
        <w:rPr>
          <w:rFonts w:ascii="Times New Roman" w:hAnsi="Times New Roman" w:cs="Times New Roman"/>
          <w:sz w:val="21"/>
          <w:szCs w:val="21"/>
          <w:u w:val="none" w:color="auto"/>
        </w:rPr>
        <w:t>攻击节点为了吸引大量的邻居节点将其作为下一跳</w:t>
      </w:r>
      <w:r>
        <w:rPr>
          <w:rFonts w:ascii="Times New Roman" w:hAnsi="Times New Roman" w:cs="Times New Roman"/>
          <w:sz w:val="21"/>
          <w:szCs w:val="21"/>
          <w:u w:val="none" w:color="auto"/>
        </w:rPr>
        <w:t>，假称自己有足够的能量、数据转发高效和可靠，而攻击节点在收到数据包后，可以</w:t>
      </w:r>
      <w:r>
        <w:rPr>
          <w:rFonts w:ascii="Times New Roman" w:hAnsi="Times New Roman" w:cs="Times New Roman"/>
          <w:sz w:val="21"/>
          <w:szCs w:val="21"/>
          <w:u w:val="none" w:color="auto"/>
        </w:rPr>
        <w:t>采用部分转发或者更改数据包内容后转发的方式</w:t>
      </w:r>
      <w:r>
        <w:rPr>
          <w:rFonts w:ascii="Times New Roman" w:hAnsi="Times New Roman" w:cs="Times New Roman"/>
          <w:sz w:val="21"/>
          <w:szCs w:val="21"/>
          <w:u w:val="none" w:color="auto"/>
        </w:rPr>
        <w:t>来达到攻击的目的。攻击者的目标是吸引网络中所有的数据包通过攻击者所控制的节点进行传送，形成一个以攻击节点为中心的黑洞。</w:t>
      </w:r>
      <w:r>
        <w:rPr>
          <w:rFonts w:ascii="Times New Roman" w:hAnsi="Times New Roman" w:cs="Times New Roman"/>
          <w:sz w:val="21"/>
          <w:szCs w:val="21"/>
          <w:u w:val="none" w:color="auto"/>
        </w:rPr>
        <w:t>在污水池攻击中，攻击者通常使用功能强大的处理器来代替受控节点，使其通信能力、传输功率和路由质量大大提高，从而使得通过它路由到基站的可能性大大提高，实现吸引其它节点选择通过它的路由的目的</w:t>
      </w:r>
    </w:p>
    <w:p>
      <w:pPr>
        <w:pStyle w:val="337"/>
        <w:numPr>
          <w:ilvl w:val="0"/>
          <w:numId w:val="44"/>
        </w:numPr>
        <w:topLinePunct/>
        <w:spacing w:before="120" w:beforeLines="50" w:after="120" w:afterLines="50"/>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虫洞（wormhole）攻击</w:t>
      </w:r>
    </w:p>
    <w:p>
      <w:pPr>
        <w:topLinePunct/>
        <w:spacing w:before="120" w:beforeLines="50" w:after="120" w:afterLines="50"/>
        <w:ind w:left="360" w:right="0"/>
        <w:rPr>
          <w:rFonts w:ascii="Times New Roman" w:hAnsi="Times New Roman" w:cs="Times New Roman"/>
          <w:sz w:val="21"/>
          <w:szCs w:val="21"/>
          <w:u w:val="none" w:color="auto"/>
        </w:rPr>
      </w:pPr>
      <w:r>
        <w:rPr>
          <w:rFonts w:ascii="Times New Roman" w:hAnsi="Times New Roman" w:cs="Times New Roman"/>
          <w:sz w:val="21"/>
          <w:szCs w:val="21"/>
          <w:u w:val="none" w:color="auto"/>
        </w:rPr>
        <w:t>虫洞攻击最常见的攻击方式是</w:t>
      </w:r>
      <w:r>
        <w:rPr>
          <w:rFonts w:ascii="Times New Roman" w:hAnsi="Times New Roman" w:cs="Times New Roman"/>
          <w:b/>
          <w:bCs/>
          <w:sz w:val="21"/>
          <w:szCs w:val="21"/>
          <w:u w:val="none" w:color="auto"/>
        </w:rPr>
        <w:t>两个相距较远</w:t>
      </w:r>
      <w:r>
        <w:rPr>
          <w:rFonts w:ascii="Times New Roman" w:hAnsi="Times New Roman" w:cs="Times New Roman"/>
          <w:sz w:val="21"/>
          <w:szCs w:val="21"/>
          <w:u w:val="none" w:color="auto"/>
        </w:rPr>
        <w:t>的恶意节点相互串通，合谋进行攻击</w:t>
      </w:r>
      <w:r>
        <w:rPr>
          <w:rFonts w:ascii="Times New Roman" w:hAnsi="Times New Roman" w:cs="Times New Roman"/>
          <w:sz w:val="21"/>
          <w:szCs w:val="21"/>
          <w:u w:val="none" w:color="auto"/>
        </w:rPr>
        <w:t>。通常情况下，一个恶意节点在基站附近，另一个恶意节点距离基站较远，离基站较远的那个节点声称自己可以和基站附近的节点建立低延迟、高带宽的链路，从而吸引附近节点将其数据包发到它这里。在这种情况下，远离基站的那个恶意节点起始也是一个“污水池“节点。虫洞攻击通常和其他攻击方式结合使用，如选择转发、洪泛攻击等</w:t>
      </w:r>
    </w:p>
    <w:p>
      <w:pPr>
        <w:pStyle w:val="337"/>
        <w:numPr>
          <w:ilvl w:val="0"/>
          <w:numId w:val="44"/>
        </w:numPr>
        <w:topLinePunct/>
        <w:spacing w:before="120" w:beforeLines="50" w:after="120" w:afterLines="50"/>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洪泛（） 攻击</w:t>
      </w:r>
    </w:p>
    <w:p>
      <w:pPr>
        <w:tabs>
          <w:tab w:val="left" w:pos="720"/>
        </w:tabs>
        <w:topLinePunct/>
        <w:spacing w:before="120" w:beforeLines="50" w:after="120" w:afterLines="50"/>
        <w:ind w:left="360" w:right="0"/>
        <w:rPr>
          <w:rFonts w:ascii="Times New Roman" w:hAnsi="Times New Roman" w:cs="Times New Roman"/>
          <w:sz w:val="21"/>
          <w:szCs w:val="21"/>
          <w:u w:val="none" w:color="auto"/>
        </w:rPr>
      </w:pPr>
      <w:r>
        <w:rPr>
          <w:rFonts w:ascii="Times New Roman" w:hAnsi="Times New Roman" w:cs="Times New Roman"/>
          <w:sz w:val="21"/>
          <w:szCs w:val="21"/>
          <w:u w:val="none" w:color="auto"/>
        </w:rPr>
        <w:t>恶意节点用异常高的发射功率传输消息使其他节点误相信它们是下一跳节点</w:t>
      </w:r>
    </w:p>
    <w:p>
      <w:pPr>
        <w:tabs>
          <w:tab w:val="left" w:pos="720"/>
        </w:tabs>
        <w:topLinePunct/>
        <w:spacing w:before="120" w:beforeLines="50" w:after="120" w:afterLines="50"/>
        <w:ind w:left="360" w:right="0"/>
        <w:rPr>
          <w:rFonts w:ascii="Times New Roman" w:hAnsi="Times New Roman" w:cs="Times New Roman"/>
          <w:sz w:val="21"/>
          <w:szCs w:val="21"/>
          <w:u w:val="none" w:color="auto"/>
        </w:rPr>
      </w:pPr>
      <w:r>
        <w:rPr>
          <w:rFonts w:ascii="Times New Roman" w:hAnsi="Times New Roman" w:cs="Times New Roman"/>
          <w:sz w:val="21"/>
          <w:szCs w:val="21"/>
          <w:u w:val="none" w:color="auto"/>
        </w:rPr>
        <w:t>传感器网络中的许多协议要求节点通过广播HELLO数据包来发现其邻近节点，如果节点收到该包，那么它将认为自己在发送者的传输范围内，即两者在同一簇内</w:t>
      </w:r>
      <w:r>
        <w:rPr>
          <w:rFonts w:ascii="Times New Roman" w:hAnsi="Times New Roman" w:cs="Times New Roman"/>
          <w:sz w:val="21"/>
          <w:szCs w:val="21"/>
          <w:u w:val="none" w:color="auto"/>
        </w:rPr>
        <w:t>。假如</w:t>
      </w:r>
      <w:r>
        <w:rPr>
          <w:rFonts w:ascii="Times New Roman" w:hAnsi="Times New Roman" w:cs="Times New Roman"/>
          <w:sz w:val="21"/>
          <w:szCs w:val="21"/>
          <w:u w:val="none" w:color="auto"/>
        </w:rPr>
        <w:t>攻击者通过大功率无线设备广播路由或其他信息，它能够使网络中的部分甚至全部节点收到该信息，网络中攻击节点覆盖区域内的每个节点都试图使用这条路由与基站进行通信，但由于一部分节点距离攻击者相当远，加上其传输能力有限，发送的消息根本不可能到达攻击者，造成了数据包的丢失</w:t>
      </w:r>
      <w:r>
        <w:rPr>
          <w:rFonts w:ascii="Times New Roman" w:hAnsi="Times New Roman" w:cs="Times New Roman"/>
          <w:sz w:val="21"/>
          <w:szCs w:val="21"/>
          <w:u w:val="none" w:color="auto"/>
        </w:rPr>
        <w:t>，使网络陷入各种混乱状态</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③</w:t>
      </w:r>
      <w:r>
        <w:rPr>
          <w:rFonts w:ascii="Times New Roman" w:hAnsi="Times New Roman" w:cs="Times New Roman"/>
          <w:b/>
          <w:bCs/>
          <w:sz w:val="24"/>
          <w:szCs w:val="24"/>
          <w:u w:val="none" w:color="auto"/>
        </w:rPr>
        <w:t xml:space="preserve"> 集团式作弊（或合谋攻击）</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多个攻击节点</w:t>
      </w:r>
      <w:r>
        <w:rPr>
          <w:rFonts w:ascii="Times New Roman" w:hAnsi="Times New Roman" w:cs="Times New Roman"/>
          <w:u w:val="none" w:color="auto"/>
        </w:rPr>
        <w:t>围绕着</w:t>
      </w:r>
      <w:r>
        <w:rPr>
          <w:rFonts w:ascii="Times New Roman" w:hAnsi="Times New Roman" w:cs="Times New Roman"/>
          <w:u w:val="none" w:color="auto"/>
        </w:rPr>
        <w:t>某一个攻击目标</w:t>
      </w:r>
      <w:r>
        <w:rPr>
          <w:rFonts w:ascii="Times New Roman" w:hAnsi="Times New Roman" w:cs="Times New Roman"/>
          <w:u w:val="none" w:color="auto"/>
        </w:rPr>
        <w:t>或同一个攻击目的</w:t>
      </w:r>
      <w:r>
        <w:rPr>
          <w:rFonts w:ascii="Times New Roman" w:hAnsi="Times New Roman" w:cs="Times New Roman"/>
          <w:u w:val="none" w:color="auto"/>
        </w:rPr>
        <w:t>实施协调行动</w:t>
      </w:r>
    </w:p>
    <w:p>
      <w:pPr>
        <w:topLinePunct/>
        <w:spacing w:before="120" w:beforeLines="50" w:after="120" w:afterLines="50"/>
        <w:ind w:left="0" w:right="0"/>
        <w:rPr>
          <w:rFonts w:ascii="Times New Roman" w:hAnsi="Times New Roman" w:cs="Times New Roman"/>
          <w:b/>
          <w:bCs/>
          <w:sz w:val="24"/>
          <w:szCs w:val="24"/>
          <w:u w:val="none" w:color="auto"/>
        </w:rPr>
      </w:pPr>
      <w:r>
        <w:rPr>
          <w:rFonts w:hint="eastAsia" w:ascii="宋体" w:hAnsi="宋体" w:eastAsia="宋体" w:cs="宋体"/>
          <w:b/>
          <w:bCs/>
          <w:sz w:val="24"/>
          <w:szCs w:val="24"/>
          <w:u w:val="none" w:color="auto"/>
        </w:rPr>
        <w:t>④</w:t>
      </w:r>
      <w:r>
        <w:rPr>
          <w:rFonts w:ascii="Times New Roman" w:hAnsi="Times New Roman" w:cs="Times New Roman"/>
          <w:b/>
          <w:bCs/>
          <w:sz w:val="24"/>
          <w:szCs w:val="24"/>
          <w:u w:val="none" w:color="auto"/>
        </w:rPr>
        <w:t xml:space="preserve"> 拒绝服务攻击</w:t>
      </w:r>
    </w:p>
    <w:p>
      <w:pPr>
        <w:pStyle w:val="337"/>
        <w:numPr>
          <w:ilvl w:val="0"/>
          <w:numId w:val="44"/>
        </w:numPr>
        <w:topLinePunct/>
        <w:spacing w:before="120" w:beforeLines="50" w:after="120" w:afterLines="50"/>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黑洞攻击</w:t>
      </w:r>
    </w:p>
    <w:p>
      <w:pPr>
        <w:topLinePunct/>
        <w:spacing w:before="120" w:beforeLines="50" w:after="120" w:afterLines="50"/>
        <w:ind w:left="425" w:leftChars="193" w:right="0"/>
        <w:rPr>
          <w:rFonts w:ascii="Times New Roman" w:hAnsi="Times New Roman" w:cs="Times New Roman"/>
          <w:sz w:val="21"/>
          <w:szCs w:val="21"/>
          <w:u w:val="none" w:color="auto"/>
        </w:rPr>
      </w:pPr>
      <w:r>
        <w:rPr>
          <w:rFonts w:ascii="Times New Roman" w:hAnsi="Times New Roman" w:cs="Times New Roman"/>
          <w:sz w:val="21"/>
          <w:szCs w:val="21"/>
          <w:u w:val="none" w:color="auto"/>
        </w:rPr>
        <w:t>基于距离向量的路由机制通过路径长短进行选路，这样的策略容易被恶意节点利用，</w:t>
      </w:r>
      <w:r>
        <w:rPr>
          <w:rFonts w:ascii="Times New Roman" w:hAnsi="Times New Roman" w:cs="Times New Roman"/>
          <w:sz w:val="21"/>
          <w:szCs w:val="21"/>
          <w:u w:val="none" w:color="auto"/>
        </w:rPr>
        <w:t>通过发送0距离公告</w:t>
      </w:r>
      <w:r>
        <w:rPr>
          <w:rFonts w:ascii="Times New Roman" w:hAnsi="Times New Roman" w:cs="Times New Roman"/>
          <w:sz w:val="21"/>
          <w:szCs w:val="21"/>
          <w:u w:val="none" w:color="auto"/>
        </w:rPr>
        <w:t>（即自己到达发送目标节点的距离为0，一跳可达），</w:t>
      </w:r>
      <w:r>
        <w:rPr>
          <w:rFonts w:ascii="Times New Roman" w:hAnsi="Times New Roman" w:cs="Times New Roman"/>
          <w:sz w:val="21"/>
          <w:szCs w:val="21"/>
          <w:u w:val="none" w:color="auto"/>
        </w:rPr>
        <w:t>恶意节点周围的节点会把所有的数据包都发送给恶意节点，而不能够到达正确的目标节点，从而在网络中形成一个路由黑洞</w:t>
      </w:r>
      <w:r>
        <w:rPr>
          <w:rFonts w:ascii="Times New Roman" w:hAnsi="Times New Roman" w:cs="Times New Roman"/>
          <w:sz w:val="21"/>
          <w:szCs w:val="21"/>
          <w:u w:val="none" w:color="auto"/>
        </w:rPr>
        <w:t>。</w:t>
      </w:r>
    </w:p>
    <w:p>
      <w:pPr>
        <w:pStyle w:val="337"/>
        <w:numPr>
          <w:ilvl w:val="0"/>
          <w:numId w:val="44"/>
        </w:numPr>
        <w:topLinePunct/>
        <w:spacing w:before="120" w:beforeLines="50" w:after="120" w:afterLines="50"/>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能量耗尽攻击</w:t>
      </w:r>
    </w:p>
    <w:p>
      <w:pPr>
        <w:topLinePunct/>
        <w:spacing w:before="120" w:beforeLines="50" w:after="120" w:afterLines="50"/>
        <w:ind w:left="425" w:leftChars="193" w:right="0"/>
        <w:rPr>
          <w:rFonts w:ascii="Times New Roman" w:hAnsi="Times New Roman" w:cs="Times New Roman"/>
          <w:sz w:val="21"/>
          <w:szCs w:val="21"/>
          <w:u w:val="none" w:color="auto"/>
        </w:rPr>
      </w:pPr>
      <w:r>
        <w:rPr>
          <w:rFonts w:ascii="Times New Roman" w:hAnsi="Times New Roman" w:cs="Times New Roman"/>
          <w:sz w:val="21"/>
          <w:szCs w:val="21"/>
          <w:u w:val="none" w:color="auto"/>
        </w:rPr>
        <w:t>耗尽攻击就是利用协议漏洞，通过持续通信的方式使节点能量资源耗尽。</w:t>
      </w:r>
      <w:r>
        <w:rPr>
          <w:rFonts w:ascii="Times New Roman" w:hAnsi="Times New Roman" w:cs="Times New Roman"/>
          <w:sz w:val="21"/>
          <w:szCs w:val="21"/>
          <w:u w:val="none" w:color="auto"/>
        </w:rPr>
        <w:t>如利用链路层的错包重传机制，使节点不断重复发送上一个数据包，最终耗尽节点的资源</w:t>
      </w:r>
    </w:p>
    <w:p>
      <w:pPr>
        <w:pStyle w:val="337"/>
        <w:numPr>
          <w:ilvl w:val="0"/>
          <w:numId w:val="44"/>
        </w:numPr>
        <w:topLinePunct/>
        <w:spacing w:before="120" w:beforeLines="50" w:after="120" w:afterLines="50"/>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方向误导攻击</w:t>
      </w:r>
    </w:p>
    <w:p>
      <w:pPr>
        <w:topLinePunct/>
        <w:spacing w:before="120" w:beforeLines="50" w:after="120" w:afterLines="50"/>
        <w:ind w:left="426" w:right="0"/>
        <w:rPr>
          <w:rFonts w:ascii="Times New Roman" w:hAnsi="Times New Roman" w:cs="Times New Roman"/>
          <w:sz w:val="21"/>
          <w:szCs w:val="21"/>
          <w:u w:val="none" w:color="auto"/>
        </w:rPr>
      </w:pPr>
      <w:r>
        <w:rPr>
          <w:rFonts w:ascii="Times New Roman" w:hAnsi="Times New Roman" w:cs="Times New Roman"/>
          <w:sz w:val="21"/>
          <w:szCs w:val="21"/>
          <w:u w:val="none" w:color="auto"/>
        </w:rPr>
        <w:t>恶意节点在收到一个数据包后，除了丢弃该数据包，还可能通过修改源和目标地址选择一条错误的路径发出去，导致网络的路由混乱</w:t>
      </w:r>
    </w:p>
    <w:p>
      <w:pPr>
        <w:pStyle w:val="337"/>
        <w:numPr>
          <w:ilvl w:val="0"/>
          <w:numId w:val="33"/>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针对特定协议的攻击</w:t>
      </w:r>
    </w:p>
    <w:p>
      <w:pPr>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来自于被攻陷节点的复杂攻击可以针对网络的内部协议</w:t>
      </w:r>
    </w:p>
    <w:p>
      <w:pPr>
        <w:pStyle w:val="337"/>
        <w:numPr>
          <w:ilvl w:val="0"/>
          <w:numId w:val="45"/>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针对路由协议的攻击</w:t>
      </w:r>
    </w:p>
    <w:p>
      <w:pPr>
        <w:pStyle w:val="337"/>
        <w:numPr>
          <w:ilvl w:val="0"/>
          <w:numId w:val="45"/>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针对数据融合协议的攻击</w:t>
      </w:r>
    </w:p>
    <w:p>
      <w:pPr>
        <w:pStyle w:val="337"/>
        <w:numPr>
          <w:ilvl w:val="0"/>
          <w:numId w:val="45"/>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针对定位协议的攻击</w:t>
      </w:r>
    </w:p>
    <w:p>
      <w:pPr>
        <w:pStyle w:val="337"/>
        <w:numPr>
          <w:ilvl w:val="0"/>
          <w:numId w:val="45"/>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针对时间同步协议的攻击等</w:t>
      </w:r>
    </w:p>
    <w:p>
      <w:pPr>
        <w:pStyle w:val="337"/>
        <w:numPr>
          <w:ilvl w:val="0"/>
          <w:numId w:val="46"/>
        </w:numPr>
        <w:topLinePunct/>
        <w:spacing w:before="120" w:beforeLines="50" w:after="120" w:afterLines="50"/>
        <w:ind w:right="0"/>
        <w:rPr>
          <w:rFonts w:ascii="Times New Roman" w:hAnsi="Times New Roman" w:cs="Times New Roman"/>
          <w:sz w:val="32"/>
          <w:szCs w:val="32"/>
          <w:u w:val="none" w:color="auto"/>
        </w:rPr>
      </w:pPr>
      <w:r>
        <w:rPr>
          <w:rFonts w:ascii="Times New Roman" w:hAnsi="Times New Roman" w:cs="Times New Roman"/>
          <w:b/>
          <w:bCs/>
          <w:sz w:val="32"/>
          <w:szCs w:val="32"/>
          <w:u w:val="none" w:color="auto"/>
        </w:rPr>
        <w:t>WSN安全需求</w:t>
      </w:r>
    </w:p>
    <w:p>
      <w:pPr>
        <w:tabs>
          <w:tab w:val="left" w:pos="720"/>
        </w:tabs>
        <w:topLinePunct/>
        <w:spacing w:before="120" w:beforeLines="50" w:after="120" w:afterLines="50"/>
        <w:ind w:left="0" w:right="0"/>
        <w:rPr>
          <w:rFonts w:ascii="Times New Roman" w:hAnsi="Times New Roman" w:cs="Times New Roman"/>
          <w:sz w:val="28"/>
          <w:szCs w:val="28"/>
          <w:u w:val="none" w:color="auto"/>
        </w:rPr>
      </w:pPr>
      <w:r>
        <w:rPr>
          <w:rFonts w:ascii="Times New Roman" w:hAnsi="Times New Roman" w:cs="Times New Roman"/>
          <w:sz w:val="28"/>
          <w:szCs w:val="28"/>
          <w:u w:val="none" w:color="auto"/>
        </w:rPr>
        <w:t>无线传感器网络的安全需求是设计网络安全系统的根本依据。由于无线传感器网络具有和应用密切相关的特点，因此不同的应用有不同的安全需求，其</w:t>
      </w:r>
      <w:r>
        <w:rPr>
          <w:rFonts w:ascii="Times New Roman" w:hAnsi="Times New Roman" w:cs="Times New Roman"/>
          <w:sz w:val="28"/>
          <w:szCs w:val="28"/>
          <w:u w:val="none" w:color="auto"/>
        </w:rPr>
        <w:t>安全需求主要表现为</w:t>
      </w:r>
      <w:r>
        <w:rPr>
          <w:rFonts w:ascii="Times New Roman" w:hAnsi="Times New Roman" w:cs="Times New Roman"/>
          <w:b/>
          <w:bCs/>
          <w:sz w:val="28"/>
          <w:szCs w:val="28"/>
          <w:u w:val="none" w:color="auto"/>
        </w:rPr>
        <w:t>物理上</w:t>
      </w:r>
      <w:r>
        <w:rPr>
          <w:rFonts w:ascii="Times New Roman" w:hAnsi="Times New Roman" w:cs="Times New Roman"/>
          <w:sz w:val="28"/>
          <w:szCs w:val="28"/>
          <w:u w:val="none" w:color="auto"/>
        </w:rPr>
        <w:t>和</w:t>
      </w:r>
      <w:r>
        <w:rPr>
          <w:rFonts w:ascii="Times New Roman" w:hAnsi="Times New Roman" w:cs="Times New Roman"/>
          <w:b/>
          <w:bCs/>
          <w:sz w:val="28"/>
          <w:szCs w:val="28"/>
          <w:u w:val="none" w:color="auto"/>
        </w:rPr>
        <w:t>逻辑上</w:t>
      </w:r>
      <w:r>
        <w:rPr>
          <w:rFonts w:ascii="Times New Roman" w:hAnsi="Times New Roman" w:cs="Times New Roman"/>
          <w:sz w:val="28"/>
          <w:szCs w:val="28"/>
          <w:u w:val="none" w:color="auto"/>
        </w:rPr>
        <w:t>的安全需求两个方面</w:t>
      </w:r>
      <w:r>
        <w:rPr>
          <w:rFonts w:ascii="Times New Roman" w:hAnsi="Times New Roman" w:cs="Times New Roman"/>
          <w:sz w:val="28"/>
          <w:szCs w:val="28"/>
          <w:u w:val="none" w:color="auto"/>
        </w:rPr>
        <w:t>。</w:t>
      </w:r>
    </w:p>
    <w:p>
      <w:pPr>
        <w:topLinePunct/>
        <w:spacing w:before="120" w:beforeLines="50" w:after="120" w:afterLines="50"/>
        <w:ind w:left="0"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（1）物理安全需求</w:t>
      </w:r>
    </w:p>
    <w:p>
      <w:pPr>
        <w:pStyle w:val="337"/>
        <w:numPr>
          <w:ilvl w:val="0"/>
          <w:numId w:val="47"/>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无线传感器网络中的传感器节点往往分布于无人值守、恶劣甚至敌对的开放环境中，节点容易被攻击者物理上捕获或控制</w:t>
      </w:r>
    </w:p>
    <w:p>
      <w:pPr>
        <w:pStyle w:val="337"/>
        <w:numPr>
          <w:ilvl w:val="0"/>
          <w:numId w:val="47"/>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物理安全需求主要表现为要保证无线传感器网络节点的物理安全</w:t>
      </w:r>
    </w:p>
    <w:p>
      <w:pPr>
        <w:numPr>
          <w:ilvl w:val="0"/>
          <w:numId w:val="48"/>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节点不容易被发现</w:t>
      </w:r>
    </w:p>
    <w:p>
      <w:pPr>
        <w:numPr>
          <w:ilvl w:val="0"/>
          <w:numId w:val="48"/>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不容易被敌方篡改和利用</w:t>
      </w:r>
    </w:p>
    <w:p>
      <w:pPr>
        <w:numPr>
          <w:ilvl w:val="0"/>
          <w:numId w:val="48"/>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允许敌方捕获节点而不至于对网络造成重大破坏或伤害</w:t>
      </w:r>
    </w:p>
    <w:p>
      <w:pPr>
        <w:topLinePunct/>
        <w:spacing w:before="120" w:beforeLines="50" w:after="120" w:afterLines="50"/>
        <w:ind w:left="0"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（2）逻辑安全需求</w:t>
      </w:r>
    </w:p>
    <w:p>
      <w:pPr>
        <w:pStyle w:val="337"/>
        <w:numPr>
          <w:ilvl w:val="0"/>
          <w:numId w:val="47"/>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逻辑安全需求可分为</w:t>
      </w:r>
      <w:r>
        <w:rPr>
          <w:rFonts w:ascii="Times New Roman" w:hAnsi="Times New Roman" w:cs="Times New Roman"/>
          <w:b/>
          <w:bCs/>
          <w:sz w:val="24"/>
          <w:szCs w:val="24"/>
          <w:u w:val="none" w:color="auto"/>
        </w:rPr>
        <w:t>信息安全需求</w:t>
      </w:r>
      <w:r>
        <w:rPr>
          <w:rFonts w:ascii="Times New Roman" w:hAnsi="Times New Roman" w:cs="Times New Roman"/>
          <w:sz w:val="24"/>
          <w:szCs w:val="24"/>
          <w:u w:val="none" w:color="auto"/>
        </w:rPr>
        <w:t>和</w:t>
      </w:r>
      <w:r>
        <w:rPr>
          <w:rFonts w:ascii="Times New Roman" w:hAnsi="Times New Roman" w:cs="Times New Roman"/>
          <w:b/>
          <w:bCs/>
          <w:sz w:val="24"/>
          <w:szCs w:val="24"/>
          <w:u w:val="none" w:color="auto"/>
        </w:rPr>
        <w:t>通信安全需求</w:t>
      </w:r>
      <w:r>
        <w:rPr>
          <w:rFonts w:ascii="Times New Roman" w:hAnsi="Times New Roman" w:cs="Times New Roman"/>
          <w:sz w:val="24"/>
          <w:szCs w:val="24"/>
          <w:u w:val="none" w:color="auto"/>
        </w:rPr>
        <w:t>。</w:t>
      </w:r>
    </w:p>
    <w:p>
      <w:pPr>
        <w:pStyle w:val="337"/>
        <w:numPr>
          <w:ilvl w:val="0"/>
          <w:numId w:val="47"/>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信息安全需求</w:t>
      </w:r>
    </w:p>
    <w:p>
      <w:pPr>
        <w:pStyle w:val="337"/>
        <w:topLinePunct/>
        <w:spacing w:before="120" w:beforeLines="50" w:after="120" w:afterLines="50"/>
        <w:ind w:left="420" w:right="0"/>
        <w:rPr>
          <w:rFonts w:ascii="Times New Roman" w:hAnsi="Times New Roman" w:cs="Times New Roman"/>
          <w:u w:val="none" w:color="auto"/>
        </w:rPr>
      </w:pPr>
      <w:r>
        <w:rPr>
          <w:rFonts w:ascii="Times New Roman" w:hAnsi="Times New Roman" w:cs="Times New Roman"/>
          <w:u w:val="none" w:color="auto"/>
        </w:rPr>
        <w:t>信息安全就是要保证网络中传输信息的安全性（包括信息的真实性、完整性和保密性），</w:t>
      </w:r>
      <w:r>
        <w:rPr>
          <w:rFonts w:ascii="Times New Roman" w:hAnsi="Times New Roman" w:cs="Times New Roman"/>
          <w:b/>
          <w:bCs/>
          <w:color w:val="FF0000"/>
          <w:u w:val="none" w:color="auto"/>
        </w:rPr>
        <w:t>是面向用户应用的安全</w:t>
      </w:r>
      <w:r>
        <w:rPr>
          <w:rFonts w:ascii="Times New Roman" w:hAnsi="Times New Roman" w:cs="Times New Roman"/>
          <w:u w:val="none" w:color="auto"/>
        </w:rPr>
        <w:t>。对无线传感器网络而言，具体的需求有以下几个方面：</w:t>
      </w:r>
    </w:p>
    <w:p>
      <w:pPr>
        <w:pStyle w:val="337"/>
        <w:numPr>
          <w:ilvl w:val="0"/>
          <w:numId w:val="49"/>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数据的机密性：保证网络内传输的信息不被非法窃听</w:t>
      </w:r>
    </w:p>
    <w:p>
      <w:pPr>
        <w:pStyle w:val="337"/>
        <w:numPr>
          <w:ilvl w:val="0"/>
          <w:numId w:val="49"/>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数据鉴别：保证用户收到的信息来自己方节点而非入侵节点</w:t>
      </w:r>
    </w:p>
    <w:p>
      <w:pPr>
        <w:pStyle w:val="337"/>
        <w:numPr>
          <w:ilvl w:val="0"/>
          <w:numId w:val="49"/>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数据的完整性：保证数据在传输过程中没有被恶意篡改</w:t>
      </w:r>
    </w:p>
    <w:p>
      <w:pPr>
        <w:pStyle w:val="337"/>
        <w:numPr>
          <w:ilvl w:val="0"/>
          <w:numId w:val="49"/>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数据的实效性：保证数据在其时效范围内被传输给用户</w:t>
      </w:r>
    </w:p>
    <w:p>
      <w:pPr>
        <w:pStyle w:val="337"/>
        <w:numPr>
          <w:ilvl w:val="0"/>
          <w:numId w:val="47"/>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通信安全需求</w:t>
      </w:r>
    </w:p>
    <w:p>
      <w:pPr>
        <w:pStyle w:val="337"/>
        <w:numPr>
          <w:ilvl w:val="0"/>
          <w:numId w:val="50"/>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u w:val="none" w:color="auto"/>
        </w:rPr>
        <w:t>通信安全是保证传感器网络内部的数据采集、融合和传输等基本概念的正常进行，</w:t>
      </w:r>
      <w:r>
        <w:rPr>
          <w:rFonts w:ascii="Times New Roman" w:hAnsi="Times New Roman" w:cs="Times New Roman"/>
          <w:b/>
          <w:bCs/>
          <w:color w:val="FF0000"/>
          <w:u w:val="none" w:color="auto"/>
        </w:rPr>
        <w:t>是面向网络功能的安全性</w:t>
      </w:r>
      <w:r>
        <w:rPr>
          <w:rFonts w:ascii="Times New Roman" w:hAnsi="Times New Roman" w:cs="Times New Roman"/>
          <w:u w:val="none" w:color="auto"/>
        </w:rPr>
        <w:t>。通信安全是信息安全的基础</w:t>
      </w:r>
      <w:r>
        <w:rPr>
          <w:rFonts w:ascii="Times New Roman" w:hAnsi="Times New Roman" w:cs="Times New Roman"/>
          <w:u w:val="none" w:color="auto"/>
        </w:rPr>
        <w:t>。</w:t>
      </w:r>
    </w:p>
    <w:p>
      <w:pPr>
        <w:pStyle w:val="337"/>
        <w:numPr>
          <w:ilvl w:val="0"/>
          <w:numId w:val="50"/>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u w:val="none" w:color="auto"/>
        </w:rPr>
        <w:t>通信安全涉及到传感器节点的</w:t>
      </w:r>
      <w:r>
        <w:rPr>
          <w:rFonts w:ascii="Times New Roman" w:hAnsi="Times New Roman" w:cs="Times New Roman"/>
          <w:b/>
          <w:bCs/>
          <w:u w:val="none" w:color="auto"/>
        </w:rPr>
        <w:t>被动抵御入侵的能力</w:t>
      </w:r>
      <w:r>
        <w:rPr>
          <w:rFonts w:ascii="Times New Roman" w:hAnsi="Times New Roman" w:cs="Times New Roman"/>
          <w:u w:val="none" w:color="auto"/>
        </w:rPr>
        <w:t>和</w:t>
      </w:r>
      <w:r>
        <w:rPr>
          <w:rFonts w:ascii="Times New Roman" w:hAnsi="Times New Roman" w:cs="Times New Roman"/>
          <w:b/>
          <w:bCs/>
          <w:u w:val="none" w:color="auto"/>
        </w:rPr>
        <w:t>主动反击入侵的能力</w:t>
      </w:r>
    </w:p>
    <w:p>
      <w:pPr>
        <w:pStyle w:val="337"/>
        <w:numPr>
          <w:ilvl w:val="0"/>
          <w:numId w:val="50"/>
        </w:numPr>
        <w:topLinePunct/>
        <w:spacing w:before="120" w:beforeLines="50" w:after="120" w:afterLines="50"/>
        <w:ind w:right="0"/>
        <w:rPr>
          <w:rFonts w:ascii="Times New Roman" w:hAnsi="Times New Roman" w:cs="Times New Roman"/>
          <w:u w:val="none" w:color="auto"/>
        </w:rPr>
      </w:pPr>
      <w:r>
        <w:rPr>
          <w:rFonts w:ascii="Times New Roman" w:hAnsi="Times New Roman" w:cs="Times New Roman"/>
          <w:b/>
          <w:bCs/>
          <w:u w:val="none" w:color="auto"/>
        </w:rPr>
        <w:t>节点的安全保证</w:t>
      </w:r>
    </w:p>
    <w:p>
      <w:pPr>
        <w:topLinePunct/>
        <w:spacing w:before="120" w:beforeLines="50" w:after="120" w:afterLines="50"/>
        <w:ind w:left="0" w:right="0"/>
        <w:rPr>
          <w:rFonts w:ascii="Times New Roman" w:hAnsi="Times New Roman" w:cs="Times New Roman"/>
          <w:sz w:val="21"/>
          <w:szCs w:val="21"/>
          <w:u w:val="none" w:color="auto"/>
        </w:rPr>
      </w:pPr>
      <w:r>
        <w:rPr>
          <w:rFonts w:ascii="Times New Roman" w:hAnsi="Times New Roman" w:cs="Times New Roman"/>
          <w:sz w:val="21"/>
          <w:szCs w:val="21"/>
          <w:u w:val="none" w:color="auto"/>
        </w:rPr>
        <w:t>节点的安全性包括以下两个具体要求：</w:t>
      </w:r>
      <w:r>
        <w:rPr>
          <w:rFonts w:ascii="Times New Roman" w:hAnsi="Times New Roman" w:cs="Times New Roman"/>
          <w:b/>
          <w:bCs/>
          <w:sz w:val="21"/>
          <w:szCs w:val="21"/>
          <w:u w:val="none" w:color="auto"/>
        </w:rPr>
        <w:t>节点不易被发现</w:t>
      </w:r>
      <w:r>
        <w:rPr>
          <w:rFonts w:ascii="Times New Roman" w:hAnsi="Times New Roman" w:cs="Times New Roman"/>
          <w:sz w:val="21"/>
          <w:szCs w:val="21"/>
          <w:u w:val="none" w:color="auto"/>
        </w:rPr>
        <w:t>和</w:t>
      </w:r>
      <w:r>
        <w:rPr>
          <w:rFonts w:ascii="Times New Roman" w:hAnsi="Times New Roman" w:cs="Times New Roman"/>
          <w:b/>
          <w:bCs/>
          <w:sz w:val="21"/>
          <w:szCs w:val="21"/>
          <w:u w:val="none" w:color="auto"/>
        </w:rPr>
        <w:t>节点不易被篡改</w:t>
      </w:r>
    </w:p>
    <w:p>
      <w:pPr>
        <w:pStyle w:val="337"/>
        <w:numPr>
          <w:ilvl w:val="0"/>
          <w:numId w:val="50"/>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被动低于入侵的能力</w:t>
      </w:r>
    </w:p>
    <w:p>
      <w:pPr>
        <w:topLinePunct/>
        <w:spacing w:before="120" w:beforeLines="50" w:after="120" w:afterLines="50"/>
        <w:ind w:left="0" w:right="0"/>
        <w:rPr>
          <w:rFonts w:ascii="Times New Roman" w:hAnsi="Times New Roman" w:cs="Times New Roman"/>
          <w:sz w:val="21"/>
          <w:szCs w:val="21"/>
          <w:u w:val="none" w:color="auto"/>
        </w:rPr>
      </w:pPr>
      <w:r>
        <w:rPr>
          <w:rFonts w:ascii="Times New Roman" w:hAnsi="Times New Roman" w:cs="Times New Roman"/>
          <w:sz w:val="21"/>
          <w:szCs w:val="21"/>
          <w:u w:val="none" w:color="auto"/>
        </w:rPr>
        <w:t>被动防御要求网络具备以下能力：</w:t>
      </w:r>
      <w:r>
        <w:rPr>
          <w:rFonts w:ascii="Times New Roman" w:hAnsi="Times New Roman" w:cs="Times New Roman"/>
          <w:b/>
          <w:bCs/>
          <w:sz w:val="21"/>
          <w:szCs w:val="21"/>
          <w:u w:val="none" w:color="auto"/>
        </w:rPr>
        <w:t>对抗外部攻击者的能力</w:t>
      </w:r>
      <w:r>
        <w:rPr>
          <w:rFonts w:ascii="Times New Roman" w:hAnsi="Times New Roman" w:cs="Times New Roman"/>
          <w:sz w:val="21"/>
          <w:szCs w:val="21"/>
          <w:u w:val="none" w:color="auto"/>
        </w:rPr>
        <w:t>和</w:t>
      </w:r>
      <w:r>
        <w:rPr>
          <w:rFonts w:ascii="Times New Roman" w:hAnsi="Times New Roman" w:cs="Times New Roman"/>
          <w:b/>
          <w:bCs/>
          <w:sz w:val="21"/>
          <w:szCs w:val="21"/>
          <w:u w:val="none" w:color="auto"/>
        </w:rPr>
        <w:t>对抗内部攻击者的能力</w:t>
      </w:r>
    </w:p>
    <w:p>
      <w:pPr>
        <w:pStyle w:val="337"/>
        <w:numPr>
          <w:ilvl w:val="0"/>
          <w:numId w:val="50"/>
        </w:numPr>
        <w:topLinePunct/>
        <w:spacing w:before="120" w:beforeLines="50" w:after="120" w:afterLines="50"/>
        <w:ind w:right="0"/>
        <w:rPr>
          <w:rFonts w:ascii="Times New Roman" w:hAnsi="Times New Roman" w:cs="Times New Roman"/>
          <w:b/>
          <w:bCs/>
          <w:u w:val="none" w:color="auto"/>
        </w:rPr>
      </w:pPr>
      <w:r>
        <w:rPr>
          <w:rFonts w:ascii="Times New Roman" w:hAnsi="Times New Roman" w:cs="Times New Roman"/>
          <w:b/>
          <w:bCs/>
          <w:u w:val="none" w:color="auto"/>
        </w:rPr>
        <w:t>主动反击入侵的能力</w:t>
      </w:r>
    </w:p>
    <w:p>
      <w:pPr>
        <w:topLinePunct/>
        <w:spacing w:before="120" w:beforeLines="50" w:after="120" w:afterLines="50"/>
        <w:ind w:left="0" w:right="0"/>
        <w:rPr>
          <w:rFonts w:ascii="Times New Roman" w:hAnsi="Times New Roman" w:cs="Times New Roman"/>
          <w:b/>
          <w:bCs/>
          <w:sz w:val="21"/>
          <w:szCs w:val="21"/>
          <w:u w:val="none" w:color="auto"/>
        </w:rPr>
      </w:pPr>
      <w:r>
        <w:rPr>
          <w:rFonts w:ascii="Times New Roman" w:hAnsi="Times New Roman" w:cs="Times New Roman"/>
          <w:sz w:val="21"/>
          <w:szCs w:val="21"/>
          <w:u w:val="none" w:color="auto"/>
        </w:rPr>
        <w:t>主动反击能力是指网络安全系统能够主动地限制甚至消灭入侵者，为此至少需要具备以下能力：</w:t>
      </w:r>
      <w:r>
        <w:rPr>
          <w:rFonts w:ascii="Times New Roman" w:hAnsi="Times New Roman" w:cs="Times New Roman"/>
          <w:b/>
          <w:bCs/>
          <w:sz w:val="21"/>
          <w:szCs w:val="21"/>
          <w:u w:val="none" w:color="auto"/>
        </w:rPr>
        <w:t>入侵检测能力、隔离入侵者能力和消灭入侵者能力</w:t>
      </w:r>
    </w:p>
    <w:p>
      <w:pPr>
        <w:topLinePunct/>
        <w:spacing w:before="120" w:beforeLines="50" w:after="120" w:afterLines="50"/>
        <w:ind w:left="0" w:right="0"/>
        <w:rPr>
          <w:rFonts w:ascii="Times New Roman" w:hAnsi="Times New Roman" w:cs="Times New Roman"/>
          <w:sz w:val="21"/>
          <w:szCs w:val="21"/>
          <w:u w:val="none" w:color="auto"/>
        </w:rPr>
      </w:pPr>
    </w:p>
    <w:p>
      <w:pPr>
        <w:pStyle w:val="337"/>
        <w:numPr>
          <w:ilvl w:val="0"/>
          <w:numId w:val="46"/>
        </w:numPr>
        <w:topLinePunct/>
        <w:spacing w:before="120" w:beforeLines="50" w:after="120" w:afterLines="50"/>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WSN安全防御方法</w:t>
      </w:r>
    </w:p>
    <w:p>
      <w:pPr>
        <w:pStyle w:val="337"/>
        <w:numPr>
          <w:ilvl w:val="0"/>
          <w:numId w:val="51"/>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物理攻击的防护</w:t>
      </w:r>
    </w:p>
    <w:p>
      <w:pPr>
        <w:pStyle w:val="337"/>
        <w:numPr>
          <w:ilvl w:val="0"/>
          <w:numId w:val="52"/>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WSN对抗物理攻击的方法：</w:t>
      </w:r>
      <w:r>
        <w:rPr>
          <w:rFonts w:ascii="Times New Roman" w:hAnsi="Times New Roman" w:cs="Times New Roman"/>
          <w:sz w:val="24"/>
          <w:szCs w:val="24"/>
          <w:u w:val="none" w:color="auto"/>
        </w:rPr>
        <w:t>实施物理隔离（但事实很难做到）；对传感器节点的硬件层实施保护（如：TPM防篡改模块）</w:t>
      </w:r>
    </w:p>
    <w:p>
      <w:pPr>
        <w:pStyle w:val="337"/>
        <w:numPr>
          <w:ilvl w:val="0"/>
          <w:numId w:val="52"/>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TPM允许安全地存储安全证书，当传感器节点受到威胁时阻止攻击者检索安全证书，一旦针对芯片的篡改被发现，就会实施自毁，破坏存储在模块中的所有数据和密钥</w:t>
      </w:r>
      <w:r>
        <w:rPr>
          <w:rFonts w:ascii="Times New Roman" w:hAnsi="Times New Roman" w:cs="Times New Roman"/>
          <w:sz w:val="24"/>
          <w:szCs w:val="24"/>
          <w:u w:val="none" w:color="auto"/>
        </w:rPr>
        <w:t>，这在拥有足够冗余信息的传感器网络中是一个切实可行的解决方案。关键在于</w:t>
      </w:r>
      <w:r>
        <w:rPr>
          <w:rFonts w:ascii="Times New Roman" w:hAnsi="Times New Roman" w:cs="Times New Roman"/>
          <w:sz w:val="24"/>
          <w:szCs w:val="24"/>
          <w:u w:val="none" w:color="auto"/>
        </w:rPr>
        <w:t>发现物理攻击，一个简单的解决方案是定期进行邻居核查</w:t>
      </w:r>
      <w:r>
        <w:rPr>
          <w:rFonts w:ascii="Times New Roman" w:hAnsi="Times New Roman" w:cs="Times New Roman"/>
          <w:sz w:val="24"/>
          <w:szCs w:val="24"/>
          <w:u w:val="none" w:color="auto"/>
        </w:rPr>
        <w:t>（对于静态分布的WSN有效）。</w:t>
      </w:r>
    </w:p>
    <w:p>
      <w:pPr>
        <w:pStyle w:val="337"/>
        <w:numPr>
          <w:ilvl w:val="0"/>
          <w:numId w:val="52"/>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物理攻击可能通过手动微探针探测、激光切割、聚集离子束操纵、短时脉冲波形干扰、能量分析等方法实现，相应的防护手段包括在任何可观察的反应和关键操作间加入随机时间延迟、设计多线程处理器在两个以上的执行线程间随机地执行指令、建立传感器自测试功能使得任何拆开传感器的企图都将导致整个器件功能的损坏、测试电路的结构破坏或失效。</w:t>
      </w:r>
    </w:p>
    <w:p>
      <w:pPr>
        <w:pStyle w:val="337"/>
        <w:numPr>
          <w:ilvl w:val="0"/>
          <w:numId w:val="52"/>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TPM虽然有助于保护节点，但是增加TPM明显会增加成本，而且意味着节点被分布之后将不能修改程序。</w:t>
      </w:r>
      <w:r>
        <w:rPr>
          <w:rFonts w:ascii="Times New Roman" w:hAnsi="Times New Roman" w:cs="Times New Roman"/>
          <w:sz w:val="24"/>
          <w:szCs w:val="24"/>
          <w:u w:val="none" w:color="auto"/>
        </w:rPr>
        <w:t>因此使用别的基于软件的机制而不是仅依靠硬件配置是必要的，目前出现</w:t>
      </w:r>
      <w:r>
        <w:rPr>
          <w:rFonts w:ascii="Times New Roman" w:hAnsi="Times New Roman" w:cs="Times New Roman"/>
          <w:sz w:val="24"/>
          <w:szCs w:val="24"/>
          <w:u w:val="none" w:color="auto"/>
        </w:rPr>
        <w:t>基于软件的机制包括代码证词技术或代码变种技术</w:t>
      </w:r>
    </w:p>
    <w:p>
      <w:pPr>
        <w:pStyle w:val="337"/>
        <w:numPr>
          <w:ilvl w:val="0"/>
          <w:numId w:val="51"/>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扩频与跳频</w:t>
      </w:r>
    </w:p>
    <w:p>
      <w:pPr>
        <w:pStyle w:val="337"/>
        <w:numPr>
          <w:ilvl w:val="0"/>
          <w:numId w:val="52"/>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固定无线信道的带宽总是有限的，当网络中多个节点同时进行数据传输时，将导致很大的延迟及冲突；</w:t>
      </w:r>
    </w:p>
    <w:p>
      <w:pPr>
        <w:pStyle w:val="337"/>
        <w:numPr>
          <w:ilvl w:val="0"/>
          <w:numId w:val="52"/>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在无线通信中使用扩频或跳频，虽然两个节点通信时还是使用单一的频率，但是每次通信的频率都不相同，而别的节点就可以使用不同的频率进行通信，即增加了通信信道，可以容纳更多的节点进行同时通信，减少冲突和延迟，也可以防御攻击者对通信链路的窃听和截取。</w:t>
      </w:r>
    </w:p>
    <w:p>
      <w:pPr>
        <w:pStyle w:val="337"/>
        <w:numPr>
          <w:ilvl w:val="0"/>
          <w:numId w:val="53"/>
        </w:numPr>
        <w:topLinePunct/>
        <w:spacing w:before="120" w:beforeLines="50" w:after="120" w:afterLines="50"/>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信息加密</w:t>
      </w:r>
    </w:p>
    <w:p>
      <w:pPr>
        <w:pStyle w:val="337"/>
        <w:numPr>
          <w:ilvl w:val="0"/>
          <w:numId w:val="54"/>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针对消息截取</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b/>
          <w:bCs/>
          <w:u w:val="none" w:color="auto"/>
        </w:rPr>
        <w:t>对称密码加密</w:t>
      </w:r>
      <w:r>
        <w:rPr>
          <w:rFonts w:ascii="Times New Roman" w:hAnsi="Times New Roman" w:cs="Times New Roman"/>
          <w:u w:val="none" w:color="auto"/>
        </w:rPr>
        <w:t>是确保传感器网络机密性的标准解决方案</w:t>
      </w:r>
      <w:r>
        <w:rPr>
          <w:rFonts w:ascii="Times New Roman" w:hAnsi="Times New Roman" w:cs="Times New Roman"/>
          <w:u w:val="none" w:color="auto"/>
        </w:rPr>
        <w:t>。一些文献认为</w:t>
      </w:r>
      <w:r>
        <w:rPr>
          <w:rFonts w:ascii="Times New Roman" w:hAnsi="Times New Roman" w:cs="Times New Roman"/>
          <w:b/>
          <w:bCs/>
          <w:u w:val="none" w:color="auto"/>
        </w:rPr>
        <w:t>密码分组链接</w:t>
      </w:r>
      <w:r>
        <w:rPr>
          <w:rFonts w:ascii="Times New Roman" w:hAnsi="Times New Roman" w:cs="Times New Roman"/>
          <w:u w:val="none" w:color="auto"/>
        </w:rPr>
        <w:t>模式是传感器网络是最适合的密码操作模式</w:t>
      </w:r>
      <w:r>
        <w:rPr>
          <w:rFonts w:ascii="Times New Roman" w:hAnsi="Times New Roman" w:cs="Times New Roman"/>
          <w:u w:val="none" w:color="auto"/>
        </w:rPr>
        <w:t>；例如：在ZigBee协议中的MAC层使用高级加密标准AES的算法进行加密，有三种模式：利用AES加密的计数器CTR模式（机密性）、利用AES计算消息认证码的密码分组链接CBC模式（完整性），以及二者结合的CCM模式。</w:t>
      </w:r>
    </w:p>
    <w:p>
      <w:pPr>
        <w:pStyle w:val="337"/>
        <w:numPr>
          <w:ilvl w:val="0"/>
          <w:numId w:val="55"/>
        </w:numPr>
        <w:topLinePunct/>
        <w:spacing w:before="120" w:beforeLines="50" w:after="120" w:afterLines="50"/>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针对流量分析攻击</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t>对抗流量分析的方法是使用</w:t>
      </w:r>
      <w:r>
        <w:rPr>
          <w:rFonts w:ascii="Times New Roman" w:hAnsi="Times New Roman" w:cs="Times New Roman"/>
          <w:b/>
          <w:bCs/>
          <w:u w:val="none" w:color="auto"/>
        </w:rPr>
        <w:t>随机转发技术</w:t>
      </w:r>
      <w:r>
        <w:rPr>
          <w:rFonts w:ascii="Times New Roman" w:hAnsi="Times New Roman" w:cs="Times New Roman"/>
          <w:u w:val="none" w:color="auto"/>
        </w:rPr>
        <w:t>，及偶尔转发一个数据包给一个随机选定的节点，这使得清晰地区分从节点到基站的路径更为困难，也有助于减弱门限监视攻击；为了增强其对抗时间相关攻击的能力，可使用</w:t>
      </w:r>
      <w:r>
        <w:rPr>
          <w:rFonts w:ascii="Times New Roman" w:hAnsi="Times New Roman" w:cs="Times New Roman"/>
          <w:b/>
          <w:bCs/>
          <w:u w:val="none" w:color="auto"/>
        </w:rPr>
        <w:t>不规则传播策略</w:t>
      </w:r>
      <w:r>
        <w:rPr>
          <w:rFonts w:ascii="Times New Roman" w:hAnsi="Times New Roman" w:cs="Times New Roman"/>
          <w:u w:val="none" w:color="auto"/>
        </w:rPr>
        <w:t>（当一个节点的邻近节点正在向基站转发数据包时，它根据一定的概率生成一个假的数据包，这个假的数据包被随机地发送给另一个也可能产生假数据包的邻近节点，这些数据包必须使用生命周期参数TTL来决定它们何时被停止转发）。</w:t>
      </w:r>
    </w:p>
    <w:p>
      <w:pPr>
        <w:pStyle w:val="337"/>
        <w:topLinePunct/>
        <w:spacing w:before="120" w:beforeLines="50" w:after="120" w:afterLines="50"/>
        <w:ind w:left="420" w:right="0"/>
        <w:rPr>
          <w:rFonts w:ascii="Times New Roman" w:hAnsi="Times New Roman" w:cs="Times New Roman"/>
          <w:u w:val="none" w:color="auto"/>
        </w:rPr>
      </w:pPr>
    </w:p>
    <w:p>
      <w:pPr>
        <w:pStyle w:val="337"/>
        <w:topLinePunct/>
        <w:spacing w:before="120" w:beforeLines="50" w:after="120" w:afterLines="50"/>
        <w:ind w:left="420" w:right="0"/>
        <w:rPr>
          <w:rFonts w:ascii="Times New Roman" w:hAnsi="Times New Roman" w:cs="Times New Roman"/>
          <w:u w:val="none" w:color="auto"/>
        </w:rPr>
      </w:pPr>
    </w:p>
    <w:p>
      <w:pPr>
        <w:pStyle w:val="337"/>
        <w:numPr>
          <w:ilvl w:val="0"/>
          <w:numId w:val="56"/>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阻止决绝服务（Dos）</w:t>
      </w:r>
    </w:p>
    <w:p>
      <w:pPr>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传感器网络分层拒绝服务攻击及其防御方法</w:t>
      </w:r>
    </w:p>
    <w:p>
      <w:pPr>
        <w:topLinePunct/>
        <w:spacing w:before="120" w:beforeLines="50" w:after="120" w:afterLines="50"/>
        <w:ind w:left="0" w:right="0"/>
        <w:rPr>
          <w:rFonts w:ascii="Times New Roman" w:hAnsi="Times New Roman" w:cs="Times New Roman"/>
          <w:u w:val="none" w:color="auto"/>
        </w:rPr>
      </w:pPr>
      <w:r>
        <w:rPr>
          <w:rFonts w:ascii="Times New Roman" w:hAnsi="Times New Roman" w:cs="Times New Roman"/>
          <w:u w:val="none" w:color="auto"/>
        </w:rPr>
        <w:drawing>
          <wp:inline distT="0" distB="0" distL="0" distR="0">
            <wp:extent cx="4282440" cy="1915160"/>
            <wp:effectExtent l="0" t="0" r="1016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300779" cy="1923462"/>
                    </a:xfrm>
                    <a:prstGeom prst="rect">
                      <a:avLst/>
                    </a:prstGeom>
                    <a:noFill/>
                  </pic:spPr>
                </pic:pic>
              </a:graphicData>
            </a:graphic>
          </wp:inline>
        </w:drawing>
      </w:r>
    </w:p>
    <w:p>
      <w:pPr>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建议一般不选择物理篡改，因为它将大大增加低成本传感器网络节点的制作成本。应建立一种基于冗余的防护机制，使得即使有部分节点被攻陷也不会导致整个WSN崩溃。</w:t>
      </w:r>
    </w:p>
    <w:p>
      <w:pPr>
        <w:pStyle w:val="337"/>
        <w:numPr>
          <w:ilvl w:val="0"/>
          <w:numId w:val="57"/>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对抗假冒的节点或恶意的数据</w:t>
      </w:r>
    </w:p>
    <w:p>
      <w:pPr>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认证是解决这类问题的有效方法。</w:t>
      </w:r>
      <w:r>
        <w:rPr>
          <w:rFonts w:ascii="Times New Roman" w:hAnsi="Times New Roman" w:cs="Times New Roman"/>
          <w:sz w:val="24"/>
          <w:szCs w:val="24"/>
          <w:u w:val="none" w:color="auto"/>
        </w:rPr>
        <w:t>链路层安全体系结构TinySec能发信注入网络的非授权的数据包，提供消息认证和完整性、消息机密性、语义安全和重放保护等基本安全属性。</w:t>
      </w:r>
    </w:p>
    <w:p>
      <w:pPr>
        <w:pStyle w:val="337"/>
        <w:numPr>
          <w:ilvl w:val="0"/>
          <w:numId w:val="58"/>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TinySec是UC Berkeley为WSN开发设计的一款可运行于TinyOS的</w:t>
      </w:r>
      <w:r>
        <w:rPr>
          <w:rFonts w:ascii="Times New Roman" w:hAnsi="Times New Roman" w:cs="Times New Roman"/>
          <w:b/>
          <w:bCs/>
          <w:sz w:val="24"/>
          <w:szCs w:val="24"/>
          <w:u w:val="none" w:color="auto"/>
        </w:rPr>
        <w:t>WSN链路加密协议</w:t>
      </w:r>
      <w:r>
        <w:rPr>
          <w:rFonts w:ascii="Times New Roman" w:hAnsi="Times New Roman" w:cs="Times New Roman"/>
          <w:sz w:val="24"/>
          <w:szCs w:val="24"/>
          <w:u w:val="none" w:color="auto"/>
        </w:rPr>
        <w:t>，</w:t>
      </w:r>
      <w:r>
        <w:rPr>
          <w:rFonts w:ascii="Times New Roman" w:hAnsi="Times New Roman" w:cs="Times New Roman"/>
          <w:sz w:val="24"/>
          <w:szCs w:val="24"/>
          <w:u w:val="none" w:color="auto"/>
        </w:rPr>
        <w:t>该协议采用的是</w:t>
      </w:r>
      <w:r>
        <w:rPr>
          <w:rFonts w:ascii="Times New Roman" w:hAnsi="Times New Roman" w:cs="Times New Roman"/>
          <w:b/>
          <w:bCs/>
          <w:sz w:val="24"/>
          <w:szCs w:val="24"/>
          <w:u w:val="none" w:color="auto"/>
        </w:rPr>
        <w:t>对称分组密码</w:t>
      </w:r>
      <w:r>
        <w:rPr>
          <w:rFonts w:ascii="Times New Roman" w:hAnsi="Times New Roman" w:cs="Times New Roman"/>
          <w:sz w:val="24"/>
          <w:szCs w:val="24"/>
          <w:u w:val="none" w:color="auto"/>
        </w:rPr>
        <w:t>，加密算法可以是RC5或是Skipjack算法。其</w:t>
      </w:r>
      <w:r>
        <w:rPr>
          <w:rFonts w:ascii="Times New Roman" w:hAnsi="Times New Roman" w:cs="Times New Roman"/>
          <w:sz w:val="24"/>
          <w:szCs w:val="24"/>
          <w:u w:val="none" w:color="auto"/>
        </w:rPr>
        <w:t>加密算法的工作模式为</w:t>
      </w:r>
      <w:r>
        <w:rPr>
          <w:rFonts w:ascii="Times New Roman" w:hAnsi="Times New Roman" w:cs="Times New Roman"/>
          <w:b/>
          <w:bCs/>
          <w:sz w:val="24"/>
          <w:szCs w:val="24"/>
          <w:u w:val="none" w:color="auto"/>
        </w:rPr>
        <w:t>CBC</w:t>
      </w:r>
      <w:r>
        <w:rPr>
          <w:rFonts w:ascii="Times New Roman" w:hAnsi="Times New Roman" w:cs="Times New Roman"/>
          <w:sz w:val="24"/>
          <w:szCs w:val="24"/>
          <w:u w:val="none" w:color="auto"/>
        </w:rPr>
        <w:t>模式。</w:t>
      </w:r>
      <w:r>
        <w:rPr>
          <w:rFonts w:ascii="Times New Roman" w:hAnsi="Times New Roman" w:cs="Times New Roman"/>
          <w:sz w:val="24"/>
          <w:szCs w:val="24"/>
          <w:u w:val="none" w:color="auto"/>
        </w:rPr>
        <w:t>CBC模式能增加攻击者篡改消息的难度，以尽可能简单的运算，达到一定的安全性能，而且并不会增加太多额外的能量损耗。</w:t>
      </w:r>
      <w:r>
        <w:rPr>
          <w:rFonts w:ascii="Times New Roman" w:hAnsi="Times New Roman" w:cs="Times New Roman"/>
          <w:sz w:val="24"/>
          <w:szCs w:val="24"/>
          <w:u w:val="none" w:color="auto"/>
        </w:rPr>
        <w:t>TinyOS的链路层协议有3种数据包结构：</w:t>
      </w:r>
      <w:r>
        <w:rPr>
          <w:rFonts w:ascii="Times New Roman" w:hAnsi="Times New Roman" w:cs="Times New Roman"/>
          <w:sz w:val="24"/>
          <w:szCs w:val="24"/>
          <w:u w:val="none" w:color="auto"/>
        </w:rPr>
        <w:t xml:space="preserve">Tiny.OS packet format、TinySec-Auth packet format和Ti-nySec.AE packet format其中TinyOS packet format是TinyOS默认的数据包结构，没有加密和MAC(消息认证码)，只有CRC检验数据的完整性；TinySec-Auth是只带MAC认证的数据包结构，Data是未加密的明文；TinySec-AE则是既有MAC认证，同时Data也被加密保护的数据包结构。3种数据包结构如图l所示。 </w:t>
      </w:r>
    </w:p>
    <w:p>
      <w:pPr>
        <w:pStyle w:val="337"/>
        <w:topLinePunct/>
        <w:spacing w:before="120" w:beforeLines="50" w:after="120" w:afterLines="50"/>
        <w:ind w:left="420" w:right="0"/>
        <w:rPr>
          <w:rFonts w:ascii="Times New Roman" w:hAnsi="Times New Roman" w:cs="Times New Roman"/>
          <w:sz w:val="24"/>
          <w:szCs w:val="24"/>
          <w:u w:val="none" w:color="auto"/>
        </w:rPr>
      </w:pPr>
    </w:p>
    <w:p>
      <w:pPr>
        <w:pStyle w:val="337"/>
        <w:topLinePunct/>
        <w:spacing w:before="120" w:beforeLines="50" w:after="120" w:afterLines="50"/>
        <w:ind w:left="420" w:right="0"/>
        <w:rPr>
          <w:rFonts w:ascii="Times New Roman" w:hAnsi="Times New Roman" w:cs="Times New Roman"/>
          <w:sz w:val="24"/>
          <w:szCs w:val="24"/>
          <w:u w:val="none" w:color="auto"/>
        </w:rPr>
      </w:pPr>
      <w:r>
        <w:rPr>
          <w:rFonts w:ascii="Times New Roman" w:hAnsi="Times New Roman" w:cs="Times New Roman"/>
          <w:sz w:val="24"/>
          <w:szCs w:val="24"/>
          <w:u w:val="none" w:color="auto"/>
        </w:rPr>
        <w:drawing>
          <wp:inline distT="0" distB="0" distL="0" distR="0">
            <wp:extent cx="3079115" cy="1593215"/>
            <wp:effectExtent l="0" t="0" r="6985"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stretch>
                      <a:fillRect/>
                    </a:stretch>
                  </pic:blipFill>
                  <pic:spPr>
                    <a:xfrm>
                      <a:off x="0" y="0"/>
                      <a:ext cx="3088632" cy="1597980"/>
                    </a:xfrm>
                    <a:prstGeom prst="rect">
                      <a:avLst/>
                    </a:prstGeom>
                  </pic:spPr>
                </pic:pic>
              </a:graphicData>
            </a:graphic>
          </wp:inline>
        </w:drawing>
      </w:r>
    </w:p>
    <w:p>
      <w:pPr>
        <w:pStyle w:val="337"/>
        <w:numPr>
          <w:ilvl w:val="0"/>
          <w:numId w:val="59"/>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uTESLA是一个针对无线传感器网络的轻量级广播包认证协议，该协议的安全条件是“没有攻击者可以伪造正确的广播数据包“，主要思想是先广播一个通过密钥K认证的数据包，然后公布密钥K，这样就可以保证在密钥K公布之前没有节点能够得到K加密后的任何消息，也就没有办法伪造正确的广播数据包。（uTESLA采用对称密钥的延迟公布来产生有效广播）</w:t>
      </w:r>
    </w:p>
    <w:p>
      <w:pPr>
        <w:pStyle w:val="337"/>
        <w:numPr>
          <w:numId w:val="0"/>
        </w:numPr>
        <w:topLinePunct/>
        <w:spacing w:before="120" w:beforeLines="50" w:after="120" w:afterLines="50"/>
        <w:ind w:leftChars="0" w:right="0" w:rightChars="0"/>
        <w:rPr>
          <w:rFonts w:ascii="Times New Roman" w:hAnsi="Times New Roman" w:cs="Times New Roman"/>
          <w:sz w:val="24"/>
          <w:szCs w:val="24"/>
          <w:u w:val="none" w:color="auto"/>
        </w:rPr>
      </w:pPr>
    </w:p>
    <w:p>
      <w:pPr>
        <w:pStyle w:val="337"/>
        <w:numPr>
          <w:ilvl w:val="0"/>
          <w:numId w:val="57"/>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访问控制</w:t>
      </w:r>
    </w:p>
    <w:p>
      <w:pPr>
        <w:numPr>
          <w:ilvl w:val="0"/>
          <w:numId w:val="60"/>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目的：</w:t>
      </w:r>
      <w:r>
        <w:rPr>
          <w:rFonts w:ascii="Times New Roman" w:hAnsi="Times New Roman" w:cs="Times New Roman"/>
          <w:sz w:val="24"/>
          <w:szCs w:val="24"/>
          <w:u w:val="none" w:color="auto"/>
        </w:rPr>
        <w:t>保护无线传感器网络中的资源或服务，确保只向获得授权的合法用户提供；</w:t>
      </w:r>
    </w:p>
    <w:p>
      <w:pPr>
        <w:topLinePunct/>
        <w:spacing w:before="120" w:beforeLines="50" w:after="120" w:afterLines="50"/>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基于性能、效率和安全性综合考虑的访问控制机制结合WSN的特点，</w:t>
      </w:r>
      <w:r>
        <w:rPr>
          <w:rFonts w:ascii="Times New Roman" w:hAnsi="Times New Roman" w:cs="Times New Roman"/>
          <w:sz w:val="24"/>
          <w:szCs w:val="24"/>
          <w:u w:val="none" w:color="auto"/>
        </w:rPr>
        <w:t>只有</w:t>
      </w:r>
      <w:r>
        <w:rPr>
          <w:rFonts w:ascii="Times New Roman" w:hAnsi="Times New Roman" w:cs="Times New Roman"/>
          <w:b/>
          <w:bCs/>
          <w:sz w:val="24"/>
          <w:szCs w:val="24"/>
          <w:u w:val="none" w:color="auto"/>
        </w:rPr>
        <w:t>基于对称密码体制的访问控制</w:t>
      </w:r>
      <w:r>
        <w:rPr>
          <w:rFonts w:ascii="Times New Roman" w:hAnsi="Times New Roman" w:cs="Times New Roman"/>
          <w:sz w:val="24"/>
          <w:szCs w:val="24"/>
          <w:u w:val="none" w:color="auto"/>
        </w:rPr>
        <w:t>、</w:t>
      </w:r>
      <w:r>
        <w:rPr>
          <w:rFonts w:ascii="Times New Roman" w:hAnsi="Times New Roman" w:cs="Times New Roman"/>
          <w:b/>
          <w:bCs/>
          <w:sz w:val="24"/>
          <w:szCs w:val="24"/>
          <w:u w:val="none" w:color="auto"/>
        </w:rPr>
        <w:t>利用单向秘钥链接</w:t>
      </w:r>
      <w:r>
        <w:rPr>
          <w:rFonts w:ascii="Times New Roman" w:hAnsi="Times New Roman" w:cs="Times New Roman"/>
          <w:sz w:val="24"/>
          <w:szCs w:val="24"/>
          <w:u w:val="none" w:color="auto"/>
        </w:rPr>
        <w:t>和</w:t>
      </w:r>
      <w:r>
        <w:rPr>
          <w:rFonts w:ascii="Times New Roman" w:hAnsi="Times New Roman" w:cs="Times New Roman"/>
          <w:b/>
          <w:bCs/>
          <w:sz w:val="24"/>
          <w:szCs w:val="24"/>
          <w:u w:val="none" w:color="auto"/>
        </w:rPr>
        <w:t>Merkle哈希树的控制</w:t>
      </w:r>
      <w:r>
        <w:rPr>
          <w:rFonts w:ascii="Times New Roman" w:hAnsi="Times New Roman" w:cs="Times New Roman"/>
          <w:sz w:val="24"/>
          <w:szCs w:val="24"/>
          <w:u w:val="none" w:color="auto"/>
        </w:rPr>
        <w:t>机制有助于WSN访问控制的实现</w:t>
      </w:r>
    </w:p>
    <w:p>
      <w:pPr>
        <w:pStyle w:val="337"/>
        <w:numPr>
          <w:ilvl w:val="0"/>
          <w:numId w:val="57"/>
        </w:numPr>
        <w:topLinePunct/>
        <w:spacing w:before="120" w:beforeLines="50" w:after="120" w:afterLines="50"/>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入侵检测</w:t>
      </w:r>
    </w:p>
    <w:p>
      <w:pPr>
        <w:pStyle w:val="337"/>
        <w:numPr>
          <w:ilvl w:val="0"/>
          <w:numId w:val="61"/>
        </w:numPr>
        <w:ind w:left="420" w:leftChars="0" w:right="0" w:hanging="420" w:firstLineChars="0"/>
        <w:rPr>
          <w:rFonts w:ascii="Times New Roman" w:hAnsi="Times New Roman" w:cs="Times New Roman"/>
          <w:sz w:val="24"/>
          <w:szCs w:val="24"/>
          <w:u w:val="none" w:color="auto"/>
        </w:rPr>
      </w:pPr>
      <w:r>
        <w:rPr>
          <w:rFonts w:ascii="Times New Roman" w:hAnsi="Times New Roman" w:cs="Times New Roman"/>
          <w:sz w:val="24"/>
          <w:szCs w:val="24"/>
          <w:u w:val="none" w:color="auto"/>
        </w:rPr>
        <w:t>入侵检测是发现未授权行为或破坏网络正常活动的一种方法；</w:t>
      </w:r>
    </w:p>
    <w:p>
      <w:pPr>
        <w:pStyle w:val="337"/>
        <w:numPr>
          <w:ilvl w:val="0"/>
          <w:numId w:val="61"/>
        </w:numPr>
        <w:ind w:left="420" w:leftChars="0" w:right="0" w:hanging="420" w:firstLineChars="0"/>
        <w:rPr>
          <w:rFonts w:ascii="Times New Roman" w:hAnsi="Times New Roman" w:cs="Times New Roman"/>
          <w:sz w:val="24"/>
          <w:szCs w:val="24"/>
          <w:u w:val="none" w:color="auto"/>
        </w:rPr>
      </w:pPr>
      <w:r>
        <w:rPr>
          <w:rFonts w:ascii="Times New Roman" w:hAnsi="Times New Roman" w:cs="Times New Roman"/>
          <w:sz w:val="24"/>
          <w:szCs w:val="24"/>
          <w:u w:val="none" w:color="auto"/>
        </w:rPr>
        <w:t>集中在监测节点的异常和辨别恶意节点方面；</w:t>
      </w:r>
    </w:p>
    <w:p>
      <w:pPr>
        <w:pStyle w:val="337"/>
        <w:numPr>
          <w:ilvl w:val="0"/>
          <w:numId w:val="61"/>
        </w:numPr>
        <w:ind w:left="420" w:leftChars="0" w:right="0" w:hanging="420" w:firstLineChars="0"/>
        <w:rPr>
          <w:rFonts w:ascii="Times New Roman" w:hAnsi="Times New Roman" w:cs="Times New Roman"/>
          <w:sz w:val="24"/>
          <w:szCs w:val="24"/>
          <w:u w:val="none" w:color="auto"/>
        </w:rPr>
      </w:pPr>
      <w:r>
        <w:rPr>
          <w:rFonts w:ascii="Times New Roman" w:hAnsi="Times New Roman" w:cs="Times New Roman"/>
          <w:b/>
          <w:bCs/>
          <w:sz w:val="24"/>
          <w:szCs w:val="24"/>
          <w:u w:val="none" w:color="auto"/>
        </w:rPr>
        <w:t>基于节点的信誉度评估机制</w:t>
      </w:r>
      <w:r>
        <w:rPr>
          <w:rFonts w:ascii="Times New Roman" w:hAnsi="Times New Roman" w:cs="Times New Roman"/>
          <w:sz w:val="24"/>
          <w:szCs w:val="24"/>
          <w:u w:val="none" w:color="auto"/>
        </w:rPr>
        <w:t>是一个有效入侵检测方法。</w:t>
      </w:r>
    </w:p>
    <w:p>
      <w:pPr>
        <w:pStyle w:val="337"/>
        <w:numPr>
          <w:ilvl w:val="0"/>
          <w:numId w:val="61"/>
        </w:numPr>
        <w:ind w:left="420" w:leftChars="0" w:right="0" w:hanging="420" w:firstLineChars="0"/>
        <w:rPr>
          <w:rFonts w:ascii="Times New Roman" w:hAnsi="Times New Roman" w:cs="Times New Roman"/>
          <w:sz w:val="24"/>
          <w:szCs w:val="24"/>
          <w:u w:val="none" w:color="auto"/>
        </w:rPr>
      </w:pPr>
      <w:r>
        <w:rPr>
          <w:rFonts w:ascii="Times New Roman" w:hAnsi="Times New Roman" w:cs="Times New Roman"/>
          <w:sz w:val="24"/>
          <w:szCs w:val="24"/>
          <w:u w:val="none" w:color="auto"/>
        </w:rPr>
        <w:t>以无线传感器网络典型的层次式网络拓扑为例，由基站、簇头、普通节点三种类型的传感器节点组成</w:t>
      </w:r>
    </w:p>
    <w:p>
      <w:pPr>
        <w:pStyle w:val="337"/>
        <w:numPr>
          <w:ilvl w:val="0"/>
          <w:numId w:val="61"/>
        </w:numPr>
        <w:ind w:left="420" w:leftChars="0" w:right="0" w:hanging="420" w:firstLineChars="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恶意节点发现算法</w:t>
      </w:r>
    </w:p>
    <w:p>
      <w:pPr>
        <w:pStyle w:val="337"/>
        <w:numPr>
          <w:ilvl w:val="0"/>
          <w:numId w:val="62"/>
        </w:numPr>
        <w:ind w:right="0"/>
        <w:rPr>
          <w:rFonts w:ascii="Times New Roman" w:hAnsi="Times New Roman" w:cs="Times New Roman"/>
          <w:u w:val="none" w:color="auto"/>
        </w:rPr>
      </w:pPr>
      <w:r>
        <w:rPr>
          <w:rFonts w:ascii="Times New Roman" w:hAnsi="Times New Roman" w:cs="Times New Roman"/>
          <w:u w:val="none" w:color="auto"/>
        </w:rPr>
        <w:t>簇头收集簇成员节点的感知数据，并给每个簇成员节点分配一个权值w，代表节点的信任度</w:t>
      </w:r>
      <w:r>
        <w:rPr>
          <w:rFonts w:ascii="Times New Roman" w:hAnsi="Times New Roman" w:cs="Times New Roman"/>
          <w:u w:val="none" w:color="auto"/>
        </w:rPr>
        <w:t>。由于假设在无线传感器网络部署完成</w:t>
      </w:r>
      <w:r>
        <w:rPr>
          <w:rFonts w:ascii="Times New Roman" w:hAnsi="Times New Roman" w:cs="Times New Roman"/>
          <w:u w:val="none" w:color="auto"/>
        </w:rPr>
        <w:t>初期网络中不存在恶意节点，则每个节点有相同的初始信任值</w:t>
      </w:r>
    </w:p>
    <w:p>
      <w:pPr>
        <w:pStyle w:val="337"/>
        <w:numPr>
          <w:ilvl w:val="0"/>
          <w:numId w:val="62"/>
        </w:numPr>
        <w:ind w:right="0"/>
        <w:rPr>
          <w:rFonts w:ascii="Times New Roman" w:hAnsi="Times New Roman" w:cs="Times New Roman"/>
          <w:u w:val="none" w:color="auto"/>
        </w:rPr>
      </w:pPr>
      <w:r>
        <w:rPr>
          <w:rFonts w:ascii="Times New Roman" w:hAnsi="Times New Roman" w:cs="Times New Roman"/>
          <w:u w:val="none" w:color="auto"/>
        </w:rPr>
        <w:t>簇头</w:t>
      </w:r>
      <w:r>
        <w:rPr>
          <w:rFonts w:ascii="Times New Roman" w:hAnsi="Times New Roman" w:cs="Times New Roman"/>
          <w:u w:val="none" w:color="auto"/>
        </w:rPr>
        <w:t>计算所有簇成员节点的</w:t>
      </w:r>
      <w:r>
        <w:rPr>
          <w:rFonts w:ascii="Times New Roman" w:hAnsi="Times New Roman" w:cs="Times New Roman"/>
          <w:b/>
          <w:bCs/>
          <w:u w:val="none" w:color="auto"/>
        </w:rPr>
        <w:t>平均信任度</w:t>
      </w:r>
      <m:oMath>
        <m:acc>
          <m:accPr>
            <m:chr m:val="̅"/>
            <m:ctrlPr>
              <w:rPr>
                <w:rFonts w:ascii="Cambria Math" w:hAnsi="Cambria Math" w:cs="Times New Roman"/>
                <w:i/>
                <w:u w:val="none" w:color="auto"/>
              </w:rPr>
            </m:ctrlPr>
          </m:accPr>
          <m:e>
            <m:r>
              <m:rPr/>
              <w:rPr>
                <w:rFonts w:ascii="Cambria Math" w:hAnsi="Cambria Math" w:cs="Times New Roman"/>
                <w:u w:val="none" w:color="auto"/>
              </w:rPr>
              <m:t>w</m:t>
            </m:r>
            <m:ctrlPr>
              <w:rPr>
                <w:rFonts w:ascii="Cambria Math" w:hAnsi="Cambria Math" w:cs="Times New Roman"/>
                <w:i/>
                <w:u w:val="none" w:color="auto"/>
              </w:rPr>
            </m:ctrlPr>
          </m:e>
        </m:acc>
        <m:r>
          <m:rPr/>
          <w:rPr>
            <w:rFonts w:ascii="Cambria Math" w:hAnsi="Cambria Math" w:cs="Times New Roman"/>
            <w:u w:val="none" w:color="auto"/>
          </w:rPr>
          <m:t>=</m:t>
        </m:r>
        <m:f>
          <m:fPr>
            <m:ctrlPr>
              <w:rPr>
                <w:rFonts w:ascii="Cambria Math" w:hAnsi="Cambria Math" w:cs="Times New Roman"/>
                <w:i/>
                <w:u w:val="none" w:color="auto"/>
              </w:rPr>
            </m:ctrlPr>
          </m:fPr>
          <m:num>
            <m:r>
              <m:rPr/>
              <w:rPr>
                <w:rFonts w:ascii="Cambria Math" w:hAnsi="Cambria Math" w:cs="Times New Roman"/>
                <w:u w:val="none" w:color="auto"/>
              </w:rPr>
              <m:t>1</m:t>
            </m:r>
            <m:ctrlPr>
              <w:rPr>
                <w:rFonts w:ascii="Cambria Math" w:hAnsi="Cambria Math" w:cs="Times New Roman"/>
                <w:i/>
                <w:u w:val="none" w:color="auto"/>
              </w:rPr>
            </m:ctrlPr>
          </m:num>
          <m:den>
            <m:r>
              <m:rPr/>
              <w:rPr>
                <w:rFonts w:ascii="Cambria Math" w:hAnsi="Cambria Math" w:cs="Times New Roman"/>
                <w:u w:val="none" w:color="auto"/>
              </w:rPr>
              <m:t>N</m:t>
            </m:r>
            <m:ctrlPr>
              <w:rPr>
                <w:rFonts w:ascii="Cambria Math" w:hAnsi="Cambria Math" w:cs="Times New Roman"/>
                <w:i/>
                <w:u w:val="none" w:color="auto"/>
              </w:rPr>
            </m:ctrlPr>
          </m:den>
        </m:f>
        <m:nary>
          <m:naryPr>
            <m:chr m:val="∑"/>
            <m:limLoc m:val="undOvr"/>
            <m:ctrlPr>
              <w:rPr>
                <w:rFonts w:ascii="Cambria Math" w:hAnsi="Cambria Math" w:cs="Times New Roman"/>
                <w:i/>
                <w:u w:val="none" w:color="auto"/>
              </w:rPr>
            </m:ctrlPr>
          </m:naryPr>
          <m:sub>
            <m:r>
              <m:rPr/>
              <w:rPr>
                <w:rFonts w:ascii="Cambria Math" w:hAnsi="Cambria Math" w:cs="Times New Roman"/>
                <w:u w:val="none" w:color="auto"/>
              </w:rPr>
              <m:t>i=1</m:t>
            </m:r>
            <m:ctrlPr>
              <w:rPr>
                <w:rFonts w:ascii="Cambria Math" w:hAnsi="Cambria Math" w:cs="Times New Roman"/>
                <w:i/>
                <w:u w:val="none" w:color="auto"/>
              </w:rPr>
            </m:ctrlPr>
          </m:sub>
          <m:sup>
            <m:r>
              <m:rPr/>
              <w:rPr>
                <w:rFonts w:ascii="Cambria Math" w:hAnsi="Cambria Math" w:cs="Times New Roman"/>
                <w:u w:val="none" w:color="auto"/>
              </w:rPr>
              <m:t>N</m:t>
            </m:r>
            <m:ctrlPr>
              <w:rPr>
                <w:rFonts w:ascii="Cambria Math" w:hAnsi="Cambria Math" w:cs="Times New Roman"/>
                <w:i/>
                <w:u w:val="none" w:color="auto"/>
              </w:rPr>
            </m:ctrlPr>
          </m:sup>
          <m:e>
            <m:sSub>
              <m:sSubPr>
                <m:ctrlPr>
                  <w:rPr>
                    <w:rFonts w:ascii="Cambria Math" w:hAnsi="Cambria Math" w:cs="Times New Roman"/>
                    <w:i/>
                    <w:u w:val="none" w:color="auto"/>
                  </w:rPr>
                </m:ctrlPr>
              </m:sSubPr>
              <m:e>
                <m:r>
                  <m:rPr/>
                  <w:rPr>
                    <w:rFonts w:ascii="Cambria Math" w:hAnsi="Cambria Math" w:cs="Times New Roman"/>
                    <w:u w:val="none" w:color="auto"/>
                  </w:rPr>
                  <m:t>w</m:t>
                </m:r>
                <m:ctrlPr>
                  <w:rPr>
                    <w:rFonts w:ascii="Cambria Math" w:hAnsi="Cambria Math" w:cs="Times New Roman"/>
                    <w:i/>
                    <w:u w:val="none" w:color="auto"/>
                  </w:rPr>
                </m:ctrlPr>
              </m:e>
              <m:sub>
                <m:r>
                  <m:rPr/>
                  <w:rPr>
                    <w:rFonts w:ascii="Cambria Math" w:hAnsi="Cambria Math" w:cs="Times New Roman"/>
                    <w:u w:val="none" w:color="auto"/>
                  </w:rPr>
                  <m:t>i</m:t>
                </m:r>
                <m:ctrlPr>
                  <w:rPr>
                    <w:rFonts w:ascii="Cambria Math" w:hAnsi="Cambria Math" w:cs="Times New Roman"/>
                    <w:i/>
                    <w:u w:val="none" w:color="auto"/>
                  </w:rPr>
                </m:ctrlPr>
              </m:sub>
            </m:sSub>
            <m:ctrlPr>
              <w:rPr>
                <w:rFonts w:ascii="Cambria Math" w:hAnsi="Cambria Math" w:cs="Times New Roman"/>
                <w:i/>
                <w:u w:val="none" w:color="auto"/>
              </w:rPr>
            </m:ctrlPr>
          </m:e>
        </m:nary>
      </m:oMath>
    </w:p>
    <w:p>
      <w:pPr>
        <w:pStyle w:val="337"/>
        <w:numPr>
          <w:ilvl w:val="0"/>
          <w:numId w:val="62"/>
        </w:numPr>
        <w:ind w:right="0"/>
        <w:rPr>
          <w:rFonts w:ascii="Times New Roman" w:hAnsi="Times New Roman" w:cs="Times New Roman"/>
          <w:i/>
          <w:iCs/>
          <w:sz w:val="21"/>
          <w:szCs w:val="21"/>
          <w:u w:val="none" w:color="auto"/>
        </w:rPr>
      </w:pPr>
      <w:r>
        <w:rPr>
          <w:rFonts w:ascii="Times New Roman" w:hAnsi="Times New Roman" w:cs="Times New Roman"/>
          <w:u w:val="none" w:color="auto"/>
        </w:rPr>
        <w:t>为了提高融合结果的准确性，</w:t>
      </w:r>
      <w:r>
        <w:rPr>
          <w:rFonts w:ascii="Times New Roman" w:hAnsi="Times New Roman" w:cs="Times New Roman"/>
          <w:u w:val="none" w:color="auto"/>
        </w:rPr>
        <w:t>簇头将小于平均信任度的信息过滤掉，对大于或等于平均信任度的节点的输出消息进行加权数据融合</w:t>
      </w:r>
      <w:r>
        <w:rPr>
          <w:rFonts w:ascii="Times New Roman" w:hAnsi="Times New Roman" w:cs="Times New Roman"/>
          <w:u w:val="none" w:color="auto"/>
        </w:rPr>
        <w:t>，设这样的传感器节点有m个，则</w:t>
      </w:r>
      <w:r>
        <w:rPr>
          <w:rFonts w:ascii="Times New Roman" w:hAnsi="Times New Roman" w:cs="Times New Roman"/>
          <w:b/>
          <w:bCs/>
          <w:u w:val="none" w:color="auto"/>
        </w:rPr>
        <w:t>加权数据融合公式</w:t>
      </w:r>
      <m:oMath>
        <m:r>
          <m:rPr>
            <m:sty m:val="bi"/>
          </m:rPr>
          <w:rPr>
            <w:rFonts w:ascii="Cambria Math" w:hAnsi="Cambria Math" w:cs="Times New Roman"/>
            <w:u w:val="none" w:color="auto"/>
          </w:rPr>
          <m:t>U=</m:t>
        </m:r>
        <m:f>
          <m:fPr>
            <m:ctrlPr>
              <w:rPr>
                <w:rFonts w:ascii="Cambria Math" w:hAnsi="Cambria Math" w:cs="Times New Roman"/>
                <w:b/>
                <w:bCs/>
                <w:i/>
                <w:u w:val="none" w:color="auto"/>
              </w:rPr>
            </m:ctrlPr>
          </m:fPr>
          <m:num>
            <m:nary>
              <m:naryPr>
                <m:chr m:val="∑"/>
                <m:limLoc m:val="undOvr"/>
                <m:ctrlPr>
                  <w:rPr>
                    <w:rFonts w:ascii="Cambria Math" w:hAnsi="Cambria Math" w:cs="Times New Roman"/>
                    <w:b/>
                    <w:bCs/>
                    <w:i/>
                    <w:u w:val="none" w:color="auto"/>
                  </w:rPr>
                </m:ctrlPr>
              </m:naryPr>
              <m:sub>
                <m:r>
                  <m:rPr>
                    <m:sty m:val="bi"/>
                  </m:rPr>
                  <w:rPr>
                    <w:rFonts w:ascii="Cambria Math" w:hAnsi="Cambria Math" w:cs="Times New Roman"/>
                    <w:u w:val="none" w:color="auto"/>
                  </w:rPr>
                  <m:t>i=1</m:t>
                </m:r>
                <m:ctrlPr>
                  <w:rPr>
                    <w:rFonts w:ascii="Cambria Math" w:hAnsi="Cambria Math" w:cs="Times New Roman"/>
                    <w:b/>
                    <w:bCs/>
                    <w:i/>
                    <w:u w:val="none" w:color="auto"/>
                  </w:rPr>
                </m:ctrlPr>
              </m:sub>
              <m:sup>
                <m:r>
                  <m:rPr>
                    <m:sty m:val="bi"/>
                  </m:rPr>
                  <w:rPr>
                    <w:rFonts w:ascii="Cambria Math" w:hAnsi="Cambria Math" w:cs="Times New Roman"/>
                    <w:u w:val="none" w:color="auto"/>
                  </w:rPr>
                  <m:t>m</m:t>
                </m:r>
                <m:ctrlPr>
                  <w:rPr>
                    <w:rFonts w:ascii="Cambria Math" w:hAnsi="Cambria Math" w:cs="Times New Roman"/>
                    <w:b/>
                    <w:bCs/>
                    <w:i/>
                    <w:u w:val="none" w:color="auto"/>
                  </w:rPr>
                </m:ctrlPr>
              </m:sup>
              <m:e>
                <m:sSub>
                  <m:sSubPr>
                    <m:ctrlPr>
                      <w:rPr>
                        <w:rFonts w:ascii="Cambria Math" w:hAnsi="Cambria Math" w:cs="Times New Roman"/>
                        <w:b/>
                        <w:bCs/>
                        <w:i/>
                        <w:u w:val="none" w:color="auto"/>
                      </w:rPr>
                    </m:ctrlPr>
                  </m:sSubPr>
                  <m:e>
                    <m:r>
                      <m:rPr>
                        <m:sty m:val="bi"/>
                      </m:rPr>
                      <w:rPr>
                        <w:rFonts w:ascii="Cambria Math" w:hAnsi="Cambria Math" w:cs="Times New Roman"/>
                        <w:u w:val="none" w:color="auto"/>
                      </w:rPr>
                      <m:t>w</m:t>
                    </m:r>
                    <m:ctrlPr>
                      <w:rPr>
                        <w:rFonts w:ascii="Cambria Math" w:hAnsi="Cambria Math" w:cs="Times New Roman"/>
                        <w:b/>
                        <w:bCs/>
                        <w:i/>
                        <w:u w:val="none" w:color="auto"/>
                      </w:rPr>
                    </m:ctrlPr>
                  </m:e>
                  <m:sub>
                    <m:r>
                      <m:rPr>
                        <m:sty m:val="bi"/>
                      </m:rPr>
                      <w:rPr>
                        <w:rFonts w:ascii="Cambria Math" w:hAnsi="Cambria Math" w:cs="Times New Roman"/>
                        <w:u w:val="none" w:color="auto"/>
                      </w:rPr>
                      <m:t>i</m:t>
                    </m:r>
                    <m:ctrlPr>
                      <w:rPr>
                        <w:rFonts w:ascii="Cambria Math" w:hAnsi="Cambria Math" w:cs="Times New Roman"/>
                        <w:b/>
                        <w:bCs/>
                        <w:i/>
                        <w:u w:val="none" w:color="auto"/>
                      </w:rPr>
                    </m:ctrlPr>
                  </m:sub>
                </m:sSub>
                <m:sSub>
                  <m:sSubPr>
                    <m:ctrlPr>
                      <w:rPr>
                        <w:rFonts w:ascii="Cambria Math" w:hAnsi="Cambria Math" w:cs="Times New Roman"/>
                        <w:b/>
                        <w:bCs/>
                        <w:i/>
                        <w:u w:val="none" w:color="auto"/>
                      </w:rPr>
                    </m:ctrlPr>
                  </m:sSubPr>
                  <m:e>
                    <m:r>
                      <m:rPr>
                        <m:sty m:val="bi"/>
                      </m:rPr>
                      <w:rPr>
                        <w:rFonts w:ascii="Cambria Math" w:hAnsi="Cambria Math" w:cs="Times New Roman"/>
                        <w:u w:val="none" w:color="auto"/>
                      </w:rPr>
                      <m:t>u</m:t>
                    </m:r>
                    <m:ctrlPr>
                      <w:rPr>
                        <w:rFonts w:ascii="Cambria Math" w:hAnsi="Cambria Math" w:cs="Times New Roman"/>
                        <w:b/>
                        <w:bCs/>
                        <w:i/>
                        <w:u w:val="none" w:color="auto"/>
                      </w:rPr>
                    </m:ctrlPr>
                  </m:e>
                  <m:sub>
                    <m:r>
                      <m:rPr>
                        <m:sty m:val="bi"/>
                      </m:rPr>
                      <w:rPr>
                        <w:rFonts w:ascii="Cambria Math" w:hAnsi="Cambria Math" w:cs="Times New Roman"/>
                        <w:u w:val="none" w:color="auto"/>
                      </w:rPr>
                      <m:t>i</m:t>
                    </m:r>
                    <m:ctrlPr>
                      <w:rPr>
                        <w:rFonts w:ascii="Cambria Math" w:hAnsi="Cambria Math" w:cs="Times New Roman"/>
                        <w:b/>
                        <w:bCs/>
                        <w:i/>
                        <w:u w:val="none" w:color="auto"/>
                      </w:rPr>
                    </m:ctrlPr>
                  </m:sub>
                </m:sSub>
                <m:ctrlPr>
                  <w:rPr>
                    <w:rFonts w:ascii="Cambria Math" w:hAnsi="Cambria Math" w:cs="Times New Roman"/>
                    <w:b/>
                    <w:bCs/>
                    <w:i/>
                    <w:u w:val="none" w:color="auto"/>
                  </w:rPr>
                </m:ctrlPr>
              </m:e>
            </m:nary>
            <m:ctrlPr>
              <w:rPr>
                <w:rFonts w:ascii="Cambria Math" w:hAnsi="Cambria Math" w:cs="Times New Roman"/>
                <w:b/>
                <w:bCs/>
                <w:i/>
                <w:u w:val="none" w:color="auto"/>
              </w:rPr>
            </m:ctrlPr>
          </m:num>
          <m:den>
            <m:nary>
              <m:naryPr>
                <m:chr m:val="∑"/>
                <m:limLoc m:val="undOvr"/>
                <m:ctrlPr>
                  <w:rPr>
                    <w:rFonts w:ascii="Cambria Math" w:hAnsi="Cambria Math" w:cs="Times New Roman"/>
                    <w:b/>
                    <w:bCs/>
                    <w:i/>
                    <w:u w:val="none" w:color="auto"/>
                  </w:rPr>
                </m:ctrlPr>
              </m:naryPr>
              <m:sub>
                <m:r>
                  <m:rPr>
                    <m:sty m:val="bi"/>
                  </m:rPr>
                  <w:rPr>
                    <w:rFonts w:ascii="Cambria Math" w:hAnsi="Cambria Math" w:cs="Times New Roman"/>
                    <w:u w:val="none" w:color="auto"/>
                  </w:rPr>
                  <m:t>i=1</m:t>
                </m:r>
                <m:ctrlPr>
                  <w:rPr>
                    <w:rFonts w:ascii="Cambria Math" w:hAnsi="Cambria Math" w:cs="Times New Roman"/>
                    <w:b/>
                    <w:bCs/>
                    <w:i/>
                    <w:u w:val="none" w:color="auto"/>
                  </w:rPr>
                </m:ctrlPr>
              </m:sub>
              <m:sup>
                <m:r>
                  <m:rPr>
                    <m:sty m:val="bi"/>
                  </m:rPr>
                  <w:rPr>
                    <w:rFonts w:ascii="Cambria Math" w:hAnsi="Cambria Math" w:cs="Times New Roman"/>
                    <w:u w:val="none" w:color="auto"/>
                  </w:rPr>
                  <m:t>m</m:t>
                </m:r>
                <m:ctrlPr>
                  <w:rPr>
                    <w:rFonts w:ascii="Cambria Math" w:hAnsi="Cambria Math" w:cs="Times New Roman"/>
                    <w:b/>
                    <w:bCs/>
                    <w:i/>
                    <w:u w:val="none" w:color="auto"/>
                  </w:rPr>
                </m:ctrlPr>
              </m:sup>
              <m:e>
                <m:sSub>
                  <m:sSubPr>
                    <m:ctrlPr>
                      <w:rPr>
                        <w:rFonts w:ascii="Cambria Math" w:hAnsi="Cambria Math" w:cs="Times New Roman"/>
                        <w:b/>
                        <w:bCs/>
                        <w:i/>
                        <w:u w:val="none" w:color="auto"/>
                      </w:rPr>
                    </m:ctrlPr>
                  </m:sSubPr>
                  <m:e>
                    <m:r>
                      <m:rPr>
                        <m:sty m:val="bi"/>
                      </m:rPr>
                      <w:rPr>
                        <w:rFonts w:ascii="Cambria Math" w:hAnsi="Cambria Math" w:cs="Times New Roman"/>
                        <w:u w:val="none" w:color="auto"/>
                      </w:rPr>
                      <m:t>w</m:t>
                    </m:r>
                    <m:ctrlPr>
                      <w:rPr>
                        <w:rFonts w:ascii="Cambria Math" w:hAnsi="Cambria Math" w:cs="Times New Roman"/>
                        <w:b/>
                        <w:bCs/>
                        <w:i/>
                        <w:u w:val="none" w:color="auto"/>
                      </w:rPr>
                    </m:ctrlPr>
                  </m:e>
                  <m:sub>
                    <m:r>
                      <m:rPr>
                        <m:sty m:val="bi"/>
                      </m:rPr>
                      <w:rPr>
                        <w:rFonts w:ascii="Cambria Math" w:hAnsi="Cambria Math" w:cs="Times New Roman"/>
                        <w:u w:val="none" w:color="auto"/>
                      </w:rPr>
                      <m:t>i</m:t>
                    </m:r>
                    <m:ctrlPr>
                      <w:rPr>
                        <w:rFonts w:ascii="Cambria Math" w:hAnsi="Cambria Math" w:cs="Times New Roman"/>
                        <w:b/>
                        <w:bCs/>
                        <w:i/>
                        <w:u w:val="none" w:color="auto"/>
                      </w:rPr>
                    </m:ctrlPr>
                  </m:sub>
                </m:sSub>
                <m:ctrlPr>
                  <w:rPr>
                    <w:rFonts w:ascii="Cambria Math" w:hAnsi="Cambria Math" w:cs="Times New Roman"/>
                    <w:b/>
                    <w:bCs/>
                    <w:i/>
                    <w:u w:val="none" w:color="auto"/>
                  </w:rPr>
                </m:ctrlPr>
              </m:e>
            </m:nary>
            <m:ctrlPr>
              <w:rPr>
                <w:rFonts w:ascii="Cambria Math" w:hAnsi="Cambria Math" w:cs="Times New Roman"/>
                <w:b/>
                <w:bCs/>
                <w:i/>
                <w:u w:val="none" w:color="auto"/>
              </w:rPr>
            </m:ctrlPr>
          </m:den>
        </m:f>
        <m:r>
          <m:rPr>
            <m:sty m:val="bi"/>
          </m:rPr>
          <w:rPr>
            <w:rFonts w:ascii="Cambria Math" w:hAnsi="Cambria Math" w:cs="Times New Roman"/>
            <w:u w:val="none" w:color="auto"/>
          </w:rPr>
          <m:t xml:space="preserve">  (</m:t>
        </m:r>
        <m:sSub>
          <m:sSubPr>
            <m:ctrlPr>
              <w:rPr>
                <w:rFonts w:ascii="Cambria Math" w:hAnsi="Cambria Math" w:cs="Times New Roman"/>
                <w:b/>
                <w:bCs/>
                <w:i/>
                <w:u w:val="none" w:color="auto"/>
              </w:rPr>
            </m:ctrlPr>
          </m:sSubPr>
          <m:e>
            <m:r>
              <m:rPr>
                <m:sty m:val="bi"/>
              </m:rPr>
              <w:rPr>
                <w:rFonts w:ascii="Cambria Math" w:hAnsi="Cambria Math" w:cs="Times New Roman"/>
                <w:u w:val="none" w:color="auto"/>
              </w:rPr>
              <m:t>w</m:t>
            </m:r>
            <m:ctrlPr>
              <w:rPr>
                <w:rFonts w:ascii="Cambria Math" w:hAnsi="Cambria Math" w:cs="Times New Roman"/>
                <w:b/>
                <w:bCs/>
                <w:i/>
                <w:u w:val="none" w:color="auto"/>
              </w:rPr>
            </m:ctrlPr>
          </m:e>
          <m:sub>
            <m:r>
              <m:rPr>
                <m:sty m:val="bi"/>
              </m:rPr>
              <w:rPr>
                <w:rFonts w:ascii="Cambria Math" w:hAnsi="Cambria Math" w:cs="Times New Roman"/>
                <w:u w:val="none" w:color="auto"/>
              </w:rPr>
              <m:t>i</m:t>
            </m:r>
            <m:ctrlPr>
              <w:rPr>
                <w:rFonts w:ascii="Cambria Math" w:hAnsi="Cambria Math" w:cs="Times New Roman"/>
                <w:b/>
                <w:bCs/>
                <w:i/>
                <w:u w:val="none" w:color="auto"/>
              </w:rPr>
            </m:ctrlPr>
          </m:sub>
        </m:sSub>
        <m:r>
          <m:rPr>
            <m:sty m:val="bi"/>
          </m:rPr>
          <w:rPr>
            <w:rFonts w:ascii="Cambria Math" w:hAnsi="Cambria Math" w:cs="Times New Roman"/>
            <w:u w:val="none" w:color="auto"/>
          </w:rPr>
          <m:t xml:space="preserve">≥ </m:t>
        </m:r>
        <m:acc>
          <m:accPr>
            <m:chr m:val="̅"/>
            <m:ctrlPr>
              <w:rPr>
                <w:rFonts w:ascii="Cambria Math" w:hAnsi="Cambria Math" w:cs="Times New Roman"/>
                <w:b/>
                <w:bCs/>
                <w:i/>
                <w:u w:val="none" w:color="auto"/>
              </w:rPr>
            </m:ctrlPr>
          </m:accPr>
          <m:e>
            <m:r>
              <m:rPr>
                <m:sty m:val="bi"/>
              </m:rPr>
              <w:rPr>
                <w:rFonts w:ascii="Cambria Math" w:hAnsi="Cambria Math" w:cs="Times New Roman"/>
                <w:u w:val="none" w:color="auto"/>
              </w:rPr>
              <m:t>w</m:t>
            </m:r>
            <m:ctrlPr>
              <w:rPr>
                <w:rFonts w:ascii="Cambria Math" w:hAnsi="Cambria Math" w:cs="Times New Roman"/>
                <w:b/>
                <w:bCs/>
                <w:i/>
                <w:u w:val="none" w:color="auto"/>
              </w:rPr>
            </m:ctrlPr>
          </m:e>
        </m:acc>
        <m:r>
          <m:rPr>
            <m:sty m:val="bi"/>
          </m:rPr>
          <w:rPr>
            <w:rFonts w:ascii="Cambria Math" w:hAnsi="Cambria Math" w:cs="Times New Roman"/>
            <w:u w:val="none" w:color="auto"/>
          </w:rPr>
          <m:t>)</m:t>
        </m:r>
      </m:oMath>
      <w:r>
        <w:rPr>
          <w:rFonts w:ascii="Times New Roman" w:hAnsi="Times New Roman" w:cs="Times New Roman"/>
          <w:b/>
          <w:bCs/>
          <w:sz w:val="24"/>
          <w:szCs w:val="24"/>
          <w:u w:val="none" w:color="auto"/>
        </w:rPr>
        <w:t xml:space="preserve">   </w:t>
      </w:r>
      <w:r>
        <w:rPr>
          <w:rFonts w:ascii="Times New Roman" w:hAnsi="Times New Roman" w:cs="Times New Roman"/>
          <w:i/>
          <w:iCs/>
          <w:u w:val="none" w:color="auto"/>
        </w:rPr>
        <w:t xml:space="preserve"> ui-第i个传感器节点的输出；wi-第i个传感器节点权值；U-簇头融合结果</w:t>
      </w:r>
    </w:p>
    <w:p>
      <w:pPr>
        <w:pStyle w:val="337"/>
        <w:numPr>
          <w:ilvl w:val="0"/>
          <w:numId w:val="62"/>
        </w:numPr>
        <w:ind w:right="0"/>
        <w:rPr>
          <w:rFonts w:ascii="Times New Roman" w:hAnsi="Times New Roman" w:cs="Times New Roman"/>
          <w:u w:val="none" w:color="auto"/>
        </w:rPr>
      </w:pPr>
      <w:r>
        <w:rPr>
          <w:rFonts w:ascii="Times New Roman" w:hAnsi="Times New Roman" w:cs="Times New Roman"/>
          <w:u w:val="none" w:color="auto"/>
        </w:rPr>
        <w:t>将每个传感器节点的输出与融合结果进行比较</w:t>
      </w:r>
      <w:r>
        <w:rPr>
          <w:rFonts w:ascii="Times New Roman" w:hAnsi="Times New Roman" w:cs="Times New Roman"/>
          <w:u w:val="none" w:color="auto"/>
        </w:rPr>
        <w:t>，</w:t>
      </w:r>
      <w:r>
        <w:rPr>
          <w:rFonts w:ascii="Times New Roman" w:hAnsi="Times New Roman" w:cs="Times New Roman"/>
          <w:u w:val="none" w:color="auto"/>
        </w:rPr>
        <w:t>从而决定传感器的信号观测值是否正确；若两者之间的差异大于预先设定的阈值，则该传感器可能为恶意点，否则认为该传感器为正常节点</w:t>
      </w:r>
      <w:r>
        <w:rPr>
          <w:rFonts w:ascii="Times New Roman" w:hAnsi="Times New Roman" w:cs="Times New Roman"/>
          <w:u w:val="none" w:color="auto"/>
        </w:rPr>
        <w:t>。其中节点的输出和阈值的设定都是应用相关的，在不同的应用环境中节点的输出不一样则它的阈值设定也是不一样。当输出是二进制状态0或1时，能很容易地确定它们一致性。</w:t>
      </w:r>
    </w:p>
    <w:p>
      <w:pPr>
        <w:pStyle w:val="337"/>
        <w:numPr>
          <w:ilvl w:val="0"/>
          <w:numId w:val="62"/>
        </w:numPr>
        <w:ind w:right="0"/>
        <w:rPr>
          <w:rFonts w:ascii="Times New Roman" w:hAnsi="Times New Roman" w:cs="Times New Roman"/>
          <w:u w:val="none" w:color="auto"/>
        </w:rPr>
      </w:pPr>
      <w:r>
        <w:rPr>
          <w:rFonts w:ascii="Times New Roman" w:hAnsi="Times New Roman" w:cs="Times New Roman"/>
          <w:u w:val="none" w:color="auto"/>
        </w:rPr>
        <w:t>根据传感器节点所提供消息的正确性来更新其信任度</w:t>
      </w:r>
      <w:r>
        <w:rPr>
          <w:rFonts w:ascii="Times New Roman" w:hAnsi="Times New Roman" w:cs="Times New Roman"/>
          <w:u w:val="none" w:color="auto"/>
        </w:rPr>
        <w:t>。更新信任度有两个目的：</w:t>
      </w:r>
      <w:r>
        <w:rPr>
          <w:rFonts w:ascii="Times New Roman" w:hAnsi="Times New Roman" w:cs="Times New Roman"/>
          <w:u w:val="none" w:color="auto"/>
        </w:rPr>
        <w:t>第一</w:t>
      </w:r>
      <w:r>
        <w:rPr>
          <w:rFonts w:hint="eastAsia" w:ascii="Times New Roman" w:hAnsi="Times New Roman" w:cs="Times New Roman"/>
          <w:u w:val="none" w:color="auto"/>
        </w:rPr>
        <w:t>，</w:t>
      </w:r>
      <w:r>
        <w:rPr>
          <w:rFonts w:ascii="Times New Roman" w:hAnsi="Times New Roman" w:cs="Times New Roman"/>
          <w:u w:val="none" w:color="auto"/>
        </w:rPr>
        <w:t>信任度决定了一个节点的消息对融合结果的贡献大小；第二，如果被攻击成为恶意节点，经常发送一些恶意数据，其信任度就可能被降低，当低于某一特定值时就将其判为恶意节点</w:t>
      </w:r>
      <w:r>
        <w:rPr>
          <w:rFonts w:ascii="Times New Roman" w:hAnsi="Times New Roman" w:cs="Times New Roman"/>
          <w:u w:val="none" w:color="auto"/>
        </w:rPr>
        <w:t>。</w:t>
      </w:r>
      <w:r>
        <w:rPr>
          <w:rFonts w:ascii="Times New Roman" w:hAnsi="Times New Roman" w:cs="Times New Roman"/>
          <w:u w:val="none" w:color="auto"/>
        </w:rPr>
        <w:t>若一个传感器节点的信任度小于平均信任度或一个传感器节点的信任度大于平均信任度但其输出和最终结果不一致时，则将对应的传感器节点通过下式减小</w:t>
      </w:r>
      <m:oMath>
        <m:sSub>
          <m:sSubPr>
            <m:ctrlPr>
              <w:rPr>
                <w:rFonts w:ascii="Cambria Math" w:hAnsi="Cambria Math" w:cs="Times New Roman"/>
                <w:i/>
                <w:u w:val="none" w:color="auto"/>
              </w:rPr>
            </m:ctrlPr>
          </m:sSubPr>
          <m:e>
            <m:r>
              <m:rPr/>
              <w:rPr>
                <w:rFonts w:ascii="Cambria Math" w:hAnsi="Cambria Math" w:cs="Times New Roman"/>
                <w:u w:val="none" w:color="auto"/>
              </w:rPr>
              <m:t>w</m:t>
            </m:r>
            <m:ctrlPr>
              <w:rPr>
                <w:rFonts w:ascii="Cambria Math" w:hAnsi="Cambria Math" w:cs="Times New Roman"/>
                <w:i/>
                <w:u w:val="none" w:color="auto"/>
              </w:rPr>
            </m:ctrlPr>
          </m:e>
          <m:sub>
            <m:r>
              <m:rPr/>
              <w:rPr>
                <w:rFonts w:ascii="Cambria Math" w:hAnsi="Cambria Math" w:cs="Times New Roman"/>
                <w:u w:val="none" w:color="auto"/>
              </w:rPr>
              <m:t>i</m:t>
            </m:r>
            <m:ctrlPr>
              <w:rPr>
                <w:rFonts w:ascii="Cambria Math" w:hAnsi="Cambria Math" w:cs="Times New Roman"/>
                <w:i/>
                <w:u w:val="none" w:color="auto"/>
              </w:rPr>
            </m:ctrlPr>
          </m:sub>
        </m:sSub>
        <m:r>
          <m:rPr/>
          <w:rPr>
            <w:rFonts w:ascii="Cambria Math" w:hAnsi="Cambria Math" w:cs="Times New Roman"/>
            <w:u w:val="none" w:color="auto"/>
          </w:rPr>
          <m:t>=</m:t>
        </m:r>
        <m:sSub>
          <m:sSubPr>
            <m:ctrlPr>
              <w:rPr>
                <w:rFonts w:ascii="Cambria Math" w:hAnsi="Cambria Math" w:cs="Times New Roman"/>
                <w:i/>
                <w:u w:val="none" w:color="auto"/>
              </w:rPr>
            </m:ctrlPr>
          </m:sSubPr>
          <m:e>
            <m:r>
              <m:rPr/>
              <w:rPr>
                <w:rFonts w:ascii="Cambria Math" w:hAnsi="Cambria Math" w:cs="Times New Roman"/>
                <w:u w:val="none" w:color="auto"/>
              </w:rPr>
              <m:t>w</m:t>
            </m:r>
            <m:ctrlPr>
              <w:rPr>
                <w:rFonts w:ascii="Cambria Math" w:hAnsi="Cambria Math" w:cs="Times New Roman"/>
                <w:i/>
                <w:u w:val="none" w:color="auto"/>
              </w:rPr>
            </m:ctrlPr>
          </m:e>
          <m:sub>
            <m:r>
              <m:rPr/>
              <w:rPr>
                <w:rFonts w:ascii="Cambria Math" w:hAnsi="Cambria Math" w:cs="Times New Roman"/>
                <w:u w:val="none" w:color="auto"/>
              </w:rPr>
              <m:t>i</m:t>
            </m:r>
            <m:ctrlPr>
              <w:rPr>
                <w:rFonts w:ascii="Cambria Math" w:hAnsi="Cambria Math" w:cs="Times New Roman"/>
                <w:i/>
                <w:u w:val="none" w:color="auto"/>
              </w:rPr>
            </m:ctrlPr>
          </m:sub>
        </m:sSub>
        <m:r>
          <m:rPr/>
          <w:rPr>
            <w:rFonts w:ascii="Cambria Math" w:hAnsi="Cambria Math" w:cs="Times New Roman"/>
            <w:u w:val="none" w:color="auto"/>
          </w:rPr>
          <m:t>−K(</m:t>
        </m:r>
        <m:sSub>
          <m:sSubPr>
            <m:ctrlPr>
              <w:rPr>
                <w:rFonts w:ascii="Cambria Math" w:hAnsi="Cambria Math" w:cs="Times New Roman"/>
                <w:i/>
                <w:u w:val="none" w:color="auto"/>
              </w:rPr>
            </m:ctrlPr>
          </m:sSubPr>
          <m:e>
            <m:r>
              <m:rPr/>
              <w:rPr>
                <w:rFonts w:ascii="Cambria Math" w:hAnsi="Cambria Math" w:cs="Times New Roman"/>
                <w:u w:val="none" w:color="auto"/>
              </w:rPr>
              <m:t>u</m:t>
            </m:r>
            <m:ctrlPr>
              <w:rPr>
                <w:rFonts w:ascii="Cambria Math" w:hAnsi="Cambria Math" w:cs="Times New Roman"/>
                <w:i/>
                <w:u w:val="none" w:color="auto"/>
              </w:rPr>
            </m:ctrlPr>
          </m:e>
          <m:sub>
            <m:r>
              <m:rPr/>
              <w:rPr>
                <w:rFonts w:ascii="Cambria Math" w:hAnsi="Cambria Math" w:cs="Times New Roman"/>
                <w:u w:val="none" w:color="auto"/>
              </w:rPr>
              <m:t>i</m:t>
            </m:r>
            <m:ctrlPr>
              <w:rPr>
                <w:rFonts w:ascii="Cambria Math" w:hAnsi="Cambria Math" w:cs="Times New Roman"/>
                <w:i/>
                <w:u w:val="none" w:color="auto"/>
              </w:rPr>
            </m:ctrlPr>
          </m:sub>
        </m:sSub>
        <m:r>
          <m:rPr/>
          <w:rPr>
            <w:rFonts w:ascii="Cambria Math" w:hAnsi="Cambria Math" w:cs="Times New Roman"/>
            <w:u w:val="none" w:color="auto"/>
          </w:rPr>
          <m:t>−U)</m:t>
        </m:r>
      </m:oMath>
      <w:r>
        <w:rPr>
          <w:rFonts w:ascii="Times New Roman" w:hAnsi="Times New Roman" w:cs="Times New Roman"/>
          <w:u w:val="none" w:color="auto"/>
        </w:rPr>
        <w:t>，</w:t>
      </w:r>
      <w:r>
        <w:rPr>
          <w:rFonts w:ascii="Times New Roman" w:hAnsi="Times New Roman" w:cs="Times New Roman"/>
          <w:u w:val="none" w:color="auto"/>
        </w:rPr>
        <w:t>K为权值罚重，如果一个传感器节点的输出与最终结果的差异越大，则它的权值就减小的更快，反之就减小的慢些，这样更有利于快速发现恶意节点，减小对正常节点的误判率。</w:t>
      </w:r>
    </w:p>
    <w:p>
      <w:pPr>
        <w:pStyle w:val="337"/>
        <w:numPr>
          <w:ilvl w:val="0"/>
          <w:numId w:val="62"/>
        </w:numPr>
        <w:ind w:right="0"/>
        <w:rPr>
          <w:rFonts w:ascii="Times New Roman" w:hAnsi="Times New Roman" w:cs="Times New Roman"/>
          <w:u w:val="none" w:color="auto"/>
        </w:rPr>
      </w:pPr>
      <w:r>
        <w:rPr>
          <w:rFonts w:ascii="Times New Roman" w:hAnsi="Times New Roman" w:cs="Times New Roman"/>
          <w:u w:val="none" w:color="auto"/>
        </w:rPr>
        <w:t>转至2）继续进行检测，当某一节点的权值减小到小于预先设定的某一阈值时，则将该传感器节点判为恶意节点，并将其从网络中剔除。</w:t>
      </w:r>
    </w:p>
    <w:p>
      <w:pPr>
        <w:pStyle w:val="337"/>
        <w:numPr>
          <w:ilvl w:val="0"/>
          <w:numId w:val="63"/>
        </w:numPr>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安全成簇</w:t>
      </w:r>
    </w:p>
    <w:p>
      <w:pPr>
        <w:pStyle w:val="337"/>
        <w:numPr>
          <w:ilvl w:val="0"/>
          <w:numId w:val="64"/>
        </w:numPr>
        <w:topLinePunct/>
        <w:spacing w:before="120" w:beforeLines="50" w:after="120" w:afterLines="50"/>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建立基于“簇”的层次式拓扑结构；</w:t>
      </w:r>
      <w:r>
        <w:rPr>
          <w:rFonts w:ascii="Times New Roman" w:hAnsi="Times New Roman" w:cs="Times New Roman"/>
          <w:sz w:val="24"/>
          <w:szCs w:val="24"/>
          <w:u w:val="none" w:color="auto"/>
        </w:rPr>
        <w:t>采用一种新的层簇式结构的组密钥协商协议</w:t>
      </w:r>
      <w:r>
        <w:rPr>
          <w:rFonts w:ascii="Times New Roman" w:hAnsi="Times New Roman" w:cs="Times New Roman"/>
          <w:sz w:val="24"/>
          <w:szCs w:val="24"/>
          <w:u w:val="none" w:color="auto"/>
        </w:rPr>
        <w:t xml:space="preserve"> 。</w:t>
      </w:r>
      <w:r>
        <w:rPr>
          <w:rFonts w:ascii="Times New Roman" w:hAnsi="Times New Roman" w:cs="Times New Roman"/>
          <w:sz w:val="24"/>
          <w:szCs w:val="24"/>
          <w:u w:val="none" w:color="auto"/>
        </w:rPr>
        <w:t>该协议将网络划分成若干个适合的簇 ，并进行合理的分层 ，构建层簇结构。同时采用</w:t>
      </w:r>
      <w:r>
        <w:rPr>
          <w:rFonts w:ascii="Times New Roman" w:hAnsi="Times New Roman" w:cs="Times New Roman"/>
          <w:b/>
          <w:bCs/>
          <w:color w:val="FF0000"/>
          <w:sz w:val="24"/>
          <w:szCs w:val="24"/>
          <w:u w:val="none" w:color="auto"/>
        </w:rPr>
        <w:t>基于环状分层结构的组密钥协商协议</w:t>
      </w:r>
      <w:r>
        <w:rPr>
          <w:rFonts w:ascii="Times New Roman" w:hAnsi="Times New Roman" w:cs="Times New Roman"/>
          <w:sz w:val="24"/>
          <w:szCs w:val="24"/>
          <w:u w:val="none" w:color="auto"/>
        </w:rPr>
        <w:t>对称密钥算法实施组密钥的安全随机预分配技术、有效节点定位技术 、簇头重新选举技术 ，有效地解决了恶意节点的破坏问题</w:t>
      </w:r>
    </w:p>
    <w:p>
      <w:pPr>
        <w:pStyle w:val="337"/>
        <w:numPr>
          <w:ilvl w:val="0"/>
          <w:numId w:val="64"/>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节点在成簇阶段对非正常节点进行识别和剔除，减少了数据通信量，节省了能量，有效延长网络的生存时间。</w:t>
      </w:r>
    </w:p>
    <w:p>
      <w:pPr>
        <w:pStyle w:val="337"/>
        <w:numPr>
          <w:ilvl w:val="0"/>
          <w:numId w:val="64"/>
        </w:numPr>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安全成簇算法（Secure Clustering Algorithm， SCA）</w:t>
      </w:r>
    </w:p>
    <w:p>
      <w:pPr>
        <w:pStyle w:val="337"/>
        <w:numPr>
          <w:ilvl w:val="0"/>
          <w:numId w:val="65"/>
        </w:numPr>
        <w:ind w:right="0"/>
        <w:rPr>
          <w:rFonts w:ascii="Times New Roman" w:hAnsi="Times New Roman" w:cs="Times New Roman"/>
          <w:u w:val="none" w:color="auto"/>
        </w:rPr>
      </w:pPr>
      <w:r>
        <w:rPr>
          <w:rFonts w:ascii="Times New Roman" w:hAnsi="Times New Roman" w:cs="Times New Roman"/>
          <w:u w:val="none" w:color="auto"/>
        </w:rPr>
        <w:t>考虑面向传感器网络的节点安全聚类成簇算法，</w:t>
      </w:r>
      <w:r>
        <w:rPr>
          <w:rFonts w:ascii="Times New Roman" w:hAnsi="Times New Roman" w:cs="Times New Roman"/>
          <w:u w:val="none" w:color="auto"/>
        </w:rPr>
        <w:t>设计中采用了</w:t>
      </w:r>
      <w:r>
        <w:rPr>
          <w:rFonts w:ascii="Times New Roman" w:hAnsi="Times New Roman" w:cs="Times New Roman"/>
          <w:b/>
          <w:bCs/>
          <w:u w:val="none" w:color="auto"/>
        </w:rPr>
        <w:t>基于 ID的随机密钥</w:t>
      </w:r>
      <w:r>
        <w:rPr>
          <w:rFonts w:ascii="Times New Roman" w:hAnsi="Times New Roman" w:cs="Times New Roman"/>
          <w:u w:val="none" w:color="auto"/>
        </w:rPr>
        <w:t>预分配协议</w:t>
      </w:r>
      <w:r>
        <w:rPr>
          <w:rFonts w:ascii="Times New Roman" w:hAnsi="Times New Roman" w:cs="Times New Roman"/>
          <w:u w:val="none" w:color="auto"/>
        </w:rPr>
        <w:t>。</w:t>
      </w:r>
      <w:r>
        <w:rPr>
          <w:rFonts w:ascii="Times New Roman" w:hAnsi="Times New Roman" w:cs="Times New Roman"/>
          <w:u w:val="none" w:color="auto"/>
        </w:rPr>
        <w:t>该协议共分为</w:t>
      </w:r>
      <w:r>
        <w:rPr>
          <w:rFonts w:ascii="Times New Roman" w:hAnsi="Times New Roman" w:cs="Times New Roman"/>
          <w:b/>
          <w:bCs/>
          <w:u w:val="none" w:color="auto"/>
        </w:rPr>
        <w:t>初始化阶段</w:t>
      </w:r>
      <w:r>
        <w:rPr>
          <w:rFonts w:ascii="Times New Roman" w:hAnsi="Times New Roman" w:cs="Times New Roman"/>
          <w:u w:val="none" w:color="auto"/>
        </w:rPr>
        <w:t>和</w:t>
      </w:r>
      <w:r>
        <w:rPr>
          <w:rFonts w:ascii="Times New Roman" w:hAnsi="Times New Roman" w:cs="Times New Roman"/>
          <w:b/>
          <w:bCs/>
          <w:u w:val="none" w:color="auto"/>
        </w:rPr>
        <w:t>密钥协商阶段</w:t>
      </w:r>
      <w:r>
        <w:rPr>
          <w:rFonts w:ascii="Times New Roman" w:hAnsi="Times New Roman" w:cs="Times New Roman"/>
          <w:u w:val="none" w:color="auto"/>
        </w:rPr>
        <w:t xml:space="preserve"> 。</w:t>
      </w:r>
      <w:r>
        <w:rPr>
          <w:rFonts w:ascii="Times New Roman" w:hAnsi="Times New Roman" w:cs="Times New Roman"/>
          <w:u w:val="none" w:color="auto"/>
        </w:rPr>
        <w:t>在初始化阶段采用离线的密钥管理中心负责传感器节点的初始化操作 。而在密钥协商阶段则可以通过有效手段将恶意节点进行滤除。</w:t>
      </w:r>
      <w:r>
        <w:rPr>
          <w:rFonts w:ascii="Times New Roman" w:hAnsi="Times New Roman" w:cs="Times New Roman"/>
          <w:u w:val="none" w:color="auto"/>
        </w:rPr>
        <w:t>这种协议能够采取有效的密钥管理技术，令只有拥有合法对偶密钥的邻居节点之间才可以进行通信和定位。</w:t>
      </w:r>
    </w:p>
    <w:p>
      <w:pPr>
        <w:pStyle w:val="337"/>
        <w:numPr>
          <w:ilvl w:val="0"/>
          <w:numId w:val="65"/>
        </w:numPr>
        <w:ind w:right="0"/>
        <w:rPr>
          <w:rFonts w:ascii="Times New Roman" w:hAnsi="Times New Roman" w:cs="Times New Roman"/>
          <w:u w:val="none" w:color="auto"/>
        </w:rPr>
      </w:pPr>
      <w:r>
        <w:rPr>
          <w:rFonts w:ascii="Times New Roman" w:hAnsi="Times New Roman" w:cs="Times New Roman"/>
          <w:u w:val="none" w:color="auto"/>
        </w:rPr>
        <w:t>首先 ，随机创建一个密钥池 ，且为每一个密钥分配一个 ID号。在将节点部署到监测区域之前 ，需要对节点进行密钥初始化分配 ，为每个节点从密钥池中随机选取m个密钥预先存储到节点中。在无线传感器网络部署好之后 ，传感节点就进入密钥发现阶段 。各节点为了发现与自己持有共享密钥的邻居节点 ，</w:t>
      </w:r>
      <w:r>
        <w:rPr>
          <w:rFonts w:ascii="Times New Roman" w:hAnsi="Times New Roman" w:cs="Times New Roman"/>
          <w:u w:val="none" w:color="auto"/>
        </w:rPr>
        <w:t>用密钥环来广播自身的密钥</w:t>
      </w:r>
    </w:p>
    <w:p>
      <w:pPr>
        <w:pStyle w:val="337"/>
        <w:numPr>
          <w:ilvl w:val="0"/>
          <w:numId w:val="65"/>
        </w:numPr>
        <w:ind w:right="0"/>
        <w:rPr>
          <w:rFonts w:ascii="Times New Roman" w:hAnsi="Times New Roman" w:cs="Times New Roman"/>
          <w:u w:val="none" w:color="auto"/>
        </w:rPr>
      </w:pPr>
      <w:r>
        <w:rPr>
          <w:rFonts w:ascii="Times New Roman" w:hAnsi="Times New Roman" w:cs="Times New Roman"/>
          <w:u w:val="none" w:color="auto"/>
        </w:rPr>
        <w:t>将节点分为节点 k和节点 t，如果两个邻居节点之间发现共享的密钥 ，则选取共享密钥中密钥 ID号最小的那个密钥作为它们之间的对偶密钥 ，并建立一条安全的链路。通过这种认证就可以对密钥进行有效的、安全的初始化。对于恶意节点 ，由于不享有对偶密钥 ，当其尝试加人网络而进行节点间的认证时 ，能够被识别并被拒绝加入网络。 对恶意节点进行定位也是算法的重要方面。当节点发现不具有合法密钥的节点试图连接网络时 ，意味着有恶意节点人侵 ，由发现该情况的节点向网络中其余节点广播一条报警消息通知网络，将恶意节点加入黑名单 。凡是被列入网络黑名单的节点 ，都被认为是非法节点。一旦网络发现非法节点 ，会发出警告 ， 将恶意节点的坐标进行广播。由于在节点间通信的消息格式中包含了源节点及目的节点的坐标 ，因此其它合法节点收到报警消息后 ，可以通过检验坐标的方式识别恶意节点并切断与非法节点的通信。</w:t>
      </w:r>
    </w:p>
    <w:p>
      <w:pPr>
        <w:pStyle w:val="337"/>
        <w:numPr>
          <w:ilvl w:val="0"/>
          <w:numId w:val="63"/>
        </w:numPr>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安全数据融合</w:t>
      </w:r>
    </w:p>
    <w:p>
      <w:pPr>
        <w:pStyle w:val="337"/>
        <w:numPr>
          <w:ilvl w:val="0"/>
          <w:numId w:val="66"/>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有众多节点的WSN会产生大量的冗余信息，数据融合是节省网络通信资源、减轻网络负荷的有效方法。一旦融合节点受到攻击，其最终得出的数据将是无效的，甚至是有害的，安全的数据融合十分必要。</w:t>
      </w:r>
    </w:p>
    <w:p>
      <w:pPr>
        <w:pStyle w:val="337"/>
        <w:numPr>
          <w:ilvl w:val="0"/>
          <w:numId w:val="66"/>
        </w:numPr>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概念：</w:t>
      </w:r>
      <w:r>
        <w:rPr>
          <w:rFonts w:ascii="Times New Roman" w:hAnsi="Times New Roman" w:cs="Times New Roman"/>
          <w:sz w:val="24"/>
          <w:szCs w:val="24"/>
          <w:u w:val="none" w:color="auto"/>
        </w:rPr>
        <w:t>数据融合是将来自多个传感器和信息源的多份数据或信息进行相关的处理，去除冗余数据，组合出更有效、更符合用户需求的数据的过程（建立融合节点）。对于无线传感器网络的应用，数据融合技术主要用于处理同一类型传感器的数据。</w:t>
      </w:r>
    </w:p>
    <w:p>
      <w:pPr>
        <w:pStyle w:val="337"/>
        <w:numPr>
          <w:ilvl w:val="0"/>
          <w:numId w:val="66"/>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书中提出了一个成为</w:t>
      </w:r>
      <w:r>
        <w:rPr>
          <w:rFonts w:ascii="Times New Roman" w:hAnsi="Times New Roman" w:cs="Times New Roman"/>
          <w:b/>
          <w:bCs/>
          <w:sz w:val="24"/>
          <w:szCs w:val="24"/>
          <w:u w:val="none" w:color="auto"/>
        </w:rPr>
        <w:t>融合-承诺-证实的安全数据融合方案</w:t>
      </w:r>
      <w:r>
        <w:rPr>
          <w:rFonts w:ascii="Times New Roman" w:hAnsi="Times New Roman" w:cs="Times New Roman"/>
          <w:sz w:val="24"/>
          <w:szCs w:val="24"/>
          <w:u w:val="none" w:color="auto"/>
        </w:rPr>
        <w:t>，它有三个阶段组成：首先，融合节点从传感器节点收集原始数据并用特定的融合函数在本地生成融合结果，每一个传感器节点都和融合节点共享一个密钥，以便融合节点正式收到的数据是真实的。其次，融合节点对融合数据作出承诺，生成承诺标识（如给予Merkle HASH树结构），确保融合器提交数据后就不能再改变它，否则将被发现。融合节点向主服务器提交融合结果和承诺标识。最后，主服务器与数据融合节点基于交互式证明协议来证实结果的正确性。</w:t>
      </w:r>
    </w:p>
    <w:p>
      <w:pPr>
        <w:pStyle w:val="337"/>
        <w:numPr>
          <w:ilvl w:val="0"/>
          <w:numId w:val="63"/>
        </w:numPr>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容侵容错</w:t>
      </w:r>
    </w:p>
    <w:p>
      <w:pPr>
        <w:pStyle w:val="337"/>
        <w:numPr>
          <w:ilvl w:val="0"/>
          <w:numId w:val="6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容侵是指在网络存在恶意入侵情况下，通过一定的措施确保网络仍然能够正常的运行。</w:t>
      </w:r>
    </w:p>
    <w:p>
      <w:pPr>
        <w:pStyle w:val="337"/>
        <w:numPr>
          <w:ilvl w:val="0"/>
          <w:numId w:val="67"/>
        </w:numPr>
        <w:rPr>
          <w:rFonts w:ascii="Times New Roman" w:hAnsi="Times New Roman" w:cs="Times New Roman"/>
          <w:sz w:val="24"/>
          <w:szCs w:val="24"/>
          <w:u w:val="none" w:color="auto"/>
        </w:rPr>
      </w:pPr>
      <w:r>
        <w:rPr>
          <w:rFonts w:ascii="Times New Roman" w:hAnsi="Times New Roman" w:cs="Times New Roman"/>
          <w:b/>
          <w:bCs/>
          <w:sz w:val="24"/>
          <w:szCs w:val="24"/>
          <w:u w:val="none" w:color="auto"/>
        </w:rPr>
        <w:t>无线传感器网络容侵框架包括：</w:t>
      </w:r>
    </w:p>
    <w:p>
      <w:pPr>
        <w:pStyle w:val="337"/>
        <w:numPr>
          <w:ilvl w:val="0"/>
          <w:numId w:val="68"/>
        </w:numPr>
        <w:rPr>
          <w:rFonts w:ascii="Times New Roman" w:hAnsi="Times New Roman" w:cs="Times New Roman"/>
          <w:u w:val="none" w:color="auto"/>
        </w:rPr>
      </w:pPr>
      <w:r>
        <w:rPr>
          <w:rFonts w:ascii="Times New Roman" w:hAnsi="Times New Roman" w:cs="Times New Roman"/>
          <w:u w:val="none" w:color="auto"/>
        </w:rPr>
        <w:t>判定恶意节点；</w:t>
      </w:r>
    </w:p>
    <w:p>
      <w:pPr>
        <w:pStyle w:val="337"/>
        <w:numPr>
          <w:ilvl w:val="0"/>
          <w:numId w:val="68"/>
        </w:numPr>
        <w:rPr>
          <w:rFonts w:ascii="Times New Roman" w:hAnsi="Times New Roman" w:cs="Times New Roman"/>
          <w:u w:val="none" w:color="auto"/>
        </w:rPr>
      </w:pPr>
      <w:r>
        <w:rPr>
          <w:rFonts w:ascii="Times New Roman" w:hAnsi="Times New Roman" w:cs="Times New Roman"/>
          <w:u w:val="none" w:color="auto"/>
        </w:rPr>
        <w:t>发现恶意节点后启动容侵机制；</w:t>
      </w:r>
    </w:p>
    <w:p>
      <w:pPr>
        <w:pStyle w:val="337"/>
        <w:numPr>
          <w:ilvl w:val="0"/>
          <w:numId w:val="68"/>
        </w:numPr>
        <w:rPr>
          <w:rFonts w:ascii="Times New Roman" w:hAnsi="Times New Roman" w:cs="Times New Roman"/>
          <w:u w:val="none" w:color="auto"/>
        </w:rPr>
      </w:pPr>
      <w:r>
        <w:rPr>
          <w:rFonts w:ascii="Times New Roman" w:hAnsi="Times New Roman" w:cs="Times New Roman"/>
          <w:u w:val="none" w:color="auto"/>
        </w:rPr>
        <w:t>通过节点间协作对恶意节点进行处理。</w:t>
      </w:r>
    </w:p>
    <w:p>
      <w:pPr>
        <w:pStyle w:val="337"/>
        <w:numPr>
          <w:ilvl w:val="0"/>
          <w:numId w:val="68"/>
        </w:numPr>
        <w:rPr>
          <w:rFonts w:ascii="Times New Roman" w:hAnsi="Times New Roman" w:cs="Times New Roman"/>
          <w:u w:val="none" w:color="auto"/>
        </w:rPr>
      </w:pPr>
      <w:r>
        <w:rPr>
          <w:rFonts w:ascii="Times New Roman" w:hAnsi="Times New Roman" w:cs="Times New Roman"/>
          <w:u w:val="none" w:color="auto"/>
        </w:rPr>
        <w:t>容错性是指在故障存在的情况下系统不失效，仍然能够正常工作的特性。</w:t>
      </w:r>
    </w:p>
    <w:p>
      <w:pPr>
        <w:pStyle w:val="337"/>
        <w:ind w:left="0" w:right="0"/>
        <w:rPr>
          <w:rFonts w:ascii="Times New Roman" w:hAnsi="Times New Roman" w:cs="Times New Roman"/>
          <w:u w:val="none" w:color="auto"/>
        </w:rPr>
      </w:pPr>
    </w:p>
    <w:sectPr>
      <w:pgSz w:w="11906" w:h="16838"/>
      <w:pgMar w:top="1008" w:right="1080" w:bottom="2160" w:left="1080" w:header="720" w:footer="97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7D45F0"/>
    <w:multiLevelType w:val="singleLevel"/>
    <w:tmpl w:val="BC7D45F0"/>
    <w:lvl w:ilvl="0" w:tentative="0">
      <w:start w:val="2"/>
      <w:numFmt w:val="decimal"/>
      <w:suff w:val="nothing"/>
      <w:lvlText w:val="（%1）"/>
      <w:lvlJc w:val="left"/>
    </w:lvl>
  </w:abstractNum>
  <w:abstractNum w:abstractNumId="1">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2">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3">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5">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6">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7">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1">
    <w:nsid w:val="01B416F7"/>
    <w:multiLevelType w:val="multilevel"/>
    <w:tmpl w:val="01B416F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02632D11"/>
    <w:multiLevelType w:val="multilevel"/>
    <w:tmpl w:val="02632D1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03AB78C7"/>
    <w:multiLevelType w:val="multilevel"/>
    <w:tmpl w:val="03AB78C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071A2F8C"/>
    <w:multiLevelType w:val="multilevel"/>
    <w:tmpl w:val="071A2F8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09802932"/>
    <w:multiLevelType w:val="multilevel"/>
    <w:tmpl w:val="0980293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0C055CB0"/>
    <w:multiLevelType w:val="multilevel"/>
    <w:tmpl w:val="0C055CB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0C45564B"/>
    <w:multiLevelType w:val="multilevel"/>
    <w:tmpl w:val="0C45564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13014ACA"/>
    <w:multiLevelType w:val="multilevel"/>
    <w:tmpl w:val="13014AC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13EC0AE2"/>
    <w:multiLevelType w:val="multilevel"/>
    <w:tmpl w:val="13EC0AE2"/>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151C133F"/>
    <w:multiLevelType w:val="multilevel"/>
    <w:tmpl w:val="151C133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185C384C"/>
    <w:multiLevelType w:val="multilevel"/>
    <w:tmpl w:val="185C384C"/>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18A930FE"/>
    <w:multiLevelType w:val="multilevel"/>
    <w:tmpl w:val="18A930F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1A821C35"/>
    <w:multiLevelType w:val="multilevel"/>
    <w:tmpl w:val="1A821C3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1CC611D0"/>
    <w:multiLevelType w:val="multilevel"/>
    <w:tmpl w:val="1CC61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1D092841"/>
    <w:multiLevelType w:val="multilevel"/>
    <w:tmpl w:val="1D0928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1D8E15F5"/>
    <w:multiLevelType w:val="multilevel"/>
    <w:tmpl w:val="1D8E15F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2232FB1E"/>
    <w:multiLevelType w:val="singleLevel"/>
    <w:tmpl w:val="2232FB1E"/>
    <w:lvl w:ilvl="0" w:tentative="0">
      <w:start w:val="1"/>
      <w:numFmt w:val="bullet"/>
      <w:lvlText w:val=""/>
      <w:lvlJc w:val="left"/>
      <w:pPr>
        <w:ind w:left="420" w:hanging="420"/>
      </w:pPr>
      <w:rPr>
        <w:rFonts w:hint="default" w:ascii="Wingdings" w:hAnsi="Wingdings"/>
      </w:rPr>
    </w:lvl>
  </w:abstractNum>
  <w:abstractNum w:abstractNumId="28">
    <w:nsid w:val="24051887"/>
    <w:multiLevelType w:val="multilevel"/>
    <w:tmpl w:val="2405188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9">
    <w:nsid w:val="24C835F6"/>
    <w:multiLevelType w:val="multilevel"/>
    <w:tmpl w:val="24C835F6"/>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24F46CF0"/>
    <w:multiLevelType w:val="multilevel"/>
    <w:tmpl w:val="24F46CF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31D44272"/>
    <w:multiLevelType w:val="multilevel"/>
    <w:tmpl w:val="31D4427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31DF0522"/>
    <w:multiLevelType w:val="multilevel"/>
    <w:tmpl w:val="31DF052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351515E6"/>
    <w:multiLevelType w:val="multilevel"/>
    <w:tmpl w:val="351515E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35B231DA"/>
    <w:multiLevelType w:val="multilevel"/>
    <w:tmpl w:val="35B231D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35">
    <w:nsid w:val="364B2284"/>
    <w:multiLevelType w:val="multilevel"/>
    <w:tmpl w:val="364B228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6">
    <w:nsid w:val="368007D3"/>
    <w:multiLevelType w:val="multilevel"/>
    <w:tmpl w:val="368007D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7">
    <w:nsid w:val="3DCD2238"/>
    <w:multiLevelType w:val="multilevel"/>
    <w:tmpl w:val="3DCD223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8">
    <w:nsid w:val="3E406745"/>
    <w:multiLevelType w:val="multilevel"/>
    <w:tmpl w:val="3E40674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426A0E9B"/>
    <w:multiLevelType w:val="multilevel"/>
    <w:tmpl w:val="426A0E9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42A86FBA"/>
    <w:multiLevelType w:val="multilevel"/>
    <w:tmpl w:val="42A86FB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1">
    <w:nsid w:val="463644B4"/>
    <w:multiLevelType w:val="multilevel"/>
    <w:tmpl w:val="463644B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2">
    <w:nsid w:val="46602345"/>
    <w:multiLevelType w:val="multilevel"/>
    <w:tmpl w:val="4660234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3">
    <w:nsid w:val="467A01B0"/>
    <w:multiLevelType w:val="multilevel"/>
    <w:tmpl w:val="467A01B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4">
    <w:nsid w:val="467B3144"/>
    <w:multiLevelType w:val="multilevel"/>
    <w:tmpl w:val="467B314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5">
    <w:nsid w:val="478E5E2A"/>
    <w:multiLevelType w:val="multilevel"/>
    <w:tmpl w:val="478E5E2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6">
    <w:nsid w:val="47EF5572"/>
    <w:multiLevelType w:val="multilevel"/>
    <w:tmpl w:val="47EF557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7">
    <w:nsid w:val="4F8B4BD8"/>
    <w:multiLevelType w:val="multilevel"/>
    <w:tmpl w:val="4F8B4BD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8">
    <w:nsid w:val="51EE4F90"/>
    <w:multiLevelType w:val="multilevel"/>
    <w:tmpl w:val="51EE4F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53D2699D"/>
    <w:multiLevelType w:val="multilevel"/>
    <w:tmpl w:val="53D2699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0">
    <w:nsid w:val="53E135C8"/>
    <w:multiLevelType w:val="multilevel"/>
    <w:tmpl w:val="53E135C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1">
    <w:nsid w:val="59305D89"/>
    <w:multiLevelType w:val="multilevel"/>
    <w:tmpl w:val="59305D8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2">
    <w:nsid w:val="6339532A"/>
    <w:multiLevelType w:val="multilevel"/>
    <w:tmpl w:val="6339532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3">
    <w:nsid w:val="64804EE0"/>
    <w:multiLevelType w:val="multilevel"/>
    <w:tmpl w:val="64804EE0"/>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4">
    <w:nsid w:val="64B004B8"/>
    <w:multiLevelType w:val="multilevel"/>
    <w:tmpl w:val="64B004B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5">
    <w:nsid w:val="65FC459E"/>
    <w:multiLevelType w:val="multilevel"/>
    <w:tmpl w:val="65FC459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6">
    <w:nsid w:val="670C7B7C"/>
    <w:multiLevelType w:val="multilevel"/>
    <w:tmpl w:val="670C7B7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7">
    <w:nsid w:val="67DB7A76"/>
    <w:multiLevelType w:val="multilevel"/>
    <w:tmpl w:val="67DB7A7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8">
    <w:nsid w:val="6B137C8B"/>
    <w:multiLevelType w:val="multilevel"/>
    <w:tmpl w:val="6B137C8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9">
    <w:nsid w:val="6B380B39"/>
    <w:multiLevelType w:val="multilevel"/>
    <w:tmpl w:val="6B380B3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0">
    <w:nsid w:val="6C0B32A0"/>
    <w:multiLevelType w:val="multilevel"/>
    <w:tmpl w:val="6C0B32A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1">
    <w:nsid w:val="6D301D71"/>
    <w:multiLevelType w:val="multilevel"/>
    <w:tmpl w:val="6D301D7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2">
    <w:nsid w:val="6D4135AA"/>
    <w:multiLevelType w:val="multilevel"/>
    <w:tmpl w:val="6D4135A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63">
    <w:nsid w:val="701179D8"/>
    <w:multiLevelType w:val="multilevel"/>
    <w:tmpl w:val="701179D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4">
    <w:nsid w:val="74A52784"/>
    <w:multiLevelType w:val="multilevel"/>
    <w:tmpl w:val="74A52784"/>
    <w:lvl w:ilvl="0" w:tentative="0">
      <w:start w:val="1"/>
      <w:numFmt w:val="bullet"/>
      <w:lvlText w:val="–"/>
      <w:lvlJc w:val="left"/>
      <w:pPr>
        <w:tabs>
          <w:tab w:val="left" w:pos="720"/>
        </w:tabs>
        <w:ind w:left="720" w:hanging="360"/>
      </w:pPr>
      <w:rPr>
        <w:rFonts w:hint="eastAsia" w:ascii="微软雅黑" w:hAnsi="微软雅黑" w:eastAsia="微软雅黑"/>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65">
    <w:nsid w:val="7A741379"/>
    <w:multiLevelType w:val="multilevel"/>
    <w:tmpl w:val="7A74137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6">
    <w:nsid w:val="7BA95489"/>
    <w:multiLevelType w:val="multilevel"/>
    <w:tmpl w:val="7BA9548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7">
    <w:nsid w:val="7C8E3475"/>
    <w:multiLevelType w:val="multilevel"/>
    <w:tmpl w:val="7C8E347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4"/>
  </w:num>
  <w:num w:numId="2">
    <w:abstractNumId w:val="6"/>
  </w:num>
  <w:num w:numId="3">
    <w:abstractNumId w:val="9"/>
  </w:num>
  <w:num w:numId="4">
    <w:abstractNumId w:val="10"/>
  </w:num>
  <w:num w:numId="5">
    <w:abstractNumId w:val="7"/>
  </w:num>
  <w:num w:numId="6">
    <w:abstractNumId w:val="3"/>
  </w:num>
  <w:num w:numId="7">
    <w:abstractNumId w:val="8"/>
  </w:num>
  <w:num w:numId="8">
    <w:abstractNumId w:val="5"/>
  </w:num>
  <w:num w:numId="9">
    <w:abstractNumId w:val="2"/>
  </w:num>
  <w:num w:numId="10">
    <w:abstractNumId w:val="1"/>
  </w:num>
  <w:num w:numId="11">
    <w:abstractNumId w:val="16"/>
  </w:num>
  <w:num w:numId="12">
    <w:abstractNumId w:val="30"/>
  </w:num>
  <w:num w:numId="13">
    <w:abstractNumId w:val="11"/>
  </w:num>
  <w:num w:numId="14">
    <w:abstractNumId w:val="28"/>
  </w:num>
  <w:num w:numId="15">
    <w:abstractNumId w:val="43"/>
  </w:num>
  <w:num w:numId="16">
    <w:abstractNumId w:val="60"/>
  </w:num>
  <w:num w:numId="17">
    <w:abstractNumId w:val="55"/>
  </w:num>
  <w:num w:numId="18">
    <w:abstractNumId w:val="15"/>
  </w:num>
  <w:num w:numId="19">
    <w:abstractNumId w:val="41"/>
  </w:num>
  <w:num w:numId="20">
    <w:abstractNumId w:val="36"/>
  </w:num>
  <w:num w:numId="21">
    <w:abstractNumId w:val="51"/>
  </w:num>
  <w:num w:numId="22">
    <w:abstractNumId w:val="62"/>
  </w:num>
  <w:num w:numId="23">
    <w:abstractNumId w:val="0"/>
  </w:num>
  <w:num w:numId="24">
    <w:abstractNumId w:val="34"/>
  </w:num>
  <w:num w:numId="25">
    <w:abstractNumId w:val="54"/>
  </w:num>
  <w:num w:numId="26">
    <w:abstractNumId w:val="38"/>
  </w:num>
  <w:num w:numId="27">
    <w:abstractNumId w:val="65"/>
  </w:num>
  <w:num w:numId="28">
    <w:abstractNumId w:val="33"/>
  </w:num>
  <w:num w:numId="29">
    <w:abstractNumId w:val="45"/>
  </w:num>
  <w:num w:numId="30">
    <w:abstractNumId w:val="24"/>
  </w:num>
  <w:num w:numId="31">
    <w:abstractNumId w:val="13"/>
  </w:num>
  <w:num w:numId="32">
    <w:abstractNumId w:val="17"/>
  </w:num>
  <w:num w:numId="33">
    <w:abstractNumId w:val="48"/>
  </w:num>
  <w:num w:numId="34">
    <w:abstractNumId w:val="40"/>
  </w:num>
  <w:num w:numId="35">
    <w:abstractNumId w:val="20"/>
  </w:num>
  <w:num w:numId="36">
    <w:abstractNumId w:val="56"/>
  </w:num>
  <w:num w:numId="37">
    <w:abstractNumId w:val="37"/>
  </w:num>
  <w:num w:numId="38">
    <w:abstractNumId w:val="44"/>
  </w:num>
  <w:num w:numId="39">
    <w:abstractNumId w:val="25"/>
  </w:num>
  <w:num w:numId="40">
    <w:abstractNumId w:val="23"/>
  </w:num>
  <w:num w:numId="41">
    <w:abstractNumId w:val="67"/>
  </w:num>
  <w:num w:numId="42">
    <w:abstractNumId w:val="46"/>
  </w:num>
  <w:num w:numId="43">
    <w:abstractNumId w:val="57"/>
  </w:num>
  <w:num w:numId="44">
    <w:abstractNumId w:val="53"/>
  </w:num>
  <w:num w:numId="45">
    <w:abstractNumId w:val="39"/>
  </w:num>
  <w:num w:numId="46">
    <w:abstractNumId w:val="59"/>
  </w:num>
  <w:num w:numId="47">
    <w:abstractNumId w:val="47"/>
  </w:num>
  <w:num w:numId="48">
    <w:abstractNumId w:val="64"/>
  </w:num>
  <w:num w:numId="49">
    <w:abstractNumId w:val="19"/>
  </w:num>
  <w:num w:numId="50">
    <w:abstractNumId w:val="29"/>
  </w:num>
  <w:num w:numId="51">
    <w:abstractNumId w:val="12"/>
  </w:num>
  <w:num w:numId="52">
    <w:abstractNumId w:val="35"/>
  </w:num>
  <w:num w:numId="53">
    <w:abstractNumId w:val="49"/>
  </w:num>
  <w:num w:numId="54">
    <w:abstractNumId w:val="58"/>
  </w:num>
  <w:num w:numId="55">
    <w:abstractNumId w:val="32"/>
  </w:num>
  <w:num w:numId="56">
    <w:abstractNumId w:val="26"/>
  </w:num>
  <w:num w:numId="57">
    <w:abstractNumId w:val="61"/>
  </w:num>
  <w:num w:numId="58">
    <w:abstractNumId w:val="14"/>
  </w:num>
  <w:num w:numId="59">
    <w:abstractNumId w:val="63"/>
  </w:num>
  <w:num w:numId="60">
    <w:abstractNumId w:val="18"/>
  </w:num>
  <w:num w:numId="61">
    <w:abstractNumId w:val="27"/>
  </w:num>
  <w:num w:numId="62">
    <w:abstractNumId w:val="21"/>
  </w:num>
  <w:num w:numId="63">
    <w:abstractNumId w:val="52"/>
  </w:num>
  <w:num w:numId="64">
    <w:abstractNumId w:val="31"/>
  </w:num>
  <w:num w:numId="65">
    <w:abstractNumId w:val="66"/>
  </w:num>
  <w:num w:numId="66">
    <w:abstractNumId w:val="42"/>
  </w:num>
  <w:num w:numId="67">
    <w:abstractNumId w:val="22"/>
  </w:num>
  <w:num w:numId="6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FmYWJlNmI0Mjk4ZmIzYzhjOTI0YTVhMDYwNjA1ZjIifQ=="/>
  </w:docVars>
  <w:rsids>
    <w:rsidRoot w:val="00291FC6"/>
    <w:rsid w:val="00004591"/>
    <w:rsid w:val="000059F7"/>
    <w:rsid w:val="000078E2"/>
    <w:rsid w:val="00007C3C"/>
    <w:rsid w:val="00012A56"/>
    <w:rsid w:val="00013937"/>
    <w:rsid w:val="000142F8"/>
    <w:rsid w:val="00017504"/>
    <w:rsid w:val="00021146"/>
    <w:rsid w:val="00021869"/>
    <w:rsid w:val="000255F2"/>
    <w:rsid w:val="00030629"/>
    <w:rsid w:val="00033DB3"/>
    <w:rsid w:val="00036C40"/>
    <w:rsid w:val="00043604"/>
    <w:rsid w:val="000456BE"/>
    <w:rsid w:val="00051389"/>
    <w:rsid w:val="00051A79"/>
    <w:rsid w:val="00052A36"/>
    <w:rsid w:val="0005657F"/>
    <w:rsid w:val="00056923"/>
    <w:rsid w:val="00056D4F"/>
    <w:rsid w:val="00061618"/>
    <w:rsid w:val="00062BFC"/>
    <w:rsid w:val="000637D8"/>
    <w:rsid w:val="000642C1"/>
    <w:rsid w:val="00071696"/>
    <w:rsid w:val="00074670"/>
    <w:rsid w:val="00074840"/>
    <w:rsid w:val="00075DC0"/>
    <w:rsid w:val="0008121C"/>
    <w:rsid w:val="0008340F"/>
    <w:rsid w:val="0008411D"/>
    <w:rsid w:val="00085DE0"/>
    <w:rsid w:val="0008750A"/>
    <w:rsid w:val="00092FAA"/>
    <w:rsid w:val="000A2947"/>
    <w:rsid w:val="000A6C58"/>
    <w:rsid w:val="000B08FD"/>
    <w:rsid w:val="000B1C11"/>
    <w:rsid w:val="000B72C7"/>
    <w:rsid w:val="000B77E9"/>
    <w:rsid w:val="000C0DDD"/>
    <w:rsid w:val="000C63F5"/>
    <w:rsid w:val="000D0241"/>
    <w:rsid w:val="000D5D59"/>
    <w:rsid w:val="000D6F35"/>
    <w:rsid w:val="000E2CB5"/>
    <w:rsid w:val="000E3B0A"/>
    <w:rsid w:val="000F12D9"/>
    <w:rsid w:val="000F7C25"/>
    <w:rsid w:val="0010494A"/>
    <w:rsid w:val="00105DD3"/>
    <w:rsid w:val="00106C9D"/>
    <w:rsid w:val="0011352E"/>
    <w:rsid w:val="00114603"/>
    <w:rsid w:val="00120170"/>
    <w:rsid w:val="00125A05"/>
    <w:rsid w:val="00131FCC"/>
    <w:rsid w:val="00137EA7"/>
    <w:rsid w:val="00137FEA"/>
    <w:rsid w:val="00142148"/>
    <w:rsid w:val="00142F34"/>
    <w:rsid w:val="001445A2"/>
    <w:rsid w:val="0014509F"/>
    <w:rsid w:val="00146FB3"/>
    <w:rsid w:val="00151464"/>
    <w:rsid w:val="001522A2"/>
    <w:rsid w:val="00152637"/>
    <w:rsid w:val="00161643"/>
    <w:rsid w:val="00161912"/>
    <w:rsid w:val="0016310F"/>
    <w:rsid w:val="00163173"/>
    <w:rsid w:val="00163D28"/>
    <w:rsid w:val="0016491A"/>
    <w:rsid w:val="001667EC"/>
    <w:rsid w:val="00171B65"/>
    <w:rsid w:val="00171F3D"/>
    <w:rsid w:val="0017387C"/>
    <w:rsid w:val="0017693E"/>
    <w:rsid w:val="001847F1"/>
    <w:rsid w:val="00190A9A"/>
    <w:rsid w:val="001914CB"/>
    <w:rsid w:val="00193848"/>
    <w:rsid w:val="001942DF"/>
    <w:rsid w:val="001A119A"/>
    <w:rsid w:val="001A62AA"/>
    <w:rsid w:val="001B25B9"/>
    <w:rsid w:val="001B2F89"/>
    <w:rsid w:val="001B3170"/>
    <w:rsid w:val="001B5D8F"/>
    <w:rsid w:val="001B608A"/>
    <w:rsid w:val="001B7F8C"/>
    <w:rsid w:val="001C0DD5"/>
    <w:rsid w:val="001C35C9"/>
    <w:rsid w:val="001C7996"/>
    <w:rsid w:val="001D065F"/>
    <w:rsid w:val="001D4004"/>
    <w:rsid w:val="001D68F1"/>
    <w:rsid w:val="001E392E"/>
    <w:rsid w:val="001E3ECD"/>
    <w:rsid w:val="001E4B5A"/>
    <w:rsid w:val="001E50C5"/>
    <w:rsid w:val="001F2398"/>
    <w:rsid w:val="001F4085"/>
    <w:rsid w:val="001F6CE8"/>
    <w:rsid w:val="00201D4C"/>
    <w:rsid w:val="002020D7"/>
    <w:rsid w:val="002119F8"/>
    <w:rsid w:val="002127EA"/>
    <w:rsid w:val="00212B8B"/>
    <w:rsid w:val="00213708"/>
    <w:rsid w:val="002158A9"/>
    <w:rsid w:val="00217893"/>
    <w:rsid w:val="00220CBD"/>
    <w:rsid w:val="002216A2"/>
    <w:rsid w:val="002220C3"/>
    <w:rsid w:val="0022281A"/>
    <w:rsid w:val="00222ACB"/>
    <w:rsid w:val="00222F4E"/>
    <w:rsid w:val="002238F3"/>
    <w:rsid w:val="002240ED"/>
    <w:rsid w:val="00231E82"/>
    <w:rsid w:val="00233897"/>
    <w:rsid w:val="00236B85"/>
    <w:rsid w:val="002418D7"/>
    <w:rsid w:val="00242DC6"/>
    <w:rsid w:val="002433E8"/>
    <w:rsid w:val="00243406"/>
    <w:rsid w:val="00244E3B"/>
    <w:rsid w:val="002451FB"/>
    <w:rsid w:val="00246FEF"/>
    <w:rsid w:val="002502B0"/>
    <w:rsid w:val="0025591F"/>
    <w:rsid w:val="00255D9F"/>
    <w:rsid w:val="002668A7"/>
    <w:rsid w:val="002705FE"/>
    <w:rsid w:val="00270802"/>
    <w:rsid w:val="00272535"/>
    <w:rsid w:val="0027439D"/>
    <w:rsid w:val="0028483C"/>
    <w:rsid w:val="00286868"/>
    <w:rsid w:val="0028799A"/>
    <w:rsid w:val="00291FC6"/>
    <w:rsid w:val="00292B33"/>
    <w:rsid w:val="00293700"/>
    <w:rsid w:val="00293839"/>
    <w:rsid w:val="00297741"/>
    <w:rsid w:val="002A25A4"/>
    <w:rsid w:val="002A2D44"/>
    <w:rsid w:val="002B02B4"/>
    <w:rsid w:val="002B3BD3"/>
    <w:rsid w:val="002C3EF7"/>
    <w:rsid w:val="002C6008"/>
    <w:rsid w:val="002D0EEF"/>
    <w:rsid w:val="002D2568"/>
    <w:rsid w:val="002D6E1F"/>
    <w:rsid w:val="002E0E36"/>
    <w:rsid w:val="002E283C"/>
    <w:rsid w:val="002E5D26"/>
    <w:rsid w:val="002E5DE2"/>
    <w:rsid w:val="002F56D6"/>
    <w:rsid w:val="002F5822"/>
    <w:rsid w:val="00300020"/>
    <w:rsid w:val="00301514"/>
    <w:rsid w:val="0030470B"/>
    <w:rsid w:val="00304F2D"/>
    <w:rsid w:val="003058E0"/>
    <w:rsid w:val="00307986"/>
    <w:rsid w:val="00307B9E"/>
    <w:rsid w:val="00310D81"/>
    <w:rsid w:val="00316F37"/>
    <w:rsid w:val="00320A15"/>
    <w:rsid w:val="00323E2E"/>
    <w:rsid w:val="00327672"/>
    <w:rsid w:val="003302D0"/>
    <w:rsid w:val="00330F62"/>
    <w:rsid w:val="00331023"/>
    <w:rsid w:val="00331998"/>
    <w:rsid w:val="00333708"/>
    <w:rsid w:val="00335442"/>
    <w:rsid w:val="00337202"/>
    <w:rsid w:val="00347230"/>
    <w:rsid w:val="003518D9"/>
    <w:rsid w:val="003519A6"/>
    <w:rsid w:val="00352205"/>
    <w:rsid w:val="003530DD"/>
    <w:rsid w:val="00353248"/>
    <w:rsid w:val="0035438B"/>
    <w:rsid w:val="003543C1"/>
    <w:rsid w:val="0036686F"/>
    <w:rsid w:val="00366E4C"/>
    <w:rsid w:val="00370A6F"/>
    <w:rsid w:val="00372C43"/>
    <w:rsid w:val="00375528"/>
    <w:rsid w:val="00384ABB"/>
    <w:rsid w:val="003873CA"/>
    <w:rsid w:val="003946C6"/>
    <w:rsid w:val="003A0CBA"/>
    <w:rsid w:val="003A18E5"/>
    <w:rsid w:val="003A351C"/>
    <w:rsid w:val="003A4A75"/>
    <w:rsid w:val="003B067F"/>
    <w:rsid w:val="003B5AB5"/>
    <w:rsid w:val="003C4238"/>
    <w:rsid w:val="003C63A6"/>
    <w:rsid w:val="003D3883"/>
    <w:rsid w:val="003D5631"/>
    <w:rsid w:val="003E0145"/>
    <w:rsid w:val="003E346C"/>
    <w:rsid w:val="003E3B2B"/>
    <w:rsid w:val="003E5F55"/>
    <w:rsid w:val="003E67A3"/>
    <w:rsid w:val="003F3D5B"/>
    <w:rsid w:val="00402E5B"/>
    <w:rsid w:val="00403183"/>
    <w:rsid w:val="00410006"/>
    <w:rsid w:val="004111C8"/>
    <w:rsid w:val="0041121D"/>
    <w:rsid w:val="00411B96"/>
    <w:rsid w:val="004120DF"/>
    <w:rsid w:val="004146F7"/>
    <w:rsid w:val="00420263"/>
    <w:rsid w:val="00420EE8"/>
    <w:rsid w:val="00424990"/>
    <w:rsid w:val="004252C6"/>
    <w:rsid w:val="00440EAB"/>
    <w:rsid w:val="00442DFA"/>
    <w:rsid w:val="004437B2"/>
    <w:rsid w:val="00452C3E"/>
    <w:rsid w:val="00452E75"/>
    <w:rsid w:val="004628C7"/>
    <w:rsid w:val="004629EB"/>
    <w:rsid w:val="00463A2E"/>
    <w:rsid w:val="00465305"/>
    <w:rsid w:val="00465540"/>
    <w:rsid w:val="00465610"/>
    <w:rsid w:val="00466688"/>
    <w:rsid w:val="004671BE"/>
    <w:rsid w:val="00467B54"/>
    <w:rsid w:val="004707B0"/>
    <w:rsid w:val="00474219"/>
    <w:rsid w:val="00480F18"/>
    <w:rsid w:val="00482F0F"/>
    <w:rsid w:val="00492D79"/>
    <w:rsid w:val="004954B6"/>
    <w:rsid w:val="0049738E"/>
    <w:rsid w:val="00497990"/>
    <w:rsid w:val="004A4D22"/>
    <w:rsid w:val="004B1164"/>
    <w:rsid w:val="004B5776"/>
    <w:rsid w:val="004B7ED7"/>
    <w:rsid w:val="004C2661"/>
    <w:rsid w:val="004C6F5D"/>
    <w:rsid w:val="004D14DC"/>
    <w:rsid w:val="004D3F63"/>
    <w:rsid w:val="004D5805"/>
    <w:rsid w:val="004D5FEB"/>
    <w:rsid w:val="004E1F00"/>
    <w:rsid w:val="004E3B27"/>
    <w:rsid w:val="004E4C71"/>
    <w:rsid w:val="004E57F4"/>
    <w:rsid w:val="004E702F"/>
    <w:rsid w:val="004F465F"/>
    <w:rsid w:val="004F5CA9"/>
    <w:rsid w:val="004F5EDF"/>
    <w:rsid w:val="004F79A5"/>
    <w:rsid w:val="00502463"/>
    <w:rsid w:val="00506522"/>
    <w:rsid w:val="005068ED"/>
    <w:rsid w:val="00513B79"/>
    <w:rsid w:val="0051507B"/>
    <w:rsid w:val="00520287"/>
    <w:rsid w:val="00533B42"/>
    <w:rsid w:val="005349CD"/>
    <w:rsid w:val="0053639A"/>
    <w:rsid w:val="00537163"/>
    <w:rsid w:val="00537177"/>
    <w:rsid w:val="005375CA"/>
    <w:rsid w:val="00541496"/>
    <w:rsid w:val="005424E2"/>
    <w:rsid w:val="0054288D"/>
    <w:rsid w:val="00544C8D"/>
    <w:rsid w:val="00546AE6"/>
    <w:rsid w:val="00550BA8"/>
    <w:rsid w:val="00552E02"/>
    <w:rsid w:val="005549DD"/>
    <w:rsid w:val="005614CF"/>
    <w:rsid w:val="00562197"/>
    <w:rsid w:val="0056411E"/>
    <w:rsid w:val="005679B2"/>
    <w:rsid w:val="005807E7"/>
    <w:rsid w:val="005870DD"/>
    <w:rsid w:val="00593C1F"/>
    <w:rsid w:val="005950AB"/>
    <w:rsid w:val="0059554C"/>
    <w:rsid w:val="0059624A"/>
    <w:rsid w:val="00596DAF"/>
    <w:rsid w:val="0059783A"/>
    <w:rsid w:val="00597F65"/>
    <w:rsid w:val="005A14E0"/>
    <w:rsid w:val="005A180F"/>
    <w:rsid w:val="005A61ED"/>
    <w:rsid w:val="005B187A"/>
    <w:rsid w:val="005B79C0"/>
    <w:rsid w:val="005C2394"/>
    <w:rsid w:val="005C2D6F"/>
    <w:rsid w:val="005C4A5A"/>
    <w:rsid w:val="005C7194"/>
    <w:rsid w:val="005D3EAE"/>
    <w:rsid w:val="005D6376"/>
    <w:rsid w:val="005E2FC8"/>
    <w:rsid w:val="005E4F8F"/>
    <w:rsid w:val="005E7F62"/>
    <w:rsid w:val="005F3C2F"/>
    <w:rsid w:val="005F6FE2"/>
    <w:rsid w:val="006106F0"/>
    <w:rsid w:val="0061761A"/>
    <w:rsid w:val="00620579"/>
    <w:rsid w:val="00620C86"/>
    <w:rsid w:val="00624D74"/>
    <w:rsid w:val="00630240"/>
    <w:rsid w:val="00630D94"/>
    <w:rsid w:val="0063301C"/>
    <w:rsid w:val="00637469"/>
    <w:rsid w:val="006408A2"/>
    <w:rsid w:val="006440C7"/>
    <w:rsid w:val="00644416"/>
    <w:rsid w:val="006459A7"/>
    <w:rsid w:val="006465FF"/>
    <w:rsid w:val="00647B30"/>
    <w:rsid w:val="00647BE6"/>
    <w:rsid w:val="00654D9E"/>
    <w:rsid w:val="006570C0"/>
    <w:rsid w:val="00657FA2"/>
    <w:rsid w:val="006645BB"/>
    <w:rsid w:val="00664874"/>
    <w:rsid w:val="00665F6C"/>
    <w:rsid w:val="006674AA"/>
    <w:rsid w:val="00671D0F"/>
    <w:rsid w:val="0067292D"/>
    <w:rsid w:val="006744EC"/>
    <w:rsid w:val="00680584"/>
    <w:rsid w:val="006808D1"/>
    <w:rsid w:val="00684F88"/>
    <w:rsid w:val="006856A7"/>
    <w:rsid w:val="00685E6A"/>
    <w:rsid w:val="00687E79"/>
    <w:rsid w:val="006957D7"/>
    <w:rsid w:val="006A174B"/>
    <w:rsid w:val="006A2BA0"/>
    <w:rsid w:val="006A2EA6"/>
    <w:rsid w:val="006A3F6A"/>
    <w:rsid w:val="006A5E55"/>
    <w:rsid w:val="006A703C"/>
    <w:rsid w:val="006A7DE3"/>
    <w:rsid w:val="006B1A50"/>
    <w:rsid w:val="006C1D2E"/>
    <w:rsid w:val="006C1F6A"/>
    <w:rsid w:val="006C595D"/>
    <w:rsid w:val="006D3D40"/>
    <w:rsid w:val="006D4A91"/>
    <w:rsid w:val="006D56B4"/>
    <w:rsid w:val="006D5D80"/>
    <w:rsid w:val="006E07BE"/>
    <w:rsid w:val="006E28E0"/>
    <w:rsid w:val="006E2CCB"/>
    <w:rsid w:val="006E4B81"/>
    <w:rsid w:val="006E7245"/>
    <w:rsid w:val="006F3750"/>
    <w:rsid w:val="006F5826"/>
    <w:rsid w:val="006F66F4"/>
    <w:rsid w:val="006F6D8B"/>
    <w:rsid w:val="0070194C"/>
    <w:rsid w:val="0070379F"/>
    <w:rsid w:val="00714A84"/>
    <w:rsid w:val="00717863"/>
    <w:rsid w:val="0072435C"/>
    <w:rsid w:val="00724851"/>
    <w:rsid w:val="007257A7"/>
    <w:rsid w:val="0072615C"/>
    <w:rsid w:val="007267D7"/>
    <w:rsid w:val="0073613F"/>
    <w:rsid w:val="0073619A"/>
    <w:rsid w:val="00744586"/>
    <w:rsid w:val="0074534D"/>
    <w:rsid w:val="007453AB"/>
    <w:rsid w:val="0074588E"/>
    <w:rsid w:val="0074728F"/>
    <w:rsid w:val="007528FC"/>
    <w:rsid w:val="00754392"/>
    <w:rsid w:val="007622BD"/>
    <w:rsid w:val="007631C7"/>
    <w:rsid w:val="00764D18"/>
    <w:rsid w:val="0076550F"/>
    <w:rsid w:val="007668BD"/>
    <w:rsid w:val="0077081E"/>
    <w:rsid w:val="00770EBF"/>
    <w:rsid w:val="007721CC"/>
    <w:rsid w:val="00772397"/>
    <w:rsid w:val="007723FB"/>
    <w:rsid w:val="007724FB"/>
    <w:rsid w:val="00772AB0"/>
    <w:rsid w:val="00775630"/>
    <w:rsid w:val="00775716"/>
    <w:rsid w:val="007758CC"/>
    <w:rsid w:val="00776D2B"/>
    <w:rsid w:val="00777845"/>
    <w:rsid w:val="007A0896"/>
    <w:rsid w:val="007A36CF"/>
    <w:rsid w:val="007A3D86"/>
    <w:rsid w:val="007A606A"/>
    <w:rsid w:val="007A7BAC"/>
    <w:rsid w:val="007B1617"/>
    <w:rsid w:val="007B2232"/>
    <w:rsid w:val="007B401B"/>
    <w:rsid w:val="007B47D6"/>
    <w:rsid w:val="007B74E9"/>
    <w:rsid w:val="007C6831"/>
    <w:rsid w:val="007C721F"/>
    <w:rsid w:val="007D2AA6"/>
    <w:rsid w:val="007D4A85"/>
    <w:rsid w:val="007D5F1A"/>
    <w:rsid w:val="007D78D3"/>
    <w:rsid w:val="007D79FC"/>
    <w:rsid w:val="007E37B7"/>
    <w:rsid w:val="007E43F1"/>
    <w:rsid w:val="007E4A7B"/>
    <w:rsid w:val="007E62EA"/>
    <w:rsid w:val="007F0FA8"/>
    <w:rsid w:val="007F1355"/>
    <w:rsid w:val="007F1C2A"/>
    <w:rsid w:val="007F276C"/>
    <w:rsid w:val="007F766A"/>
    <w:rsid w:val="00800D0A"/>
    <w:rsid w:val="00801685"/>
    <w:rsid w:val="00805761"/>
    <w:rsid w:val="0081141C"/>
    <w:rsid w:val="00811B55"/>
    <w:rsid w:val="008370B2"/>
    <w:rsid w:val="008400EC"/>
    <w:rsid w:val="00841A8A"/>
    <w:rsid w:val="00844274"/>
    <w:rsid w:val="008451FF"/>
    <w:rsid w:val="0084523B"/>
    <w:rsid w:val="008526F9"/>
    <w:rsid w:val="00854B6E"/>
    <w:rsid w:val="00854DD1"/>
    <w:rsid w:val="008565E1"/>
    <w:rsid w:val="00861799"/>
    <w:rsid w:val="00865B37"/>
    <w:rsid w:val="0086687E"/>
    <w:rsid w:val="00870662"/>
    <w:rsid w:val="00876F66"/>
    <w:rsid w:val="008813D9"/>
    <w:rsid w:val="00883A75"/>
    <w:rsid w:val="008847B3"/>
    <w:rsid w:val="00884E11"/>
    <w:rsid w:val="008863BD"/>
    <w:rsid w:val="0088725B"/>
    <w:rsid w:val="0088727F"/>
    <w:rsid w:val="008874D5"/>
    <w:rsid w:val="008908EB"/>
    <w:rsid w:val="00890A5C"/>
    <w:rsid w:val="00890F78"/>
    <w:rsid w:val="00891C98"/>
    <w:rsid w:val="008956B2"/>
    <w:rsid w:val="008957FE"/>
    <w:rsid w:val="00895DC0"/>
    <w:rsid w:val="008968AA"/>
    <w:rsid w:val="008A0BF6"/>
    <w:rsid w:val="008A40BF"/>
    <w:rsid w:val="008A4864"/>
    <w:rsid w:val="008A75DE"/>
    <w:rsid w:val="008B0639"/>
    <w:rsid w:val="008B55EA"/>
    <w:rsid w:val="008B5770"/>
    <w:rsid w:val="008C01ED"/>
    <w:rsid w:val="008C7830"/>
    <w:rsid w:val="008D0A63"/>
    <w:rsid w:val="008D17A8"/>
    <w:rsid w:val="008D1C5B"/>
    <w:rsid w:val="008D333F"/>
    <w:rsid w:val="008D4024"/>
    <w:rsid w:val="008D46F8"/>
    <w:rsid w:val="008D68D3"/>
    <w:rsid w:val="008E197C"/>
    <w:rsid w:val="008E1E88"/>
    <w:rsid w:val="008E247E"/>
    <w:rsid w:val="008E2E84"/>
    <w:rsid w:val="008E5369"/>
    <w:rsid w:val="008F63C1"/>
    <w:rsid w:val="009009C5"/>
    <w:rsid w:val="00900A38"/>
    <w:rsid w:val="0090154D"/>
    <w:rsid w:val="009043B7"/>
    <w:rsid w:val="009069D9"/>
    <w:rsid w:val="00906A50"/>
    <w:rsid w:val="00906DA9"/>
    <w:rsid w:val="00910593"/>
    <w:rsid w:val="00911C5B"/>
    <w:rsid w:val="0092179E"/>
    <w:rsid w:val="00922BEC"/>
    <w:rsid w:val="00922D8A"/>
    <w:rsid w:val="00923E41"/>
    <w:rsid w:val="0092460A"/>
    <w:rsid w:val="00925417"/>
    <w:rsid w:val="0093069D"/>
    <w:rsid w:val="0093512C"/>
    <w:rsid w:val="00936656"/>
    <w:rsid w:val="00940A72"/>
    <w:rsid w:val="009410C5"/>
    <w:rsid w:val="00941B86"/>
    <w:rsid w:val="009421FF"/>
    <w:rsid w:val="0094680F"/>
    <w:rsid w:val="009500DF"/>
    <w:rsid w:val="0095165C"/>
    <w:rsid w:val="00951A83"/>
    <w:rsid w:val="009561A5"/>
    <w:rsid w:val="00956C50"/>
    <w:rsid w:val="00957AF2"/>
    <w:rsid w:val="00962632"/>
    <w:rsid w:val="00964AB0"/>
    <w:rsid w:val="00967137"/>
    <w:rsid w:val="00980035"/>
    <w:rsid w:val="00985AA8"/>
    <w:rsid w:val="00993270"/>
    <w:rsid w:val="00993DC1"/>
    <w:rsid w:val="00995D35"/>
    <w:rsid w:val="009964FF"/>
    <w:rsid w:val="009A17A0"/>
    <w:rsid w:val="009B0221"/>
    <w:rsid w:val="009B0803"/>
    <w:rsid w:val="009B1564"/>
    <w:rsid w:val="009B5117"/>
    <w:rsid w:val="009B538A"/>
    <w:rsid w:val="009B57D5"/>
    <w:rsid w:val="009B651A"/>
    <w:rsid w:val="009C735D"/>
    <w:rsid w:val="009C7D2C"/>
    <w:rsid w:val="009D18F9"/>
    <w:rsid w:val="009D38DF"/>
    <w:rsid w:val="009D62A8"/>
    <w:rsid w:val="009E47FB"/>
    <w:rsid w:val="009E5C2A"/>
    <w:rsid w:val="009F0F3D"/>
    <w:rsid w:val="009F11CB"/>
    <w:rsid w:val="009F2F61"/>
    <w:rsid w:val="009F2F8E"/>
    <w:rsid w:val="009F3B0C"/>
    <w:rsid w:val="009F4813"/>
    <w:rsid w:val="009F58F4"/>
    <w:rsid w:val="009F66FE"/>
    <w:rsid w:val="00A00A0B"/>
    <w:rsid w:val="00A02890"/>
    <w:rsid w:val="00A054AE"/>
    <w:rsid w:val="00A05FDD"/>
    <w:rsid w:val="00A06B15"/>
    <w:rsid w:val="00A14007"/>
    <w:rsid w:val="00A144BD"/>
    <w:rsid w:val="00A150C9"/>
    <w:rsid w:val="00A166B8"/>
    <w:rsid w:val="00A20184"/>
    <w:rsid w:val="00A30D17"/>
    <w:rsid w:val="00A316AF"/>
    <w:rsid w:val="00A321F7"/>
    <w:rsid w:val="00A32B59"/>
    <w:rsid w:val="00A3438A"/>
    <w:rsid w:val="00A4053B"/>
    <w:rsid w:val="00A6303D"/>
    <w:rsid w:val="00A6702A"/>
    <w:rsid w:val="00A70A87"/>
    <w:rsid w:val="00A74376"/>
    <w:rsid w:val="00A84E57"/>
    <w:rsid w:val="00A862BF"/>
    <w:rsid w:val="00A86B48"/>
    <w:rsid w:val="00A92704"/>
    <w:rsid w:val="00A935A3"/>
    <w:rsid w:val="00AA111F"/>
    <w:rsid w:val="00AA3758"/>
    <w:rsid w:val="00AA7466"/>
    <w:rsid w:val="00AA7DF3"/>
    <w:rsid w:val="00AB123C"/>
    <w:rsid w:val="00AB2738"/>
    <w:rsid w:val="00AB3133"/>
    <w:rsid w:val="00AB58CF"/>
    <w:rsid w:val="00AB6523"/>
    <w:rsid w:val="00AC0EC1"/>
    <w:rsid w:val="00AC1768"/>
    <w:rsid w:val="00AC21D2"/>
    <w:rsid w:val="00AC6CCA"/>
    <w:rsid w:val="00AC77EB"/>
    <w:rsid w:val="00AC7C02"/>
    <w:rsid w:val="00AD4B0E"/>
    <w:rsid w:val="00AD5898"/>
    <w:rsid w:val="00AD6810"/>
    <w:rsid w:val="00AD68FC"/>
    <w:rsid w:val="00AD6988"/>
    <w:rsid w:val="00AD7373"/>
    <w:rsid w:val="00AE0071"/>
    <w:rsid w:val="00AE0409"/>
    <w:rsid w:val="00AE3E85"/>
    <w:rsid w:val="00AE6C74"/>
    <w:rsid w:val="00AE7806"/>
    <w:rsid w:val="00AF2318"/>
    <w:rsid w:val="00B038FB"/>
    <w:rsid w:val="00B03917"/>
    <w:rsid w:val="00B05614"/>
    <w:rsid w:val="00B072EB"/>
    <w:rsid w:val="00B10F69"/>
    <w:rsid w:val="00B132C8"/>
    <w:rsid w:val="00B157B6"/>
    <w:rsid w:val="00B17809"/>
    <w:rsid w:val="00B21B52"/>
    <w:rsid w:val="00B21C59"/>
    <w:rsid w:val="00B252FE"/>
    <w:rsid w:val="00B253C2"/>
    <w:rsid w:val="00B35B63"/>
    <w:rsid w:val="00B36767"/>
    <w:rsid w:val="00B372A8"/>
    <w:rsid w:val="00B40368"/>
    <w:rsid w:val="00B4163A"/>
    <w:rsid w:val="00B45EC8"/>
    <w:rsid w:val="00B51A93"/>
    <w:rsid w:val="00B51E66"/>
    <w:rsid w:val="00B529F7"/>
    <w:rsid w:val="00B55BF0"/>
    <w:rsid w:val="00B60B60"/>
    <w:rsid w:val="00B62957"/>
    <w:rsid w:val="00B62BA1"/>
    <w:rsid w:val="00B658AE"/>
    <w:rsid w:val="00B65A14"/>
    <w:rsid w:val="00B70C13"/>
    <w:rsid w:val="00B72CB7"/>
    <w:rsid w:val="00B75036"/>
    <w:rsid w:val="00B75853"/>
    <w:rsid w:val="00B7719D"/>
    <w:rsid w:val="00B812E9"/>
    <w:rsid w:val="00B82B4F"/>
    <w:rsid w:val="00B86742"/>
    <w:rsid w:val="00B95406"/>
    <w:rsid w:val="00B97D46"/>
    <w:rsid w:val="00BA20DF"/>
    <w:rsid w:val="00BA48ED"/>
    <w:rsid w:val="00BB1598"/>
    <w:rsid w:val="00BB461C"/>
    <w:rsid w:val="00BB7900"/>
    <w:rsid w:val="00BB7AAE"/>
    <w:rsid w:val="00BC1743"/>
    <w:rsid w:val="00BC4753"/>
    <w:rsid w:val="00BC719A"/>
    <w:rsid w:val="00BD004C"/>
    <w:rsid w:val="00BD081C"/>
    <w:rsid w:val="00BD1BF3"/>
    <w:rsid w:val="00BD3CC0"/>
    <w:rsid w:val="00BD477E"/>
    <w:rsid w:val="00BD5CC7"/>
    <w:rsid w:val="00BE1B8F"/>
    <w:rsid w:val="00BE1F59"/>
    <w:rsid w:val="00BE36E5"/>
    <w:rsid w:val="00BE553A"/>
    <w:rsid w:val="00BE6EB1"/>
    <w:rsid w:val="00BF2558"/>
    <w:rsid w:val="00BF2B0C"/>
    <w:rsid w:val="00BF6508"/>
    <w:rsid w:val="00BF6883"/>
    <w:rsid w:val="00BF6B79"/>
    <w:rsid w:val="00C01CDD"/>
    <w:rsid w:val="00C033EA"/>
    <w:rsid w:val="00C04590"/>
    <w:rsid w:val="00C057C3"/>
    <w:rsid w:val="00C11732"/>
    <w:rsid w:val="00C146C7"/>
    <w:rsid w:val="00C1708D"/>
    <w:rsid w:val="00C201C4"/>
    <w:rsid w:val="00C20496"/>
    <w:rsid w:val="00C24899"/>
    <w:rsid w:val="00C26888"/>
    <w:rsid w:val="00C332F0"/>
    <w:rsid w:val="00C41E09"/>
    <w:rsid w:val="00C63CBC"/>
    <w:rsid w:val="00C654EF"/>
    <w:rsid w:val="00C65885"/>
    <w:rsid w:val="00C66A00"/>
    <w:rsid w:val="00C70D86"/>
    <w:rsid w:val="00C72C6B"/>
    <w:rsid w:val="00C72DDE"/>
    <w:rsid w:val="00C74957"/>
    <w:rsid w:val="00C75C92"/>
    <w:rsid w:val="00C8267F"/>
    <w:rsid w:val="00C82936"/>
    <w:rsid w:val="00C901F8"/>
    <w:rsid w:val="00C915AC"/>
    <w:rsid w:val="00C96580"/>
    <w:rsid w:val="00CA12CB"/>
    <w:rsid w:val="00CA6443"/>
    <w:rsid w:val="00CB3A04"/>
    <w:rsid w:val="00CB46ED"/>
    <w:rsid w:val="00CB51AD"/>
    <w:rsid w:val="00CC057F"/>
    <w:rsid w:val="00CC14EA"/>
    <w:rsid w:val="00CC318B"/>
    <w:rsid w:val="00CC48B8"/>
    <w:rsid w:val="00CC68C2"/>
    <w:rsid w:val="00CD0F22"/>
    <w:rsid w:val="00CD4DEE"/>
    <w:rsid w:val="00CE2E3E"/>
    <w:rsid w:val="00CE37F2"/>
    <w:rsid w:val="00CE4C6E"/>
    <w:rsid w:val="00CE62BD"/>
    <w:rsid w:val="00CF008D"/>
    <w:rsid w:val="00CF00B9"/>
    <w:rsid w:val="00CF0524"/>
    <w:rsid w:val="00CF0713"/>
    <w:rsid w:val="00CF1827"/>
    <w:rsid w:val="00CF1CA5"/>
    <w:rsid w:val="00CF2309"/>
    <w:rsid w:val="00CF3540"/>
    <w:rsid w:val="00CF527D"/>
    <w:rsid w:val="00CF5D1B"/>
    <w:rsid w:val="00CF7B33"/>
    <w:rsid w:val="00D00136"/>
    <w:rsid w:val="00D01234"/>
    <w:rsid w:val="00D04919"/>
    <w:rsid w:val="00D04C3D"/>
    <w:rsid w:val="00D06B50"/>
    <w:rsid w:val="00D07658"/>
    <w:rsid w:val="00D100CC"/>
    <w:rsid w:val="00D10A59"/>
    <w:rsid w:val="00D12E21"/>
    <w:rsid w:val="00D15765"/>
    <w:rsid w:val="00D16613"/>
    <w:rsid w:val="00D21ED4"/>
    <w:rsid w:val="00D23D38"/>
    <w:rsid w:val="00D243C4"/>
    <w:rsid w:val="00D25074"/>
    <w:rsid w:val="00D25529"/>
    <w:rsid w:val="00D313B6"/>
    <w:rsid w:val="00D31F66"/>
    <w:rsid w:val="00D342E2"/>
    <w:rsid w:val="00D34E9E"/>
    <w:rsid w:val="00D35652"/>
    <w:rsid w:val="00D37508"/>
    <w:rsid w:val="00D419B6"/>
    <w:rsid w:val="00D4519A"/>
    <w:rsid w:val="00D457DC"/>
    <w:rsid w:val="00D505C9"/>
    <w:rsid w:val="00D528A1"/>
    <w:rsid w:val="00D535A7"/>
    <w:rsid w:val="00D67ECD"/>
    <w:rsid w:val="00D7190C"/>
    <w:rsid w:val="00D722E3"/>
    <w:rsid w:val="00D72486"/>
    <w:rsid w:val="00D740A2"/>
    <w:rsid w:val="00D74576"/>
    <w:rsid w:val="00D7631F"/>
    <w:rsid w:val="00D77CF0"/>
    <w:rsid w:val="00D83590"/>
    <w:rsid w:val="00D85CB2"/>
    <w:rsid w:val="00D91061"/>
    <w:rsid w:val="00D9381B"/>
    <w:rsid w:val="00D96693"/>
    <w:rsid w:val="00D96C16"/>
    <w:rsid w:val="00DA1477"/>
    <w:rsid w:val="00DA1F0A"/>
    <w:rsid w:val="00DA3540"/>
    <w:rsid w:val="00DA5586"/>
    <w:rsid w:val="00DB2CFB"/>
    <w:rsid w:val="00DB36D7"/>
    <w:rsid w:val="00DB45B9"/>
    <w:rsid w:val="00DB5666"/>
    <w:rsid w:val="00DB7FC3"/>
    <w:rsid w:val="00DC418A"/>
    <w:rsid w:val="00DC52B2"/>
    <w:rsid w:val="00DC6C63"/>
    <w:rsid w:val="00DC705E"/>
    <w:rsid w:val="00DD2491"/>
    <w:rsid w:val="00DD35F1"/>
    <w:rsid w:val="00DD3ABD"/>
    <w:rsid w:val="00DD44A1"/>
    <w:rsid w:val="00DE57EF"/>
    <w:rsid w:val="00DE58B1"/>
    <w:rsid w:val="00DE711F"/>
    <w:rsid w:val="00DF0511"/>
    <w:rsid w:val="00DF45A9"/>
    <w:rsid w:val="00DF4E55"/>
    <w:rsid w:val="00E008D1"/>
    <w:rsid w:val="00E023EF"/>
    <w:rsid w:val="00E0265E"/>
    <w:rsid w:val="00E16C28"/>
    <w:rsid w:val="00E17885"/>
    <w:rsid w:val="00E21018"/>
    <w:rsid w:val="00E21EFE"/>
    <w:rsid w:val="00E2266A"/>
    <w:rsid w:val="00E2413B"/>
    <w:rsid w:val="00E33546"/>
    <w:rsid w:val="00E3642D"/>
    <w:rsid w:val="00E41767"/>
    <w:rsid w:val="00E441AF"/>
    <w:rsid w:val="00E44BE9"/>
    <w:rsid w:val="00E47714"/>
    <w:rsid w:val="00E508F9"/>
    <w:rsid w:val="00E52441"/>
    <w:rsid w:val="00E53571"/>
    <w:rsid w:val="00E60DEE"/>
    <w:rsid w:val="00E62CF6"/>
    <w:rsid w:val="00E66702"/>
    <w:rsid w:val="00E66827"/>
    <w:rsid w:val="00E66FCF"/>
    <w:rsid w:val="00E71740"/>
    <w:rsid w:val="00E721EE"/>
    <w:rsid w:val="00E72F43"/>
    <w:rsid w:val="00E74391"/>
    <w:rsid w:val="00E744FC"/>
    <w:rsid w:val="00E766C9"/>
    <w:rsid w:val="00E804AE"/>
    <w:rsid w:val="00E841E4"/>
    <w:rsid w:val="00E8550F"/>
    <w:rsid w:val="00E92815"/>
    <w:rsid w:val="00E963E9"/>
    <w:rsid w:val="00EA7524"/>
    <w:rsid w:val="00EA7C19"/>
    <w:rsid w:val="00EC3473"/>
    <w:rsid w:val="00EC76DA"/>
    <w:rsid w:val="00ED2121"/>
    <w:rsid w:val="00ED2AB5"/>
    <w:rsid w:val="00ED4AA8"/>
    <w:rsid w:val="00EE13A3"/>
    <w:rsid w:val="00EE28EF"/>
    <w:rsid w:val="00EE585B"/>
    <w:rsid w:val="00EE5EF6"/>
    <w:rsid w:val="00EE6CE8"/>
    <w:rsid w:val="00EF1BC1"/>
    <w:rsid w:val="00EF3BD0"/>
    <w:rsid w:val="00EF752C"/>
    <w:rsid w:val="00F00F3F"/>
    <w:rsid w:val="00F030D5"/>
    <w:rsid w:val="00F05D5E"/>
    <w:rsid w:val="00F0649D"/>
    <w:rsid w:val="00F0649F"/>
    <w:rsid w:val="00F06AC7"/>
    <w:rsid w:val="00F07F5B"/>
    <w:rsid w:val="00F14ECA"/>
    <w:rsid w:val="00F15099"/>
    <w:rsid w:val="00F23333"/>
    <w:rsid w:val="00F2491B"/>
    <w:rsid w:val="00F261C7"/>
    <w:rsid w:val="00F262F2"/>
    <w:rsid w:val="00F3332F"/>
    <w:rsid w:val="00F339A6"/>
    <w:rsid w:val="00F43C25"/>
    <w:rsid w:val="00F44F1E"/>
    <w:rsid w:val="00F45AC9"/>
    <w:rsid w:val="00F46A2D"/>
    <w:rsid w:val="00F46DD2"/>
    <w:rsid w:val="00F622F6"/>
    <w:rsid w:val="00F6276F"/>
    <w:rsid w:val="00F64AB2"/>
    <w:rsid w:val="00F71BD7"/>
    <w:rsid w:val="00F73A57"/>
    <w:rsid w:val="00F73C28"/>
    <w:rsid w:val="00F75D0B"/>
    <w:rsid w:val="00F770A0"/>
    <w:rsid w:val="00F777FF"/>
    <w:rsid w:val="00F814F6"/>
    <w:rsid w:val="00F83E06"/>
    <w:rsid w:val="00F87A17"/>
    <w:rsid w:val="00F91C2E"/>
    <w:rsid w:val="00F94357"/>
    <w:rsid w:val="00F94933"/>
    <w:rsid w:val="00F97E01"/>
    <w:rsid w:val="00FA121F"/>
    <w:rsid w:val="00FA1237"/>
    <w:rsid w:val="00FA1716"/>
    <w:rsid w:val="00FB3E7F"/>
    <w:rsid w:val="00FB4AF9"/>
    <w:rsid w:val="00FB4D3C"/>
    <w:rsid w:val="00FB6668"/>
    <w:rsid w:val="00FC355D"/>
    <w:rsid w:val="00FC3E0A"/>
    <w:rsid w:val="00FC5C7B"/>
    <w:rsid w:val="00FD12D4"/>
    <w:rsid w:val="00FD26AC"/>
    <w:rsid w:val="00FD3B10"/>
    <w:rsid w:val="00FD56D6"/>
    <w:rsid w:val="00FD719E"/>
    <w:rsid w:val="00FE064F"/>
    <w:rsid w:val="00FE1FA5"/>
    <w:rsid w:val="00FE2190"/>
    <w:rsid w:val="00FE6F4D"/>
    <w:rsid w:val="00FF2010"/>
    <w:rsid w:val="00FF233C"/>
    <w:rsid w:val="00FF2B81"/>
    <w:rsid w:val="00FF2FDC"/>
    <w:rsid w:val="00FF3B6B"/>
    <w:rsid w:val="00FF6C20"/>
    <w:rsid w:val="3DB92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qFormat="1" w:unhideWhenUsed="0" w:uiPriority="6" w:semiHidden="0" w:name="Closing"/>
    <w:lsdException w:qFormat="1" w:unhideWhenUsed="0" w:uiPriority="7" w:semiHidden="0"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9" w:name="Subtitle"/>
    <w:lsdException w:qFormat="1" w:unhideWhenUsed="0" w:uiPriority="5" w:semiHidden="0" w:name="Salutation"/>
    <w:lsdException w:qFormat="1" w:unhideWhenUsed="0" w:uiPriority="4" w:semiHidden="0" w:name="Date"/>
    <w:lsdException w:qFormat="1" w:uiPriority="99" w:name="Body Text First Indent"/>
    <w:lsdException w:qFormat="1" w:uiPriority="99" w:name="Body Text First Indent 2"/>
    <w:lsdException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qFormat="1" w:uiPriority="70" w:name="Dark List"/>
    <w:lsdException w:uiPriority="71" w:name="Colorful Shading"/>
    <w:lsdException w:qFormat="1" w:uiPriority="72" w:name="Colorful List"/>
    <w:lsdException w:qFormat="1"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iPriority="34" w:semiHidden="0"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qFormat="1" w:uiPriority="72" w:name="Colorful List Accent 1"/>
    <w:lsdException w:qFormat="1" w:uiPriority="73" w:name="Colorful Grid Accent 1"/>
    <w:lsdException w:uiPriority="60" w:name="Light Shading Accent 2"/>
    <w:lsdException w:uiPriority="61" w:name="Light List Accent 2"/>
    <w:lsdException w:qFormat="1"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qFormat="1"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qFormat="1"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qFormat="1"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qFormat="1"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qFormat="1" w:uiPriority="73" w:name="Colorful Grid Accent 6"/>
  </w:latentStyles>
  <w:style w:type="paragraph" w:default="1" w:styleId="1">
    <w:name w:val="Normal"/>
    <w:qFormat/>
    <w:uiPriority w:val="0"/>
    <w:pPr>
      <w:spacing w:after="200" w:line="288" w:lineRule="auto"/>
      <w:ind w:left="792" w:right="792"/>
    </w:pPr>
    <w:rPr>
      <w:rFonts w:eastAsia="微软雅黑" w:asciiTheme="minorHAnsi" w:hAnsiTheme="minorHAnsi" w:cstheme="minorBidi"/>
      <w:color w:val="0D0D0D" w:themeColor="text1" w:themeTint="F2"/>
      <w:kern w:val="2"/>
      <w:sz w:val="22"/>
      <w:szCs w:val="22"/>
      <w:lang w:val="en-US" w:eastAsia="zh-CN" w:bidi="ar-SA"/>
      <w14:textFill>
        <w14:solidFill>
          <w14:schemeClr w14:val="tx1">
            <w14:lumMod w14:val="95000"/>
            <w14:lumOff w14:val="5000"/>
          </w14:schemeClr>
        </w14:solidFill>
      </w14:textFill>
      <w14:ligatures w14:val="standard"/>
    </w:rPr>
  </w:style>
  <w:style w:type="paragraph" w:styleId="3">
    <w:name w:val="heading 1"/>
    <w:basedOn w:val="1"/>
    <w:next w:val="1"/>
    <w:link w:val="322"/>
    <w:qFormat/>
    <w:uiPriority w:val="9"/>
    <w:pPr>
      <w:keepNext/>
      <w:keepLines/>
      <w:spacing w:before="240" w:after="0"/>
      <w:outlineLvl w:val="0"/>
    </w:pPr>
    <w:rPr>
      <w:rFonts w:asciiTheme="majorHAnsi" w:hAnsiTheme="majorHAnsi" w:cstheme="majorBidi"/>
      <w:color w:val="0D5A75" w:themeColor="accent1" w:themeShade="80"/>
      <w:sz w:val="32"/>
      <w:szCs w:val="32"/>
    </w:rPr>
  </w:style>
  <w:style w:type="paragraph" w:styleId="4">
    <w:name w:val="heading 2"/>
    <w:basedOn w:val="1"/>
    <w:next w:val="1"/>
    <w:link w:val="323"/>
    <w:unhideWhenUsed/>
    <w:qFormat/>
    <w:uiPriority w:val="9"/>
    <w:pPr>
      <w:keepNext/>
      <w:keepLines/>
      <w:spacing w:before="40" w:after="0"/>
      <w:outlineLvl w:val="1"/>
    </w:pPr>
    <w:rPr>
      <w:rFonts w:asciiTheme="majorHAnsi" w:hAnsiTheme="majorHAnsi" w:cstheme="majorBidi"/>
      <w:color w:val="0D5A75" w:themeColor="accent1" w:themeShade="80"/>
      <w:sz w:val="26"/>
      <w:szCs w:val="26"/>
    </w:rPr>
  </w:style>
  <w:style w:type="paragraph" w:styleId="5">
    <w:name w:val="heading 3"/>
    <w:basedOn w:val="1"/>
    <w:next w:val="1"/>
    <w:link w:val="324"/>
    <w:unhideWhenUsed/>
    <w:qFormat/>
    <w:uiPriority w:val="9"/>
    <w:pPr>
      <w:keepNext/>
      <w:keepLines/>
      <w:spacing w:before="40" w:after="0"/>
      <w:outlineLvl w:val="2"/>
    </w:pPr>
    <w:rPr>
      <w:rFonts w:asciiTheme="majorHAnsi" w:hAnsiTheme="majorHAnsi" w:eastAsiaTheme="majorEastAsia" w:cstheme="majorBidi"/>
      <w:color w:val="0D5A75" w:themeColor="accent1" w:themeShade="80"/>
      <w:sz w:val="24"/>
      <w:szCs w:val="24"/>
    </w:rPr>
  </w:style>
  <w:style w:type="paragraph" w:styleId="6">
    <w:name w:val="heading 4"/>
    <w:basedOn w:val="1"/>
    <w:next w:val="1"/>
    <w:link w:val="325"/>
    <w:unhideWhenUsed/>
    <w:qFormat/>
    <w:uiPriority w:val="9"/>
    <w:pPr>
      <w:keepNext/>
      <w:keepLines/>
      <w:spacing w:before="40" w:after="0"/>
      <w:outlineLvl w:val="3"/>
    </w:pPr>
    <w:rPr>
      <w:rFonts w:asciiTheme="majorHAnsi" w:hAnsiTheme="majorHAnsi" w:eastAsiaTheme="majorEastAsia" w:cstheme="majorBidi"/>
      <w:i/>
      <w:iCs/>
      <w:color w:val="0D5A75" w:themeColor="accent1" w:themeShade="80"/>
    </w:rPr>
  </w:style>
  <w:style w:type="paragraph" w:styleId="7">
    <w:name w:val="heading 5"/>
    <w:basedOn w:val="1"/>
    <w:next w:val="1"/>
    <w:link w:val="326"/>
    <w:semiHidden/>
    <w:unhideWhenUsed/>
    <w:qFormat/>
    <w:uiPriority w:val="9"/>
    <w:pPr>
      <w:keepNext/>
      <w:keepLines/>
      <w:spacing w:before="40" w:after="0"/>
      <w:outlineLvl w:val="4"/>
    </w:pPr>
    <w:rPr>
      <w:rFonts w:asciiTheme="majorHAnsi" w:hAnsiTheme="majorHAnsi" w:eastAsiaTheme="majorEastAsia" w:cstheme="majorBidi"/>
      <w:color w:val="0D5A75" w:themeColor="accent1" w:themeShade="80"/>
    </w:rPr>
  </w:style>
  <w:style w:type="paragraph" w:styleId="8">
    <w:name w:val="heading 6"/>
    <w:basedOn w:val="1"/>
    <w:next w:val="1"/>
    <w:link w:val="327"/>
    <w:semiHidden/>
    <w:unhideWhenUsed/>
    <w:qFormat/>
    <w:uiPriority w:val="9"/>
    <w:pPr>
      <w:keepNext/>
      <w:keepLines/>
      <w:spacing w:before="40" w:after="0"/>
      <w:outlineLvl w:val="5"/>
    </w:pPr>
    <w:rPr>
      <w:rFonts w:asciiTheme="majorHAnsi" w:hAnsiTheme="majorHAnsi" w:eastAsiaTheme="majorEastAsia" w:cstheme="majorBidi"/>
      <w:color w:val="0D5A75" w:themeColor="accent1" w:themeShade="80"/>
    </w:rPr>
  </w:style>
  <w:style w:type="paragraph" w:styleId="9">
    <w:name w:val="heading 7"/>
    <w:basedOn w:val="1"/>
    <w:next w:val="1"/>
    <w:link w:val="328"/>
    <w:semiHidden/>
    <w:unhideWhenUsed/>
    <w:qFormat/>
    <w:uiPriority w:val="9"/>
    <w:pPr>
      <w:keepNext/>
      <w:keepLines/>
      <w:spacing w:before="40" w:after="0"/>
      <w:outlineLvl w:val="6"/>
    </w:pPr>
    <w:rPr>
      <w:rFonts w:asciiTheme="majorHAnsi" w:hAnsiTheme="majorHAnsi" w:eastAsiaTheme="majorEastAsia" w:cstheme="majorBidi"/>
      <w:i/>
      <w:iCs/>
      <w:color w:val="0D5A75" w:themeColor="accent1" w:themeShade="80"/>
    </w:rPr>
  </w:style>
  <w:style w:type="paragraph" w:styleId="10">
    <w:name w:val="heading 8"/>
    <w:basedOn w:val="1"/>
    <w:next w:val="1"/>
    <w:link w:val="32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33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387"/>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after="0" w:line="288" w:lineRule="auto"/>
      <w:ind w:left="792" w:right="792"/>
    </w:pPr>
    <w:rPr>
      <w:rFonts w:ascii="Consolas" w:hAnsi="Consolas" w:eastAsiaTheme="minorEastAsia" w:cstheme="minorBidi"/>
      <w:color w:val="0D0D0D" w:themeColor="text1" w:themeTint="F2"/>
      <w:kern w:val="2"/>
      <w:sz w:val="22"/>
      <w:szCs w:val="20"/>
      <w:lang w:val="en-US" w:eastAsia="zh-CN" w:bidi="ar-SA"/>
      <w14:textFill>
        <w14:solidFill>
          <w14:schemeClr w14:val="tx1">
            <w14:lumMod w14:val="95000"/>
            <w14:lumOff w14:val="5000"/>
          </w14:schemeClr>
        </w14:solidFill>
      </w14:textFill>
      <w14:ligatures w14:val="standard"/>
    </w:rPr>
  </w:style>
  <w:style w:type="paragraph" w:styleId="12">
    <w:name w:val="List 3"/>
    <w:basedOn w:val="1"/>
    <w:semiHidden/>
    <w:unhideWhenUsed/>
    <w:uiPriority w:val="99"/>
    <w:pPr>
      <w:ind w:left="1080" w:hanging="360"/>
      <w:contextualSpacing/>
    </w:pPr>
  </w:style>
  <w:style w:type="paragraph" w:styleId="13">
    <w:name w:val="toc 7"/>
    <w:basedOn w:val="1"/>
    <w:next w:val="1"/>
    <w:semiHidden/>
    <w:unhideWhenUsed/>
    <w:uiPriority w:val="39"/>
    <w:pPr>
      <w:spacing w:after="100"/>
      <w:ind w:left="1320"/>
    </w:pPr>
  </w:style>
  <w:style w:type="paragraph" w:styleId="14">
    <w:name w:val="List Number 2"/>
    <w:basedOn w:val="1"/>
    <w:semiHidden/>
    <w:unhideWhenUsed/>
    <w:uiPriority w:val="99"/>
    <w:pPr>
      <w:numPr>
        <w:ilvl w:val="0"/>
        <w:numId w:val="1"/>
      </w:numPr>
      <w:contextualSpacing/>
    </w:pPr>
  </w:style>
  <w:style w:type="paragraph" w:styleId="15">
    <w:name w:val="table of authorities"/>
    <w:basedOn w:val="1"/>
    <w:next w:val="1"/>
    <w:semiHidden/>
    <w:unhideWhenUsed/>
    <w:uiPriority w:val="99"/>
    <w:pPr>
      <w:spacing w:after="0"/>
      <w:ind w:left="220" w:hanging="220"/>
    </w:pPr>
  </w:style>
  <w:style w:type="paragraph" w:styleId="16">
    <w:name w:val="Note Heading"/>
    <w:basedOn w:val="1"/>
    <w:next w:val="1"/>
    <w:link w:val="389"/>
    <w:semiHidden/>
    <w:unhideWhenUsed/>
    <w:uiPriority w:val="99"/>
    <w:pPr>
      <w:spacing w:after="0" w:line="240" w:lineRule="auto"/>
    </w:pPr>
  </w:style>
  <w:style w:type="paragraph" w:styleId="17">
    <w:name w:val="List Bullet 4"/>
    <w:basedOn w:val="1"/>
    <w:semiHidden/>
    <w:unhideWhenUsed/>
    <w:uiPriority w:val="99"/>
    <w:pPr>
      <w:numPr>
        <w:ilvl w:val="0"/>
        <w:numId w:val="2"/>
      </w:numPr>
      <w:contextualSpacing/>
    </w:pPr>
  </w:style>
  <w:style w:type="paragraph" w:styleId="18">
    <w:name w:val="index 8"/>
    <w:basedOn w:val="1"/>
    <w:next w:val="1"/>
    <w:semiHidden/>
    <w:unhideWhenUsed/>
    <w:uiPriority w:val="99"/>
    <w:pPr>
      <w:spacing w:after="0" w:line="240" w:lineRule="auto"/>
      <w:ind w:left="1760" w:hanging="220"/>
    </w:pPr>
  </w:style>
  <w:style w:type="paragraph" w:styleId="19">
    <w:name w:val="E-mail Signature"/>
    <w:basedOn w:val="1"/>
    <w:link w:val="270"/>
    <w:semiHidden/>
    <w:unhideWhenUsed/>
    <w:uiPriority w:val="99"/>
    <w:pPr>
      <w:spacing w:after="0" w:line="240" w:lineRule="auto"/>
    </w:pPr>
  </w:style>
  <w:style w:type="paragraph" w:styleId="20">
    <w:name w:val="List Number"/>
    <w:basedOn w:val="1"/>
    <w:semiHidden/>
    <w:unhideWhenUsed/>
    <w:uiPriority w:val="99"/>
    <w:pPr>
      <w:numPr>
        <w:ilvl w:val="0"/>
        <w:numId w:val="3"/>
      </w:numPr>
      <w:contextualSpacing/>
    </w:pPr>
  </w:style>
  <w:style w:type="paragraph" w:styleId="21">
    <w:name w:val="Normal Indent"/>
    <w:basedOn w:val="1"/>
    <w:semiHidden/>
    <w:unhideWhenUsed/>
    <w:uiPriority w:val="99"/>
    <w:pPr>
      <w:ind w:left="720"/>
    </w:pPr>
  </w:style>
  <w:style w:type="paragraph" w:styleId="22">
    <w:name w:val="caption"/>
    <w:basedOn w:val="1"/>
    <w:next w:val="1"/>
    <w:semiHidden/>
    <w:unhideWhenUsed/>
    <w:qFormat/>
    <w:uiPriority w:val="35"/>
    <w:pPr>
      <w:spacing w:line="240" w:lineRule="auto"/>
    </w:pPr>
    <w:rPr>
      <w:i/>
      <w:iCs/>
      <w:color w:val="4B4B4B" w:themeColor="text2"/>
      <w:szCs w:val="18"/>
      <w14:textFill>
        <w14:solidFill>
          <w14:schemeClr w14:val="tx2"/>
        </w14:solidFill>
      </w14:textFill>
    </w:rPr>
  </w:style>
  <w:style w:type="paragraph" w:styleId="23">
    <w:name w:val="index 5"/>
    <w:basedOn w:val="1"/>
    <w:next w:val="1"/>
    <w:semiHidden/>
    <w:unhideWhenUsed/>
    <w:uiPriority w:val="99"/>
    <w:pPr>
      <w:spacing w:after="0" w:line="240" w:lineRule="auto"/>
      <w:ind w:left="1100" w:hanging="220"/>
    </w:pPr>
  </w:style>
  <w:style w:type="paragraph" w:styleId="24">
    <w:name w:val="List Bullet"/>
    <w:basedOn w:val="1"/>
    <w:semiHidden/>
    <w:unhideWhenUsed/>
    <w:uiPriority w:val="99"/>
    <w:pPr>
      <w:numPr>
        <w:ilvl w:val="0"/>
        <w:numId w:val="4"/>
      </w:numPr>
      <w:contextualSpacing/>
    </w:pPr>
  </w:style>
  <w:style w:type="paragraph" w:styleId="25">
    <w:name w:val="envelope address"/>
    <w:basedOn w:val="1"/>
    <w:semiHidden/>
    <w:unhideWhenUsed/>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26">
    <w:name w:val="Document Map"/>
    <w:basedOn w:val="1"/>
    <w:link w:val="269"/>
    <w:semiHidden/>
    <w:unhideWhenUsed/>
    <w:uiPriority w:val="99"/>
    <w:pPr>
      <w:spacing w:after="0" w:line="240" w:lineRule="auto"/>
    </w:pPr>
    <w:rPr>
      <w:rFonts w:ascii="Segoe UI" w:hAnsi="Segoe UI" w:cs="Segoe UI"/>
      <w:szCs w:val="16"/>
    </w:rPr>
  </w:style>
  <w:style w:type="paragraph" w:styleId="27">
    <w:name w:val="toa heading"/>
    <w:basedOn w:val="1"/>
    <w:next w:val="1"/>
    <w:semiHidden/>
    <w:unhideWhenUsed/>
    <w:uiPriority w:val="99"/>
    <w:pPr>
      <w:spacing w:before="120"/>
    </w:pPr>
    <w:rPr>
      <w:rFonts w:asciiTheme="majorHAnsi" w:hAnsiTheme="majorHAnsi" w:eastAsiaTheme="majorEastAsia" w:cstheme="majorBidi"/>
      <w:b/>
      <w:bCs/>
      <w:sz w:val="24"/>
      <w:szCs w:val="24"/>
    </w:rPr>
  </w:style>
  <w:style w:type="paragraph" w:styleId="28">
    <w:name w:val="annotation text"/>
    <w:basedOn w:val="1"/>
    <w:link w:val="267"/>
    <w:semiHidden/>
    <w:unhideWhenUsed/>
    <w:uiPriority w:val="99"/>
    <w:pPr>
      <w:spacing w:line="240" w:lineRule="auto"/>
    </w:pPr>
    <w:rPr>
      <w:szCs w:val="20"/>
    </w:rPr>
  </w:style>
  <w:style w:type="paragraph" w:styleId="29">
    <w:name w:val="index 6"/>
    <w:basedOn w:val="1"/>
    <w:next w:val="1"/>
    <w:semiHidden/>
    <w:unhideWhenUsed/>
    <w:uiPriority w:val="99"/>
    <w:pPr>
      <w:spacing w:after="0" w:line="240" w:lineRule="auto"/>
      <w:ind w:left="1320" w:hanging="220"/>
    </w:pPr>
  </w:style>
  <w:style w:type="paragraph" w:styleId="30">
    <w:name w:val="Salutation"/>
    <w:basedOn w:val="1"/>
    <w:next w:val="1"/>
    <w:link w:val="398"/>
    <w:qFormat/>
    <w:uiPriority w:val="5"/>
  </w:style>
  <w:style w:type="paragraph" w:styleId="31">
    <w:name w:val="Body Text 3"/>
    <w:basedOn w:val="1"/>
    <w:link w:val="260"/>
    <w:semiHidden/>
    <w:unhideWhenUsed/>
    <w:qFormat/>
    <w:uiPriority w:val="99"/>
    <w:pPr>
      <w:spacing w:after="120"/>
    </w:pPr>
    <w:rPr>
      <w:szCs w:val="16"/>
    </w:rPr>
  </w:style>
  <w:style w:type="paragraph" w:styleId="32">
    <w:name w:val="Closing"/>
    <w:basedOn w:val="1"/>
    <w:link w:val="252"/>
    <w:qFormat/>
    <w:uiPriority w:val="6"/>
    <w:pPr>
      <w:spacing w:after="640" w:line="240" w:lineRule="auto"/>
      <w:contextualSpacing/>
    </w:pPr>
  </w:style>
  <w:style w:type="paragraph" w:styleId="33">
    <w:name w:val="List Bullet 3"/>
    <w:basedOn w:val="1"/>
    <w:semiHidden/>
    <w:unhideWhenUsed/>
    <w:uiPriority w:val="99"/>
    <w:pPr>
      <w:numPr>
        <w:ilvl w:val="0"/>
        <w:numId w:val="5"/>
      </w:numPr>
      <w:contextualSpacing/>
    </w:pPr>
  </w:style>
  <w:style w:type="paragraph" w:styleId="34">
    <w:name w:val="Body Text"/>
    <w:basedOn w:val="1"/>
    <w:link w:val="258"/>
    <w:semiHidden/>
    <w:unhideWhenUsed/>
    <w:qFormat/>
    <w:uiPriority w:val="99"/>
    <w:pPr>
      <w:spacing w:after="120"/>
    </w:pPr>
  </w:style>
  <w:style w:type="paragraph" w:styleId="35">
    <w:name w:val="Body Text Indent"/>
    <w:basedOn w:val="1"/>
    <w:link w:val="262"/>
    <w:semiHidden/>
    <w:unhideWhenUsed/>
    <w:qFormat/>
    <w:uiPriority w:val="99"/>
    <w:pPr>
      <w:spacing w:after="120"/>
      <w:ind w:left="360"/>
    </w:pPr>
  </w:style>
  <w:style w:type="paragraph" w:styleId="36">
    <w:name w:val="List Number 3"/>
    <w:basedOn w:val="1"/>
    <w:semiHidden/>
    <w:unhideWhenUsed/>
    <w:uiPriority w:val="99"/>
    <w:pPr>
      <w:numPr>
        <w:ilvl w:val="0"/>
        <w:numId w:val="6"/>
      </w:numPr>
      <w:contextualSpacing/>
    </w:pPr>
  </w:style>
  <w:style w:type="paragraph" w:styleId="37">
    <w:name w:val="List 2"/>
    <w:basedOn w:val="1"/>
    <w:semiHidden/>
    <w:unhideWhenUsed/>
    <w:uiPriority w:val="99"/>
    <w:pPr>
      <w:ind w:left="720" w:hanging="360"/>
      <w:contextualSpacing/>
    </w:pPr>
  </w:style>
  <w:style w:type="paragraph" w:styleId="38">
    <w:name w:val="List Continue"/>
    <w:basedOn w:val="1"/>
    <w:semiHidden/>
    <w:unhideWhenUsed/>
    <w:uiPriority w:val="99"/>
    <w:pPr>
      <w:spacing w:after="120"/>
      <w:ind w:left="360"/>
      <w:contextualSpacing/>
    </w:pPr>
  </w:style>
  <w:style w:type="paragraph" w:styleId="39">
    <w:name w:val="Block Text"/>
    <w:basedOn w:val="1"/>
    <w:semiHidden/>
    <w:unhideWhenUsed/>
    <w:qFormat/>
    <w:uiPriority w:val="99"/>
    <w:pPr>
      <w:pBdr>
        <w:top w:val="single" w:color="1FB1E6" w:themeColor="accent1" w:sz="2" w:space="10"/>
        <w:left w:val="single" w:color="1FB1E6" w:themeColor="accent1" w:sz="2" w:space="10"/>
        <w:bottom w:val="single" w:color="1FB1E6" w:themeColor="accent1" w:sz="2" w:space="10"/>
        <w:right w:val="single" w:color="1FB1E6" w:themeColor="accent1" w:sz="2" w:space="10"/>
      </w:pBdr>
      <w:ind w:left="1152" w:right="1152"/>
    </w:pPr>
    <w:rPr>
      <w:rFonts w:eastAsiaTheme="minorEastAsia"/>
      <w:i/>
      <w:iCs/>
      <w:color w:val="1FB1E6" w:themeColor="accent1"/>
      <w14:textFill>
        <w14:solidFill>
          <w14:schemeClr w14:val="accent1"/>
        </w14:solidFill>
      </w14:textFill>
    </w:rPr>
  </w:style>
  <w:style w:type="paragraph" w:styleId="40">
    <w:name w:val="List Bullet 2"/>
    <w:basedOn w:val="1"/>
    <w:semiHidden/>
    <w:unhideWhenUsed/>
    <w:uiPriority w:val="99"/>
    <w:pPr>
      <w:numPr>
        <w:ilvl w:val="0"/>
        <w:numId w:val="7"/>
      </w:numPr>
      <w:contextualSpacing/>
    </w:pPr>
  </w:style>
  <w:style w:type="paragraph" w:styleId="41">
    <w:name w:val="HTML Address"/>
    <w:basedOn w:val="1"/>
    <w:link w:val="331"/>
    <w:semiHidden/>
    <w:unhideWhenUsed/>
    <w:uiPriority w:val="99"/>
    <w:pPr>
      <w:spacing w:after="0" w:line="240" w:lineRule="auto"/>
    </w:pPr>
    <w:rPr>
      <w:i/>
      <w:iCs/>
    </w:rPr>
  </w:style>
  <w:style w:type="paragraph" w:styleId="42">
    <w:name w:val="index 4"/>
    <w:basedOn w:val="1"/>
    <w:next w:val="1"/>
    <w:semiHidden/>
    <w:unhideWhenUsed/>
    <w:uiPriority w:val="99"/>
    <w:pPr>
      <w:spacing w:after="0" w:line="240" w:lineRule="auto"/>
      <w:ind w:left="880" w:hanging="220"/>
    </w:pPr>
  </w:style>
  <w:style w:type="paragraph" w:styleId="43">
    <w:name w:val="toc 5"/>
    <w:basedOn w:val="1"/>
    <w:next w:val="1"/>
    <w:semiHidden/>
    <w:unhideWhenUsed/>
    <w:uiPriority w:val="39"/>
    <w:pPr>
      <w:spacing w:after="100"/>
      <w:ind w:left="880"/>
    </w:pPr>
  </w:style>
  <w:style w:type="paragraph" w:styleId="44">
    <w:name w:val="toc 3"/>
    <w:basedOn w:val="1"/>
    <w:next w:val="1"/>
    <w:semiHidden/>
    <w:unhideWhenUsed/>
    <w:uiPriority w:val="39"/>
    <w:pPr>
      <w:spacing w:after="100"/>
      <w:ind w:left="440"/>
    </w:pPr>
  </w:style>
  <w:style w:type="paragraph" w:styleId="45">
    <w:name w:val="Plain Text"/>
    <w:basedOn w:val="1"/>
    <w:link w:val="395"/>
    <w:semiHidden/>
    <w:unhideWhenUsed/>
    <w:uiPriority w:val="99"/>
    <w:pPr>
      <w:spacing w:after="0" w:line="240" w:lineRule="auto"/>
    </w:pPr>
    <w:rPr>
      <w:rFonts w:ascii="Consolas" w:hAnsi="Consolas"/>
      <w:szCs w:val="21"/>
    </w:rPr>
  </w:style>
  <w:style w:type="paragraph" w:styleId="46">
    <w:name w:val="List Bullet 5"/>
    <w:basedOn w:val="1"/>
    <w:semiHidden/>
    <w:unhideWhenUsed/>
    <w:uiPriority w:val="99"/>
    <w:pPr>
      <w:numPr>
        <w:ilvl w:val="0"/>
        <w:numId w:val="8"/>
      </w:numPr>
      <w:contextualSpacing/>
    </w:pPr>
  </w:style>
  <w:style w:type="paragraph" w:styleId="47">
    <w:name w:val="List Number 4"/>
    <w:basedOn w:val="1"/>
    <w:semiHidden/>
    <w:unhideWhenUsed/>
    <w:uiPriority w:val="99"/>
    <w:pPr>
      <w:numPr>
        <w:ilvl w:val="0"/>
        <w:numId w:val="9"/>
      </w:numPr>
      <w:contextualSpacing/>
    </w:pPr>
  </w:style>
  <w:style w:type="paragraph" w:styleId="48">
    <w:name w:val="toc 8"/>
    <w:basedOn w:val="1"/>
    <w:next w:val="1"/>
    <w:semiHidden/>
    <w:unhideWhenUsed/>
    <w:uiPriority w:val="39"/>
    <w:pPr>
      <w:spacing w:after="100"/>
      <w:ind w:left="1540"/>
    </w:pPr>
  </w:style>
  <w:style w:type="paragraph" w:styleId="49">
    <w:name w:val="index 3"/>
    <w:basedOn w:val="1"/>
    <w:next w:val="1"/>
    <w:semiHidden/>
    <w:unhideWhenUsed/>
    <w:uiPriority w:val="99"/>
    <w:pPr>
      <w:spacing w:after="0" w:line="240" w:lineRule="auto"/>
      <w:ind w:left="660" w:hanging="220"/>
    </w:pPr>
  </w:style>
  <w:style w:type="paragraph" w:styleId="50">
    <w:name w:val="Date"/>
    <w:basedOn w:val="1"/>
    <w:next w:val="1"/>
    <w:link w:val="253"/>
    <w:qFormat/>
    <w:uiPriority w:val="4"/>
    <w:pPr>
      <w:spacing w:after="800" w:line="240" w:lineRule="auto"/>
      <w:contextualSpacing/>
    </w:pPr>
  </w:style>
  <w:style w:type="paragraph" w:styleId="51">
    <w:name w:val="Body Text Indent 2"/>
    <w:basedOn w:val="1"/>
    <w:link w:val="264"/>
    <w:semiHidden/>
    <w:unhideWhenUsed/>
    <w:qFormat/>
    <w:uiPriority w:val="99"/>
    <w:pPr>
      <w:spacing w:after="120" w:line="480" w:lineRule="auto"/>
      <w:ind w:left="360"/>
    </w:pPr>
  </w:style>
  <w:style w:type="paragraph" w:styleId="52">
    <w:name w:val="endnote text"/>
    <w:basedOn w:val="1"/>
    <w:link w:val="271"/>
    <w:semiHidden/>
    <w:unhideWhenUsed/>
    <w:uiPriority w:val="99"/>
    <w:pPr>
      <w:spacing w:after="0" w:line="240" w:lineRule="auto"/>
    </w:pPr>
    <w:rPr>
      <w:szCs w:val="20"/>
    </w:rPr>
  </w:style>
  <w:style w:type="paragraph" w:styleId="53">
    <w:name w:val="List Continue 5"/>
    <w:basedOn w:val="1"/>
    <w:semiHidden/>
    <w:unhideWhenUsed/>
    <w:uiPriority w:val="99"/>
    <w:pPr>
      <w:spacing w:after="120"/>
      <w:ind w:left="1800"/>
      <w:contextualSpacing/>
    </w:pPr>
  </w:style>
  <w:style w:type="paragraph" w:styleId="54">
    <w:name w:val="Balloon Text"/>
    <w:basedOn w:val="1"/>
    <w:link w:val="256"/>
    <w:semiHidden/>
    <w:unhideWhenUsed/>
    <w:qFormat/>
    <w:uiPriority w:val="99"/>
    <w:pPr>
      <w:spacing w:after="0" w:line="240" w:lineRule="auto"/>
    </w:pPr>
    <w:rPr>
      <w:rFonts w:ascii="Segoe UI" w:hAnsi="Segoe UI" w:cs="Segoe UI"/>
      <w:szCs w:val="18"/>
    </w:rPr>
  </w:style>
  <w:style w:type="paragraph" w:styleId="55">
    <w:name w:val="footer"/>
    <w:basedOn w:val="1"/>
    <w:link w:val="255"/>
    <w:unhideWhenUsed/>
    <w:qFormat/>
    <w:uiPriority w:val="99"/>
    <w:pPr>
      <w:pBdr>
        <w:between w:val="single" w:color="0D5975" w:themeColor="accent1" w:themeShade="80" w:sz="8" w:space="5"/>
      </w:pBdr>
      <w:spacing w:after="0" w:line="240" w:lineRule="auto"/>
      <w:ind w:left="0" w:right="0"/>
    </w:pPr>
    <w:rPr>
      <w:color w:val="595959" w:themeColor="text1" w:themeTint="A6"/>
      <w14:textFill>
        <w14:solidFill>
          <w14:schemeClr w14:val="tx1">
            <w14:lumMod w14:val="65000"/>
            <w14:lumOff w14:val="35000"/>
          </w14:schemeClr>
        </w14:solidFill>
      </w14:textFill>
    </w:rPr>
  </w:style>
  <w:style w:type="paragraph" w:styleId="56">
    <w:name w:val="envelope return"/>
    <w:basedOn w:val="1"/>
    <w:semiHidden/>
    <w:unhideWhenUsed/>
    <w:uiPriority w:val="99"/>
    <w:pPr>
      <w:spacing w:after="0" w:line="240" w:lineRule="auto"/>
    </w:pPr>
    <w:rPr>
      <w:rFonts w:asciiTheme="majorHAnsi" w:hAnsiTheme="majorHAnsi" w:eastAsiaTheme="majorEastAsia" w:cstheme="majorBidi"/>
      <w:szCs w:val="20"/>
    </w:rPr>
  </w:style>
  <w:style w:type="paragraph" w:styleId="57">
    <w:name w:val="header"/>
    <w:basedOn w:val="1"/>
    <w:link w:val="254"/>
    <w:unhideWhenUsed/>
    <w:qFormat/>
    <w:uiPriority w:val="99"/>
    <w:pPr>
      <w:spacing w:after="0" w:line="240" w:lineRule="auto"/>
    </w:pPr>
  </w:style>
  <w:style w:type="paragraph" w:styleId="58">
    <w:name w:val="Signature"/>
    <w:basedOn w:val="1"/>
    <w:next w:val="1"/>
    <w:link w:val="399"/>
    <w:qFormat/>
    <w:uiPriority w:val="7"/>
    <w:pPr>
      <w:contextualSpacing/>
    </w:pPr>
  </w:style>
  <w:style w:type="paragraph" w:styleId="59">
    <w:name w:val="toc 1"/>
    <w:basedOn w:val="1"/>
    <w:next w:val="1"/>
    <w:semiHidden/>
    <w:unhideWhenUsed/>
    <w:uiPriority w:val="39"/>
    <w:pPr>
      <w:spacing w:after="100"/>
      <w:ind w:left="0"/>
    </w:pPr>
  </w:style>
  <w:style w:type="paragraph" w:styleId="60">
    <w:name w:val="List Continue 4"/>
    <w:basedOn w:val="1"/>
    <w:semiHidden/>
    <w:unhideWhenUsed/>
    <w:uiPriority w:val="99"/>
    <w:pPr>
      <w:spacing w:after="120"/>
      <w:ind w:left="1440"/>
      <w:contextualSpacing/>
    </w:pPr>
  </w:style>
  <w:style w:type="paragraph" w:styleId="61">
    <w:name w:val="toc 4"/>
    <w:basedOn w:val="1"/>
    <w:next w:val="1"/>
    <w:semiHidden/>
    <w:unhideWhenUsed/>
    <w:uiPriority w:val="39"/>
    <w:pPr>
      <w:spacing w:after="100"/>
      <w:ind w:left="660"/>
    </w:pPr>
  </w:style>
  <w:style w:type="paragraph" w:styleId="62">
    <w:name w:val="index heading"/>
    <w:basedOn w:val="1"/>
    <w:next w:val="63"/>
    <w:semiHidden/>
    <w:unhideWhenUsed/>
    <w:uiPriority w:val="99"/>
    <w:rPr>
      <w:rFonts w:asciiTheme="majorHAnsi" w:hAnsiTheme="majorHAnsi" w:eastAsiaTheme="majorEastAsia" w:cstheme="majorBidi"/>
      <w:b/>
      <w:bCs/>
    </w:rPr>
  </w:style>
  <w:style w:type="paragraph" w:styleId="63">
    <w:name w:val="index 1"/>
    <w:basedOn w:val="1"/>
    <w:next w:val="1"/>
    <w:semiHidden/>
    <w:unhideWhenUsed/>
    <w:uiPriority w:val="99"/>
    <w:pPr>
      <w:spacing w:after="0" w:line="240" w:lineRule="auto"/>
      <w:ind w:left="220" w:hanging="220"/>
    </w:pPr>
  </w:style>
  <w:style w:type="paragraph" w:styleId="64">
    <w:name w:val="Subtitle"/>
    <w:basedOn w:val="1"/>
    <w:link w:val="400"/>
    <w:semiHidden/>
    <w:unhideWhenUsed/>
    <w:qFormat/>
    <w:uiPriority w:val="19"/>
    <w:pPr>
      <w:spacing w:after="160"/>
      <w:ind w:left="792"/>
      <w:contextualSpacing/>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65">
    <w:name w:val="List Number 5"/>
    <w:basedOn w:val="1"/>
    <w:semiHidden/>
    <w:unhideWhenUsed/>
    <w:uiPriority w:val="99"/>
    <w:pPr>
      <w:numPr>
        <w:ilvl w:val="0"/>
        <w:numId w:val="10"/>
      </w:numPr>
      <w:contextualSpacing/>
    </w:pPr>
  </w:style>
  <w:style w:type="paragraph" w:styleId="66">
    <w:name w:val="List"/>
    <w:basedOn w:val="1"/>
    <w:semiHidden/>
    <w:unhideWhenUsed/>
    <w:uiPriority w:val="99"/>
    <w:pPr>
      <w:ind w:left="360" w:hanging="360"/>
      <w:contextualSpacing/>
    </w:pPr>
  </w:style>
  <w:style w:type="paragraph" w:styleId="67">
    <w:name w:val="footnote text"/>
    <w:basedOn w:val="1"/>
    <w:link w:val="272"/>
    <w:semiHidden/>
    <w:unhideWhenUsed/>
    <w:uiPriority w:val="99"/>
    <w:pPr>
      <w:spacing w:after="0" w:line="240" w:lineRule="auto"/>
    </w:pPr>
    <w:rPr>
      <w:szCs w:val="20"/>
    </w:rPr>
  </w:style>
  <w:style w:type="paragraph" w:styleId="68">
    <w:name w:val="toc 6"/>
    <w:basedOn w:val="1"/>
    <w:next w:val="1"/>
    <w:semiHidden/>
    <w:unhideWhenUsed/>
    <w:uiPriority w:val="39"/>
    <w:pPr>
      <w:spacing w:after="100"/>
      <w:ind w:left="1100"/>
    </w:pPr>
  </w:style>
  <w:style w:type="paragraph" w:styleId="69">
    <w:name w:val="List 5"/>
    <w:basedOn w:val="1"/>
    <w:semiHidden/>
    <w:unhideWhenUsed/>
    <w:uiPriority w:val="99"/>
    <w:pPr>
      <w:ind w:left="1800" w:hanging="360"/>
      <w:contextualSpacing/>
    </w:pPr>
  </w:style>
  <w:style w:type="paragraph" w:styleId="70">
    <w:name w:val="Body Text Indent 3"/>
    <w:basedOn w:val="1"/>
    <w:link w:val="265"/>
    <w:semiHidden/>
    <w:unhideWhenUsed/>
    <w:qFormat/>
    <w:uiPriority w:val="99"/>
    <w:pPr>
      <w:spacing w:after="120"/>
      <w:ind w:left="360"/>
    </w:pPr>
    <w:rPr>
      <w:szCs w:val="16"/>
    </w:rPr>
  </w:style>
  <w:style w:type="paragraph" w:styleId="71">
    <w:name w:val="index 7"/>
    <w:basedOn w:val="1"/>
    <w:next w:val="1"/>
    <w:semiHidden/>
    <w:unhideWhenUsed/>
    <w:uiPriority w:val="99"/>
    <w:pPr>
      <w:spacing w:after="0" w:line="240" w:lineRule="auto"/>
      <w:ind w:left="1540" w:hanging="220"/>
    </w:pPr>
  </w:style>
  <w:style w:type="paragraph" w:styleId="72">
    <w:name w:val="index 9"/>
    <w:basedOn w:val="1"/>
    <w:next w:val="1"/>
    <w:semiHidden/>
    <w:unhideWhenUsed/>
    <w:uiPriority w:val="99"/>
    <w:pPr>
      <w:spacing w:after="0" w:line="240" w:lineRule="auto"/>
      <w:ind w:left="1980" w:hanging="220"/>
    </w:pPr>
  </w:style>
  <w:style w:type="paragraph" w:styleId="73">
    <w:name w:val="table of figures"/>
    <w:basedOn w:val="1"/>
    <w:next w:val="1"/>
    <w:semiHidden/>
    <w:unhideWhenUsed/>
    <w:uiPriority w:val="99"/>
    <w:pPr>
      <w:spacing w:after="0"/>
      <w:ind w:left="0"/>
    </w:pPr>
  </w:style>
  <w:style w:type="paragraph" w:styleId="74">
    <w:name w:val="toc 2"/>
    <w:basedOn w:val="1"/>
    <w:next w:val="1"/>
    <w:semiHidden/>
    <w:unhideWhenUsed/>
    <w:uiPriority w:val="39"/>
    <w:pPr>
      <w:spacing w:after="100"/>
      <w:ind w:left="220"/>
    </w:pPr>
  </w:style>
  <w:style w:type="paragraph" w:styleId="75">
    <w:name w:val="toc 9"/>
    <w:basedOn w:val="1"/>
    <w:next w:val="1"/>
    <w:semiHidden/>
    <w:unhideWhenUsed/>
    <w:uiPriority w:val="39"/>
    <w:pPr>
      <w:spacing w:after="100"/>
      <w:ind w:left="1760"/>
    </w:pPr>
  </w:style>
  <w:style w:type="paragraph" w:styleId="76">
    <w:name w:val="Body Text 2"/>
    <w:basedOn w:val="1"/>
    <w:link w:val="259"/>
    <w:semiHidden/>
    <w:unhideWhenUsed/>
    <w:qFormat/>
    <w:uiPriority w:val="99"/>
    <w:pPr>
      <w:spacing w:after="120" w:line="480" w:lineRule="auto"/>
    </w:pPr>
  </w:style>
  <w:style w:type="paragraph" w:styleId="77">
    <w:name w:val="List 4"/>
    <w:basedOn w:val="1"/>
    <w:semiHidden/>
    <w:unhideWhenUsed/>
    <w:uiPriority w:val="99"/>
    <w:pPr>
      <w:ind w:left="1440" w:hanging="360"/>
      <w:contextualSpacing/>
    </w:pPr>
  </w:style>
  <w:style w:type="paragraph" w:styleId="78">
    <w:name w:val="List Continue 2"/>
    <w:basedOn w:val="1"/>
    <w:semiHidden/>
    <w:unhideWhenUsed/>
    <w:uiPriority w:val="99"/>
    <w:pPr>
      <w:spacing w:after="120"/>
      <w:ind w:left="720"/>
      <w:contextualSpacing/>
    </w:pPr>
  </w:style>
  <w:style w:type="paragraph" w:styleId="79">
    <w:name w:val="Message Header"/>
    <w:basedOn w:val="1"/>
    <w:link w:val="388"/>
    <w:semiHidden/>
    <w:unhideWhenUsed/>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 w:val="24"/>
      <w:szCs w:val="24"/>
    </w:rPr>
  </w:style>
  <w:style w:type="paragraph" w:styleId="80">
    <w:name w:val="HTML Preformatted"/>
    <w:basedOn w:val="1"/>
    <w:link w:val="332"/>
    <w:semiHidden/>
    <w:unhideWhenUsed/>
    <w:uiPriority w:val="99"/>
    <w:pPr>
      <w:spacing w:after="0" w:line="240" w:lineRule="auto"/>
    </w:pPr>
    <w:rPr>
      <w:rFonts w:ascii="Consolas" w:hAnsi="Consolas"/>
      <w:szCs w:val="20"/>
    </w:rPr>
  </w:style>
  <w:style w:type="paragraph" w:styleId="81">
    <w:name w:val="Normal (Web)"/>
    <w:basedOn w:val="1"/>
    <w:unhideWhenUsed/>
    <w:uiPriority w:val="99"/>
    <w:rPr>
      <w:rFonts w:ascii="Times New Roman" w:hAnsi="Times New Roman" w:cs="Times New Roman"/>
      <w:sz w:val="24"/>
      <w:szCs w:val="24"/>
    </w:rPr>
  </w:style>
  <w:style w:type="paragraph" w:styleId="82">
    <w:name w:val="List Continue 3"/>
    <w:basedOn w:val="1"/>
    <w:semiHidden/>
    <w:unhideWhenUsed/>
    <w:uiPriority w:val="99"/>
    <w:pPr>
      <w:spacing w:after="120"/>
      <w:ind w:left="1080"/>
      <w:contextualSpacing/>
    </w:pPr>
  </w:style>
  <w:style w:type="paragraph" w:styleId="83">
    <w:name w:val="index 2"/>
    <w:basedOn w:val="1"/>
    <w:next w:val="1"/>
    <w:semiHidden/>
    <w:unhideWhenUsed/>
    <w:uiPriority w:val="99"/>
    <w:pPr>
      <w:spacing w:after="0" w:line="240" w:lineRule="auto"/>
      <w:ind w:left="440" w:hanging="220"/>
    </w:pPr>
  </w:style>
  <w:style w:type="paragraph" w:styleId="84">
    <w:name w:val="Title"/>
    <w:basedOn w:val="1"/>
    <w:link w:val="249"/>
    <w:qFormat/>
    <w:uiPriority w:val="1"/>
    <w:pPr>
      <w:pBdr>
        <w:bottom w:val="thickThinLargeGap" w:color="0D5975" w:themeColor="accent1" w:themeShade="80" w:sz="12" w:space="5"/>
      </w:pBdr>
      <w:spacing w:after="0" w:line="240" w:lineRule="auto"/>
      <w:ind w:left="0" w:right="0"/>
      <w:contextualSpacing/>
    </w:pPr>
    <w:rPr>
      <w:rFonts w:asciiTheme="majorHAnsi" w:hAnsiTheme="majorHAnsi" w:cstheme="majorBidi"/>
      <w:caps/>
      <w:color w:val="0D5A75" w:themeColor="accent1" w:themeShade="80"/>
      <w:kern w:val="28"/>
      <w:sz w:val="40"/>
      <w14:ligatures w14:val="none"/>
    </w:rPr>
  </w:style>
  <w:style w:type="paragraph" w:styleId="85">
    <w:name w:val="annotation subject"/>
    <w:basedOn w:val="28"/>
    <w:next w:val="28"/>
    <w:link w:val="268"/>
    <w:semiHidden/>
    <w:unhideWhenUsed/>
    <w:uiPriority w:val="99"/>
    <w:rPr>
      <w:b/>
      <w:bCs/>
    </w:rPr>
  </w:style>
  <w:style w:type="paragraph" w:styleId="86">
    <w:name w:val="Body Text First Indent"/>
    <w:basedOn w:val="34"/>
    <w:link w:val="261"/>
    <w:semiHidden/>
    <w:unhideWhenUsed/>
    <w:qFormat/>
    <w:uiPriority w:val="99"/>
    <w:pPr>
      <w:spacing w:after="200"/>
      <w:ind w:firstLine="360"/>
    </w:pPr>
  </w:style>
  <w:style w:type="paragraph" w:styleId="87">
    <w:name w:val="Body Text First Indent 2"/>
    <w:basedOn w:val="35"/>
    <w:link w:val="263"/>
    <w:semiHidden/>
    <w:unhideWhenUsed/>
    <w:qFormat/>
    <w:uiPriority w:val="99"/>
    <w:pPr>
      <w:spacing w:after="200"/>
      <w:ind w:firstLine="360"/>
    </w:pPr>
  </w:style>
  <w:style w:type="table" w:styleId="89">
    <w:name w:val="Table Grid"/>
    <w:basedOn w:val="8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uiPriority w:val="60"/>
    <w:pPr>
      <w:spacing w:after="0" w:line="240" w:lineRule="auto"/>
    </w:pPr>
    <w:rPr>
      <w:color w:val="1486B0" w:themeColor="accent1" w:themeShade="BF"/>
    </w:rPr>
    <w:tblPr>
      <w:tblBorders>
        <w:top w:val="single" w:color="1FB1E6" w:themeColor="accent1" w:sz="8" w:space="0"/>
        <w:bottom w:val="single" w:color="1FB1E6" w:themeColor="accent1" w:sz="8" w:space="0"/>
      </w:tblBorders>
    </w:tblPr>
    <w:tblStylePr w:type="fir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la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135">
    <w:name w:val="Light Shading Accent 2"/>
    <w:basedOn w:val="88"/>
    <w:semiHidden/>
    <w:unhideWhenUsed/>
    <w:uiPriority w:val="60"/>
    <w:pPr>
      <w:spacing w:after="0" w:line="240" w:lineRule="auto"/>
    </w:pPr>
    <w:rPr>
      <w:color w:val="6B8B25" w:themeColor="accent2" w:themeShade="BF"/>
    </w:rPr>
    <w:tblPr>
      <w:tblBorders>
        <w:top w:val="single" w:color="8FB931" w:themeColor="accent2" w:sz="8" w:space="0"/>
        <w:bottom w:val="single" w:color="8FB931" w:themeColor="accent2" w:sz="8" w:space="0"/>
      </w:tblBorders>
    </w:tblPr>
    <w:tblStylePr w:type="fir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la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left w:val="nil"/>
          <w:right w:val="nil"/>
          <w:insideH w:val="nil"/>
          <w:insideV w:val="nil"/>
        </w:tcBorders>
        <w:shd w:val="clear" w:color="auto" w:fill="E4F0C9" w:themeFill="accent2" w:themeFillTint="3F"/>
      </w:tcPr>
    </w:tblStylePr>
  </w:style>
  <w:style w:type="table" w:styleId="136">
    <w:name w:val="Light Shading Accent 3"/>
    <w:basedOn w:val="88"/>
    <w:semiHidden/>
    <w:unhideWhenUsed/>
    <w:uiPriority w:val="60"/>
    <w:pPr>
      <w:spacing w:after="0" w:line="240" w:lineRule="auto"/>
    </w:pPr>
    <w:rPr>
      <w:color w:val="B96202" w:themeColor="accent3" w:themeShade="BF"/>
    </w:rPr>
    <w:tblPr>
      <w:tblBorders>
        <w:top w:val="single" w:color="F78303" w:themeColor="accent3" w:sz="8" w:space="0"/>
        <w:bottom w:val="single" w:color="F78303" w:themeColor="accent3" w:sz="8" w:space="0"/>
      </w:tblBorders>
    </w:tblPr>
    <w:tblStylePr w:type="fir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la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137">
    <w:name w:val="Light Shading Accent 4"/>
    <w:basedOn w:val="88"/>
    <w:semiHidden/>
    <w:unhideWhenUsed/>
    <w:uiPriority w:val="60"/>
    <w:pPr>
      <w:spacing w:after="0" w:line="240" w:lineRule="auto"/>
    </w:pPr>
    <w:rPr>
      <w:color w:val="E71653" w:themeColor="accent4" w:themeShade="BF"/>
    </w:rPr>
    <w:tblPr>
      <w:tblBorders>
        <w:top w:val="single" w:color="F0628B" w:themeColor="accent4" w:sz="8" w:space="0"/>
        <w:bottom w:val="single" w:color="F0628B" w:themeColor="accent4" w:sz="8" w:space="0"/>
      </w:tblBorders>
    </w:tblPr>
    <w:tblStylePr w:type="fir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la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138">
    <w:name w:val="Light Shading Accent 5"/>
    <w:basedOn w:val="88"/>
    <w:semiHidden/>
    <w:unhideWhenUsed/>
    <w:uiPriority w:val="60"/>
    <w:pPr>
      <w:spacing w:after="0" w:line="240" w:lineRule="auto"/>
    </w:pPr>
    <w:rPr>
      <w:color w:val="783E7C" w:themeColor="accent5" w:themeShade="BF"/>
    </w:rPr>
    <w:tblPr>
      <w:tblBorders>
        <w:top w:val="single" w:color="A053A5" w:themeColor="accent5" w:sz="8" w:space="0"/>
        <w:bottom w:val="single" w:color="A053A5" w:themeColor="accent5" w:sz="8" w:space="0"/>
      </w:tblBorders>
    </w:tblPr>
    <w:tblStylePr w:type="fir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la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left w:val="nil"/>
          <w:right w:val="nil"/>
          <w:insideH w:val="nil"/>
          <w:insideV w:val="nil"/>
        </w:tcBorders>
        <w:shd w:val="clear" w:color="auto" w:fill="E8D3E9" w:themeFill="accent5" w:themeFillTint="3F"/>
      </w:tcPr>
    </w:tblStylePr>
  </w:style>
  <w:style w:type="table" w:styleId="139">
    <w:name w:val="Light Shading Accent 6"/>
    <w:basedOn w:val="88"/>
    <w:semiHidden/>
    <w:unhideWhenUsed/>
    <w:uiPriority w:val="60"/>
    <w:pPr>
      <w:spacing w:after="0" w:line="240" w:lineRule="auto"/>
    </w:pPr>
    <w:rPr>
      <w:color w:val="606060" w:themeColor="accent6" w:themeShade="BF"/>
    </w:rPr>
    <w:tblPr>
      <w:tblBorders>
        <w:top w:val="single" w:color="808080" w:themeColor="accent6" w:sz="8" w:space="0"/>
        <w:bottom w:val="single" w:color="808080" w:themeColor="accent6" w:sz="8" w:space="0"/>
      </w:tblBorders>
    </w:tblPr>
    <w:tblStylePr w:type="fir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la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table" w:styleId="140">
    <w:name w:val="Light List"/>
    <w:basedOn w:val="88"/>
    <w:semiHidden/>
    <w:unhideWhenUsed/>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uiPriority w:val="61"/>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FB1E6" w:themeFill="accent1"/>
      </w:tcPr>
    </w:tblStylePr>
    <w:tblStylePr w:type="lastRow">
      <w:pPr>
        <w:spacing w:before="0" w:after="0" w:line="240" w:lineRule="auto"/>
      </w:pPr>
      <w:rPr>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tcBorders>
      </w:tcPr>
    </w:tblStylePr>
    <w:tblStylePr w:type="firstCol">
      <w:rPr>
        <w:b/>
        <w:bCs/>
      </w:rPr>
    </w:tblStylePr>
    <w:tblStylePr w:type="lastCol">
      <w:rPr>
        <w:b/>
        <w:bCs/>
      </w:r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style>
  <w:style w:type="table" w:styleId="142">
    <w:name w:val="Light List Accent 2"/>
    <w:basedOn w:val="88"/>
    <w:semiHidden/>
    <w:unhideWhenUsed/>
    <w:uiPriority w:val="61"/>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FB931" w:themeFill="accent2"/>
      </w:tcPr>
    </w:tblStylePr>
    <w:tblStylePr w:type="lastRow">
      <w:pPr>
        <w:spacing w:before="0" w:after="0" w:line="240" w:lineRule="auto"/>
      </w:pPr>
      <w:rPr>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tcBorders>
      </w:tcPr>
    </w:tblStylePr>
    <w:tblStylePr w:type="firstCol">
      <w:rPr>
        <w:b/>
        <w:bCs/>
      </w:rPr>
    </w:tblStylePr>
    <w:tblStylePr w:type="lastCol">
      <w:rPr>
        <w:b/>
        <w:bCs/>
      </w:r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style>
  <w:style w:type="table" w:styleId="143">
    <w:name w:val="Light List Accent 3"/>
    <w:basedOn w:val="88"/>
    <w:semiHidden/>
    <w:unhideWhenUsed/>
    <w:uiPriority w:val="61"/>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8303" w:themeFill="accent3"/>
      </w:tcPr>
    </w:tblStylePr>
    <w:tblStylePr w:type="lastRow">
      <w:pPr>
        <w:spacing w:before="0" w:after="0" w:line="240" w:lineRule="auto"/>
      </w:pPr>
      <w:rPr>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tcBorders>
      </w:tcPr>
    </w:tblStylePr>
    <w:tblStylePr w:type="firstCol">
      <w:rPr>
        <w:b/>
        <w:bCs/>
      </w:rPr>
    </w:tblStylePr>
    <w:tblStylePr w:type="lastCol">
      <w:rPr>
        <w:b/>
        <w:bCs/>
      </w:r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style>
  <w:style w:type="table" w:styleId="144">
    <w:name w:val="Light List Accent 4"/>
    <w:basedOn w:val="88"/>
    <w:semiHidden/>
    <w:unhideWhenUsed/>
    <w:uiPriority w:val="61"/>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0628B" w:themeFill="accent4"/>
      </w:tcPr>
    </w:tblStylePr>
    <w:tblStylePr w:type="lastRow">
      <w:pPr>
        <w:spacing w:before="0" w:after="0" w:line="240" w:lineRule="auto"/>
      </w:pPr>
      <w:rPr>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tcBorders>
      </w:tcPr>
    </w:tblStylePr>
    <w:tblStylePr w:type="firstCol">
      <w:rPr>
        <w:b/>
        <w:bCs/>
      </w:rPr>
    </w:tblStylePr>
    <w:tblStylePr w:type="lastCol">
      <w:rPr>
        <w:b/>
        <w:bCs/>
      </w:r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style>
  <w:style w:type="table" w:styleId="145">
    <w:name w:val="Light List Accent 5"/>
    <w:basedOn w:val="88"/>
    <w:semiHidden/>
    <w:unhideWhenUsed/>
    <w:uiPriority w:val="61"/>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53A5" w:themeFill="accent5"/>
      </w:tcPr>
    </w:tblStylePr>
    <w:tblStylePr w:type="lastRow">
      <w:pPr>
        <w:spacing w:before="0" w:after="0" w:line="240" w:lineRule="auto"/>
      </w:pPr>
      <w:rPr>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tcBorders>
      </w:tcPr>
    </w:tblStylePr>
    <w:tblStylePr w:type="firstCol">
      <w:rPr>
        <w:b/>
        <w:bCs/>
      </w:rPr>
    </w:tblStylePr>
    <w:tblStylePr w:type="lastCol">
      <w:rPr>
        <w:b/>
        <w:bCs/>
      </w:r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style>
  <w:style w:type="table" w:styleId="146">
    <w:name w:val="Light List Accent 6"/>
    <w:basedOn w:val="88"/>
    <w:semiHidden/>
    <w:unhideWhenUsed/>
    <w:uiPriority w:val="61"/>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6"/>
      </w:tcPr>
    </w:tblStylePr>
    <w:tblStylePr w:type="lastRow">
      <w:pPr>
        <w:spacing w:before="0" w:after="0" w:line="240" w:lineRule="auto"/>
      </w:pPr>
      <w:rPr>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tcBorders>
      </w:tcPr>
    </w:tblStylePr>
    <w:tblStylePr w:type="firstCol">
      <w:rPr>
        <w:b/>
        <w:bCs/>
      </w:rPr>
    </w:tblStylePr>
    <w:tblStylePr w:type="lastCol">
      <w:rPr>
        <w:b/>
        <w:bCs/>
      </w:r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style>
  <w:style w:type="table" w:styleId="147">
    <w:name w:val="Light Grid"/>
    <w:basedOn w:val="88"/>
    <w:semiHidden/>
    <w:unhideWhenUsed/>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uiPriority w:val="62"/>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18" w:space="0"/>
          <w:right w:val="single" w:color="1FB1E6"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shd w:val="clear" w:color="auto" w:fill="C7EBF8" w:themeFill="accent1" w:themeFillTint="3F"/>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shd w:val="clear" w:color="auto" w:fill="C7EBF8" w:themeFill="accent1" w:themeFillTint="3F"/>
      </w:tcPr>
    </w:tblStylePr>
    <w:tblStylePr w:type="band2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tcPr>
    </w:tblStylePr>
  </w:style>
  <w:style w:type="table" w:styleId="149">
    <w:name w:val="Light Grid Accent 2"/>
    <w:basedOn w:val="88"/>
    <w:semiHidden/>
    <w:unhideWhenUsed/>
    <w:qFormat/>
    <w:uiPriority w:val="62"/>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18" w:space="0"/>
          <w:right w:val="single" w:color="8FB9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shd w:val="clear" w:color="auto" w:fill="E4F0C9" w:themeFill="accent2" w:themeFillTint="3F"/>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shd w:val="clear" w:color="auto" w:fill="E4F0C9" w:themeFill="accent2" w:themeFillTint="3F"/>
      </w:tcPr>
    </w:tblStylePr>
    <w:tblStylePr w:type="band2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tcPr>
    </w:tblStylePr>
  </w:style>
  <w:style w:type="table" w:styleId="150">
    <w:name w:val="Light Grid Accent 3"/>
    <w:basedOn w:val="88"/>
    <w:semiHidden/>
    <w:unhideWhenUsed/>
    <w:uiPriority w:val="62"/>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18" w:space="0"/>
          <w:right w:val="single" w:color="F78303"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shd w:val="clear" w:color="auto" w:fill="FEE0BF" w:themeFill="accent3" w:themeFillTint="3F"/>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shd w:val="clear" w:color="auto" w:fill="FEE0BF" w:themeFill="accent3" w:themeFillTint="3F"/>
      </w:tcPr>
    </w:tblStylePr>
    <w:tblStylePr w:type="band2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tcPr>
    </w:tblStylePr>
  </w:style>
  <w:style w:type="table" w:styleId="151">
    <w:name w:val="Light Grid Accent 4"/>
    <w:basedOn w:val="88"/>
    <w:semiHidden/>
    <w:unhideWhenUsed/>
    <w:uiPriority w:val="62"/>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18" w:space="0"/>
          <w:right w:val="single" w:color="F0628B"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shd w:val="clear" w:color="auto" w:fill="FBD8E2" w:themeFill="accent4" w:themeFillTint="3F"/>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shd w:val="clear" w:color="auto" w:fill="FBD8E2" w:themeFill="accent4" w:themeFillTint="3F"/>
      </w:tcPr>
    </w:tblStylePr>
    <w:tblStylePr w:type="band2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tcPr>
    </w:tblStylePr>
  </w:style>
  <w:style w:type="table" w:styleId="152">
    <w:name w:val="Light Grid Accent 5"/>
    <w:basedOn w:val="88"/>
    <w:semiHidden/>
    <w:unhideWhenUsed/>
    <w:uiPriority w:val="62"/>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18" w:space="0"/>
          <w:right w:val="single" w:color="A053A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shd w:val="clear" w:color="auto" w:fill="E8D3E9" w:themeFill="accent5" w:themeFillTint="3F"/>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shd w:val="clear" w:color="auto" w:fill="E8D3E9" w:themeFill="accent5" w:themeFillTint="3F"/>
      </w:tcPr>
    </w:tblStylePr>
    <w:tblStylePr w:type="band2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tcPr>
    </w:tblStylePr>
  </w:style>
  <w:style w:type="table" w:styleId="153">
    <w:name w:val="Light Grid Accent 6"/>
    <w:basedOn w:val="88"/>
    <w:semiHidden/>
    <w:unhideWhenUsed/>
    <w:uiPriority w:val="62"/>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18" w:space="0"/>
          <w:right w:val="single" w:color="80808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shd w:val="clear" w:color="auto" w:fill="DFDFDF" w:themeFill="accent6" w:themeFillTint="3F"/>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shd w:val="clear" w:color="auto" w:fill="DFDFDF" w:themeFill="accent6" w:themeFillTint="3F"/>
      </w:tcPr>
    </w:tblStylePr>
    <w:tblStylePr w:type="band2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tcPr>
    </w:tblStylePr>
  </w:style>
  <w:style w:type="table" w:styleId="154">
    <w:name w:val="Medium Shading 1"/>
    <w:basedOn w:val="88"/>
    <w:semiHidden/>
    <w:unhideWhenUsed/>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uiPriority w:val="63"/>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shd w:val="clear" w:color="auto" w:fill="1FB1E6" w:themeFill="accent1"/>
      </w:tcPr>
    </w:tblStylePr>
    <w:tblStylePr w:type="lastRow">
      <w:pPr>
        <w:spacing w:before="0" w:after="0" w:line="240" w:lineRule="auto"/>
      </w:pPr>
      <w:rPr>
        <w:b/>
        <w:bCs/>
      </w:rPr>
      <w:tblPr/>
      <w:tcPr>
        <w:tcBorders>
          <w:top w:val="double" w:color="57C4EC" w:themeColor="accent1" w:themeTint="BF" w:sz="6"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uiPriority w:val="63"/>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shd w:val="clear" w:color="auto" w:fill="8FB931" w:themeFill="accent2"/>
      </w:tcPr>
    </w:tblStylePr>
    <w:tblStylePr w:type="lastRow">
      <w:pPr>
        <w:spacing w:before="0" w:after="0" w:line="240" w:lineRule="auto"/>
      </w:pPr>
      <w:rPr>
        <w:b/>
        <w:bCs/>
      </w:rPr>
      <w:tblPr/>
      <w:tcPr>
        <w:tcBorders>
          <w:top w:val="double" w:color="AED35B" w:themeColor="accent2" w:themeTint="BF" w:sz="6"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4F0C9" w:themeFill="accent2" w:themeFillTint="3F"/>
      </w:tcPr>
    </w:tblStylePr>
    <w:tblStylePr w:type="band1Horz">
      <w:tblPr/>
      <w:tcPr>
        <w:tcBorders>
          <w:insideH w:val="nil"/>
          <w:insideV w:val="nil"/>
        </w:tcBorders>
        <w:shd w:val="clear" w:color="auto" w:fill="E4F0C9"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uiPriority w:val="63"/>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shd w:val="clear" w:color="auto" w:fill="F78303" w:themeFill="accent3"/>
      </w:tcPr>
    </w:tblStylePr>
    <w:tblStylePr w:type="lastRow">
      <w:pPr>
        <w:spacing w:before="0" w:after="0" w:line="240" w:lineRule="auto"/>
      </w:pPr>
      <w:rPr>
        <w:b/>
        <w:bCs/>
      </w:rPr>
      <w:tblPr/>
      <w:tcPr>
        <w:tcBorders>
          <w:top w:val="double" w:color="FCA23E" w:themeColor="accent3" w:themeTint="BF" w:sz="6"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uiPriority w:val="63"/>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shd w:val="clear" w:color="auto" w:fill="F0628B" w:themeFill="accent4"/>
      </w:tcPr>
    </w:tblStylePr>
    <w:tblStylePr w:type="lastRow">
      <w:pPr>
        <w:spacing w:before="0" w:after="0" w:line="240" w:lineRule="auto"/>
      </w:pPr>
      <w:rPr>
        <w:b/>
        <w:bCs/>
      </w:rPr>
      <w:tblPr/>
      <w:tcPr>
        <w:tcBorders>
          <w:top w:val="double" w:color="F389A8" w:themeColor="accent4" w:themeTint="BF" w:sz="6"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uiPriority w:val="63"/>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shd w:val="clear" w:color="auto" w:fill="A053A5" w:themeFill="accent5"/>
      </w:tcPr>
    </w:tblStylePr>
    <w:tblStylePr w:type="lastRow">
      <w:pPr>
        <w:spacing w:before="0" w:after="0" w:line="240" w:lineRule="auto"/>
      </w:pPr>
      <w:rPr>
        <w:b/>
        <w:bCs/>
      </w:rPr>
      <w:tblPr/>
      <w:tcPr>
        <w:tcBorders>
          <w:top w:val="double" w:color="B97CBD" w:themeColor="accent5" w:themeTint="BF" w:sz="6"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8D3E9" w:themeFill="accent5" w:themeFillTint="3F"/>
      </w:tcPr>
    </w:tblStylePr>
    <w:tblStylePr w:type="band1Horz">
      <w:tblPr/>
      <w:tcPr>
        <w:tcBorders>
          <w:insideH w:val="nil"/>
          <w:insideV w:val="nil"/>
        </w:tcBorders>
        <w:shd w:val="clear" w:color="auto" w:fill="E8D3E9"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uiPriority w:val="63"/>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shd w:val="clear" w:color="auto" w:fill="808080" w:themeFill="accent6"/>
      </w:tcPr>
    </w:tblStylePr>
    <w:tblStylePr w:type="lastRow">
      <w:pPr>
        <w:spacing w:before="0" w:after="0" w:line="240" w:lineRule="auto"/>
      </w:pPr>
      <w:rPr>
        <w:b/>
        <w:bCs/>
      </w:rPr>
      <w:tblPr/>
      <w:tcPr>
        <w:tcBorders>
          <w:top w:val="double" w:color="9F9F9F" w:themeColor="accent6" w:themeTint="BF" w:sz="6"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161">
    <w:name w:val="Medium Shading 2"/>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B4B4B"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uiPriority w:val="65"/>
    <w:pPr>
      <w:spacing w:after="0" w:line="240" w:lineRule="auto"/>
    </w:pPr>
    <w:rPr>
      <w:color w:val="000000" w:themeColor="text1"/>
      <w14:textFill>
        <w14:solidFill>
          <w14:schemeClr w14:val="tx1"/>
        </w14:solidFill>
      </w14:textFill>
    </w:rPr>
    <w:tblPr>
      <w:tblBorders>
        <w:top w:val="single" w:color="1FB1E6" w:themeColor="accent1" w:sz="8" w:space="0"/>
        <w:bottom w:val="single" w:color="1FB1E6" w:themeColor="accent1" w:sz="8" w:space="0"/>
      </w:tblBorders>
    </w:tblPr>
    <w:tblStylePr w:type="firstRow">
      <w:rPr>
        <w:rFonts w:asciiTheme="majorHAnsi" w:hAnsiTheme="majorHAnsi" w:eastAsiaTheme="majorEastAsia" w:cstheme="majorBidi"/>
      </w:rPr>
      <w:tblPr/>
      <w:tcPr>
        <w:tcBorders>
          <w:top w:val="nil"/>
          <w:bottom w:val="single" w:color="1FB1E6" w:themeColor="accent1" w:sz="8" w:space="0"/>
        </w:tcBorders>
      </w:tcPr>
    </w:tblStylePr>
    <w:tblStylePr w:type="lastRow">
      <w:rPr>
        <w:b/>
        <w:bCs/>
        <w:color w:val="4B4B4B" w:themeColor="text2"/>
        <w14:textFill>
          <w14:solidFill>
            <w14:schemeClr w14:val="tx2"/>
          </w14:solidFill>
        </w14:textFill>
      </w:rPr>
      <w:tblPr/>
      <w:tcPr>
        <w:tcBorders>
          <w:top w:val="single" w:color="1FB1E6" w:themeColor="accent1" w:sz="8" w:space="0"/>
          <w:bottom w:val="single" w:color="1FB1E6" w:themeColor="accent1" w:sz="8" w:space="0"/>
        </w:tcBorders>
      </w:tcPr>
    </w:tblStylePr>
    <w:tblStylePr w:type="firstCol">
      <w:rPr>
        <w:b/>
        <w:bCs/>
      </w:rPr>
    </w:tblStylePr>
    <w:tblStylePr w:type="lastCol">
      <w:rPr>
        <w:b/>
        <w:bCs/>
      </w:rPr>
      <w:tblPr/>
      <w:tcPr>
        <w:tcBorders>
          <w:top w:val="single" w:color="1FB1E6" w:themeColor="accent1" w:sz="8" w:space="0"/>
          <w:bottom w:val="single" w:color="1FB1E6" w:themeColor="accent1" w:sz="8" w:space="0"/>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70">
    <w:name w:val="Medium List 1 Accent 2"/>
    <w:basedOn w:val="88"/>
    <w:semiHidden/>
    <w:unhideWhenUsed/>
    <w:uiPriority w:val="65"/>
    <w:pPr>
      <w:spacing w:after="0" w:line="240" w:lineRule="auto"/>
    </w:pPr>
    <w:rPr>
      <w:color w:val="000000" w:themeColor="text1"/>
      <w14:textFill>
        <w14:solidFill>
          <w14:schemeClr w14:val="tx1"/>
        </w14:solidFill>
      </w14:textFill>
    </w:rPr>
    <w:tblPr>
      <w:tblBorders>
        <w:top w:val="single" w:color="8FB931" w:themeColor="accent2" w:sz="8" w:space="0"/>
        <w:bottom w:val="single" w:color="8FB931" w:themeColor="accent2" w:sz="8" w:space="0"/>
      </w:tblBorders>
    </w:tblPr>
    <w:tblStylePr w:type="firstRow">
      <w:rPr>
        <w:rFonts w:asciiTheme="majorHAnsi" w:hAnsiTheme="majorHAnsi" w:eastAsiaTheme="majorEastAsia" w:cstheme="majorBidi"/>
      </w:rPr>
      <w:tblPr/>
      <w:tcPr>
        <w:tcBorders>
          <w:top w:val="nil"/>
          <w:bottom w:val="single" w:color="8FB931" w:themeColor="accent2" w:sz="8" w:space="0"/>
        </w:tcBorders>
      </w:tcPr>
    </w:tblStylePr>
    <w:tblStylePr w:type="lastRow">
      <w:rPr>
        <w:b/>
        <w:bCs/>
        <w:color w:val="4B4B4B" w:themeColor="text2"/>
        <w14:textFill>
          <w14:solidFill>
            <w14:schemeClr w14:val="tx2"/>
          </w14:solidFill>
        </w14:textFill>
      </w:rPr>
      <w:tblPr/>
      <w:tcPr>
        <w:tcBorders>
          <w:top w:val="single" w:color="8FB931" w:themeColor="accent2" w:sz="8" w:space="0"/>
          <w:bottom w:val="single" w:color="8FB931" w:themeColor="accent2" w:sz="8" w:space="0"/>
        </w:tcBorders>
      </w:tcPr>
    </w:tblStylePr>
    <w:tblStylePr w:type="firstCol">
      <w:rPr>
        <w:b/>
        <w:bCs/>
      </w:rPr>
    </w:tblStylePr>
    <w:tblStylePr w:type="lastCol">
      <w:rPr>
        <w:b/>
        <w:bCs/>
      </w:rPr>
      <w:tblPr/>
      <w:tcPr>
        <w:tcBorders>
          <w:top w:val="single" w:color="8FB931" w:themeColor="accent2" w:sz="8" w:space="0"/>
          <w:bottom w:val="single" w:color="8FB931" w:themeColor="accent2" w:sz="8" w:space="0"/>
        </w:tcBorders>
      </w:tcPr>
    </w:tblStylePr>
    <w:tblStylePr w:type="band1Vert">
      <w:tblPr/>
      <w:tcPr>
        <w:shd w:val="clear" w:color="auto" w:fill="E4F0C9" w:themeFill="accent2" w:themeFillTint="3F"/>
      </w:tcPr>
    </w:tblStylePr>
    <w:tblStylePr w:type="band1Horz">
      <w:tblPr/>
      <w:tcPr>
        <w:shd w:val="clear" w:color="auto" w:fill="E4F0C9" w:themeFill="accent2" w:themeFillTint="3F"/>
      </w:tcPr>
    </w:tblStylePr>
  </w:style>
  <w:style w:type="table" w:styleId="171">
    <w:name w:val="Medium List 1 Accent 3"/>
    <w:basedOn w:val="88"/>
    <w:semiHidden/>
    <w:unhideWhenUsed/>
    <w:uiPriority w:val="65"/>
    <w:pPr>
      <w:spacing w:after="0" w:line="240" w:lineRule="auto"/>
    </w:pPr>
    <w:rPr>
      <w:color w:val="000000" w:themeColor="text1"/>
      <w14:textFill>
        <w14:solidFill>
          <w14:schemeClr w14:val="tx1"/>
        </w14:solidFill>
      </w14:textFill>
    </w:rPr>
    <w:tblPr>
      <w:tblBorders>
        <w:top w:val="single" w:color="F78303" w:themeColor="accent3" w:sz="8" w:space="0"/>
        <w:bottom w:val="single" w:color="F78303" w:themeColor="accent3" w:sz="8" w:space="0"/>
      </w:tblBorders>
    </w:tblPr>
    <w:tblStylePr w:type="firstRow">
      <w:rPr>
        <w:rFonts w:asciiTheme="majorHAnsi" w:hAnsiTheme="majorHAnsi" w:eastAsiaTheme="majorEastAsia" w:cstheme="majorBidi"/>
      </w:rPr>
      <w:tblPr/>
      <w:tcPr>
        <w:tcBorders>
          <w:top w:val="nil"/>
          <w:bottom w:val="single" w:color="F78303" w:themeColor="accent3" w:sz="8" w:space="0"/>
        </w:tcBorders>
      </w:tcPr>
    </w:tblStylePr>
    <w:tblStylePr w:type="lastRow">
      <w:rPr>
        <w:b/>
        <w:bCs/>
        <w:color w:val="4B4B4B" w:themeColor="text2"/>
        <w14:textFill>
          <w14:solidFill>
            <w14:schemeClr w14:val="tx2"/>
          </w14:solidFill>
        </w14:textFill>
      </w:rPr>
      <w:tblPr/>
      <w:tcPr>
        <w:tcBorders>
          <w:top w:val="single" w:color="F78303" w:themeColor="accent3" w:sz="8" w:space="0"/>
          <w:bottom w:val="single" w:color="F78303" w:themeColor="accent3" w:sz="8" w:space="0"/>
        </w:tcBorders>
      </w:tcPr>
    </w:tblStylePr>
    <w:tblStylePr w:type="firstCol">
      <w:rPr>
        <w:b/>
        <w:bCs/>
      </w:rPr>
    </w:tblStylePr>
    <w:tblStylePr w:type="lastCol">
      <w:rPr>
        <w:b/>
        <w:bCs/>
      </w:rPr>
      <w:tblPr/>
      <w:tcPr>
        <w:tcBorders>
          <w:top w:val="single" w:color="F78303" w:themeColor="accent3" w:sz="8" w:space="0"/>
          <w:bottom w:val="single" w:color="F78303" w:themeColor="accent3" w:sz="8" w:space="0"/>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72">
    <w:name w:val="Medium List 1 Accent 4"/>
    <w:basedOn w:val="88"/>
    <w:semiHidden/>
    <w:unhideWhenUsed/>
    <w:uiPriority w:val="65"/>
    <w:pPr>
      <w:spacing w:after="0" w:line="240" w:lineRule="auto"/>
    </w:pPr>
    <w:rPr>
      <w:color w:val="000000" w:themeColor="text1"/>
      <w14:textFill>
        <w14:solidFill>
          <w14:schemeClr w14:val="tx1"/>
        </w14:solidFill>
      </w14:textFill>
    </w:rPr>
    <w:tblPr>
      <w:tblBorders>
        <w:top w:val="single" w:color="F0628B" w:themeColor="accent4" w:sz="8" w:space="0"/>
        <w:bottom w:val="single" w:color="F0628B" w:themeColor="accent4" w:sz="8" w:space="0"/>
      </w:tblBorders>
    </w:tblPr>
    <w:tblStylePr w:type="firstRow">
      <w:rPr>
        <w:rFonts w:asciiTheme="majorHAnsi" w:hAnsiTheme="majorHAnsi" w:eastAsiaTheme="majorEastAsia" w:cstheme="majorBidi"/>
      </w:rPr>
      <w:tblPr/>
      <w:tcPr>
        <w:tcBorders>
          <w:top w:val="nil"/>
          <w:bottom w:val="single" w:color="F0628B" w:themeColor="accent4" w:sz="8" w:space="0"/>
        </w:tcBorders>
      </w:tcPr>
    </w:tblStylePr>
    <w:tblStylePr w:type="lastRow">
      <w:rPr>
        <w:b/>
        <w:bCs/>
        <w:color w:val="4B4B4B" w:themeColor="text2"/>
        <w14:textFill>
          <w14:solidFill>
            <w14:schemeClr w14:val="tx2"/>
          </w14:solidFill>
        </w14:textFill>
      </w:rPr>
      <w:tblPr/>
      <w:tcPr>
        <w:tcBorders>
          <w:top w:val="single" w:color="F0628B" w:themeColor="accent4" w:sz="8" w:space="0"/>
          <w:bottom w:val="single" w:color="F0628B" w:themeColor="accent4" w:sz="8" w:space="0"/>
        </w:tcBorders>
      </w:tcPr>
    </w:tblStylePr>
    <w:tblStylePr w:type="firstCol">
      <w:rPr>
        <w:b/>
        <w:bCs/>
      </w:rPr>
    </w:tblStylePr>
    <w:tblStylePr w:type="lastCol">
      <w:rPr>
        <w:b/>
        <w:bCs/>
      </w:rPr>
      <w:tblPr/>
      <w:tcPr>
        <w:tcBorders>
          <w:top w:val="single" w:color="F0628B" w:themeColor="accent4" w:sz="8" w:space="0"/>
          <w:bottom w:val="single" w:color="F0628B" w:themeColor="accent4" w:sz="8" w:space="0"/>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73">
    <w:name w:val="Medium List 1 Accent 5"/>
    <w:basedOn w:val="88"/>
    <w:semiHidden/>
    <w:unhideWhenUsed/>
    <w:uiPriority w:val="65"/>
    <w:pPr>
      <w:spacing w:after="0" w:line="240" w:lineRule="auto"/>
    </w:pPr>
    <w:rPr>
      <w:color w:val="000000" w:themeColor="text1"/>
      <w14:textFill>
        <w14:solidFill>
          <w14:schemeClr w14:val="tx1"/>
        </w14:solidFill>
      </w14:textFill>
    </w:rPr>
    <w:tblPr>
      <w:tblBorders>
        <w:top w:val="single" w:color="A053A5" w:themeColor="accent5" w:sz="8" w:space="0"/>
        <w:bottom w:val="single" w:color="A053A5" w:themeColor="accent5" w:sz="8" w:space="0"/>
      </w:tblBorders>
    </w:tblPr>
    <w:tblStylePr w:type="firstRow">
      <w:rPr>
        <w:rFonts w:asciiTheme="majorHAnsi" w:hAnsiTheme="majorHAnsi" w:eastAsiaTheme="majorEastAsia" w:cstheme="majorBidi"/>
      </w:rPr>
      <w:tblPr/>
      <w:tcPr>
        <w:tcBorders>
          <w:top w:val="nil"/>
          <w:bottom w:val="single" w:color="A053A5" w:themeColor="accent5" w:sz="8" w:space="0"/>
        </w:tcBorders>
      </w:tcPr>
    </w:tblStylePr>
    <w:tblStylePr w:type="lastRow">
      <w:rPr>
        <w:b/>
        <w:bCs/>
        <w:color w:val="4B4B4B" w:themeColor="text2"/>
        <w14:textFill>
          <w14:solidFill>
            <w14:schemeClr w14:val="tx2"/>
          </w14:solidFill>
        </w14:textFill>
      </w:rPr>
      <w:tblPr/>
      <w:tcPr>
        <w:tcBorders>
          <w:top w:val="single" w:color="A053A5" w:themeColor="accent5" w:sz="8" w:space="0"/>
          <w:bottom w:val="single" w:color="A053A5" w:themeColor="accent5" w:sz="8" w:space="0"/>
        </w:tcBorders>
      </w:tcPr>
    </w:tblStylePr>
    <w:tblStylePr w:type="firstCol">
      <w:rPr>
        <w:b/>
        <w:bCs/>
      </w:rPr>
    </w:tblStylePr>
    <w:tblStylePr w:type="lastCol">
      <w:rPr>
        <w:b/>
        <w:bCs/>
      </w:rPr>
      <w:tblPr/>
      <w:tcPr>
        <w:tcBorders>
          <w:top w:val="single" w:color="A053A5" w:themeColor="accent5" w:sz="8" w:space="0"/>
          <w:bottom w:val="single" w:color="A053A5" w:themeColor="accent5" w:sz="8" w:space="0"/>
        </w:tcBorders>
      </w:tcPr>
    </w:tblStylePr>
    <w:tblStylePr w:type="band1Vert">
      <w:tblPr/>
      <w:tcPr>
        <w:shd w:val="clear" w:color="auto" w:fill="E8D3E9" w:themeFill="accent5" w:themeFillTint="3F"/>
      </w:tcPr>
    </w:tblStylePr>
    <w:tblStylePr w:type="band1Horz">
      <w:tblPr/>
      <w:tcPr>
        <w:shd w:val="clear" w:color="auto" w:fill="E8D3E9" w:themeFill="accent5" w:themeFillTint="3F"/>
      </w:tcPr>
    </w:tblStylePr>
  </w:style>
  <w:style w:type="table" w:styleId="174">
    <w:name w:val="Medium List 1 Accent 6"/>
    <w:basedOn w:val="88"/>
    <w:semiHidden/>
    <w:unhideWhenUsed/>
    <w:uiPriority w:val="65"/>
    <w:pPr>
      <w:spacing w:after="0" w:line="240" w:lineRule="auto"/>
    </w:pPr>
    <w:rPr>
      <w:color w:val="000000" w:themeColor="text1"/>
      <w14:textFill>
        <w14:solidFill>
          <w14:schemeClr w14:val="tx1"/>
        </w14:solidFill>
      </w14:textFill>
    </w:rPr>
    <w:tblPr>
      <w:tblBorders>
        <w:top w:val="single" w:color="808080" w:themeColor="accent6" w:sz="8" w:space="0"/>
        <w:bottom w:val="single" w:color="808080" w:themeColor="accent6" w:sz="8" w:space="0"/>
      </w:tblBorders>
    </w:tblPr>
    <w:tblStylePr w:type="firstRow">
      <w:rPr>
        <w:rFonts w:asciiTheme="majorHAnsi" w:hAnsiTheme="majorHAnsi" w:eastAsiaTheme="majorEastAsia" w:cstheme="majorBidi"/>
      </w:rPr>
      <w:tblPr/>
      <w:tcPr>
        <w:tcBorders>
          <w:top w:val="nil"/>
          <w:bottom w:val="single" w:color="808080" w:themeColor="accent6" w:sz="8" w:space="0"/>
        </w:tcBorders>
      </w:tcPr>
    </w:tblStylePr>
    <w:tblStylePr w:type="lastRow">
      <w:rPr>
        <w:b/>
        <w:bCs/>
        <w:color w:val="4B4B4B" w:themeColor="text2"/>
        <w14:textFill>
          <w14:solidFill>
            <w14:schemeClr w14:val="tx2"/>
          </w14:solidFill>
        </w14:textFill>
      </w:rPr>
      <w:tblPr/>
      <w:tcPr>
        <w:tcBorders>
          <w:top w:val="single" w:color="808080" w:themeColor="accent6" w:sz="8" w:space="0"/>
          <w:bottom w:val="single" w:color="808080" w:themeColor="accent6" w:sz="8" w:space="0"/>
        </w:tcBorders>
      </w:tcPr>
    </w:tblStylePr>
    <w:tblStylePr w:type="firstCol">
      <w:rPr>
        <w:b/>
        <w:bCs/>
      </w:rPr>
    </w:tblStylePr>
    <w:tblStylePr w:type="lastCol">
      <w:rPr>
        <w:b/>
        <w:bCs/>
      </w:rPr>
      <w:tblPr/>
      <w:tcPr>
        <w:tcBorders>
          <w:top w:val="single" w:color="808080" w:themeColor="accent6" w:sz="8" w:space="0"/>
          <w:bottom w:val="single" w:color="808080" w:themeColor="accent6" w:sz="8" w:space="0"/>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175">
    <w:name w:val="Medium List 2"/>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rPr>
        <w:sz w:val="24"/>
        <w:szCs w:val="24"/>
      </w:rPr>
      <w:tblPr/>
      <w:tcPr>
        <w:tcBorders>
          <w:top w:val="nil"/>
          <w:left w:val="nil"/>
          <w:bottom w:val="single" w:color="1FB1E6"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B1E6" w:themeColor="accent1" w:sz="8" w:space="0"/>
          <w:insideH w:val="nil"/>
          <w:insideV w:val="nil"/>
        </w:tcBorders>
        <w:shd w:val="clear" w:color="auto" w:fill="FFFFFF" w:themeFill="background1"/>
      </w:tcPr>
    </w:tblStylePr>
    <w:tblStylePr w:type="lastCol">
      <w:tblPr/>
      <w:tcPr>
        <w:tcBorders>
          <w:top w:val="nil"/>
          <w:left w:val="single" w:color="1FB1E6"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rPr>
        <w:sz w:val="24"/>
        <w:szCs w:val="24"/>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FB931" w:themeColor="accent2" w:sz="8" w:space="0"/>
          <w:insideH w:val="nil"/>
          <w:insideV w:val="nil"/>
        </w:tcBorders>
        <w:shd w:val="clear" w:color="auto" w:fill="FFFFFF" w:themeFill="background1"/>
      </w:tcPr>
    </w:tblStylePr>
    <w:tblStylePr w:type="lastCol">
      <w:tblPr/>
      <w:tcPr>
        <w:tcBorders>
          <w:top w:val="nil"/>
          <w:left w:val="single" w:color="8FB9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top w:val="nil"/>
          <w:bottom w:val="nil"/>
          <w:insideH w:val="nil"/>
          <w:insideV w:val="nil"/>
        </w:tcBorders>
        <w:shd w:val="clear" w:color="auto" w:fill="E4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rPr>
        <w:sz w:val="24"/>
        <w:szCs w:val="24"/>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8303" w:themeColor="accent3" w:sz="8" w:space="0"/>
          <w:insideH w:val="nil"/>
          <w:insideV w:val="nil"/>
        </w:tcBorders>
        <w:shd w:val="clear" w:color="auto" w:fill="FFFFFF" w:themeFill="background1"/>
      </w:tcPr>
    </w:tblStylePr>
    <w:tblStylePr w:type="lastCol">
      <w:tblPr/>
      <w:tcPr>
        <w:tcBorders>
          <w:top w:val="nil"/>
          <w:left w:val="single" w:color="F78303"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rPr>
        <w:sz w:val="24"/>
        <w:szCs w:val="24"/>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0628B" w:themeColor="accent4" w:sz="8" w:space="0"/>
          <w:insideH w:val="nil"/>
          <w:insideV w:val="nil"/>
        </w:tcBorders>
        <w:shd w:val="clear" w:color="auto" w:fill="FFFFFF" w:themeFill="background1"/>
      </w:tcPr>
    </w:tblStylePr>
    <w:tblStylePr w:type="lastCol">
      <w:tblPr/>
      <w:tcPr>
        <w:tcBorders>
          <w:top w:val="nil"/>
          <w:left w:val="single" w:color="F0628B"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rPr>
        <w:sz w:val="24"/>
        <w:szCs w:val="24"/>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53A5" w:themeColor="accent5" w:sz="8" w:space="0"/>
          <w:insideH w:val="nil"/>
          <w:insideV w:val="nil"/>
        </w:tcBorders>
        <w:shd w:val="clear" w:color="auto" w:fill="FFFFFF" w:themeFill="background1"/>
      </w:tcPr>
    </w:tblStylePr>
    <w:tblStylePr w:type="lastCol">
      <w:tblPr/>
      <w:tcPr>
        <w:tcBorders>
          <w:top w:val="nil"/>
          <w:left w:val="single" w:color="A053A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top w:val="nil"/>
          <w:bottom w:val="nil"/>
          <w:insideH w:val="nil"/>
          <w:insideV w:val="nil"/>
        </w:tcBorders>
        <w:shd w:val="clear" w:color="auto" w:fill="E8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rPr>
        <w:sz w:val="24"/>
        <w:szCs w:val="24"/>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6" w:sz="8" w:space="0"/>
          <w:insideH w:val="nil"/>
          <w:insideV w:val="nil"/>
        </w:tcBorders>
        <w:shd w:val="clear" w:color="auto" w:fill="FFFFFF" w:themeFill="background1"/>
      </w:tcPr>
    </w:tblStylePr>
    <w:tblStylePr w:type="lastCol">
      <w:tblPr/>
      <w:tcPr>
        <w:tcBorders>
          <w:top w:val="nil"/>
          <w:left w:val="single" w:color="80808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uiPriority w:val="67"/>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insideV w:val="single" w:color="57C4EC" w:themeColor="accent1" w:themeTint="BF" w:sz="8" w:space="0"/>
      </w:tblBorders>
    </w:tblPr>
    <w:tcPr>
      <w:shd w:val="clear" w:color="auto" w:fill="C7EBF8" w:themeFill="accent1" w:themeFillTint="3F"/>
    </w:tcPr>
    <w:tblStylePr w:type="firstRow">
      <w:rPr>
        <w:b/>
        <w:bCs/>
      </w:rPr>
    </w:tblStylePr>
    <w:tblStylePr w:type="lastRow">
      <w:rPr>
        <w:b/>
        <w:bCs/>
      </w:rPr>
      <w:tblPr/>
      <w:tcPr>
        <w:tcBorders>
          <w:top w:val="single" w:color="57C4EC" w:themeColor="accent1" w:themeTint="BF" w:sz="18" w:space="0"/>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84">
    <w:name w:val="Medium Grid 1 Accent 2"/>
    <w:basedOn w:val="88"/>
    <w:semiHidden/>
    <w:unhideWhenUsed/>
    <w:uiPriority w:val="67"/>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insideV w:val="single" w:color="AED35B" w:themeColor="accent2" w:themeTint="BF" w:sz="8" w:space="0"/>
      </w:tblBorders>
    </w:tblPr>
    <w:tcPr>
      <w:shd w:val="clear" w:color="auto" w:fill="E4F0C9" w:themeFill="accent2" w:themeFillTint="3F"/>
    </w:tcPr>
    <w:tblStylePr w:type="firstRow">
      <w:rPr>
        <w:b/>
        <w:bCs/>
      </w:rPr>
    </w:tblStylePr>
    <w:tblStylePr w:type="lastRow">
      <w:rPr>
        <w:b/>
        <w:bCs/>
      </w:rPr>
      <w:tblPr/>
      <w:tcPr>
        <w:tcBorders>
          <w:top w:val="single" w:color="AED35B" w:themeColor="accent2" w:themeTint="BF" w:sz="18" w:space="0"/>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85">
    <w:name w:val="Medium Grid 1 Accent 3"/>
    <w:basedOn w:val="88"/>
    <w:semiHidden/>
    <w:unhideWhenUsed/>
    <w:uiPriority w:val="67"/>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insideV w:val="single" w:color="FCA23E" w:themeColor="accent3" w:themeTint="BF" w:sz="8" w:space="0"/>
      </w:tblBorders>
    </w:tblPr>
    <w:tcPr>
      <w:shd w:val="clear" w:color="auto" w:fill="FEE0BF" w:themeFill="accent3" w:themeFillTint="3F"/>
    </w:tcPr>
    <w:tblStylePr w:type="firstRow">
      <w:rPr>
        <w:b/>
        <w:bCs/>
      </w:rPr>
    </w:tblStylePr>
    <w:tblStylePr w:type="lastRow">
      <w:rPr>
        <w:b/>
        <w:bCs/>
      </w:rPr>
      <w:tblPr/>
      <w:tcPr>
        <w:tcBorders>
          <w:top w:val="single" w:color="FCA23E" w:themeColor="accent3" w:themeTint="BF" w:sz="18" w:space="0"/>
        </w:tcBorders>
      </w:tcPr>
    </w:tblStylePr>
    <w:tblStylePr w:type="firstCol">
      <w:rPr>
        <w:b/>
        <w:bCs/>
      </w:rPr>
    </w:tblStylePr>
    <w:tblStylePr w:type="lastCol">
      <w:rPr>
        <w:b/>
        <w:bCs/>
      </w:r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186">
    <w:name w:val="Medium Grid 1 Accent 4"/>
    <w:basedOn w:val="88"/>
    <w:semiHidden/>
    <w:unhideWhenUsed/>
    <w:uiPriority w:val="67"/>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insideV w:val="single" w:color="F389A8" w:themeColor="accent4" w:themeTint="BF" w:sz="8" w:space="0"/>
      </w:tblBorders>
    </w:tblPr>
    <w:tcPr>
      <w:shd w:val="clear" w:color="auto" w:fill="FBD8E2" w:themeFill="accent4" w:themeFillTint="3F"/>
    </w:tcPr>
    <w:tblStylePr w:type="firstRow">
      <w:rPr>
        <w:b/>
        <w:bCs/>
      </w:rPr>
    </w:tblStylePr>
    <w:tblStylePr w:type="lastRow">
      <w:rPr>
        <w:b/>
        <w:bCs/>
      </w:rPr>
      <w:tblPr/>
      <w:tcPr>
        <w:tcBorders>
          <w:top w:val="single" w:color="F389A8" w:themeColor="accent4" w:themeTint="BF" w:sz="18" w:space="0"/>
        </w:tcBorders>
      </w:tcPr>
    </w:tblStylePr>
    <w:tblStylePr w:type="firstCol">
      <w:rPr>
        <w:b/>
        <w:bCs/>
      </w:rPr>
    </w:tblStylePr>
    <w:tblStylePr w:type="lastCol">
      <w:rPr>
        <w:b/>
        <w:bCs/>
      </w:r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187">
    <w:name w:val="Medium Grid 1 Accent 5"/>
    <w:basedOn w:val="88"/>
    <w:semiHidden/>
    <w:unhideWhenUsed/>
    <w:uiPriority w:val="67"/>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insideV w:val="single" w:color="B97CBD" w:themeColor="accent5" w:themeTint="BF" w:sz="8" w:space="0"/>
      </w:tblBorders>
    </w:tblPr>
    <w:tcPr>
      <w:shd w:val="clear" w:color="auto" w:fill="E8D3E9" w:themeFill="accent5" w:themeFillTint="3F"/>
    </w:tcPr>
    <w:tblStylePr w:type="firstRow">
      <w:rPr>
        <w:b/>
        <w:bCs/>
      </w:rPr>
    </w:tblStylePr>
    <w:tblStylePr w:type="lastRow">
      <w:rPr>
        <w:b/>
        <w:bCs/>
      </w:rPr>
      <w:tblPr/>
      <w:tcPr>
        <w:tcBorders>
          <w:top w:val="single" w:color="B97CBD" w:themeColor="accent5" w:themeTint="BF" w:sz="18" w:space="0"/>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88">
    <w:name w:val="Medium Grid 1 Accent 6"/>
    <w:basedOn w:val="88"/>
    <w:semiHidden/>
    <w:unhideWhenUsed/>
    <w:uiPriority w:val="67"/>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insideV w:val="single" w:color="9F9F9F" w:themeColor="accent6" w:themeTint="BF" w:sz="8" w:space="0"/>
      </w:tblBorders>
    </w:tblPr>
    <w:tcPr>
      <w:shd w:val="clear" w:color="auto" w:fill="DFDFDF" w:themeFill="accent6" w:themeFillTint="3F"/>
    </w:tcPr>
    <w:tblStylePr w:type="firstRow">
      <w:rPr>
        <w:b/>
        <w:bCs/>
      </w:rPr>
    </w:tblStylePr>
    <w:tblStylePr w:type="lastRow">
      <w:rPr>
        <w:b/>
        <w:bCs/>
      </w:rPr>
      <w:tblPr/>
      <w:tcPr>
        <w:tcBorders>
          <w:top w:val="single" w:color="9F9F9F" w:themeColor="accent6" w:themeTint="BF" w:sz="18" w:space="0"/>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189">
    <w:name w:val="Medium Grid 2"/>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cPr>
      <w:shd w:val="clear" w:color="auto" w:fill="C7EBF8" w:themeFill="accent1" w:themeFillTint="3F"/>
    </w:tcPr>
    <w:tblStylePr w:type="firstRow">
      <w:rPr>
        <w:b/>
        <w:bCs/>
        <w:color w:val="000000" w:themeColor="text1"/>
        <w14:textFill>
          <w14:solidFill>
            <w14:schemeClr w14:val="tx1"/>
          </w14:solidFill>
        </w14:textFill>
      </w:rPr>
      <w:tblPr/>
      <w:tcPr>
        <w:shd w:val="clear" w:color="auto" w:fill="E9F7FC"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2EFF9" w:themeFill="accent1" w:themeFillTint="33"/>
      </w:tcPr>
    </w:tblStylePr>
    <w:tblStylePr w:type="band1Vert">
      <w:tblPr/>
      <w:tcPr>
        <w:shd w:val="clear" w:color="auto" w:fill="8FD8F2" w:themeFill="accent1" w:themeFillTint="7F"/>
      </w:tcPr>
    </w:tblStylePr>
    <w:tblStylePr w:type="band1Horz">
      <w:tblPr/>
      <w:tcPr>
        <w:tcBorders>
          <w:insideH w:val="single" w:sz="6" w:space="0"/>
          <w:insideV w:val="single" w:sz="6" w:space="0"/>
        </w:tcBorders>
        <w:shd w:val="clear" w:color="auto" w:fill="8FD8F2"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cPr>
      <w:shd w:val="clear" w:color="auto" w:fill="E4F0C9" w:themeFill="accent2" w:themeFillTint="3F"/>
    </w:tcPr>
    <w:tblStylePr w:type="firstRow">
      <w:rPr>
        <w:b/>
        <w:bCs/>
        <w:color w:val="000000" w:themeColor="text1"/>
        <w14:textFill>
          <w14:solidFill>
            <w14:schemeClr w14:val="tx1"/>
          </w14:solidFill>
        </w14:textFill>
      </w:rPr>
      <w:tblPr/>
      <w:tcPr>
        <w:shd w:val="clear" w:color="auto" w:fill="F4F9E9"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insideV w:val="single" w:sz="6" w:space="0"/>
        </w:tcBorders>
        <w:shd w:val="clear" w:color="auto" w:fill="C9E292"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cPr>
      <w:shd w:val="clear" w:color="auto" w:fill="FEE0BF" w:themeFill="accent3" w:themeFillTint="3F"/>
    </w:tcPr>
    <w:tblStylePr w:type="firstRow">
      <w:rPr>
        <w:b/>
        <w:bCs/>
        <w:color w:val="000000" w:themeColor="text1"/>
        <w14:textFill>
          <w14:solidFill>
            <w14:schemeClr w14:val="tx1"/>
          </w14:solidFill>
        </w14:textFill>
      </w:rPr>
      <w:tblPr/>
      <w:tcPr>
        <w:shd w:val="clear" w:color="auto" w:fill="FEF2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17F" w:themeFill="accent3" w:themeFillTint="7F"/>
      </w:tcPr>
    </w:tblStylePr>
    <w:tblStylePr w:type="band1Horz">
      <w:tblPr/>
      <w:tcPr>
        <w:tcBorders>
          <w:insideH w:val="single" w:sz="6" w:space="0"/>
          <w:insideV w:val="single" w:sz="6" w:space="0"/>
        </w:tcBorders>
        <w:shd w:val="clear" w:color="auto" w:fill="FDC17F"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cPr>
      <w:shd w:val="clear" w:color="auto" w:fill="FBD8E2" w:themeFill="accent4" w:themeFillTint="3F"/>
    </w:tcPr>
    <w:tblStylePr w:type="firstRow">
      <w:rPr>
        <w:b/>
        <w:bCs/>
        <w:color w:val="000000" w:themeColor="text1"/>
        <w14:textFill>
          <w14:solidFill>
            <w14:schemeClr w14:val="tx1"/>
          </w14:solidFill>
        </w14:textFill>
      </w:rPr>
      <w:tblPr/>
      <w:tcPr>
        <w:shd w:val="clear" w:color="auto" w:fill="FDEFF3"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DFE7" w:themeFill="accent4" w:themeFillTint="33"/>
      </w:tcPr>
    </w:tblStylePr>
    <w:tblStylePr w:type="band1Vert">
      <w:tblPr/>
      <w:tcPr>
        <w:shd w:val="clear" w:color="auto" w:fill="F7B0C5" w:themeFill="accent4" w:themeFillTint="7F"/>
      </w:tcPr>
    </w:tblStylePr>
    <w:tblStylePr w:type="band1Horz">
      <w:tblPr/>
      <w:tcPr>
        <w:tcBorders>
          <w:insideH w:val="single" w:sz="6" w:space="0"/>
          <w:insideV w:val="single" w:sz="6" w:space="0"/>
        </w:tcBorders>
        <w:shd w:val="clear" w:color="auto" w:fill="F7B0C5"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cPr>
      <w:shd w:val="clear" w:color="auto" w:fill="E8D3E9" w:themeFill="accent5" w:themeFillTint="3F"/>
    </w:tcPr>
    <w:tblStylePr w:type="firstRow">
      <w:rPr>
        <w:b/>
        <w:bCs/>
        <w:color w:val="000000" w:themeColor="text1"/>
        <w14:textFill>
          <w14:solidFill>
            <w14:schemeClr w14:val="tx1"/>
          </w14:solidFill>
        </w14:textFill>
      </w:rPr>
      <w:tblPr/>
      <w:tcPr>
        <w:shd w:val="clear" w:color="auto" w:fill="F5ED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DCED" w:themeFill="accent5" w:themeFillTint="33"/>
      </w:tcPr>
    </w:tblStylePr>
    <w:tblStylePr w:type="band1Vert">
      <w:tblPr/>
      <w:tcPr>
        <w:shd w:val="clear" w:color="auto" w:fill="D0A8D3" w:themeFill="accent5" w:themeFillTint="7F"/>
      </w:tcPr>
    </w:tblStylePr>
    <w:tblStylePr w:type="band1Horz">
      <w:tblPr/>
      <w:tcPr>
        <w:tcBorders>
          <w:insideH w:val="single" w:sz="6" w:space="0"/>
          <w:insideV w:val="single" w:sz="6" w:space="0"/>
        </w:tcBorders>
        <w:shd w:val="clear" w:color="auto" w:fill="D0A8D3"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cPr>
      <w:shd w:val="clear" w:color="auto" w:fill="DFDFDF" w:themeFill="accent6" w:themeFillTint="3F"/>
    </w:tcPr>
    <w:tblStylePr w:type="firstRow">
      <w:rPr>
        <w:b/>
        <w:bCs/>
        <w:color w:val="000000" w:themeColor="text1"/>
        <w14:textFill>
          <w14:solidFill>
            <w14:schemeClr w14:val="tx1"/>
          </w14:solidFill>
        </w14:textFill>
      </w:rPr>
      <w:tblPr/>
      <w:tcPr>
        <w:shd w:val="clear" w:color="auto" w:fill="F2F2F2"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insideV w:val="single" w:sz="6" w:space="0"/>
        </w:tcBorders>
        <w:shd w:val="clear" w:color="auto" w:fill="BFBFBF" w:themeFill="accent6" w:themeFillTint="7F"/>
      </w:tcPr>
    </w:tblStylePr>
    <w:tblStylePr w:type="nwCell">
      <w:tblPr/>
      <w:tcPr>
        <w:shd w:val="clear" w:color="auto" w:fill="FFFFFF" w:themeFill="background1"/>
      </w:tcPr>
    </w:tblStylePr>
  </w:style>
  <w:style w:type="table" w:styleId="196">
    <w:name w:val="Medium Grid 3"/>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7EBF8"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FB1E6"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FB1E6"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FB1E6"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FB1E6"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FD8F2"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FD8F2" w:themeFill="accent1" w:themeFillTint="7F"/>
      </w:tcPr>
    </w:tblStylePr>
  </w:style>
  <w:style w:type="table" w:styleId="198">
    <w:name w:val="Medium Grid 3 Accent 2"/>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F0C9"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FB9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FB9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FB9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FB9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9E29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9E292" w:themeFill="accent2" w:themeFillTint="7F"/>
      </w:tcPr>
    </w:tblStylePr>
  </w:style>
  <w:style w:type="table" w:styleId="199">
    <w:name w:val="Medium Grid 3 Accent 3"/>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0BF"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8303"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8303"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8303"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8303"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C17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C17F" w:themeFill="accent3" w:themeFillTint="7F"/>
      </w:tcPr>
    </w:tblStylePr>
  </w:style>
  <w:style w:type="table" w:styleId="200">
    <w:name w:val="Medium Grid 3 Accent 4"/>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8E2"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0628B"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0628B"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0628B"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0628B"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B0C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7B0C5" w:themeFill="accent4" w:themeFillTint="7F"/>
      </w:tcPr>
    </w:tblStylePr>
  </w:style>
  <w:style w:type="table" w:styleId="201">
    <w:name w:val="Medium Grid 3 Accent 5"/>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D3E9"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53A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53A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53A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53A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A8D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A8D3" w:themeFill="accent5" w:themeFillTint="7F"/>
      </w:tcPr>
    </w:tblStylePr>
  </w:style>
  <w:style w:type="table" w:styleId="202">
    <w:name w:val="Medium Grid 3 Accent 6"/>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6" w:themeFillTint="7F"/>
      </w:tcPr>
    </w:tblStylePr>
  </w:style>
  <w:style w:type="table" w:styleId="203">
    <w:name w:val="Dark List"/>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FB1E6"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D5974"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386A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05">
    <w:name w:val="Dark List Accent 2"/>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FB9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75C1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B8A2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B8A24" w:themeFill="accent2" w:themeFillShade="BF"/>
      </w:tcPr>
    </w:tblStylePr>
    <w:tblStylePr w:type="band1Vert">
      <w:tblPr/>
      <w:tcPr>
        <w:tcBorders>
          <w:top w:val="nil"/>
          <w:left w:val="nil"/>
          <w:bottom w:val="nil"/>
          <w:right w:val="nil"/>
          <w:insideH w:val="nil"/>
          <w:insideV w:val="nil"/>
        </w:tcBorders>
        <w:shd w:val="clear" w:color="auto" w:fill="6B8A24" w:themeFill="accent2" w:themeFillShade="BF"/>
      </w:tcPr>
    </w:tblStylePr>
    <w:tblStylePr w:type="band1Horz">
      <w:tblPr/>
      <w:tcPr>
        <w:tcBorders>
          <w:top w:val="nil"/>
          <w:left w:val="nil"/>
          <w:bottom w:val="nil"/>
          <w:right w:val="nil"/>
          <w:insideH w:val="nil"/>
          <w:insideV w:val="nil"/>
        </w:tcBorders>
        <w:shd w:val="clear" w:color="auto" w:fill="6B8A24" w:themeFill="accent2" w:themeFillShade="BF"/>
      </w:tcPr>
    </w:tblStylePr>
  </w:style>
  <w:style w:type="table" w:styleId="206">
    <w:name w:val="Dark List Accent 3"/>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8303"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410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96202"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96202" w:themeFill="accent3" w:themeFillShade="BF"/>
      </w:tcPr>
    </w:tblStylePr>
    <w:tblStylePr w:type="band1Vert">
      <w:tblPr/>
      <w:tcPr>
        <w:tcBorders>
          <w:top w:val="nil"/>
          <w:left w:val="nil"/>
          <w:bottom w:val="nil"/>
          <w:right w:val="nil"/>
          <w:insideH w:val="nil"/>
          <w:insideV w:val="nil"/>
        </w:tcBorders>
        <w:shd w:val="clear" w:color="auto" w:fill="B96202" w:themeFill="accent3" w:themeFillShade="BF"/>
      </w:tcPr>
    </w:tblStylePr>
    <w:tblStylePr w:type="band1Horz">
      <w:tblPr/>
      <w:tcPr>
        <w:tcBorders>
          <w:top w:val="nil"/>
          <w:left w:val="nil"/>
          <w:bottom w:val="nil"/>
          <w:right w:val="nil"/>
          <w:insideH w:val="nil"/>
          <w:insideV w:val="nil"/>
        </w:tcBorders>
        <w:shd w:val="clear" w:color="auto" w:fill="B96202" w:themeFill="accent3" w:themeFillShade="BF"/>
      </w:tcPr>
    </w:tblStylePr>
  </w:style>
  <w:style w:type="table" w:styleId="207">
    <w:name w:val="Dark List Accent 4"/>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0628B"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E7165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E71652" w:themeFill="accent4" w:themeFillShade="BF"/>
      </w:tcPr>
    </w:tblStylePr>
    <w:tblStylePr w:type="band1Vert">
      <w:tblPr/>
      <w:tcPr>
        <w:tcBorders>
          <w:top w:val="nil"/>
          <w:left w:val="nil"/>
          <w:bottom w:val="nil"/>
          <w:right w:val="nil"/>
          <w:insideH w:val="nil"/>
          <w:insideV w:val="nil"/>
        </w:tcBorders>
        <w:shd w:val="clear" w:color="auto" w:fill="E71652" w:themeFill="accent4" w:themeFillShade="BF"/>
      </w:tcPr>
    </w:tblStylePr>
    <w:tblStylePr w:type="band1Horz">
      <w:tblPr/>
      <w:tcPr>
        <w:tcBorders>
          <w:top w:val="nil"/>
          <w:left w:val="nil"/>
          <w:bottom w:val="nil"/>
          <w:right w:val="nil"/>
          <w:insideH w:val="nil"/>
          <w:insideV w:val="nil"/>
        </w:tcBorders>
        <w:shd w:val="clear" w:color="auto" w:fill="E71652" w:themeFill="accent4" w:themeFillShade="BF"/>
      </w:tcPr>
    </w:tblStylePr>
  </w:style>
  <w:style w:type="table" w:styleId="208">
    <w:name w:val="Dark List Accent 5"/>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53A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3E7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209">
    <w:name w:val="Dark List Accent 6"/>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808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table" w:styleId="210">
    <w:name w:val="Colorful Shading"/>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1FB1E6" w:themeColor="accent1" w:sz="4" w:space="0"/>
        <w:bottom w:val="single" w:color="1FB1E6" w:themeColor="accent1" w:sz="4" w:space="0"/>
        <w:right w:val="single" w:color="1FB1E6" w:themeColor="accent1" w:sz="4" w:space="0"/>
        <w:insideH w:val="single" w:color="FFFFFF" w:themeColor="background1" w:sz="4" w:space="0"/>
        <w:insideV w:val="single" w:color="FFFFFF" w:themeColor="background1" w:sz="4" w:space="0"/>
      </w:tblBorders>
    </w:tblPr>
    <w:tcPr>
      <w:shd w:val="clear" w:color="auto" w:fill="E9F7FC" w:themeFill="accen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F6B8C"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F6B8C"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4" w:themeFill="accent1" w:themeFillTint="66"/>
      </w:tcPr>
    </w:tblStylePr>
    <w:tblStylePr w:type="band1Horz">
      <w:tblPr/>
      <w:tcPr>
        <w:shd w:val="clear" w:color="auto" w:fill="8FD8F2"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8FB931" w:themeColor="accent2" w:sz="4" w:space="0"/>
        <w:bottom w:val="single" w:color="8FB931" w:themeColor="accent2" w:sz="4" w:space="0"/>
        <w:right w:val="single" w:color="8FB931" w:themeColor="accent2" w:sz="4" w:space="0"/>
        <w:insideH w:val="single" w:color="FFFFFF" w:themeColor="background1" w:sz="4" w:space="0"/>
        <w:insideV w:val="single" w:color="FFFFFF" w:themeColor="background1" w:sz="4" w:space="0"/>
      </w:tblBorders>
    </w:tblPr>
    <w:tcPr>
      <w:shd w:val="clear" w:color="auto" w:fill="F4F9E9" w:themeFill="accent2"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56E1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56E1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4E7A7" w:themeFill="accent2" w:themeFillTint="66"/>
      </w:tcPr>
    </w:tblStylePr>
    <w:tblStylePr w:type="band1Horz">
      <w:tblPr/>
      <w:tcPr>
        <w:shd w:val="clear" w:color="auto" w:fill="C9E292"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uiPriority w:val="71"/>
    <w:pPr>
      <w:spacing w:after="0" w:line="240" w:lineRule="auto"/>
    </w:pPr>
    <w:rPr>
      <w:color w:val="000000" w:themeColor="text1"/>
      <w14:textFill>
        <w14:solidFill>
          <w14:schemeClr w14:val="tx1"/>
        </w14:solidFill>
      </w14:textFill>
    </w:rPr>
    <w:tblPr>
      <w:tblBorders>
        <w:top w:val="single" w:color="F0628B" w:themeColor="accent4" w:sz="24" w:space="0"/>
        <w:left w:val="single" w:color="F78303" w:themeColor="accent3" w:sz="4" w:space="0"/>
        <w:bottom w:val="single" w:color="F78303" w:themeColor="accent3" w:sz="4" w:space="0"/>
        <w:right w:val="single" w:color="F78303" w:themeColor="accent3" w:sz="4" w:space="0"/>
        <w:insideH w:val="single" w:color="FFFFFF" w:themeColor="background1" w:sz="4" w:space="0"/>
        <w:insideV w:val="single" w:color="FFFFFF" w:themeColor="background1" w:sz="4" w:space="0"/>
      </w:tblBorders>
    </w:tblPr>
    <w:tcPr>
      <w:shd w:val="clear" w:color="auto" w:fill="FEF2E5" w:themeFill="accent3" w:themeFillTint="19"/>
    </w:tcPr>
    <w:tblStylePr w:type="firstRow">
      <w:rPr>
        <w:b/>
        <w:bCs/>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44E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44E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17F" w:themeFill="accent3" w:themeFillTint="7F"/>
      </w:tcPr>
    </w:tblStylePr>
  </w:style>
  <w:style w:type="table" w:styleId="214">
    <w:name w:val="Colorful Shading Accent 4"/>
    <w:basedOn w:val="88"/>
    <w:semiHidden/>
    <w:unhideWhenUsed/>
    <w:uiPriority w:val="71"/>
    <w:pPr>
      <w:spacing w:after="0" w:line="240" w:lineRule="auto"/>
    </w:pPr>
    <w:rPr>
      <w:color w:val="000000" w:themeColor="text1"/>
      <w14:textFill>
        <w14:solidFill>
          <w14:schemeClr w14:val="tx1"/>
        </w14:solidFill>
      </w14:textFill>
    </w:rPr>
    <w:tblPr>
      <w:tblBorders>
        <w:top w:val="single" w:color="F78303" w:themeColor="accent3" w:sz="24" w:space="0"/>
        <w:left w:val="single" w:color="F0628B" w:themeColor="accent4" w:sz="4" w:space="0"/>
        <w:bottom w:val="single" w:color="F0628B" w:themeColor="accent4" w:sz="4" w:space="0"/>
        <w:right w:val="single" w:color="F0628B" w:themeColor="accent4" w:sz="4" w:space="0"/>
        <w:insideH w:val="single" w:color="FFFFFF" w:themeColor="background1" w:sz="4" w:space="0"/>
        <w:insideV w:val="single" w:color="FFFFFF" w:themeColor="background1" w:sz="4" w:space="0"/>
      </w:tblBorders>
    </w:tblPr>
    <w:tcPr>
      <w:shd w:val="clear" w:color="auto" w:fill="FDEFF3" w:themeFill="accent4" w:themeFillTint="19"/>
    </w:tcPr>
    <w:tblStylePr w:type="firstRow">
      <w:rPr>
        <w:b/>
        <w:bCs/>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9114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9114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91142" w:themeFill="accent4" w:themeFillShade="99"/>
      </w:tcPr>
    </w:tblStylePr>
    <w:tblStylePr w:type="band1Vert">
      <w:tblPr/>
      <w:tcPr>
        <w:shd w:val="clear" w:color="auto" w:fill="F8C0D0" w:themeFill="accent4" w:themeFillTint="66"/>
      </w:tcPr>
    </w:tblStylePr>
    <w:tblStylePr w:type="band1Horz">
      <w:tblPr/>
      <w:tcPr>
        <w:shd w:val="clear" w:color="auto" w:fill="F7B0C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uiPriority w:val="71"/>
    <w:pPr>
      <w:spacing w:after="0" w:line="240" w:lineRule="auto"/>
    </w:pPr>
    <w:rPr>
      <w:color w:val="000000" w:themeColor="text1"/>
      <w14:textFill>
        <w14:solidFill>
          <w14:schemeClr w14:val="tx1"/>
        </w14:solidFill>
      </w14:textFill>
    </w:rPr>
    <w:tblPr>
      <w:tblBorders>
        <w:top w:val="single" w:color="808080" w:themeColor="accent6" w:sz="24" w:space="0"/>
        <w:left w:val="single" w:color="A053A5" w:themeColor="accent5" w:sz="4" w:space="0"/>
        <w:bottom w:val="single" w:color="A053A5" w:themeColor="accent5" w:sz="4" w:space="0"/>
        <w:right w:val="single" w:color="A053A5" w:themeColor="accent5" w:sz="4" w:space="0"/>
        <w:insideH w:val="single" w:color="FFFFFF" w:themeColor="background1" w:sz="4" w:space="0"/>
        <w:insideV w:val="single" w:color="FFFFFF" w:themeColor="background1" w:sz="4" w:space="0"/>
      </w:tblBorders>
    </w:tblPr>
    <w:tcPr>
      <w:shd w:val="clear" w:color="auto" w:fill="F5EDF6" w:themeFill="accent5" w:themeFillTint="19"/>
    </w:tcPr>
    <w:tblStylePr w:type="firstRow">
      <w:rPr>
        <w:b/>
        <w:bCs/>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3162"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3162"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uiPriority w:val="71"/>
    <w:pPr>
      <w:spacing w:after="0" w:line="240" w:lineRule="auto"/>
    </w:pPr>
    <w:rPr>
      <w:color w:val="000000" w:themeColor="text1"/>
      <w14:textFill>
        <w14:solidFill>
          <w14:schemeClr w14:val="tx1"/>
        </w14:solidFill>
      </w14:textFill>
    </w:rPr>
    <w:tblPr>
      <w:tblBorders>
        <w:top w:val="single" w:color="A053A5" w:themeColor="accent5" w:sz="24" w:space="0"/>
        <w:left w:val="single" w:color="808080" w:themeColor="accent6" w:sz="4" w:space="0"/>
        <w:bottom w:val="single" w:color="808080" w:themeColor="accent6" w:sz="4" w:space="0"/>
        <w:right w:val="single" w:color="808080" w:themeColor="accent6" w:sz="4" w:space="0"/>
        <w:insideH w:val="single" w:color="FFFFFF" w:themeColor="background1" w:sz="4" w:space="0"/>
        <w:insideV w:val="single" w:color="FFFFFF" w:themeColor="background1" w:sz="4" w:space="0"/>
      </w:tblBorders>
    </w:tblPr>
    <w:tcPr>
      <w:shd w:val="clear" w:color="auto" w:fill="F2F2F2" w:themeFill="accent6" w:themeFillTint="19"/>
    </w:tcPr>
    <w:tblStylePr w:type="firstRow">
      <w:rPr>
        <w:b/>
        <w:bCs/>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9F7FC"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9" w:themeFill="accent1" w:themeFillTint="33"/>
      </w:tcPr>
    </w:tblStylePr>
  </w:style>
  <w:style w:type="table" w:styleId="219">
    <w:name w:val="Colorful List Accent 2"/>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4F9E9"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9" w:themeFill="accent2" w:themeFillTint="3F"/>
      </w:tcPr>
    </w:tblStylePr>
    <w:tblStylePr w:type="band1Horz">
      <w:tblPr/>
      <w:tcPr>
        <w:shd w:val="clear" w:color="auto" w:fill="E9F3D3" w:themeFill="accent2" w:themeFillTint="33"/>
      </w:tcPr>
    </w:tblStylePr>
  </w:style>
  <w:style w:type="table" w:styleId="220">
    <w:name w:val="Colorful List Accent 3"/>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2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EA245D" w:themeFill="accent4" w:themeFillShade="CC"/>
      </w:tcPr>
    </w:tblStylePr>
    <w:tblStylePr w:type="lastRow">
      <w:rPr>
        <w:b/>
        <w:bCs/>
        <w:color w:val="EA245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221">
    <w:name w:val="Colorful List Accent 4"/>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DEFF3"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56802" w:themeFill="accent3" w:themeFillShade="CC"/>
      </w:tcPr>
    </w:tblStylePr>
    <w:tblStylePr w:type="lastRow">
      <w:rPr>
        <w:b/>
        <w:bCs/>
        <w:color w:val="C669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BDFE7" w:themeFill="accent4" w:themeFillTint="33"/>
      </w:tcPr>
    </w:tblStylePr>
  </w:style>
  <w:style w:type="table" w:styleId="222">
    <w:name w:val="Colorful List Accent 5"/>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ED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6" w:themeFillShade="CC"/>
      </w:tcPr>
    </w:tblStylePr>
    <w:tblStylePr w:type="lastRow">
      <w:rPr>
        <w:b/>
        <w:bCs/>
        <w:color w:val="666666"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D3E9" w:themeFill="accent5" w:themeFillTint="3F"/>
      </w:tcPr>
    </w:tblStylePr>
    <w:tblStylePr w:type="band1Horz">
      <w:tblPr/>
      <w:tcPr>
        <w:shd w:val="clear" w:color="auto" w:fill="ECDCED" w:themeFill="accent5" w:themeFillTint="33"/>
      </w:tcPr>
    </w:tblStylePr>
  </w:style>
  <w:style w:type="table" w:styleId="223">
    <w:name w:val="Colorful List Accent 6"/>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F2F2"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4283" w:themeFill="accent5" w:themeFillShade="CC"/>
      </w:tcPr>
    </w:tblStylePr>
    <w:tblStylePr w:type="lastRow">
      <w:rPr>
        <w:b/>
        <w:bCs/>
        <w:color w:val="80428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224">
    <w:name w:val="Colorful Grid"/>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2EFF9" w:themeFill="accent1" w:themeFillTint="33"/>
    </w:tcPr>
    <w:tblStylePr w:type="firstRow">
      <w:rPr>
        <w:b/>
        <w:bCs/>
      </w:rPr>
      <w:tblPr/>
      <w:tcPr>
        <w:shd w:val="clear" w:color="auto" w:fill="A5DFF4" w:themeFill="accent1" w:themeFillTint="66"/>
      </w:tcPr>
    </w:tblStylePr>
    <w:tblStylePr w:type="lastRow">
      <w:rPr>
        <w:b/>
        <w:bCs/>
        <w:color w:val="000000" w:themeColor="text1"/>
        <w14:textFill>
          <w14:solidFill>
            <w14:schemeClr w14:val="tx1"/>
          </w14:solidFill>
        </w14:textFill>
      </w:rPr>
      <w:tblPr/>
      <w:tcPr>
        <w:shd w:val="clear" w:color="auto" w:fill="A5DFF4" w:themeFill="accent1" w:themeFillTint="66"/>
      </w:tcPr>
    </w:tblStylePr>
    <w:tblStylePr w:type="firstCol">
      <w:rPr>
        <w:color w:val="FFFFFF" w:themeColor="background1"/>
        <w14:textFill>
          <w14:solidFill>
            <w14:schemeClr w14:val="bg1"/>
          </w14:solidFill>
        </w14:textFill>
      </w:rPr>
      <w:tblPr/>
      <w:tcPr>
        <w:shd w:val="clear" w:color="auto" w:fill="1386AF" w:themeFill="accent1" w:themeFillShade="BF"/>
      </w:tcPr>
    </w:tblStylePr>
    <w:tblStylePr w:type="lastCol">
      <w:rPr>
        <w:color w:val="FFFFFF" w:themeColor="background1"/>
        <w14:textFill>
          <w14:solidFill>
            <w14:schemeClr w14:val="bg1"/>
          </w14:solidFill>
        </w14:textFill>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26">
    <w:name w:val="Colorful Grid Accent 2"/>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9F3D3" w:themeFill="accent2" w:themeFillTint="33"/>
    </w:tcPr>
    <w:tblStylePr w:type="firstRow">
      <w:rPr>
        <w:b/>
        <w:bCs/>
      </w:rPr>
      <w:tblPr/>
      <w:tcPr>
        <w:shd w:val="clear" w:color="auto" w:fill="D4E7A7" w:themeFill="accent2" w:themeFillTint="66"/>
      </w:tcPr>
    </w:tblStylePr>
    <w:tblStylePr w:type="lastRow">
      <w:rPr>
        <w:b/>
        <w:bCs/>
        <w:color w:val="000000" w:themeColor="text1"/>
        <w14:textFill>
          <w14:solidFill>
            <w14:schemeClr w14:val="tx1"/>
          </w14:solidFill>
        </w14:textFill>
      </w:rPr>
      <w:tblPr/>
      <w:tcPr>
        <w:shd w:val="clear" w:color="auto" w:fill="D4E7A7" w:themeFill="accent2" w:themeFillTint="66"/>
      </w:tcPr>
    </w:tblStylePr>
    <w:tblStylePr w:type="firstCol">
      <w:rPr>
        <w:color w:val="FFFFFF" w:themeColor="background1"/>
        <w14:textFill>
          <w14:solidFill>
            <w14:schemeClr w14:val="bg1"/>
          </w14:solidFill>
        </w14:textFill>
      </w:rPr>
      <w:tblPr/>
      <w:tcPr>
        <w:shd w:val="clear" w:color="auto" w:fill="6B8A24" w:themeFill="accent2" w:themeFillShade="BF"/>
      </w:tcPr>
    </w:tblStylePr>
    <w:tblStylePr w:type="lastCol">
      <w:rPr>
        <w:color w:val="FFFFFF" w:themeColor="background1"/>
        <w14:textFill>
          <w14:solidFill>
            <w14:schemeClr w14:val="bg1"/>
          </w14:solidFill>
        </w14:textFill>
      </w:rPr>
      <w:tblPr/>
      <w:tcPr>
        <w:shd w:val="clear" w:color="auto" w:fill="6B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227">
    <w:name w:val="Colorful Grid Accent 3"/>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14:textFill>
          <w14:solidFill>
            <w14:schemeClr w14:val="tx1"/>
          </w14:solidFill>
        </w14:textFill>
      </w:rPr>
      <w:tblPr/>
      <w:tcPr>
        <w:shd w:val="clear" w:color="auto" w:fill="FDCD98" w:themeFill="accent3" w:themeFillTint="66"/>
      </w:tcPr>
    </w:tblStylePr>
    <w:tblStylePr w:type="firstCol">
      <w:rPr>
        <w:color w:val="FFFFFF" w:themeColor="background1"/>
        <w14:textFill>
          <w14:solidFill>
            <w14:schemeClr w14:val="bg1"/>
          </w14:solidFill>
        </w14:textFill>
      </w:rPr>
      <w:tblPr/>
      <w:tcPr>
        <w:shd w:val="clear" w:color="auto" w:fill="B96202" w:themeFill="accent3" w:themeFillShade="BF"/>
      </w:tcPr>
    </w:tblStylePr>
    <w:tblStylePr w:type="lastCol">
      <w:rPr>
        <w:color w:val="FFFFFF" w:themeColor="background1"/>
        <w14:textFill>
          <w14:solidFill>
            <w14:schemeClr w14:val="bg1"/>
          </w14:solidFill>
        </w14:textFill>
      </w:rPr>
      <w:tblPr/>
      <w:tcPr>
        <w:shd w:val="clear" w:color="auto" w:fill="B96202" w:themeFill="accent3" w:themeFillShade="BF"/>
      </w:tc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228">
    <w:name w:val="Colorful Grid Accent 4"/>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BDFE7" w:themeFill="accent4" w:themeFillTint="33"/>
    </w:tcPr>
    <w:tblStylePr w:type="firstRow">
      <w:rPr>
        <w:b/>
        <w:bCs/>
      </w:rPr>
      <w:tblPr/>
      <w:tcPr>
        <w:shd w:val="clear" w:color="auto" w:fill="F8C0D0" w:themeFill="accent4" w:themeFillTint="66"/>
      </w:tcPr>
    </w:tblStylePr>
    <w:tblStylePr w:type="lastRow">
      <w:rPr>
        <w:b/>
        <w:bCs/>
        <w:color w:val="000000" w:themeColor="text1"/>
        <w14:textFill>
          <w14:solidFill>
            <w14:schemeClr w14:val="tx1"/>
          </w14:solidFill>
        </w14:textFill>
      </w:rPr>
      <w:tblPr/>
      <w:tcPr>
        <w:shd w:val="clear" w:color="auto" w:fill="F8C0D0" w:themeFill="accent4" w:themeFillTint="66"/>
      </w:tcPr>
    </w:tblStylePr>
    <w:tblStylePr w:type="firstCol">
      <w:rPr>
        <w:color w:val="FFFFFF" w:themeColor="background1"/>
        <w14:textFill>
          <w14:solidFill>
            <w14:schemeClr w14:val="bg1"/>
          </w14:solidFill>
        </w14:textFill>
      </w:rPr>
      <w:tblPr/>
      <w:tcPr>
        <w:shd w:val="clear" w:color="auto" w:fill="E71652" w:themeFill="accent4" w:themeFillShade="BF"/>
      </w:tcPr>
    </w:tblStylePr>
    <w:tblStylePr w:type="lastCol">
      <w:rPr>
        <w:color w:val="FFFFFF" w:themeColor="background1"/>
        <w14:textFill>
          <w14:solidFill>
            <w14:schemeClr w14:val="bg1"/>
          </w14:solidFill>
        </w14:textFill>
      </w:rPr>
      <w:tblPr/>
      <w:tcPr>
        <w:shd w:val="clear" w:color="auto" w:fill="E71652" w:themeFill="accent4" w:themeFillShade="BF"/>
      </w:tc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229">
    <w:name w:val="Colorful Grid Accent 5"/>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CDCED" w:themeFill="accent5" w:themeFillTint="33"/>
    </w:tcPr>
    <w:tblStylePr w:type="firstRow">
      <w:rPr>
        <w:b/>
        <w:bCs/>
      </w:rPr>
      <w:tblPr/>
      <w:tcPr>
        <w:shd w:val="clear" w:color="auto" w:fill="D9B9DB" w:themeFill="accent5" w:themeFillTint="66"/>
      </w:tcPr>
    </w:tblStylePr>
    <w:tblStylePr w:type="lastRow">
      <w:rPr>
        <w:b/>
        <w:bCs/>
        <w:color w:val="000000" w:themeColor="text1"/>
        <w14:textFill>
          <w14:solidFill>
            <w14:schemeClr w14:val="tx1"/>
          </w14:solidFill>
        </w14:textFill>
      </w:rPr>
      <w:tblPr/>
      <w:tcPr>
        <w:shd w:val="clear" w:color="auto" w:fill="D9B9DB" w:themeFill="accent5" w:themeFillTint="66"/>
      </w:tcPr>
    </w:tblStylePr>
    <w:tblStylePr w:type="firstCol">
      <w:rPr>
        <w:color w:val="FFFFFF" w:themeColor="background1"/>
        <w14:textFill>
          <w14:solidFill>
            <w14:schemeClr w14:val="bg1"/>
          </w14:solidFill>
        </w14:textFill>
      </w:rPr>
      <w:tblPr/>
      <w:tcPr>
        <w:shd w:val="clear" w:color="auto" w:fill="773E7B" w:themeFill="accent5" w:themeFillShade="BF"/>
      </w:tcPr>
    </w:tblStylePr>
    <w:tblStylePr w:type="lastCol">
      <w:rPr>
        <w:color w:val="FFFFFF" w:themeColor="background1"/>
        <w14:textFill>
          <w14:solidFill>
            <w14:schemeClr w14:val="bg1"/>
          </w14:solidFill>
        </w14:textFill>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230">
    <w:name w:val="Colorful Grid Accent 6"/>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14:textFill>
          <w14:solidFill>
            <w14:schemeClr w14:val="tx1"/>
          </w14:solidFill>
        </w14:textFill>
      </w:rPr>
      <w:tblPr/>
      <w:tcPr>
        <w:shd w:val="clear" w:color="auto" w:fill="CCCCCC" w:themeFill="accent6" w:themeFillTint="66"/>
      </w:tcPr>
    </w:tblStylePr>
    <w:tblStylePr w:type="firstCol">
      <w:rPr>
        <w:color w:val="FFFFFF" w:themeColor="background1"/>
        <w14:textFill>
          <w14:solidFill>
            <w14:schemeClr w14:val="bg1"/>
          </w14:solidFill>
        </w14:textFill>
      </w:rPr>
      <w:tblPr/>
      <w:tcPr>
        <w:shd w:val="clear" w:color="auto" w:fill="5F5F5F" w:themeFill="accent6" w:themeFillShade="BF"/>
      </w:tcPr>
    </w:tblStylePr>
    <w:tblStylePr w:type="lastCol">
      <w:rPr>
        <w:color w:val="FFFFFF" w:themeColor="background1"/>
        <w14:textFill>
          <w14:solidFill>
            <w14:schemeClr w14:val="bg1"/>
          </w14:solidFill>
        </w14:textFill>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character" w:styleId="232">
    <w:name w:val="Strong"/>
    <w:basedOn w:val="231"/>
    <w:qFormat/>
    <w:uiPriority w:val="22"/>
    <w:rPr>
      <w:color w:val="0D5A75" w:themeColor="accent1" w:themeShade="80"/>
    </w:rPr>
  </w:style>
  <w:style w:type="character" w:styleId="233">
    <w:name w:val="endnote reference"/>
    <w:basedOn w:val="231"/>
    <w:semiHidden/>
    <w:unhideWhenUsed/>
    <w:uiPriority w:val="99"/>
    <w:rPr>
      <w:vertAlign w:val="superscript"/>
    </w:rPr>
  </w:style>
  <w:style w:type="character" w:styleId="234">
    <w:name w:val="page number"/>
    <w:basedOn w:val="231"/>
    <w:semiHidden/>
    <w:unhideWhenUsed/>
    <w:uiPriority w:val="99"/>
  </w:style>
  <w:style w:type="character" w:styleId="235">
    <w:name w:val="FollowedHyperlink"/>
    <w:basedOn w:val="231"/>
    <w:semiHidden/>
    <w:unhideWhenUsed/>
    <w:uiPriority w:val="99"/>
    <w:rPr>
      <w:color w:val="A053A5" w:themeColor="followedHyperlink"/>
      <w:u w:val="single"/>
      <w14:textFill>
        <w14:solidFill>
          <w14:schemeClr w14:val="folHlink"/>
        </w14:solidFill>
      </w14:textFill>
    </w:rPr>
  </w:style>
  <w:style w:type="character" w:styleId="236">
    <w:name w:val="Emphasis"/>
    <w:basedOn w:val="231"/>
    <w:unhideWhenUsed/>
    <w:qFormat/>
    <w:uiPriority w:val="20"/>
    <w:rPr>
      <w:i/>
      <w:iCs/>
    </w:rPr>
  </w:style>
  <w:style w:type="character" w:styleId="237">
    <w:name w:val="line number"/>
    <w:basedOn w:val="231"/>
    <w:semiHidden/>
    <w:unhideWhenUsed/>
    <w:uiPriority w:val="99"/>
  </w:style>
  <w:style w:type="character" w:styleId="238">
    <w:name w:val="HTML Definition"/>
    <w:basedOn w:val="231"/>
    <w:semiHidden/>
    <w:unhideWhenUsed/>
    <w:uiPriority w:val="99"/>
    <w:rPr>
      <w:i/>
      <w:iCs/>
    </w:rPr>
  </w:style>
  <w:style w:type="character" w:styleId="239">
    <w:name w:val="HTML Typewriter"/>
    <w:basedOn w:val="231"/>
    <w:semiHidden/>
    <w:unhideWhenUsed/>
    <w:uiPriority w:val="99"/>
    <w:rPr>
      <w:rFonts w:ascii="Consolas" w:hAnsi="Consolas"/>
      <w:sz w:val="22"/>
      <w:szCs w:val="20"/>
    </w:rPr>
  </w:style>
  <w:style w:type="character" w:styleId="240">
    <w:name w:val="HTML Acronym"/>
    <w:basedOn w:val="231"/>
    <w:semiHidden/>
    <w:unhideWhenUsed/>
    <w:uiPriority w:val="99"/>
  </w:style>
  <w:style w:type="character" w:styleId="241">
    <w:name w:val="HTML Variable"/>
    <w:basedOn w:val="231"/>
    <w:semiHidden/>
    <w:unhideWhenUsed/>
    <w:uiPriority w:val="99"/>
    <w:rPr>
      <w:i/>
      <w:iCs/>
    </w:rPr>
  </w:style>
  <w:style w:type="character" w:styleId="242">
    <w:name w:val="Hyperlink"/>
    <w:basedOn w:val="231"/>
    <w:semiHidden/>
    <w:unhideWhenUsed/>
    <w:uiPriority w:val="99"/>
    <w:rPr>
      <w:color w:val="0000FF"/>
      <w:u w:val="single"/>
    </w:rPr>
  </w:style>
  <w:style w:type="character" w:styleId="243">
    <w:name w:val="HTML Code"/>
    <w:basedOn w:val="231"/>
    <w:semiHidden/>
    <w:unhideWhenUsed/>
    <w:uiPriority w:val="99"/>
    <w:rPr>
      <w:rFonts w:ascii="Consolas" w:hAnsi="Consolas"/>
      <w:sz w:val="22"/>
      <w:szCs w:val="20"/>
    </w:rPr>
  </w:style>
  <w:style w:type="character" w:styleId="244">
    <w:name w:val="annotation reference"/>
    <w:basedOn w:val="231"/>
    <w:semiHidden/>
    <w:unhideWhenUsed/>
    <w:uiPriority w:val="99"/>
    <w:rPr>
      <w:sz w:val="22"/>
      <w:szCs w:val="16"/>
    </w:rPr>
  </w:style>
  <w:style w:type="character" w:styleId="245">
    <w:name w:val="HTML Cite"/>
    <w:basedOn w:val="231"/>
    <w:semiHidden/>
    <w:unhideWhenUsed/>
    <w:uiPriority w:val="99"/>
    <w:rPr>
      <w:i/>
      <w:iCs/>
    </w:rPr>
  </w:style>
  <w:style w:type="character" w:styleId="246">
    <w:name w:val="footnote reference"/>
    <w:basedOn w:val="231"/>
    <w:semiHidden/>
    <w:unhideWhenUsed/>
    <w:uiPriority w:val="99"/>
    <w:rPr>
      <w:vertAlign w:val="superscript"/>
    </w:rPr>
  </w:style>
  <w:style w:type="character" w:styleId="247">
    <w:name w:val="HTML Keyboard"/>
    <w:basedOn w:val="231"/>
    <w:semiHidden/>
    <w:unhideWhenUsed/>
    <w:uiPriority w:val="99"/>
    <w:rPr>
      <w:rFonts w:ascii="Consolas" w:hAnsi="Consolas"/>
      <w:sz w:val="22"/>
      <w:szCs w:val="20"/>
    </w:rPr>
  </w:style>
  <w:style w:type="character" w:styleId="248">
    <w:name w:val="HTML Sample"/>
    <w:basedOn w:val="231"/>
    <w:semiHidden/>
    <w:unhideWhenUsed/>
    <w:uiPriority w:val="99"/>
    <w:rPr>
      <w:rFonts w:ascii="Consolas" w:hAnsi="Consolas"/>
      <w:sz w:val="24"/>
      <w:szCs w:val="24"/>
    </w:rPr>
  </w:style>
  <w:style w:type="character" w:customStyle="1" w:styleId="249">
    <w:name w:val="标题 字符"/>
    <w:basedOn w:val="231"/>
    <w:link w:val="84"/>
    <w:qFormat/>
    <w:uiPriority w:val="1"/>
    <w:rPr>
      <w:rFonts w:eastAsia="微软雅黑" w:asciiTheme="majorHAnsi" w:hAnsiTheme="majorHAnsi" w:cstheme="majorBidi"/>
      <w:caps/>
      <w:color w:val="0D5A75" w:themeColor="accent1" w:themeShade="80"/>
      <w:kern w:val="28"/>
      <w:sz w:val="40"/>
      <w14:ligatures w14:val="none"/>
    </w:rPr>
  </w:style>
  <w:style w:type="paragraph" w:customStyle="1" w:styleId="250">
    <w:name w:val="联系信息"/>
    <w:basedOn w:val="1"/>
    <w:qFormat/>
    <w:uiPriority w:val="2"/>
    <w:pPr>
      <w:spacing w:before="40" w:after="1400" w:line="240" w:lineRule="auto"/>
      <w:ind w:left="0" w:right="0"/>
      <w:contextualSpacing/>
    </w:pPr>
    <w:rPr>
      <w:color w:val="595959" w:themeColor="text1" w:themeTint="A6"/>
      <w14:textFill>
        <w14:solidFill>
          <w14:schemeClr w14:val="tx1">
            <w14:lumMod w14:val="65000"/>
            <w14:lumOff w14:val="35000"/>
          </w14:schemeClr>
        </w14:solidFill>
      </w14:textFill>
    </w:rPr>
  </w:style>
  <w:style w:type="character" w:styleId="251">
    <w:name w:val="Placeholder Text"/>
    <w:basedOn w:val="231"/>
    <w:semiHidden/>
    <w:qFormat/>
    <w:uiPriority w:val="99"/>
    <w:rPr>
      <w:color w:val="808080"/>
    </w:rPr>
  </w:style>
  <w:style w:type="character" w:customStyle="1" w:styleId="252">
    <w:name w:val="结束语 字符"/>
    <w:basedOn w:val="231"/>
    <w:link w:val="32"/>
    <w:qFormat/>
    <w:uiPriority w:val="6"/>
  </w:style>
  <w:style w:type="character" w:customStyle="1" w:styleId="253">
    <w:name w:val="日期 字符"/>
    <w:basedOn w:val="231"/>
    <w:link w:val="50"/>
    <w:qFormat/>
    <w:uiPriority w:val="4"/>
  </w:style>
  <w:style w:type="character" w:customStyle="1" w:styleId="254">
    <w:name w:val="页眉 字符"/>
    <w:basedOn w:val="231"/>
    <w:link w:val="57"/>
    <w:qFormat/>
    <w:uiPriority w:val="99"/>
  </w:style>
  <w:style w:type="character" w:customStyle="1" w:styleId="255">
    <w:name w:val="页脚 字符"/>
    <w:basedOn w:val="231"/>
    <w:link w:val="55"/>
    <w:qFormat/>
    <w:uiPriority w:val="99"/>
    <w:rPr>
      <w:color w:val="595959" w:themeColor="text1" w:themeTint="A6"/>
      <w14:textFill>
        <w14:solidFill>
          <w14:schemeClr w14:val="tx1">
            <w14:lumMod w14:val="65000"/>
            <w14:lumOff w14:val="35000"/>
          </w14:schemeClr>
        </w14:solidFill>
      </w14:textFill>
    </w:rPr>
  </w:style>
  <w:style w:type="character" w:customStyle="1" w:styleId="256">
    <w:name w:val="批注框文本 字符"/>
    <w:basedOn w:val="231"/>
    <w:link w:val="54"/>
    <w:semiHidden/>
    <w:qFormat/>
    <w:uiPriority w:val="99"/>
    <w:rPr>
      <w:rFonts w:ascii="Segoe UI" w:hAnsi="Segoe UI" w:cs="Segoe UI"/>
      <w:szCs w:val="18"/>
    </w:rPr>
  </w:style>
  <w:style w:type="paragraph" w:customStyle="1" w:styleId="257">
    <w:name w:val="Bibliography"/>
    <w:basedOn w:val="1"/>
    <w:next w:val="1"/>
    <w:semiHidden/>
    <w:unhideWhenUsed/>
    <w:qFormat/>
    <w:uiPriority w:val="37"/>
  </w:style>
  <w:style w:type="character" w:customStyle="1" w:styleId="258">
    <w:name w:val="正文文本 字符"/>
    <w:basedOn w:val="231"/>
    <w:link w:val="34"/>
    <w:semiHidden/>
    <w:qFormat/>
    <w:uiPriority w:val="99"/>
  </w:style>
  <w:style w:type="character" w:customStyle="1" w:styleId="259">
    <w:name w:val="正文文本 2 字符"/>
    <w:basedOn w:val="231"/>
    <w:link w:val="76"/>
    <w:semiHidden/>
    <w:qFormat/>
    <w:uiPriority w:val="99"/>
  </w:style>
  <w:style w:type="character" w:customStyle="1" w:styleId="260">
    <w:name w:val="正文文本 3 字符"/>
    <w:basedOn w:val="231"/>
    <w:link w:val="31"/>
    <w:semiHidden/>
    <w:qFormat/>
    <w:uiPriority w:val="99"/>
    <w:rPr>
      <w:szCs w:val="16"/>
    </w:rPr>
  </w:style>
  <w:style w:type="character" w:customStyle="1" w:styleId="261">
    <w:name w:val="正文文本首行缩进 字符"/>
    <w:basedOn w:val="258"/>
    <w:link w:val="86"/>
    <w:semiHidden/>
    <w:qFormat/>
    <w:uiPriority w:val="99"/>
  </w:style>
  <w:style w:type="character" w:customStyle="1" w:styleId="262">
    <w:name w:val="正文文本缩进 字符"/>
    <w:basedOn w:val="231"/>
    <w:link w:val="35"/>
    <w:semiHidden/>
    <w:qFormat/>
    <w:uiPriority w:val="99"/>
  </w:style>
  <w:style w:type="character" w:customStyle="1" w:styleId="263">
    <w:name w:val="正文文本首行缩进 2 字符"/>
    <w:basedOn w:val="262"/>
    <w:link w:val="87"/>
    <w:semiHidden/>
    <w:qFormat/>
    <w:uiPriority w:val="99"/>
  </w:style>
  <w:style w:type="character" w:customStyle="1" w:styleId="264">
    <w:name w:val="正文文本缩进 2 字符"/>
    <w:basedOn w:val="231"/>
    <w:link w:val="51"/>
    <w:semiHidden/>
    <w:qFormat/>
    <w:uiPriority w:val="99"/>
  </w:style>
  <w:style w:type="character" w:customStyle="1" w:styleId="265">
    <w:name w:val="正文文本缩进 3 字符"/>
    <w:basedOn w:val="231"/>
    <w:link w:val="70"/>
    <w:semiHidden/>
    <w:qFormat/>
    <w:uiPriority w:val="99"/>
    <w:rPr>
      <w:szCs w:val="16"/>
    </w:rPr>
  </w:style>
  <w:style w:type="character" w:customStyle="1" w:styleId="266">
    <w:name w:val="Book Title"/>
    <w:basedOn w:val="231"/>
    <w:semiHidden/>
    <w:unhideWhenUsed/>
    <w:qFormat/>
    <w:uiPriority w:val="33"/>
    <w:rPr>
      <w:b/>
      <w:bCs/>
      <w:i/>
      <w:iCs/>
      <w:spacing w:val="0"/>
    </w:rPr>
  </w:style>
  <w:style w:type="character" w:customStyle="1" w:styleId="267">
    <w:name w:val="批注文字 字符"/>
    <w:basedOn w:val="231"/>
    <w:link w:val="28"/>
    <w:semiHidden/>
    <w:uiPriority w:val="99"/>
    <w:rPr>
      <w:szCs w:val="20"/>
    </w:rPr>
  </w:style>
  <w:style w:type="character" w:customStyle="1" w:styleId="268">
    <w:name w:val="批注主题 字符"/>
    <w:basedOn w:val="267"/>
    <w:link w:val="85"/>
    <w:semiHidden/>
    <w:uiPriority w:val="99"/>
    <w:rPr>
      <w:b/>
      <w:bCs/>
      <w:szCs w:val="20"/>
    </w:rPr>
  </w:style>
  <w:style w:type="character" w:customStyle="1" w:styleId="269">
    <w:name w:val="文档结构图 字符"/>
    <w:basedOn w:val="231"/>
    <w:link w:val="26"/>
    <w:semiHidden/>
    <w:uiPriority w:val="99"/>
    <w:rPr>
      <w:rFonts w:ascii="Segoe UI" w:hAnsi="Segoe UI" w:cs="Segoe UI"/>
      <w:szCs w:val="16"/>
    </w:rPr>
  </w:style>
  <w:style w:type="character" w:customStyle="1" w:styleId="270">
    <w:name w:val="电子邮件签名 字符"/>
    <w:basedOn w:val="231"/>
    <w:link w:val="19"/>
    <w:semiHidden/>
    <w:uiPriority w:val="99"/>
  </w:style>
  <w:style w:type="character" w:customStyle="1" w:styleId="271">
    <w:name w:val="尾注文本 字符"/>
    <w:basedOn w:val="231"/>
    <w:link w:val="52"/>
    <w:semiHidden/>
    <w:uiPriority w:val="99"/>
    <w:rPr>
      <w:szCs w:val="20"/>
    </w:rPr>
  </w:style>
  <w:style w:type="character" w:customStyle="1" w:styleId="272">
    <w:name w:val="脚注文本 字符"/>
    <w:basedOn w:val="231"/>
    <w:link w:val="67"/>
    <w:semiHidden/>
    <w:uiPriority w:val="99"/>
    <w:rPr>
      <w:szCs w:val="20"/>
    </w:rPr>
  </w:style>
  <w:style w:type="table" w:customStyle="1" w:styleId="273">
    <w:name w:val="Grid Table 1 Light"/>
    <w:basedOn w:val="88"/>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4">
    <w:name w:val="Grid Table 1 Light Accent 1"/>
    <w:basedOn w:val="88"/>
    <w:uiPriority w:val="46"/>
    <w:pPr>
      <w:spacing w:after="0" w:line="240" w:lineRule="auto"/>
    </w:pPr>
    <w:tblPr>
      <w:tblBorders>
        <w:top w:val="single" w:color="A5DFF4" w:themeColor="accent1" w:themeTint="66" w:sz="4" w:space="0"/>
        <w:left w:val="single" w:color="A5DFF4" w:themeColor="accent1" w:themeTint="66" w:sz="4" w:space="0"/>
        <w:bottom w:val="single" w:color="A5DFF4" w:themeColor="accent1" w:themeTint="66" w:sz="4" w:space="0"/>
        <w:right w:val="single" w:color="A5DFF4" w:themeColor="accent1" w:themeTint="66" w:sz="4" w:space="0"/>
        <w:insideH w:val="single" w:color="A5DFF4" w:themeColor="accent1" w:themeTint="66" w:sz="4" w:space="0"/>
        <w:insideV w:val="single" w:color="A5DFF4" w:themeColor="accent1" w:themeTint="66"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2" w:space="0"/>
        </w:tcBorders>
      </w:tcPr>
    </w:tblStylePr>
    <w:tblStylePr w:type="firstCol">
      <w:rPr>
        <w:b/>
        <w:bCs/>
      </w:rPr>
    </w:tblStylePr>
    <w:tblStylePr w:type="lastCol">
      <w:rPr>
        <w:b/>
        <w:bCs/>
      </w:rPr>
    </w:tblStylePr>
  </w:style>
  <w:style w:type="table" w:customStyle="1" w:styleId="275">
    <w:name w:val="Grid Table 1 Light Accent 2"/>
    <w:basedOn w:val="88"/>
    <w:uiPriority w:val="46"/>
    <w:pPr>
      <w:spacing w:after="0" w:line="240" w:lineRule="auto"/>
    </w:pPr>
    <w:tblPr>
      <w:tblBorders>
        <w:top w:val="single" w:color="D4E7A7" w:themeColor="accent2" w:themeTint="66" w:sz="4" w:space="0"/>
        <w:left w:val="single" w:color="D4E7A7" w:themeColor="accent2" w:themeTint="66" w:sz="4" w:space="0"/>
        <w:bottom w:val="single" w:color="D4E7A7" w:themeColor="accent2" w:themeTint="66" w:sz="4" w:space="0"/>
        <w:right w:val="single" w:color="D4E7A7" w:themeColor="accent2" w:themeTint="66" w:sz="4" w:space="0"/>
        <w:insideH w:val="single" w:color="D4E7A7" w:themeColor="accent2" w:themeTint="66" w:sz="4" w:space="0"/>
        <w:insideV w:val="single" w:color="D4E7A7" w:themeColor="accent2" w:themeTint="66"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2" w:space="0"/>
        </w:tcBorders>
      </w:tcPr>
    </w:tblStylePr>
    <w:tblStylePr w:type="firstCol">
      <w:rPr>
        <w:b/>
        <w:bCs/>
      </w:rPr>
    </w:tblStylePr>
    <w:tblStylePr w:type="lastCol">
      <w:rPr>
        <w:b/>
        <w:bCs/>
      </w:rPr>
    </w:tblStylePr>
  </w:style>
  <w:style w:type="table" w:customStyle="1" w:styleId="276">
    <w:name w:val="Grid Table 1 Light Accent 3"/>
    <w:basedOn w:val="88"/>
    <w:uiPriority w:val="46"/>
    <w:pPr>
      <w:spacing w:after="0" w:line="240" w:lineRule="auto"/>
    </w:pPr>
    <w:tblPr>
      <w:tblBorders>
        <w:top w:val="single" w:color="FDCD98" w:themeColor="accent3" w:themeTint="66" w:sz="4" w:space="0"/>
        <w:left w:val="single" w:color="FDCD98" w:themeColor="accent3" w:themeTint="66" w:sz="4" w:space="0"/>
        <w:bottom w:val="single" w:color="FDCD98" w:themeColor="accent3" w:themeTint="66" w:sz="4" w:space="0"/>
        <w:right w:val="single" w:color="FDCD98" w:themeColor="accent3" w:themeTint="66" w:sz="4" w:space="0"/>
        <w:insideH w:val="single" w:color="FDCD98" w:themeColor="accent3" w:themeTint="66" w:sz="4" w:space="0"/>
        <w:insideV w:val="single" w:color="FDCD98" w:themeColor="accent3" w:themeTint="66"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2" w:space="0"/>
        </w:tcBorders>
      </w:tcPr>
    </w:tblStylePr>
    <w:tblStylePr w:type="firstCol">
      <w:rPr>
        <w:b/>
        <w:bCs/>
      </w:rPr>
    </w:tblStylePr>
    <w:tblStylePr w:type="lastCol">
      <w:rPr>
        <w:b/>
        <w:bCs/>
      </w:rPr>
    </w:tblStylePr>
  </w:style>
  <w:style w:type="table" w:customStyle="1" w:styleId="277">
    <w:name w:val="Grid Table 1 Light Accent 4"/>
    <w:basedOn w:val="88"/>
    <w:uiPriority w:val="46"/>
    <w:pPr>
      <w:spacing w:after="0" w:line="240" w:lineRule="auto"/>
    </w:pPr>
    <w:tblPr>
      <w:tblBorders>
        <w:top w:val="single" w:color="F8C0D0" w:themeColor="accent4" w:themeTint="66" w:sz="4" w:space="0"/>
        <w:left w:val="single" w:color="F8C0D0" w:themeColor="accent4" w:themeTint="66" w:sz="4" w:space="0"/>
        <w:bottom w:val="single" w:color="F8C0D0" w:themeColor="accent4" w:themeTint="66" w:sz="4" w:space="0"/>
        <w:right w:val="single" w:color="F8C0D0" w:themeColor="accent4" w:themeTint="66" w:sz="4" w:space="0"/>
        <w:insideH w:val="single" w:color="F8C0D0" w:themeColor="accent4" w:themeTint="66" w:sz="4" w:space="0"/>
        <w:insideV w:val="single" w:color="F8C0D0" w:themeColor="accent4" w:themeTint="66"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2" w:space="0"/>
        </w:tcBorders>
      </w:tcPr>
    </w:tblStylePr>
    <w:tblStylePr w:type="firstCol">
      <w:rPr>
        <w:b/>
        <w:bCs/>
      </w:rPr>
    </w:tblStylePr>
    <w:tblStylePr w:type="lastCol">
      <w:rPr>
        <w:b/>
        <w:bCs/>
      </w:rPr>
    </w:tblStylePr>
  </w:style>
  <w:style w:type="table" w:customStyle="1" w:styleId="278">
    <w:name w:val="Grid Table 1 Light Accent 5"/>
    <w:basedOn w:val="88"/>
    <w:uiPriority w:val="46"/>
    <w:pPr>
      <w:spacing w:after="0" w:line="240" w:lineRule="auto"/>
    </w:pPr>
    <w:tblPr>
      <w:tblBorders>
        <w:top w:val="single" w:color="D9B9DB" w:themeColor="accent5" w:themeTint="66" w:sz="4" w:space="0"/>
        <w:left w:val="single" w:color="D9B9DB" w:themeColor="accent5" w:themeTint="66" w:sz="4" w:space="0"/>
        <w:bottom w:val="single" w:color="D9B9DB" w:themeColor="accent5" w:themeTint="66" w:sz="4" w:space="0"/>
        <w:right w:val="single" w:color="D9B9DB" w:themeColor="accent5" w:themeTint="66" w:sz="4" w:space="0"/>
        <w:insideH w:val="single" w:color="D9B9DB" w:themeColor="accent5" w:themeTint="66" w:sz="4" w:space="0"/>
        <w:insideV w:val="single" w:color="D9B9DB" w:themeColor="accent5" w:themeTint="66"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2" w:space="0"/>
        </w:tcBorders>
      </w:tcPr>
    </w:tblStylePr>
    <w:tblStylePr w:type="firstCol">
      <w:rPr>
        <w:b/>
        <w:bCs/>
      </w:rPr>
    </w:tblStylePr>
    <w:tblStylePr w:type="lastCol">
      <w:rPr>
        <w:b/>
        <w:bCs/>
      </w:rPr>
    </w:tblStylePr>
  </w:style>
  <w:style w:type="table" w:customStyle="1" w:styleId="279">
    <w:name w:val="Grid Table 1 Light Accent 6"/>
    <w:basedOn w:val="88"/>
    <w:uiPriority w:val="46"/>
    <w:pPr>
      <w:spacing w:after="0" w:line="240" w:lineRule="auto"/>
    </w:pPr>
    <w:tblPr>
      <w:tblBorders>
        <w:top w:val="single" w:color="CCCCCC" w:themeColor="accent6" w:themeTint="66" w:sz="4" w:space="0"/>
        <w:left w:val="single" w:color="CCCCCC" w:themeColor="accent6" w:themeTint="66" w:sz="4" w:space="0"/>
        <w:bottom w:val="single" w:color="CCCCCC" w:themeColor="accent6" w:themeTint="66" w:sz="4" w:space="0"/>
        <w:right w:val="single" w:color="CCCCCC" w:themeColor="accent6" w:themeTint="66" w:sz="4" w:space="0"/>
        <w:insideH w:val="single" w:color="CCCCCC" w:themeColor="accent6" w:themeTint="66" w:sz="4" w:space="0"/>
        <w:insideV w:val="single" w:color="CCCCCC" w:themeColor="accent6" w:themeTint="66"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2" w:space="0"/>
        </w:tcBorders>
      </w:tcPr>
    </w:tblStylePr>
    <w:tblStylePr w:type="firstCol">
      <w:rPr>
        <w:b/>
        <w:bCs/>
      </w:rPr>
    </w:tblStylePr>
    <w:tblStylePr w:type="lastCol">
      <w:rPr>
        <w:b/>
        <w:bCs/>
      </w:rPr>
    </w:tblStylePr>
  </w:style>
  <w:style w:type="table" w:customStyle="1" w:styleId="280">
    <w:name w:val="Grid Table 2"/>
    <w:basedOn w:val="88"/>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1">
    <w:name w:val="Grid Table 2 Accent 1"/>
    <w:basedOn w:val="88"/>
    <w:uiPriority w:val="47"/>
    <w:pPr>
      <w:spacing w:after="0" w:line="240" w:lineRule="auto"/>
    </w:pPr>
    <w:tblPr>
      <w:tblBorders>
        <w:top w:val="single" w:color="78D0EF" w:themeColor="accent1" w:themeTint="99" w:sz="2" w:space="0"/>
        <w:bottom w:val="single" w:color="78D0EF" w:themeColor="accent1" w:themeTint="99" w:sz="2" w:space="0"/>
        <w:insideH w:val="single" w:color="78D0EF" w:themeColor="accent1" w:themeTint="99" w:sz="2" w:space="0"/>
        <w:insideV w:val="single" w:color="78D0EF" w:themeColor="accent1" w:themeTint="99" w:sz="2" w:space="0"/>
      </w:tblBorders>
    </w:tblPr>
    <w:tblStylePr w:type="firstRow">
      <w:rPr>
        <w:b/>
        <w:bCs/>
      </w:rPr>
      <w:tcPr>
        <w:tcBorders>
          <w:top w:val="nil"/>
          <w:bottom w:val="single" w:color="78D0EF" w:themeColor="accent1" w:themeTint="99" w:sz="12" w:space="0"/>
          <w:insideH w:val="nil"/>
          <w:insideV w:val="nil"/>
        </w:tcBorders>
        <w:shd w:val="clear" w:color="auto" w:fill="FFFFFF" w:themeFill="background1"/>
      </w:tcPr>
    </w:tblStylePr>
    <w:tblStylePr w:type="lastRow">
      <w:rPr>
        <w:b/>
        <w:bCs/>
      </w:rPr>
      <w:tcPr>
        <w:tcBorders>
          <w:top w:val="double" w:color="78D0E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82">
    <w:name w:val="Grid Table 2 Accent 2"/>
    <w:basedOn w:val="88"/>
    <w:uiPriority w:val="47"/>
    <w:pPr>
      <w:spacing w:after="0" w:line="240" w:lineRule="auto"/>
    </w:pPr>
    <w:tblPr>
      <w:tblBorders>
        <w:top w:val="single" w:color="BEDC7C" w:themeColor="accent2" w:themeTint="99" w:sz="2" w:space="0"/>
        <w:bottom w:val="single" w:color="BEDC7C" w:themeColor="accent2" w:themeTint="99" w:sz="2" w:space="0"/>
        <w:insideH w:val="single" w:color="BEDC7C" w:themeColor="accent2" w:themeTint="99" w:sz="2" w:space="0"/>
        <w:insideV w:val="single" w:color="BEDC7C" w:themeColor="accent2" w:themeTint="99" w:sz="2" w:space="0"/>
      </w:tblBorders>
    </w:tblPr>
    <w:tblStylePr w:type="firstRow">
      <w:rPr>
        <w:b/>
        <w:bCs/>
      </w:rPr>
      <w:tcPr>
        <w:tcBorders>
          <w:top w:val="nil"/>
          <w:bottom w:val="single" w:color="BEDC7C" w:themeColor="accent2" w:themeTint="99" w:sz="12" w:space="0"/>
          <w:insideH w:val="nil"/>
          <w:insideV w:val="nil"/>
        </w:tcBorders>
        <w:shd w:val="clear" w:color="auto" w:fill="FFFFFF" w:themeFill="background1"/>
      </w:tcPr>
    </w:tblStylePr>
    <w:tblStylePr w:type="lastRow">
      <w:rPr>
        <w:b/>
        <w:bCs/>
      </w:rPr>
      <w:tcPr>
        <w:tcBorders>
          <w:top w:val="double" w:color="BEDC7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83">
    <w:name w:val="Grid Table 2 Accent 3"/>
    <w:basedOn w:val="88"/>
    <w:uiPriority w:val="47"/>
    <w:pPr>
      <w:spacing w:after="0" w:line="240" w:lineRule="auto"/>
    </w:pPr>
    <w:tblPr>
      <w:tblBorders>
        <w:top w:val="single" w:color="FDB464" w:themeColor="accent3" w:themeTint="99" w:sz="2" w:space="0"/>
        <w:bottom w:val="single" w:color="FDB464" w:themeColor="accent3" w:themeTint="99" w:sz="2" w:space="0"/>
        <w:insideH w:val="single" w:color="FDB464" w:themeColor="accent3" w:themeTint="99" w:sz="2" w:space="0"/>
        <w:insideV w:val="single" w:color="FDB464" w:themeColor="accent3" w:themeTint="99" w:sz="2" w:space="0"/>
      </w:tblBorders>
    </w:tblPr>
    <w:tblStylePr w:type="firstRow">
      <w:rPr>
        <w:b/>
        <w:bCs/>
      </w:rPr>
      <w:tcPr>
        <w:tcBorders>
          <w:top w:val="nil"/>
          <w:bottom w:val="single" w:color="FDB464" w:themeColor="accent3" w:themeTint="99" w:sz="12" w:space="0"/>
          <w:insideH w:val="nil"/>
          <w:insideV w:val="nil"/>
        </w:tcBorders>
        <w:shd w:val="clear" w:color="auto" w:fill="FFFFFF" w:themeFill="background1"/>
      </w:tcPr>
    </w:tblStylePr>
    <w:tblStylePr w:type="lastRow">
      <w:rPr>
        <w:b/>
        <w:bCs/>
      </w:rPr>
      <w:tcPr>
        <w:tcBorders>
          <w:top w:val="double" w:color="FDB46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84">
    <w:name w:val="Grid Table 2 Accent 4"/>
    <w:basedOn w:val="88"/>
    <w:uiPriority w:val="47"/>
    <w:pPr>
      <w:spacing w:after="0" w:line="240" w:lineRule="auto"/>
    </w:pPr>
    <w:tblPr>
      <w:tblBorders>
        <w:top w:val="single" w:color="F5A0B9" w:themeColor="accent4" w:themeTint="99" w:sz="2" w:space="0"/>
        <w:bottom w:val="single" w:color="F5A0B9" w:themeColor="accent4" w:themeTint="99" w:sz="2" w:space="0"/>
        <w:insideH w:val="single" w:color="F5A0B9" w:themeColor="accent4" w:themeTint="99" w:sz="2" w:space="0"/>
        <w:insideV w:val="single" w:color="F5A0B9" w:themeColor="accent4" w:themeTint="99" w:sz="2" w:space="0"/>
      </w:tblBorders>
    </w:tblPr>
    <w:tblStylePr w:type="firstRow">
      <w:rPr>
        <w:b/>
        <w:bCs/>
      </w:rPr>
      <w:tcPr>
        <w:tcBorders>
          <w:top w:val="nil"/>
          <w:bottom w:val="single" w:color="F5A0B9" w:themeColor="accent4" w:themeTint="99" w:sz="12" w:space="0"/>
          <w:insideH w:val="nil"/>
          <w:insideV w:val="nil"/>
        </w:tcBorders>
        <w:shd w:val="clear" w:color="auto" w:fill="FFFFFF" w:themeFill="background1"/>
      </w:tcPr>
    </w:tblStylePr>
    <w:tblStylePr w:type="lastRow">
      <w:rPr>
        <w:b/>
        <w:bCs/>
      </w:rPr>
      <w:tcPr>
        <w:tcBorders>
          <w:top w:val="double" w:color="F5A0B9"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85">
    <w:name w:val="Grid Table 2 Accent 5"/>
    <w:basedOn w:val="88"/>
    <w:uiPriority w:val="47"/>
    <w:pPr>
      <w:spacing w:after="0" w:line="240" w:lineRule="auto"/>
    </w:pPr>
    <w:tblPr>
      <w:tblBorders>
        <w:top w:val="single" w:color="C796CA" w:themeColor="accent5" w:themeTint="99" w:sz="2" w:space="0"/>
        <w:bottom w:val="single" w:color="C796CA" w:themeColor="accent5" w:themeTint="99" w:sz="2" w:space="0"/>
        <w:insideH w:val="single" w:color="C796CA" w:themeColor="accent5" w:themeTint="99" w:sz="2" w:space="0"/>
        <w:insideV w:val="single" w:color="C796CA" w:themeColor="accent5" w:themeTint="99" w:sz="2" w:space="0"/>
      </w:tblBorders>
    </w:tblPr>
    <w:tblStylePr w:type="firstRow">
      <w:rPr>
        <w:b/>
        <w:bCs/>
      </w:rPr>
      <w:tcPr>
        <w:tcBorders>
          <w:top w:val="nil"/>
          <w:bottom w:val="single" w:color="C796CA" w:themeColor="accent5" w:themeTint="99" w:sz="12" w:space="0"/>
          <w:insideH w:val="nil"/>
          <w:insideV w:val="nil"/>
        </w:tcBorders>
        <w:shd w:val="clear" w:color="auto" w:fill="FFFFFF" w:themeFill="background1"/>
      </w:tcPr>
    </w:tblStylePr>
    <w:tblStylePr w:type="lastRow">
      <w:rPr>
        <w:b/>
        <w:bCs/>
      </w:rPr>
      <w:tcPr>
        <w:tcBorders>
          <w:top w:val="double" w:color="C796CA"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286">
    <w:name w:val="Grid Table 2 Accent 6"/>
    <w:basedOn w:val="88"/>
    <w:uiPriority w:val="47"/>
    <w:pPr>
      <w:spacing w:after="0" w:line="240" w:lineRule="auto"/>
    </w:pPr>
    <w:tblPr>
      <w:tblBorders>
        <w:top w:val="single" w:color="B2B2B2" w:themeColor="accent6" w:themeTint="99" w:sz="2" w:space="0"/>
        <w:bottom w:val="single" w:color="B2B2B2" w:themeColor="accent6" w:themeTint="99" w:sz="2" w:space="0"/>
        <w:insideH w:val="single" w:color="B2B2B2" w:themeColor="accent6" w:themeTint="99" w:sz="2" w:space="0"/>
        <w:insideV w:val="single" w:color="B2B2B2" w:themeColor="accent6" w:themeTint="99" w:sz="2" w:space="0"/>
      </w:tblBorders>
    </w:tblPr>
    <w:tblStylePr w:type="firstRow">
      <w:rPr>
        <w:b/>
        <w:bCs/>
      </w:rPr>
      <w:tcPr>
        <w:tcBorders>
          <w:top w:val="nil"/>
          <w:bottom w:val="single" w:color="B2B2B2" w:themeColor="accent6" w:themeTint="99" w:sz="12" w:space="0"/>
          <w:insideH w:val="nil"/>
          <w:insideV w:val="nil"/>
        </w:tcBorders>
        <w:shd w:val="clear" w:color="auto" w:fill="FFFFFF" w:themeFill="background1"/>
      </w:tcPr>
    </w:tblStylePr>
    <w:tblStylePr w:type="lastRow">
      <w:rPr>
        <w:b/>
        <w:bCs/>
      </w:rPr>
      <w:tcPr>
        <w:tcBorders>
          <w:top w:val="double" w:color="B2B2B2"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287">
    <w:name w:val="Grid Table 3"/>
    <w:basedOn w:val="88"/>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8">
    <w:name w:val="Grid Table 3 Accent 1"/>
    <w:basedOn w:val="88"/>
    <w:uiPriority w:val="48"/>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289">
    <w:name w:val="Grid Table 3 Accent 2"/>
    <w:basedOn w:val="88"/>
    <w:uiPriority w:val="48"/>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290">
    <w:name w:val="Grid Table 3 Accent 3"/>
    <w:basedOn w:val="88"/>
    <w:uiPriority w:val="48"/>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291">
    <w:name w:val="Grid Table 3 Accent 4"/>
    <w:basedOn w:val="88"/>
    <w:uiPriority w:val="48"/>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292">
    <w:name w:val="Grid Table 3 Accent 5"/>
    <w:basedOn w:val="88"/>
    <w:uiPriority w:val="48"/>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293">
    <w:name w:val="Grid Table 3 Accent 6"/>
    <w:basedOn w:val="88"/>
    <w:uiPriority w:val="48"/>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table" w:customStyle="1" w:styleId="294">
    <w:name w:val="Grid Table 4"/>
    <w:basedOn w:val="88"/>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5">
    <w:name w:val="Grid Table 4 Accent 1"/>
    <w:basedOn w:val="88"/>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insideV w:val="nil"/>
        </w:tcBorders>
        <w:shd w:val="clear" w:color="auto" w:fill="1FB1E6" w:themeFill="accent1"/>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96">
    <w:name w:val="Grid Table 4 Accent 2"/>
    <w:basedOn w:val="88"/>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insideV w:val="nil"/>
        </w:tcBorders>
        <w:shd w:val="clear" w:color="auto" w:fill="8FB931" w:themeFill="accent2"/>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97">
    <w:name w:val="Grid Table 4 Accent 3"/>
    <w:basedOn w:val="88"/>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insideV w:val="nil"/>
        </w:tcBorders>
        <w:shd w:val="clear" w:color="auto" w:fill="F78303" w:themeFill="accent3"/>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98">
    <w:name w:val="Grid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insideV w:val="nil"/>
        </w:tcBorders>
        <w:shd w:val="clear" w:color="auto" w:fill="F0628B" w:themeFill="accent4"/>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99">
    <w:name w:val="Grid Table 4 Accent 5"/>
    <w:basedOn w:val="88"/>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insideV w:val="nil"/>
        </w:tcBorders>
        <w:shd w:val="clear" w:color="auto" w:fill="A053A5" w:themeFill="accent5"/>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00">
    <w:name w:val="Grid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insideV w:val="nil"/>
        </w:tcBorders>
        <w:shd w:val="clear" w:color="auto" w:fill="808080" w:themeFill="accent6"/>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01">
    <w:name w:val="Grid Table 5 Dark"/>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2">
    <w:name w:val="Grid Table 5 Dark Accent 1"/>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2EFF9"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FB1E6"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FB1E6"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FB1E6"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FB1E6" w:themeFill="accent1"/>
      </w:tcPr>
    </w:tblStylePr>
    <w:tblStylePr w:type="band1Vert">
      <w:tcPr>
        <w:shd w:val="clear" w:color="auto" w:fill="A5DFF4" w:themeFill="accent1" w:themeFillTint="66"/>
      </w:tcPr>
    </w:tblStylePr>
    <w:tblStylePr w:type="band1Horz">
      <w:tcPr>
        <w:shd w:val="clear" w:color="auto" w:fill="A5DFF4" w:themeFill="accent1" w:themeFillTint="66"/>
      </w:tcPr>
    </w:tblStylePr>
  </w:style>
  <w:style w:type="table" w:customStyle="1" w:styleId="303">
    <w:name w:val="Grid Table 5 Dark Accent 2"/>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3D3"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FB9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FB9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FB9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FB931" w:themeFill="accent2"/>
      </w:tcPr>
    </w:tblStylePr>
    <w:tblStylePr w:type="band1Vert">
      <w:tcPr>
        <w:shd w:val="clear" w:color="auto" w:fill="D4E7A7" w:themeFill="accent2" w:themeFillTint="66"/>
      </w:tcPr>
    </w:tblStylePr>
    <w:tblStylePr w:type="band1Horz">
      <w:tcPr>
        <w:shd w:val="clear" w:color="auto" w:fill="D4E7A7" w:themeFill="accent2" w:themeFillTint="66"/>
      </w:tcPr>
    </w:tblStylePr>
  </w:style>
  <w:style w:type="table" w:customStyle="1" w:styleId="304">
    <w:name w:val="Grid Table 5 Dark Accent 3"/>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6CB"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8303"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8303"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8303"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8303" w:themeFill="accent3"/>
      </w:tcPr>
    </w:tblStylePr>
    <w:tblStylePr w:type="band1Vert">
      <w:tcPr>
        <w:shd w:val="clear" w:color="auto" w:fill="FDCD98" w:themeFill="accent3" w:themeFillTint="66"/>
      </w:tcPr>
    </w:tblStylePr>
    <w:tblStylePr w:type="band1Horz">
      <w:tcPr>
        <w:shd w:val="clear" w:color="auto" w:fill="FDCD98" w:themeFill="accent3" w:themeFillTint="66"/>
      </w:tcPr>
    </w:tblStylePr>
  </w:style>
  <w:style w:type="table" w:customStyle="1" w:styleId="305">
    <w:name w:val="Grid Table 5 Dark Accent 4"/>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DFE7"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628B"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628B"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628B"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628B" w:themeFill="accent4"/>
      </w:tcPr>
    </w:tblStylePr>
    <w:tblStylePr w:type="band1Vert">
      <w:tcPr>
        <w:shd w:val="clear" w:color="auto" w:fill="F8C0D0" w:themeFill="accent4" w:themeFillTint="66"/>
      </w:tcPr>
    </w:tblStylePr>
    <w:tblStylePr w:type="band1Horz">
      <w:tcPr>
        <w:shd w:val="clear" w:color="auto" w:fill="F8C0D0" w:themeFill="accent4" w:themeFillTint="66"/>
      </w:tcPr>
    </w:tblStylePr>
  </w:style>
  <w:style w:type="table" w:customStyle="1" w:styleId="306">
    <w:name w:val="Grid Table 5 Dark Accent 5"/>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DCED"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53A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53A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53A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53A5" w:themeFill="accent5"/>
      </w:tcPr>
    </w:tblStylePr>
    <w:tblStylePr w:type="band1Vert">
      <w:tcPr>
        <w:shd w:val="clear" w:color="auto" w:fill="D9B9DB" w:themeFill="accent5" w:themeFillTint="66"/>
      </w:tcPr>
    </w:tblStylePr>
    <w:tblStylePr w:type="band1Horz">
      <w:tcPr>
        <w:shd w:val="clear" w:color="auto" w:fill="D9B9DB" w:themeFill="accent5" w:themeFillTint="66"/>
      </w:tcPr>
    </w:tblStylePr>
  </w:style>
  <w:style w:type="table" w:customStyle="1" w:styleId="307">
    <w:name w:val="Grid Table 5 Dark Accent 6"/>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6"/>
      </w:tcPr>
    </w:tblStylePr>
    <w:tblStylePr w:type="band1Vert">
      <w:tcPr>
        <w:shd w:val="clear" w:color="auto" w:fill="CCCCCC" w:themeFill="accent6" w:themeFillTint="66"/>
      </w:tcPr>
    </w:tblStylePr>
    <w:tblStylePr w:type="band1Horz">
      <w:tcPr>
        <w:shd w:val="clear" w:color="auto" w:fill="CCCCCC" w:themeFill="accent6" w:themeFillTint="66"/>
      </w:tcPr>
    </w:tblStylePr>
  </w:style>
  <w:style w:type="table" w:customStyle="1" w:styleId="308">
    <w:name w:val="Grid Table 6 Colorful"/>
    <w:basedOn w:val="88"/>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9">
    <w:name w:val="Grid Table 6 Colorful Accent 1"/>
    <w:basedOn w:val="88"/>
    <w:uiPriority w:val="51"/>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10">
    <w:name w:val="Grid Table 6 Colorful Accent 2"/>
    <w:basedOn w:val="88"/>
    <w:uiPriority w:val="51"/>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11">
    <w:name w:val="Grid Table 6 Colorful Accent 3"/>
    <w:basedOn w:val="88"/>
    <w:uiPriority w:val="51"/>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12">
    <w:name w:val="Grid Table 6 Colorful Accent 4"/>
    <w:basedOn w:val="88"/>
    <w:uiPriority w:val="51"/>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13">
    <w:name w:val="Grid Table 6 Colorful Accent 5"/>
    <w:basedOn w:val="88"/>
    <w:uiPriority w:val="51"/>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14">
    <w:name w:val="Grid Table 6 Colorful Accent 6"/>
    <w:basedOn w:val="88"/>
    <w:qFormat/>
    <w:uiPriority w:val="51"/>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15">
    <w:name w:val="Grid Table 7 Colorful"/>
    <w:basedOn w:val="88"/>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6">
    <w:name w:val="Grid Table 7 Colorful Accent 1"/>
    <w:basedOn w:val="88"/>
    <w:uiPriority w:val="52"/>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317">
    <w:name w:val="Grid Table 7 Colorful Accent 2"/>
    <w:basedOn w:val="88"/>
    <w:uiPriority w:val="52"/>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318">
    <w:name w:val="Grid Table 7 Colorful Accent 3"/>
    <w:basedOn w:val="88"/>
    <w:uiPriority w:val="52"/>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319">
    <w:name w:val="Grid Table 7 Colorful Accent 4"/>
    <w:basedOn w:val="88"/>
    <w:uiPriority w:val="52"/>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320">
    <w:name w:val="Grid Table 7 Colorful Accent 5"/>
    <w:basedOn w:val="88"/>
    <w:uiPriority w:val="52"/>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321">
    <w:name w:val="Grid Table 7 Colorful Accent 6"/>
    <w:basedOn w:val="88"/>
    <w:uiPriority w:val="52"/>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character" w:customStyle="1" w:styleId="322">
    <w:name w:val="标题 1 字符"/>
    <w:basedOn w:val="231"/>
    <w:link w:val="3"/>
    <w:uiPriority w:val="9"/>
    <w:rPr>
      <w:rFonts w:eastAsia="微软雅黑" w:asciiTheme="majorHAnsi" w:hAnsiTheme="majorHAnsi" w:cstheme="majorBidi"/>
      <w:color w:val="0D5A75" w:themeColor="accent1" w:themeShade="80"/>
      <w:sz w:val="32"/>
      <w:szCs w:val="32"/>
    </w:rPr>
  </w:style>
  <w:style w:type="character" w:customStyle="1" w:styleId="323">
    <w:name w:val="标题 2 字符"/>
    <w:basedOn w:val="231"/>
    <w:link w:val="4"/>
    <w:uiPriority w:val="9"/>
    <w:rPr>
      <w:rFonts w:eastAsia="微软雅黑" w:asciiTheme="majorHAnsi" w:hAnsiTheme="majorHAnsi" w:cstheme="majorBidi"/>
      <w:color w:val="0D5A75" w:themeColor="accent1" w:themeShade="80"/>
      <w:sz w:val="26"/>
      <w:szCs w:val="26"/>
    </w:rPr>
  </w:style>
  <w:style w:type="character" w:customStyle="1" w:styleId="324">
    <w:name w:val="标题 3 字符"/>
    <w:basedOn w:val="231"/>
    <w:link w:val="5"/>
    <w:uiPriority w:val="9"/>
    <w:rPr>
      <w:rFonts w:asciiTheme="majorHAnsi" w:hAnsiTheme="majorHAnsi" w:eastAsiaTheme="majorEastAsia" w:cstheme="majorBidi"/>
      <w:color w:val="0D5A75" w:themeColor="accent1" w:themeShade="80"/>
      <w:sz w:val="24"/>
      <w:szCs w:val="24"/>
    </w:rPr>
  </w:style>
  <w:style w:type="character" w:customStyle="1" w:styleId="325">
    <w:name w:val="标题 4 字符"/>
    <w:basedOn w:val="231"/>
    <w:link w:val="6"/>
    <w:uiPriority w:val="9"/>
    <w:rPr>
      <w:rFonts w:asciiTheme="majorHAnsi" w:hAnsiTheme="majorHAnsi" w:eastAsiaTheme="majorEastAsia" w:cstheme="majorBidi"/>
      <w:i/>
      <w:iCs/>
      <w:color w:val="0D5A75" w:themeColor="accent1" w:themeShade="80"/>
    </w:rPr>
  </w:style>
  <w:style w:type="character" w:customStyle="1" w:styleId="326">
    <w:name w:val="标题 5 字符"/>
    <w:basedOn w:val="231"/>
    <w:link w:val="7"/>
    <w:semiHidden/>
    <w:uiPriority w:val="9"/>
    <w:rPr>
      <w:rFonts w:asciiTheme="majorHAnsi" w:hAnsiTheme="majorHAnsi" w:eastAsiaTheme="majorEastAsia" w:cstheme="majorBidi"/>
      <w:color w:val="0D5A75" w:themeColor="accent1" w:themeShade="80"/>
    </w:rPr>
  </w:style>
  <w:style w:type="character" w:customStyle="1" w:styleId="327">
    <w:name w:val="标题 6 字符"/>
    <w:basedOn w:val="231"/>
    <w:link w:val="8"/>
    <w:semiHidden/>
    <w:uiPriority w:val="9"/>
    <w:rPr>
      <w:rFonts w:asciiTheme="majorHAnsi" w:hAnsiTheme="majorHAnsi" w:eastAsiaTheme="majorEastAsia" w:cstheme="majorBidi"/>
      <w:color w:val="0D5A75" w:themeColor="accent1" w:themeShade="80"/>
    </w:rPr>
  </w:style>
  <w:style w:type="character" w:customStyle="1" w:styleId="328">
    <w:name w:val="标题 7 字符"/>
    <w:basedOn w:val="231"/>
    <w:link w:val="9"/>
    <w:semiHidden/>
    <w:uiPriority w:val="9"/>
    <w:rPr>
      <w:rFonts w:asciiTheme="majorHAnsi" w:hAnsiTheme="majorHAnsi" w:eastAsiaTheme="majorEastAsia" w:cstheme="majorBidi"/>
      <w:i/>
      <w:iCs/>
      <w:color w:val="0D5A75" w:themeColor="accent1" w:themeShade="80"/>
    </w:rPr>
  </w:style>
  <w:style w:type="character" w:customStyle="1" w:styleId="329">
    <w:name w:val="标题 8 字符"/>
    <w:basedOn w:val="231"/>
    <w:link w:val="10"/>
    <w:semiHidden/>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330">
    <w:name w:val="标题 9 字符"/>
    <w:basedOn w:val="231"/>
    <w:link w:val="11"/>
    <w:semiHidden/>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331">
    <w:name w:val="HTML 地址 字符"/>
    <w:basedOn w:val="231"/>
    <w:link w:val="41"/>
    <w:semiHidden/>
    <w:uiPriority w:val="99"/>
    <w:rPr>
      <w:i/>
      <w:iCs/>
    </w:rPr>
  </w:style>
  <w:style w:type="character" w:customStyle="1" w:styleId="332">
    <w:name w:val="HTML 预设格式 字符"/>
    <w:basedOn w:val="231"/>
    <w:link w:val="80"/>
    <w:semiHidden/>
    <w:uiPriority w:val="99"/>
    <w:rPr>
      <w:rFonts w:ascii="Consolas" w:hAnsi="Consolas"/>
      <w:szCs w:val="20"/>
    </w:rPr>
  </w:style>
  <w:style w:type="character" w:customStyle="1" w:styleId="333">
    <w:name w:val="Intense Emphasis"/>
    <w:basedOn w:val="231"/>
    <w:semiHidden/>
    <w:unhideWhenUsed/>
    <w:qFormat/>
    <w:uiPriority w:val="21"/>
    <w:rPr>
      <w:i/>
      <w:iCs/>
      <w:color w:val="0D5A75" w:themeColor="accent1" w:themeShade="80"/>
    </w:rPr>
  </w:style>
  <w:style w:type="paragraph" w:styleId="334">
    <w:name w:val="Intense Quote"/>
    <w:basedOn w:val="1"/>
    <w:next w:val="1"/>
    <w:link w:val="335"/>
    <w:semiHidden/>
    <w:unhideWhenUsed/>
    <w:qFormat/>
    <w:uiPriority w:val="30"/>
    <w:pPr>
      <w:pBdr>
        <w:top w:val="single" w:color="0D5975" w:themeColor="accent1" w:themeShade="80" w:sz="4" w:space="10"/>
        <w:bottom w:val="single" w:color="0D5975" w:themeColor="accent1" w:themeShade="80" w:sz="4" w:space="10"/>
      </w:pBdr>
      <w:spacing w:before="360" w:after="360"/>
      <w:ind w:left="0" w:right="0"/>
      <w:jc w:val="center"/>
    </w:pPr>
    <w:rPr>
      <w:i/>
      <w:iCs/>
      <w:color w:val="0D5A75" w:themeColor="accent1" w:themeShade="80"/>
    </w:rPr>
  </w:style>
  <w:style w:type="character" w:customStyle="1" w:styleId="335">
    <w:name w:val="明显引用 字符"/>
    <w:basedOn w:val="231"/>
    <w:link w:val="334"/>
    <w:semiHidden/>
    <w:uiPriority w:val="30"/>
    <w:rPr>
      <w:i/>
      <w:iCs/>
      <w:color w:val="0D5A75" w:themeColor="accent1" w:themeShade="80"/>
    </w:rPr>
  </w:style>
  <w:style w:type="character" w:customStyle="1" w:styleId="336">
    <w:name w:val="Intense Reference"/>
    <w:basedOn w:val="231"/>
    <w:semiHidden/>
    <w:unhideWhenUsed/>
    <w:qFormat/>
    <w:uiPriority w:val="32"/>
    <w:rPr>
      <w:b/>
      <w:bCs/>
      <w:smallCaps/>
      <w:color w:val="0D5A75" w:themeColor="accent1" w:themeShade="80"/>
      <w:spacing w:val="0"/>
    </w:rPr>
  </w:style>
  <w:style w:type="paragraph" w:styleId="337">
    <w:name w:val="List Paragraph"/>
    <w:basedOn w:val="1"/>
    <w:unhideWhenUsed/>
    <w:qFormat/>
    <w:uiPriority w:val="34"/>
    <w:pPr>
      <w:ind w:left="720"/>
      <w:contextualSpacing/>
    </w:pPr>
  </w:style>
  <w:style w:type="table" w:customStyle="1" w:styleId="338">
    <w:name w:val="List Table 1 Light"/>
    <w:basedOn w:val="88"/>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9">
    <w:name w:val="List Table 1 Light Accent 1"/>
    <w:basedOn w:val="88"/>
    <w:uiPriority w:val="46"/>
    <w:pPr>
      <w:spacing w:after="0" w:line="240" w:lineRule="auto"/>
    </w:pPr>
    <w:tblStylePr w:type="firstRow">
      <w:rPr>
        <w:b/>
        <w:bCs/>
      </w:rPr>
      <w:tcPr>
        <w:tcBorders>
          <w:bottom w:val="single" w:color="78D0EF" w:themeColor="accent1" w:themeTint="99" w:sz="4" w:space="0"/>
        </w:tcBorders>
      </w:tcPr>
    </w:tblStylePr>
    <w:tblStylePr w:type="lastRow">
      <w:rPr>
        <w:b/>
        <w:bCs/>
      </w:rPr>
      <w:tcPr>
        <w:tcBorders>
          <w:top w:val="sing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0">
    <w:name w:val="List Table 1 Light Accent 2"/>
    <w:basedOn w:val="88"/>
    <w:uiPriority w:val="46"/>
    <w:pPr>
      <w:spacing w:after="0" w:line="240" w:lineRule="auto"/>
    </w:pPr>
    <w:tblStylePr w:type="firstRow">
      <w:rPr>
        <w:b/>
        <w:bCs/>
      </w:rPr>
      <w:tcPr>
        <w:tcBorders>
          <w:bottom w:val="single" w:color="BEDC7C" w:themeColor="accent2" w:themeTint="99" w:sz="4" w:space="0"/>
        </w:tcBorders>
      </w:tcPr>
    </w:tblStylePr>
    <w:tblStylePr w:type="lastRow">
      <w:rPr>
        <w:b/>
        <w:bCs/>
      </w:rPr>
      <w:tcPr>
        <w:tcBorders>
          <w:top w:val="sing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1">
    <w:name w:val="List Table 1 Light Accent 3"/>
    <w:basedOn w:val="88"/>
    <w:uiPriority w:val="46"/>
    <w:pPr>
      <w:spacing w:after="0" w:line="240" w:lineRule="auto"/>
    </w:pPr>
    <w:tblStylePr w:type="firstRow">
      <w:rPr>
        <w:b/>
        <w:bCs/>
      </w:rPr>
      <w:tcPr>
        <w:tcBorders>
          <w:bottom w:val="single" w:color="FDB464" w:themeColor="accent3" w:themeTint="99" w:sz="4" w:space="0"/>
        </w:tcBorders>
      </w:tcPr>
    </w:tblStylePr>
    <w:tblStylePr w:type="lastRow">
      <w:rPr>
        <w:b/>
        <w:bCs/>
      </w:rPr>
      <w:tcPr>
        <w:tcBorders>
          <w:top w:val="sing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2">
    <w:name w:val="List Table 1 Light Accent 4"/>
    <w:basedOn w:val="88"/>
    <w:uiPriority w:val="46"/>
    <w:pPr>
      <w:spacing w:after="0" w:line="240" w:lineRule="auto"/>
    </w:pPr>
    <w:tblStylePr w:type="firstRow">
      <w:rPr>
        <w:b/>
        <w:bCs/>
      </w:rPr>
      <w:tcPr>
        <w:tcBorders>
          <w:bottom w:val="single" w:color="F5A0B9" w:themeColor="accent4" w:themeTint="99" w:sz="4" w:space="0"/>
        </w:tcBorders>
      </w:tcPr>
    </w:tblStylePr>
    <w:tblStylePr w:type="lastRow">
      <w:rPr>
        <w:b/>
        <w:bCs/>
      </w:rPr>
      <w:tcPr>
        <w:tcBorders>
          <w:top w:val="sing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43">
    <w:name w:val="List Table 1 Light Accent 5"/>
    <w:basedOn w:val="88"/>
    <w:uiPriority w:val="46"/>
    <w:pPr>
      <w:spacing w:after="0" w:line="240" w:lineRule="auto"/>
    </w:pPr>
    <w:tblStylePr w:type="firstRow">
      <w:rPr>
        <w:b/>
        <w:bCs/>
      </w:rPr>
      <w:tcPr>
        <w:tcBorders>
          <w:bottom w:val="single" w:color="C796CA" w:themeColor="accent5" w:themeTint="99" w:sz="4" w:space="0"/>
        </w:tcBorders>
      </w:tcPr>
    </w:tblStylePr>
    <w:tblStylePr w:type="lastRow">
      <w:rPr>
        <w:b/>
        <w:bCs/>
      </w:rPr>
      <w:tcPr>
        <w:tcBorders>
          <w:top w:val="sing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44">
    <w:name w:val="List Table 1 Light Accent 6"/>
    <w:basedOn w:val="88"/>
    <w:uiPriority w:val="46"/>
    <w:pPr>
      <w:spacing w:after="0" w:line="240" w:lineRule="auto"/>
    </w:pPr>
    <w:tblStylePr w:type="firstRow">
      <w:rPr>
        <w:b/>
        <w:bCs/>
      </w:rPr>
      <w:tcPr>
        <w:tcBorders>
          <w:bottom w:val="single" w:color="B2B2B2" w:themeColor="accent6" w:themeTint="99" w:sz="4" w:space="0"/>
        </w:tcBorders>
      </w:tcPr>
    </w:tblStylePr>
    <w:tblStylePr w:type="lastRow">
      <w:rPr>
        <w:b/>
        <w:bCs/>
      </w:rPr>
      <w:tcPr>
        <w:tcBorders>
          <w:top w:val="sing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45">
    <w:name w:val="List Table 2"/>
    <w:basedOn w:val="88"/>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6">
    <w:name w:val="List Table 2 Accent 1"/>
    <w:basedOn w:val="88"/>
    <w:uiPriority w:val="47"/>
    <w:pPr>
      <w:spacing w:after="0" w:line="240" w:lineRule="auto"/>
    </w:pPr>
    <w:tblPr>
      <w:tblBorders>
        <w:top w:val="single" w:color="78D0EF" w:themeColor="accent1" w:themeTint="99" w:sz="4" w:space="0"/>
        <w:bottom w:val="single" w:color="78D0EF" w:themeColor="accent1" w:themeTint="99" w:sz="4" w:space="0"/>
        <w:insideH w:val="single" w:color="78D0E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7">
    <w:name w:val="List Table 2 Accent 2"/>
    <w:basedOn w:val="88"/>
    <w:uiPriority w:val="47"/>
    <w:pPr>
      <w:spacing w:after="0" w:line="240" w:lineRule="auto"/>
    </w:pPr>
    <w:tblPr>
      <w:tblBorders>
        <w:top w:val="single" w:color="BEDC7C" w:themeColor="accent2" w:themeTint="99" w:sz="4" w:space="0"/>
        <w:bottom w:val="single" w:color="BEDC7C" w:themeColor="accent2" w:themeTint="99" w:sz="4" w:space="0"/>
        <w:insideH w:val="single" w:color="BEDC7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8">
    <w:name w:val="List Table 2 Accent 3"/>
    <w:basedOn w:val="88"/>
    <w:uiPriority w:val="47"/>
    <w:pPr>
      <w:spacing w:after="0" w:line="240" w:lineRule="auto"/>
    </w:pPr>
    <w:tblPr>
      <w:tblBorders>
        <w:top w:val="single" w:color="FDB464" w:themeColor="accent3" w:themeTint="99" w:sz="4" w:space="0"/>
        <w:bottom w:val="single" w:color="FDB464" w:themeColor="accent3" w:themeTint="99" w:sz="4" w:space="0"/>
        <w:insideH w:val="single" w:color="FDB46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9">
    <w:name w:val="List Table 2 Accent 4"/>
    <w:basedOn w:val="88"/>
    <w:uiPriority w:val="47"/>
    <w:pPr>
      <w:spacing w:after="0" w:line="240" w:lineRule="auto"/>
    </w:pPr>
    <w:tblPr>
      <w:tblBorders>
        <w:top w:val="single" w:color="F5A0B9" w:themeColor="accent4" w:themeTint="99" w:sz="4" w:space="0"/>
        <w:bottom w:val="single" w:color="F5A0B9" w:themeColor="accent4" w:themeTint="99" w:sz="4" w:space="0"/>
        <w:insideH w:val="single" w:color="F5A0B9"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50">
    <w:name w:val="List Table 2 Accent 5"/>
    <w:basedOn w:val="88"/>
    <w:uiPriority w:val="47"/>
    <w:pPr>
      <w:spacing w:after="0" w:line="240" w:lineRule="auto"/>
    </w:pPr>
    <w:tblPr>
      <w:tblBorders>
        <w:top w:val="single" w:color="C796CA" w:themeColor="accent5" w:themeTint="99" w:sz="4" w:space="0"/>
        <w:bottom w:val="single" w:color="C796CA" w:themeColor="accent5" w:themeTint="99" w:sz="4" w:space="0"/>
        <w:insideH w:val="single" w:color="C796CA"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51">
    <w:name w:val="List Table 2 Accent 6"/>
    <w:basedOn w:val="88"/>
    <w:uiPriority w:val="47"/>
    <w:pPr>
      <w:spacing w:after="0" w:line="240" w:lineRule="auto"/>
    </w:pPr>
    <w:tblPr>
      <w:tblBorders>
        <w:top w:val="single" w:color="B2B2B2" w:themeColor="accent6" w:themeTint="99" w:sz="4" w:space="0"/>
        <w:bottom w:val="single" w:color="B2B2B2" w:themeColor="accent6" w:themeTint="99" w:sz="4" w:space="0"/>
        <w:insideH w:val="single" w:color="B2B2B2"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52">
    <w:name w:val="List Table 3"/>
    <w:basedOn w:val="88"/>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3">
    <w:name w:val="List Table 3 Accent 1"/>
    <w:basedOn w:val="88"/>
    <w:uiPriority w:val="48"/>
    <w:pPr>
      <w:spacing w:after="0" w:line="240" w:lineRule="auto"/>
    </w:pPr>
    <w:tblPr>
      <w:tblBorders>
        <w:top w:val="single" w:color="1FB1E6" w:themeColor="accent1" w:sz="4" w:space="0"/>
        <w:left w:val="single" w:color="1FB1E6" w:themeColor="accent1" w:sz="4" w:space="0"/>
        <w:bottom w:val="single" w:color="1FB1E6" w:themeColor="accent1" w:sz="4" w:space="0"/>
        <w:right w:val="single" w:color="1FB1E6" w:themeColor="accent1" w:sz="4" w:space="0"/>
      </w:tblBorders>
    </w:tblPr>
    <w:tblStylePr w:type="firstRow">
      <w:rPr>
        <w:b/>
        <w:bCs/>
        <w:color w:val="FFFFFF" w:themeColor="background1"/>
        <w14:textFill>
          <w14:solidFill>
            <w14:schemeClr w14:val="bg1"/>
          </w14:solidFill>
        </w14:textFill>
      </w:rPr>
      <w:tcPr>
        <w:shd w:val="clear" w:color="auto" w:fill="1FB1E6" w:themeFill="accent1"/>
      </w:tcPr>
    </w:tblStylePr>
    <w:tblStylePr w:type="lastRow">
      <w:rPr>
        <w:b/>
        <w:bCs/>
      </w:rPr>
      <w:tcPr>
        <w:tcBorders>
          <w:top w:val="double" w:color="1FB1E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FB1E6" w:themeColor="accent1" w:sz="4" w:space="0"/>
          <w:right w:val="single" w:color="1FB1E6" w:themeColor="accent1" w:sz="4" w:space="0"/>
        </w:tcBorders>
      </w:tcPr>
    </w:tblStylePr>
    <w:tblStylePr w:type="band1Horz">
      <w:tcPr>
        <w:tcBorders>
          <w:top w:val="single" w:color="1FB1E6" w:themeColor="accent1" w:sz="4" w:space="0"/>
          <w:bottom w:val="single" w:color="1FB1E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FB1E6" w:themeColor="accent1" w:sz="4" w:space="0"/>
          <w:left w:val="nil"/>
        </w:tcBorders>
      </w:tcPr>
    </w:tblStylePr>
    <w:tblStylePr w:type="swCell">
      <w:tcPr>
        <w:tcBorders>
          <w:top w:val="double" w:color="1FB1E6" w:themeColor="accent1" w:sz="4" w:space="0"/>
          <w:right w:val="nil"/>
        </w:tcBorders>
      </w:tcPr>
    </w:tblStylePr>
  </w:style>
  <w:style w:type="table" w:customStyle="1" w:styleId="354">
    <w:name w:val="List Table 3 Accent 2"/>
    <w:basedOn w:val="88"/>
    <w:uiPriority w:val="48"/>
    <w:pPr>
      <w:spacing w:after="0" w:line="240" w:lineRule="auto"/>
    </w:pPr>
    <w:tblPr>
      <w:tblBorders>
        <w:top w:val="single" w:color="8FB931" w:themeColor="accent2" w:sz="4" w:space="0"/>
        <w:left w:val="single" w:color="8FB931" w:themeColor="accent2" w:sz="4" w:space="0"/>
        <w:bottom w:val="single" w:color="8FB931" w:themeColor="accent2" w:sz="4" w:space="0"/>
        <w:right w:val="single" w:color="8FB931" w:themeColor="accent2" w:sz="4" w:space="0"/>
      </w:tblBorders>
    </w:tblPr>
    <w:tblStylePr w:type="firstRow">
      <w:rPr>
        <w:b/>
        <w:bCs/>
        <w:color w:val="FFFFFF" w:themeColor="background1"/>
        <w14:textFill>
          <w14:solidFill>
            <w14:schemeClr w14:val="bg1"/>
          </w14:solidFill>
        </w14:textFill>
      </w:rPr>
      <w:tcPr>
        <w:shd w:val="clear" w:color="auto" w:fill="8FB931" w:themeFill="accent2"/>
      </w:tcPr>
    </w:tblStylePr>
    <w:tblStylePr w:type="lastRow">
      <w:rPr>
        <w:b/>
        <w:bCs/>
      </w:rPr>
      <w:tcPr>
        <w:tcBorders>
          <w:top w:val="double" w:color="8FB9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FB931" w:themeColor="accent2" w:sz="4" w:space="0"/>
          <w:right w:val="single" w:color="8FB931" w:themeColor="accent2" w:sz="4" w:space="0"/>
        </w:tcBorders>
      </w:tcPr>
    </w:tblStylePr>
    <w:tblStylePr w:type="band1Horz">
      <w:tcPr>
        <w:tcBorders>
          <w:top w:val="single" w:color="8FB931" w:themeColor="accent2" w:sz="4" w:space="0"/>
          <w:bottom w:val="single" w:color="8FB9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FB931" w:themeColor="accent2" w:sz="4" w:space="0"/>
          <w:left w:val="nil"/>
        </w:tcBorders>
      </w:tcPr>
    </w:tblStylePr>
    <w:tblStylePr w:type="swCell">
      <w:tcPr>
        <w:tcBorders>
          <w:top w:val="double" w:color="8FB931" w:themeColor="accent2" w:sz="4" w:space="0"/>
          <w:right w:val="nil"/>
        </w:tcBorders>
      </w:tcPr>
    </w:tblStylePr>
  </w:style>
  <w:style w:type="table" w:customStyle="1" w:styleId="355">
    <w:name w:val="List Table 3 Accent 3"/>
    <w:basedOn w:val="88"/>
    <w:uiPriority w:val="48"/>
    <w:pPr>
      <w:spacing w:after="0" w:line="240" w:lineRule="auto"/>
    </w:pPr>
    <w:tblPr>
      <w:tblBorders>
        <w:top w:val="single" w:color="F78303" w:themeColor="accent3" w:sz="4" w:space="0"/>
        <w:left w:val="single" w:color="F78303" w:themeColor="accent3" w:sz="4" w:space="0"/>
        <w:bottom w:val="single" w:color="F78303" w:themeColor="accent3" w:sz="4" w:space="0"/>
        <w:right w:val="single" w:color="F78303" w:themeColor="accent3" w:sz="4" w:space="0"/>
      </w:tblBorders>
    </w:tblPr>
    <w:tblStylePr w:type="firstRow">
      <w:rPr>
        <w:b/>
        <w:bCs/>
        <w:color w:val="FFFFFF" w:themeColor="background1"/>
        <w14:textFill>
          <w14:solidFill>
            <w14:schemeClr w14:val="bg1"/>
          </w14:solidFill>
        </w14:textFill>
      </w:rPr>
      <w:tcPr>
        <w:shd w:val="clear" w:color="auto" w:fill="F78303" w:themeFill="accent3"/>
      </w:tcPr>
    </w:tblStylePr>
    <w:tblStylePr w:type="lastRow">
      <w:rPr>
        <w:b/>
        <w:bCs/>
      </w:rPr>
      <w:tcPr>
        <w:tcBorders>
          <w:top w:val="double" w:color="F78303"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8303" w:themeColor="accent3" w:sz="4" w:space="0"/>
          <w:right w:val="single" w:color="F78303" w:themeColor="accent3" w:sz="4" w:space="0"/>
        </w:tcBorders>
      </w:tcPr>
    </w:tblStylePr>
    <w:tblStylePr w:type="band1Horz">
      <w:tcPr>
        <w:tcBorders>
          <w:top w:val="single" w:color="F78303" w:themeColor="accent3" w:sz="4" w:space="0"/>
          <w:bottom w:val="single" w:color="F78303"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8303" w:themeColor="accent3" w:sz="4" w:space="0"/>
          <w:left w:val="nil"/>
        </w:tcBorders>
      </w:tcPr>
    </w:tblStylePr>
    <w:tblStylePr w:type="swCell">
      <w:tcPr>
        <w:tcBorders>
          <w:top w:val="double" w:color="F78303" w:themeColor="accent3" w:sz="4" w:space="0"/>
          <w:right w:val="nil"/>
        </w:tcBorders>
      </w:tcPr>
    </w:tblStylePr>
  </w:style>
  <w:style w:type="table" w:customStyle="1" w:styleId="356">
    <w:name w:val="List Table 3 Accent 4"/>
    <w:basedOn w:val="88"/>
    <w:uiPriority w:val="48"/>
    <w:pPr>
      <w:spacing w:after="0" w:line="240" w:lineRule="auto"/>
    </w:pPr>
    <w:tblPr>
      <w:tblBorders>
        <w:top w:val="single" w:color="F0628B" w:themeColor="accent4" w:sz="4" w:space="0"/>
        <w:left w:val="single" w:color="F0628B" w:themeColor="accent4" w:sz="4" w:space="0"/>
        <w:bottom w:val="single" w:color="F0628B" w:themeColor="accent4" w:sz="4" w:space="0"/>
        <w:right w:val="single" w:color="F0628B" w:themeColor="accent4" w:sz="4" w:space="0"/>
      </w:tblBorders>
    </w:tblPr>
    <w:tblStylePr w:type="firstRow">
      <w:rPr>
        <w:b/>
        <w:bCs/>
        <w:color w:val="FFFFFF" w:themeColor="background1"/>
        <w14:textFill>
          <w14:solidFill>
            <w14:schemeClr w14:val="bg1"/>
          </w14:solidFill>
        </w14:textFill>
      </w:rPr>
      <w:tcPr>
        <w:shd w:val="clear" w:color="auto" w:fill="F0628B" w:themeFill="accent4"/>
      </w:tcPr>
    </w:tblStylePr>
    <w:tblStylePr w:type="lastRow">
      <w:rPr>
        <w:b/>
        <w:bCs/>
      </w:rPr>
      <w:tcPr>
        <w:tcBorders>
          <w:top w:val="double" w:color="F0628B"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628B" w:themeColor="accent4" w:sz="4" w:space="0"/>
          <w:right w:val="single" w:color="F0628B" w:themeColor="accent4" w:sz="4" w:space="0"/>
        </w:tcBorders>
      </w:tcPr>
    </w:tblStylePr>
    <w:tblStylePr w:type="band1Horz">
      <w:tcPr>
        <w:tcBorders>
          <w:top w:val="single" w:color="F0628B" w:themeColor="accent4" w:sz="4" w:space="0"/>
          <w:bottom w:val="single" w:color="F0628B"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628B" w:themeColor="accent4" w:sz="4" w:space="0"/>
          <w:left w:val="nil"/>
        </w:tcBorders>
      </w:tcPr>
    </w:tblStylePr>
    <w:tblStylePr w:type="swCell">
      <w:tcPr>
        <w:tcBorders>
          <w:top w:val="double" w:color="F0628B" w:themeColor="accent4" w:sz="4" w:space="0"/>
          <w:right w:val="nil"/>
        </w:tcBorders>
      </w:tcPr>
    </w:tblStylePr>
  </w:style>
  <w:style w:type="table" w:customStyle="1" w:styleId="357">
    <w:name w:val="List Table 3 Accent 5"/>
    <w:basedOn w:val="88"/>
    <w:uiPriority w:val="48"/>
    <w:pPr>
      <w:spacing w:after="0" w:line="240" w:lineRule="auto"/>
    </w:pPr>
    <w:tblPr>
      <w:tblBorders>
        <w:top w:val="single" w:color="A053A5" w:themeColor="accent5" w:sz="4" w:space="0"/>
        <w:left w:val="single" w:color="A053A5" w:themeColor="accent5" w:sz="4" w:space="0"/>
        <w:bottom w:val="single" w:color="A053A5" w:themeColor="accent5" w:sz="4" w:space="0"/>
        <w:right w:val="single" w:color="A053A5" w:themeColor="accent5" w:sz="4" w:space="0"/>
      </w:tblBorders>
    </w:tblPr>
    <w:tblStylePr w:type="firstRow">
      <w:rPr>
        <w:b/>
        <w:bCs/>
        <w:color w:val="FFFFFF" w:themeColor="background1"/>
        <w14:textFill>
          <w14:solidFill>
            <w14:schemeClr w14:val="bg1"/>
          </w14:solidFill>
        </w14:textFill>
      </w:rPr>
      <w:tcPr>
        <w:shd w:val="clear" w:color="auto" w:fill="A053A5" w:themeFill="accent5"/>
      </w:tcPr>
    </w:tblStylePr>
    <w:tblStylePr w:type="lastRow">
      <w:rPr>
        <w:b/>
        <w:bCs/>
      </w:rPr>
      <w:tcPr>
        <w:tcBorders>
          <w:top w:val="double" w:color="A053A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53A5" w:themeColor="accent5" w:sz="4" w:space="0"/>
          <w:right w:val="single" w:color="A053A5" w:themeColor="accent5" w:sz="4" w:space="0"/>
        </w:tcBorders>
      </w:tcPr>
    </w:tblStylePr>
    <w:tblStylePr w:type="band1Horz">
      <w:tcPr>
        <w:tcBorders>
          <w:top w:val="single" w:color="A053A5" w:themeColor="accent5" w:sz="4" w:space="0"/>
          <w:bottom w:val="single" w:color="A053A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53A5" w:themeColor="accent5" w:sz="4" w:space="0"/>
          <w:left w:val="nil"/>
        </w:tcBorders>
      </w:tcPr>
    </w:tblStylePr>
    <w:tblStylePr w:type="swCell">
      <w:tcPr>
        <w:tcBorders>
          <w:top w:val="double" w:color="A053A5" w:themeColor="accent5" w:sz="4" w:space="0"/>
          <w:right w:val="nil"/>
        </w:tcBorders>
      </w:tcPr>
    </w:tblStylePr>
  </w:style>
  <w:style w:type="table" w:customStyle="1" w:styleId="358">
    <w:name w:val="List Table 3 Accent 6"/>
    <w:basedOn w:val="88"/>
    <w:uiPriority w:val="48"/>
    <w:pPr>
      <w:spacing w:after="0" w:line="240" w:lineRule="auto"/>
    </w:pPr>
    <w:tblPr>
      <w:tblBorders>
        <w:top w:val="single" w:color="808080" w:themeColor="accent6" w:sz="4" w:space="0"/>
        <w:left w:val="single" w:color="808080" w:themeColor="accent6" w:sz="4" w:space="0"/>
        <w:bottom w:val="single" w:color="808080" w:themeColor="accent6" w:sz="4" w:space="0"/>
        <w:right w:val="single" w:color="808080" w:themeColor="accent6" w:sz="4" w:space="0"/>
      </w:tblBorders>
    </w:tblPr>
    <w:tblStylePr w:type="firstRow">
      <w:rPr>
        <w:b/>
        <w:bCs/>
        <w:color w:val="FFFFFF" w:themeColor="background1"/>
        <w14:textFill>
          <w14:solidFill>
            <w14:schemeClr w14:val="bg1"/>
          </w14:solidFill>
        </w14:textFill>
      </w:rPr>
      <w:tcPr>
        <w:shd w:val="clear" w:color="auto" w:fill="808080" w:themeFill="accent6"/>
      </w:tcPr>
    </w:tblStylePr>
    <w:tblStylePr w:type="lastRow">
      <w:rPr>
        <w:b/>
        <w:bCs/>
      </w:rPr>
      <w:tcPr>
        <w:tcBorders>
          <w:top w:val="double" w:color="80808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6" w:sz="4" w:space="0"/>
          <w:right w:val="single" w:color="808080" w:themeColor="accent6" w:sz="4" w:space="0"/>
        </w:tcBorders>
      </w:tcPr>
    </w:tblStylePr>
    <w:tblStylePr w:type="band1Horz">
      <w:tcPr>
        <w:tcBorders>
          <w:top w:val="single" w:color="808080" w:themeColor="accent6" w:sz="4" w:space="0"/>
          <w:bottom w:val="single" w:color="80808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6" w:sz="4" w:space="0"/>
          <w:left w:val="nil"/>
        </w:tcBorders>
      </w:tcPr>
    </w:tblStylePr>
    <w:tblStylePr w:type="swCell">
      <w:tcPr>
        <w:tcBorders>
          <w:top w:val="double" w:color="808080" w:themeColor="accent6" w:sz="4" w:space="0"/>
          <w:right w:val="nil"/>
        </w:tcBorders>
      </w:tcPr>
    </w:tblStylePr>
  </w:style>
  <w:style w:type="table" w:customStyle="1" w:styleId="359">
    <w:name w:val="List Table 4"/>
    <w:basedOn w:val="88"/>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0">
    <w:name w:val="List Table 4 Accent 1"/>
    <w:basedOn w:val="88"/>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tcBorders>
        <w:shd w:val="clear" w:color="auto" w:fill="1FB1E6" w:themeFill="accent1"/>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61">
    <w:name w:val="List Table 4 Accent 2"/>
    <w:basedOn w:val="88"/>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tcBorders>
        <w:shd w:val="clear" w:color="auto" w:fill="8FB931" w:themeFill="accent2"/>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62">
    <w:name w:val="List Table 4 Accent 3"/>
    <w:basedOn w:val="88"/>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tcBorders>
        <w:shd w:val="clear" w:color="auto" w:fill="F78303" w:themeFill="accent3"/>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63">
    <w:name w:val="List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tcBorders>
        <w:shd w:val="clear" w:color="auto" w:fill="F0628B" w:themeFill="accent4"/>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64">
    <w:name w:val="List Table 4 Accent 5"/>
    <w:basedOn w:val="88"/>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tcBorders>
        <w:shd w:val="clear" w:color="auto" w:fill="A053A5" w:themeFill="accent5"/>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65">
    <w:name w:val="List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tcBorders>
        <w:shd w:val="clear" w:color="auto" w:fill="808080" w:themeFill="accent6"/>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66">
    <w:name w:val="List Table 5 Dark"/>
    <w:basedOn w:val="88"/>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1"/>
    <w:basedOn w:val="88"/>
    <w:uiPriority w:val="50"/>
    <w:pPr>
      <w:spacing w:after="0" w:line="240" w:lineRule="auto"/>
    </w:pPr>
    <w:rPr>
      <w:color w:val="FFFFFF" w:themeColor="background1"/>
      <w14:textFill>
        <w14:solidFill>
          <w14:schemeClr w14:val="bg1"/>
        </w14:solidFill>
      </w14:textFill>
    </w:rPr>
    <w:tblPr>
      <w:tblBorders>
        <w:top w:val="single" w:color="1FB1E6" w:themeColor="accent1" w:sz="24" w:space="0"/>
        <w:left w:val="single" w:color="1FB1E6" w:themeColor="accent1" w:sz="24" w:space="0"/>
        <w:bottom w:val="single" w:color="1FB1E6" w:themeColor="accent1" w:sz="24" w:space="0"/>
        <w:right w:val="single" w:color="1FB1E6" w:themeColor="accent1" w:sz="24" w:space="0"/>
      </w:tblBorders>
    </w:tblPr>
    <w:tcPr>
      <w:shd w:val="clear" w:color="auto" w:fill="1FB1E6"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2"/>
    <w:basedOn w:val="88"/>
    <w:uiPriority w:val="50"/>
    <w:pPr>
      <w:spacing w:after="0" w:line="240" w:lineRule="auto"/>
    </w:pPr>
    <w:rPr>
      <w:color w:val="FFFFFF" w:themeColor="background1"/>
      <w14:textFill>
        <w14:solidFill>
          <w14:schemeClr w14:val="bg1"/>
        </w14:solidFill>
      </w14:textFill>
    </w:rPr>
    <w:tblPr>
      <w:tblBorders>
        <w:top w:val="single" w:color="8FB931" w:themeColor="accent2" w:sz="24" w:space="0"/>
        <w:left w:val="single" w:color="8FB931" w:themeColor="accent2" w:sz="24" w:space="0"/>
        <w:bottom w:val="single" w:color="8FB931" w:themeColor="accent2" w:sz="24" w:space="0"/>
        <w:right w:val="single" w:color="8FB931" w:themeColor="accent2" w:sz="24" w:space="0"/>
      </w:tblBorders>
    </w:tblPr>
    <w:tcPr>
      <w:shd w:val="clear" w:color="auto" w:fill="8FB9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3"/>
    <w:basedOn w:val="88"/>
    <w:uiPriority w:val="50"/>
    <w:pPr>
      <w:spacing w:after="0" w:line="240" w:lineRule="auto"/>
    </w:pPr>
    <w:rPr>
      <w:color w:val="FFFFFF" w:themeColor="background1"/>
      <w14:textFill>
        <w14:solidFill>
          <w14:schemeClr w14:val="bg1"/>
        </w14:solidFill>
      </w14:textFill>
    </w:rPr>
    <w:tblPr>
      <w:tblBorders>
        <w:top w:val="single" w:color="F78303" w:themeColor="accent3" w:sz="24" w:space="0"/>
        <w:left w:val="single" w:color="F78303" w:themeColor="accent3" w:sz="24" w:space="0"/>
        <w:bottom w:val="single" w:color="F78303" w:themeColor="accent3" w:sz="24" w:space="0"/>
        <w:right w:val="single" w:color="F78303" w:themeColor="accent3" w:sz="24" w:space="0"/>
      </w:tblBorders>
    </w:tblPr>
    <w:tcPr>
      <w:shd w:val="clear" w:color="auto" w:fill="F78303"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4"/>
    <w:basedOn w:val="88"/>
    <w:uiPriority w:val="50"/>
    <w:pPr>
      <w:spacing w:after="0" w:line="240" w:lineRule="auto"/>
    </w:pPr>
    <w:rPr>
      <w:color w:val="FFFFFF" w:themeColor="background1"/>
      <w14:textFill>
        <w14:solidFill>
          <w14:schemeClr w14:val="bg1"/>
        </w14:solidFill>
      </w14:textFill>
    </w:rPr>
    <w:tblPr>
      <w:tblBorders>
        <w:top w:val="single" w:color="F0628B" w:themeColor="accent4" w:sz="24" w:space="0"/>
        <w:left w:val="single" w:color="F0628B" w:themeColor="accent4" w:sz="24" w:space="0"/>
        <w:bottom w:val="single" w:color="F0628B" w:themeColor="accent4" w:sz="24" w:space="0"/>
        <w:right w:val="single" w:color="F0628B" w:themeColor="accent4" w:sz="24" w:space="0"/>
      </w:tblBorders>
    </w:tblPr>
    <w:tcPr>
      <w:shd w:val="clear" w:color="auto" w:fill="F0628B"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5"/>
    <w:basedOn w:val="88"/>
    <w:uiPriority w:val="50"/>
    <w:pPr>
      <w:spacing w:after="0" w:line="240" w:lineRule="auto"/>
    </w:pPr>
    <w:rPr>
      <w:color w:val="FFFFFF" w:themeColor="background1"/>
      <w14:textFill>
        <w14:solidFill>
          <w14:schemeClr w14:val="bg1"/>
        </w14:solidFill>
      </w14:textFill>
    </w:rPr>
    <w:tblPr>
      <w:tblBorders>
        <w:top w:val="single" w:color="A053A5" w:themeColor="accent5" w:sz="24" w:space="0"/>
        <w:left w:val="single" w:color="A053A5" w:themeColor="accent5" w:sz="24" w:space="0"/>
        <w:bottom w:val="single" w:color="A053A5" w:themeColor="accent5" w:sz="24" w:space="0"/>
        <w:right w:val="single" w:color="A053A5" w:themeColor="accent5" w:sz="24" w:space="0"/>
      </w:tblBorders>
    </w:tblPr>
    <w:tcPr>
      <w:shd w:val="clear" w:color="auto" w:fill="A053A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6"/>
    <w:basedOn w:val="88"/>
    <w:uiPriority w:val="50"/>
    <w:pPr>
      <w:spacing w:after="0" w:line="240" w:lineRule="auto"/>
    </w:pPr>
    <w:rPr>
      <w:color w:val="FFFFFF" w:themeColor="background1"/>
      <w14:textFill>
        <w14:solidFill>
          <w14:schemeClr w14:val="bg1"/>
        </w14:solidFill>
      </w14:textFill>
    </w:rPr>
    <w:tblPr>
      <w:tblBorders>
        <w:top w:val="single" w:color="808080" w:themeColor="accent6" w:sz="24" w:space="0"/>
        <w:left w:val="single" w:color="808080" w:themeColor="accent6" w:sz="24" w:space="0"/>
        <w:bottom w:val="single" w:color="808080" w:themeColor="accent6" w:sz="24" w:space="0"/>
        <w:right w:val="single" w:color="808080" w:themeColor="accent6" w:sz="24" w:space="0"/>
      </w:tblBorders>
    </w:tblPr>
    <w:tcPr>
      <w:shd w:val="clear" w:color="auto" w:fill="80808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6 Colorful"/>
    <w:basedOn w:val="88"/>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4">
    <w:name w:val="List Table 6 Colorful Accent 1"/>
    <w:basedOn w:val="88"/>
    <w:uiPriority w:val="51"/>
    <w:pPr>
      <w:spacing w:after="0" w:line="240" w:lineRule="auto"/>
    </w:pPr>
    <w:rPr>
      <w:color w:val="1486B0" w:themeColor="accent1" w:themeShade="BF"/>
    </w:rPr>
    <w:tblPr>
      <w:tblBorders>
        <w:top w:val="single" w:color="1FB1E6" w:themeColor="accent1" w:sz="4" w:space="0"/>
        <w:bottom w:val="single" w:color="1FB1E6" w:themeColor="accent1" w:sz="4" w:space="0"/>
      </w:tblBorders>
    </w:tblPr>
    <w:tblStylePr w:type="firstRow">
      <w:rPr>
        <w:b/>
        <w:bCs/>
      </w:rPr>
      <w:tcPr>
        <w:tcBorders>
          <w:bottom w:val="single" w:color="1FB1E6" w:themeColor="accent1" w:sz="4" w:space="0"/>
        </w:tcBorders>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75">
    <w:name w:val="List Table 6 Colorful Accent 2"/>
    <w:basedOn w:val="88"/>
    <w:uiPriority w:val="51"/>
    <w:pPr>
      <w:spacing w:after="0" w:line="240" w:lineRule="auto"/>
    </w:pPr>
    <w:rPr>
      <w:color w:val="6B8B25" w:themeColor="accent2" w:themeShade="BF"/>
    </w:rPr>
    <w:tblPr>
      <w:tblBorders>
        <w:top w:val="single" w:color="8FB931" w:themeColor="accent2" w:sz="4" w:space="0"/>
        <w:bottom w:val="single" w:color="8FB931" w:themeColor="accent2" w:sz="4" w:space="0"/>
      </w:tblBorders>
    </w:tblPr>
    <w:tblStylePr w:type="firstRow">
      <w:rPr>
        <w:b/>
        <w:bCs/>
      </w:rPr>
      <w:tcPr>
        <w:tcBorders>
          <w:bottom w:val="single" w:color="8FB931" w:themeColor="accent2" w:sz="4" w:space="0"/>
        </w:tcBorders>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76">
    <w:name w:val="List Table 6 Colorful Accent 3"/>
    <w:basedOn w:val="88"/>
    <w:uiPriority w:val="51"/>
    <w:pPr>
      <w:spacing w:after="0" w:line="240" w:lineRule="auto"/>
    </w:pPr>
    <w:rPr>
      <w:color w:val="B96202" w:themeColor="accent3" w:themeShade="BF"/>
    </w:rPr>
    <w:tblPr>
      <w:tblBorders>
        <w:top w:val="single" w:color="F78303" w:themeColor="accent3" w:sz="4" w:space="0"/>
        <w:bottom w:val="single" w:color="F78303" w:themeColor="accent3" w:sz="4" w:space="0"/>
      </w:tblBorders>
    </w:tblPr>
    <w:tblStylePr w:type="firstRow">
      <w:rPr>
        <w:b/>
        <w:bCs/>
      </w:rPr>
      <w:tcPr>
        <w:tcBorders>
          <w:bottom w:val="single" w:color="F78303" w:themeColor="accent3" w:sz="4" w:space="0"/>
        </w:tcBorders>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77">
    <w:name w:val="List Table 6 Colorful Accent 4"/>
    <w:basedOn w:val="88"/>
    <w:uiPriority w:val="51"/>
    <w:pPr>
      <w:spacing w:after="0" w:line="240" w:lineRule="auto"/>
    </w:pPr>
    <w:rPr>
      <w:color w:val="E71653" w:themeColor="accent4" w:themeShade="BF"/>
    </w:rPr>
    <w:tblPr>
      <w:tblBorders>
        <w:top w:val="single" w:color="F0628B" w:themeColor="accent4" w:sz="4" w:space="0"/>
        <w:bottom w:val="single" w:color="F0628B" w:themeColor="accent4" w:sz="4" w:space="0"/>
      </w:tblBorders>
    </w:tblPr>
    <w:tblStylePr w:type="firstRow">
      <w:rPr>
        <w:b/>
        <w:bCs/>
      </w:rPr>
      <w:tcPr>
        <w:tcBorders>
          <w:bottom w:val="single" w:color="F0628B" w:themeColor="accent4" w:sz="4" w:space="0"/>
        </w:tcBorders>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78">
    <w:name w:val="List Table 6 Colorful Accent 5"/>
    <w:basedOn w:val="88"/>
    <w:uiPriority w:val="51"/>
    <w:pPr>
      <w:spacing w:after="0" w:line="240" w:lineRule="auto"/>
    </w:pPr>
    <w:rPr>
      <w:color w:val="783E7C" w:themeColor="accent5" w:themeShade="BF"/>
    </w:rPr>
    <w:tblPr>
      <w:tblBorders>
        <w:top w:val="single" w:color="A053A5" w:themeColor="accent5" w:sz="4" w:space="0"/>
        <w:bottom w:val="single" w:color="A053A5" w:themeColor="accent5" w:sz="4" w:space="0"/>
      </w:tblBorders>
    </w:tblPr>
    <w:tblStylePr w:type="firstRow">
      <w:rPr>
        <w:b/>
        <w:bCs/>
      </w:rPr>
      <w:tcPr>
        <w:tcBorders>
          <w:bottom w:val="single" w:color="A053A5" w:themeColor="accent5" w:sz="4" w:space="0"/>
        </w:tcBorders>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79">
    <w:name w:val="List Table 6 Colorful Accent 6"/>
    <w:basedOn w:val="88"/>
    <w:uiPriority w:val="51"/>
    <w:pPr>
      <w:spacing w:after="0" w:line="240" w:lineRule="auto"/>
    </w:pPr>
    <w:rPr>
      <w:color w:val="606060" w:themeColor="accent6" w:themeShade="BF"/>
    </w:rPr>
    <w:tblPr>
      <w:tblBorders>
        <w:top w:val="single" w:color="808080" w:themeColor="accent6" w:sz="4" w:space="0"/>
        <w:bottom w:val="single" w:color="808080" w:themeColor="accent6" w:sz="4" w:space="0"/>
      </w:tblBorders>
    </w:tblPr>
    <w:tblStylePr w:type="firstRow">
      <w:rPr>
        <w:b/>
        <w:bCs/>
      </w:rPr>
      <w:tcPr>
        <w:tcBorders>
          <w:bottom w:val="single" w:color="808080" w:themeColor="accent6" w:sz="4" w:space="0"/>
        </w:tcBorders>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80">
    <w:name w:val="List Table 7 Colorful"/>
    <w:basedOn w:val="88"/>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1"/>
    <w:basedOn w:val="88"/>
    <w:uiPriority w:val="52"/>
    <w:pPr>
      <w:spacing w:after="0" w:line="240" w:lineRule="auto"/>
    </w:pPr>
    <w:rPr>
      <w:color w:val="1486B0" w:themeColor="accent1" w:themeShade="BF"/>
    </w:rPr>
    <w:tblStylePr w:type="firstRow">
      <w:rPr>
        <w:rFonts w:asciiTheme="majorHAnsi" w:hAnsiTheme="majorHAnsi" w:eastAsiaTheme="majorEastAsia" w:cstheme="majorBidi"/>
        <w:i/>
        <w:iCs/>
        <w:sz w:val="26"/>
      </w:rPr>
      <w:tcPr>
        <w:tcBorders>
          <w:bottom w:val="single" w:color="1FB1E6"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FB1E6"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FB1E6"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FB1E6" w:themeColor="accent1" w:sz="4" w:space="0"/>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2"/>
    <w:basedOn w:val="88"/>
    <w:uiPriority w:val="52"/>
    <w:pPr>
      <w:spacing w:after="0" w:line="240" w:lineRule="auto"/>
    </w:pPr>
    <w:rPr>
      <w:color w:val="6B8B25" w:themeColor="accent2" w:themeShade="BF"/>
    </w:rPr>
    <w:tblStylePr w:type="firstRow">
      <w:rPr>
        <w:rFonts w:asciiTheme="majorHAnsi" w:hAnsiTheme="majorHAnsi" w:eastAsiaTheme="majorEastAsia" w:cstheme="majorBidi"/>
        <w:i/>
        <w:iCs/>
        <w:sz w:val="26"/>
      </w:rPr>
      <w:tcPr>
        <w:tcBorders>
          <w:bottom w:val="single" w:color="8FB931"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FB9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FB931"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FB931" w:themeColor="accent2" w:sz="4" w:space="0"/>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3"/>
    <w:basedOn w:val="88"/>
    <w:uiPriority w:val="52"/>
    <w:pPr>
      <w:spacing w:after="0" w:line="240" w:lineRule="auto"/>
    </w:pPr>
    <w:rPr>
      <w:color w:val="B96202" w:themeColor="accent3" w:themeShade="BF"/>
    </w:rPr>
    <w:tblStylePr w:type="firstRow">
      <w:rPr>
        <w:rFonts w:asciiTheme="majorHAnsi" w:hAnsiTheme="majorHAnsi" w:eastAsiaTheme="majorEastAsia" w:cstheme="majorBidi"/>
        <w:i/>
        <w:iCs/>
        <w:sz w:val="26"/>
      </w:rPr>
      <w:tcPr>
        <w:tcBorders>
          <w:bottom w:val="single" w:color="F78303"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78303"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78303"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78303" w:themeColor="accent3" w:sz="4" w:space="0"/>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4"/>
    <w:basedOn w:val="88"/>
    <w:uiPriority w:val="52"/>
    <w:pPr>
      <w:spacing w:after="0" w:line="240" w:lineRule="auto"/>
    </w:pPr>
    <w:rPr>
      <w:color w:val="E71653" w:themeColor="accent4" w:themeShade="BF"/>
    </w:rPr>
    <w:tblStylePr w:type="firstRow">
      <w:rPr>
        <w:rFonts w:asciiTheme="majorHAnsi" w:hAnsiTheme="majorHAnsi" w:eastAsiaTheme="majorEastAsia" w:cstheme="majorBidi"/>
        <w:i/>
        <w:iCs/>
        <w:sz w:val="26"/>
      </w:rPr>
      <w:tcPr>
        <w:tcBorders>
          <w:bottom w:val="single" w:color="F0628B"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628B"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628B"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628B" w:themeColor="accent4" w:sz="4" w:space="0"/>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5"/>
    <w:basedOn w:val="88"/>
    <w:uiPriority w:val="52"/>
    <w:pPr>
      <w:spacing w:after="0" w:line="240" w:lineRule="auto"/>
    </w:pPr>
    <w:rPr>
      <w:color w:val="783E7C" w:themeColor="accent5" w:themeShade="BF"/>
    </w:rPr>
    <w:tblStylePr w:type="firstRow">
      <w:rPr>
        <w:rFonts w:asciiTheme="majorHAnsi" w:hAnsiTheme="majorHAnsi" w:eastAsiaTheme="majorEastAsia" w:cstheme="majorBidi"/>
        <w:i/>
        <w:iCs/>
        <w:sz w:val="26"/>
      </w:rPr>
      <w:tcPr>
        <w:tcBorders>
          <w:bottom w:val="single" w:color="A053A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053A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053A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053A5" w:themeColor="accent5" w:sz="4" w:space="0"/>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6"/>
    <w:basedOn w:val="88"/>
    <w:uiPriority w:val="52"/>
    <w:pPr>
      <w:spacing w:after="0" w:line="240" w:lineRule="auto"/>
    </w:pPr>
    <w:rPr>
      <w:color w:val="606060" w:themeColor="accent6" w:themeShade="BF"/>
    </w:rPr>
    <w:tblStylePr w:type="firstRow">
      <w:rPr>
        <w:rFonts w:asciiTheme="majorHAnsi" w:hAnsiTheme="majorHAnsi" w:eastAsiaTheme="majorEastAsia" w:cstheme="majorBidi"/>
        <w:i/>
        <w:iCs/>
        <w:sz w:val="26"/>
      </w:rPr>
      <w:tcPr>
        <w:tcBorders>
          <w:bottom w:val="single" w:color="80808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6" w:sz="4" w:space="0"/>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7">
    <w:name w:val="宏文本 字符"/>
    <w:basedOn w:val="231"/>
    <w:link w:val="2"/>
    <w:semiHidden/>
    <w:uiPriority w:val="99"/>
    <w:rPr>
      <w:rFonts w:ascii="Consolas" w:hAnsi="Consolas"/>
      <w:szCs w:val="20"/>
    </w:rPr>
  </w:style>
  <w:style w:type="character" w:customStyle="1" w:styleId="388">
    <w:name w:val="信息标题 字符"/>
    <w:basedOn w:val="231"/>
    <w:link w:val="79"/>
    <w:semiHidden/>
    <w:uiPriority w:val="99"/>
    <w:rPr>
      <w:rFonts w:asciiTheme="majorHAnsi" w:hAnsiTheme="majorHAnsi" w:eastAsiaTheme="majorEastAsia" w:cstheme="majorBidi"/>
      <w:sz w:val="24"/>
      <w:szCs w:val="24"/>
      <w:shd w:val="pct20" w:color="auto" w:fill="auto"/>
    </w:rPr>
  </w:style>
  <w:style w:type="character" w:customStyle="1" w:styleId="389">
    <w:name w:val="注释标题 字符"/>
    <w:basedOn w:val="231"/>
    <w:link w:val="16"/>
    <w:semiHidden/>
    <w:uiPriority w:val="99"/>
  </w:style>
  <w:style w:type="table" w:customStyle="1" w:styleId="390">
    <w:name w:val="Plain Table 1"/>
    <w:basedOn w:val="88"/>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1">
    <w:name w:val="Plain Table 2"/>
    <w:basedOn w:val="88"/>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2">
    <w:name w:val="Plain Table 3"/>
    <w:basedOn w:val="88"/>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3">
    <w:name w:val="Plain Table 4"/>
    <w:basedOn w:val="88"/>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5"/>
    <w:basedOn w:val="88"/>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5">
    <w:name w:val="纯文本 字符"/>
    <w:basedOn w:val="231"/>
    <w:link w:val="45"/>
    <w:semiHidden/>
    <w:uiPriority w:val="99"/>
    <w:rPr>
      <w:rFonts w:ascii="Consolas" w:hAnsi="Consolas"/>
      <w:szCs w:val="21"/>
    </w:rPr>
  </w:style>
  <w:style w:type="paragraph" w:styleId="396">
    <w:name w:val="Quote"/>
    <w:basedOn w:val="1"/>
    <w:next w:val="1"/>
    <w:link w:val="397"/>
    <w:semiHidden/>
    <w:unhideWhenUsed/>
    <w:qFormat/>
    <w:uiPriority w:val="29"/>
    <w:pPr>
      <w:spacing w:before="200" w:after="160"/>
      <w:ind w:left="0" w:right="0"/>
      <w:jc w:val="center"/>
    </w:pPr>
    <w:rPr>
      <w:i/>
      <w:iCs/>
      <w:color w:val="404040" w:themeColor="text1" w:themeTint="BF"/>
      <w14:textFill>
        <w14:solidFill>
          <w14:schemeClr w14:val="tx1">
            <w14:lumMod w14:val="75000"/>
            <w14:lumOff w14:val="25000"/>
          </w14:schemeClr>
        </w14:solidFill>
      </w14:textFill>
    </w:rPr>
  </w:style>
  <w:style w:type="character" w:customStyle="1" w:styleId="397">
    <w:name w:val="引用 字符"/>
    <w:basedOn w:val="231"/>
    <w:link w:val="396"/>
    <w:semiHidden/>
    <w:uiPriority w:val="29"/>
    <w:rPr>
      <w:i/>
      <w:iCs/>
      <w:color w:val="404040" w:themeColor="text1" w:themeTint="BF"/>
      <w14:textFill>
        <w14:solidFill>
          <w14:schemeClr w14:val="tx1">
            <w14:lumMod w14:val="75000"/>
            <w14:lumOff w14:val="25000"/>
          </w14:schemeClr>
        </w14:solidFill>
      </w14:textFill>
    </w:rPr>
  </w:style>
  <w:style w:type="character" w:customStyle="1" w:styleId="398">
    <w:name w:val="称呼 字符"/>
    <w:basedOn w:val="231"/>
    <w:link w:val="30"/>
    <w:uiPriority w:val="5"/>
  </w:style>
  <w:style w:type="character" w:customStyle="1" w:styleId="399">
    <w:name w:val="签名 字符"/>
    <w:basedOn w:val="231"/>
    <w:link w:val="58"/>
    <w:uiPriority w:val="7"/>
  </w:style>
  <w:style w:type="character" w:customStyle="1" w:styleId="400">
    <w:name w:val="副标题 字符"/>
    <w:basedOn w:val="231"/>
    <w:link w:val="64"/>
    <w:semiHidden/>
    <w:uiPriority w:val="19"/>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01">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2">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3">
    <w:name w:val="Grid Table Light"/>
    <w:basedOn w:val="88"/>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4">
    <w:name w:val="TOC Heading"/>
    <w:basedOn w:val="3"/>
    <w:next w:val="1"/>
    <w:semiHidden/>
    <w:unhideWhenUsed/>
    <w:qFormat/>
    <w:uiPriority w:val="39"/>
    <w:pPr>
      <w:outlineLvl w:val="9"/>
    </w:pPr>
    <w:rPr>
      <w:kern w:val="0"/>
    </w:rPr>
  </w:style>
  <w:style w:type="character" w:customStyle="1" w:styleId="405">
    <w:name w:val="paragraph_title"/>
    <w:basedOn w:val="231"/>
    <w:uiPriority w:val="0"/>
  </w:style>
  <w:style w:type="character" w:customStyle="1" w:styleId="406">
    <w:name w:val="xref"/>
    <w:basedOn w:val="231"/>
    <w:uiPriority w:val="0"/>
  </w:style>
  <w:style w:type="character" w:customStyle="1" w:styleId="407">
    <w:name w:val="op_dict_text2"/>
    <w:basedOn w:val="231"/>
    <w:uiPriority w:val="0"/>
  </w:style>
  <w:style w:type="character" w:customStyle="1" w:styleId="408">
    <w:name w:val="hljs-attribute"/>
    <w:basedOn w:val="231"/>
    <w:uiPriority w:val="0"/>
  </w:style>
  <w:style w:type="character" w:customStyle="1" w:styleId="409">
    <w:name w:val="hljs-string"/>
    <w:basedOn w:val="231"/>
    <w:uiPriority w:val="0"/>
  </w:style>
  <w:style w:type="character" w:customStyle="1" w:styleId="410">
    <w:name w:val="hljs-number"/>
    <w:basedOn w:val="231"/>
    <w:uiPriority w:val="0"/>
  </w:style>
  <w:style w:type="character" w:customStyle="1" w:styleId="411">
    <w:name w:val="hljs-keyword"/>
    <w:basedOn w:val="231"/>
    <w:uiPriority w:val="0"/>
  </w:style>
  <w:style w:type="character" w:customStyle="1" w:styleId="412">
    <w:name w:val="mi"/>
    <w:basedOn w:val="231"/>
    <w:uiPriority w:val="0"/>
  </w:style>
  <w:style w:type="character" w:customStyle="1" w:styleId="413">
    <w:name w:val="mo"/>
    <w:basedOn w:val="231"/>
    <w:uiPriority w:val="0"/>
  </w:style>
  <w:style w:type="character" w:customStyle="1" w:styleId="414">
    <w:name w:val="mn"/>
    <w:basedOn w:val="231"/>
    <w:uiPriority w:val="0"/>
  </w:style>
  <w:style w:type="character" w:customStyle="1" w:styleId="415">
    <w:name w:val="mtext"/>
    <w:basedOn w:val="231"/>
    <w:uiPriority w:val="0"/>
  </w:style>
  <w:style w:type="character" w:customStyle="1" w:styleId="416">
    <w:name w:val="mord"/>
    <w:basedOn w:val="231"/>
    <w:uiPriority w:val="0"/>
  </w:style>
  <w:style w:type="character" w:customStyle="1" w:styleId="417">
    <w:name w:val="mopen"/>
    <w:basedOn w:val="231"/>
    <w:uiPriority w:val="0"/>
  </w:style>
  <w:style w:type="character" w:customStyle="1" w:styleId="418">
    <w:name w:val="vlist-s"/>
    <w:basedOn w:val="231"/>
    <w:uiPriority w:val="0"/>
  </w:style>
  <w:style w:type="character" w:customStyle="1" w:styleId="419">
    <w:name w:val="mclose"/>
    <w:basedOn w:val="231"/>
    <w:uiPriority w:val="0"/>
  </w:style>
  <w:style w:type="character" w:customStyle="1" w:styleId="420">
    <w:name w:val="mbin"/>
    <w:basedOn w:val="231"/>
    <w:uiPriority w:val="0"/>
  </w:style>
  <w:style w:type="character" w:customStyle="1" w:styleId="421">
    <w:name w:val="mrel"/>
    <w:basedOn w:val="231"/>
    <w:uiPriority w:val="0"/>
  </w:style>
  <w:style w:type="character" w:customStyle="1" w:styleId="422">
    <w:name w:val="minner"/>
    <w:basedOn w:val="231"/>
    <w:uiPriority w:val="0"/>
  </w:style>
  <w:style w:type="paragraph" w:customStyle="1" w:styleId="423">
    <w:name w:val="a0"/>
    <w:basedOn w:val="1"/>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 w:type="character" w:customStyle="1" w:styleId="424">
    <w:name w:val="bjh-p"/>
    <w:basedOn w:val="23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D879B8C65FB43099DB6DDE2A8DE6FB2"/>
        <w:style w:val=""/>
        <w:category>
          <w:name w:val="常规"/>
          <w:gallery w:val="placeholder"/>
        </w:category>
        <w:types>
          <w:type w:val="bbPlcHdr"/>
        </w:types>
        <w:behaviors>
          <w:behavior w:val="content"/>
        </w:behaviors>
        <w:description w:val=""/>
        <w:guid w:val="{A47D2D26-2C0B-4333-859C-FA6761FF3CB3}"/>
      </w:docPartPr>
      <w:docPartBody>
        <w:p>
          <w:pPr>
            <w:pStyle w:val="4"/>
          </w:pPr>
          <w:r>
            <w:rPr>
              <w:rFonts w:hint="eastAsia" w:ascii="微软雅黑" w:hAnsi="微软雅黑"/>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C2B"/>
    <w:rsid w:val="00053B7C"/>
    <w:rsid w:val="000A5BFE"/>
    <w:rsid w:val="000A6426"/>
    <w:rsid w:val="00160CDB"/>
    <w:rsid w:val="00165819"/>
    <w:rsid w:val="00172D6B"/>
    <w:rsid w:val="00200622"/>
    <w:rsid w:val="00226685"/>
    <w:rsid w:val="00232662"/>
    <w:rsid w:val="002925D9"/>
    <w:rsid w:val="002C12C2"/>
    <w:rsid w:val="002E3E95"/>
    <w:rsid w:val="002F275C"/>
    <w:rsid w:val="003A0B0B"/>
    <w:rsid w:val="003D7C89"/>
    <w:rsid w:val="003E1719"/>
    <w:rsid w:val="00470C2B"/>
    <w:rsid w:val="004C7A95"/>
    <w:rsid w:val="004F66A3"/>
    <w:rsid w:val="005054BD"/>
    <w:rsid w:val="00510C19"/>
    <w:rsid w:val="005279FD"/>
    <w:rsid w:val="00593DA3"/>
    <w:rsid w:val="00597D6D"/>
    <w:rsid w:val="005A12B2"/>
    <w:rsid w:val="005A50F0"/>
    <w:rsid w:val="006119AD"/>
    <w:rsid w:val="006304DD"/>
    <w:rsid w:val="00642EE4"/>
    <w:rsid w:val="00653193"/>
    <w:rsid w:val="006A6761"/>
    <w:rsid w:val="006E0E5E"/>
    <w:rsid w:val="007164CE"/>
    <w:rsid w:val="00760ABE"/>
    <w:rsid w:val="007656D2"/>
    <w:rsid w:val="00820BE0"/>
    <w:rsid w:val="0085476B"/>
    <w:rsid w:val="00861439"/>
    <w:rsid w:val="00872AE2"/>
    <w:rsid w:val="00895E06"/>
    <w:rsid w:val="009403CE"/>
    <w:rsid w:val="009730D5"/>
    <w:rsid w:val="0097765C"/>
    <w:rsid w:val="00994A90"/>
    <w:rsid w:val="009C1F49"/>
    <w:rsid w:val="009C65BA"/>
    <w:rsid w:val="00A401B2"/>
    <w:rsid w:val="00A625BA"/>
    <w:rsid w:val="00B148EB"/>
    <w:rsid w:val="00B3375B"/>
    <w:rsid w:val="00B84200"/>
    <w:rsid w:val="00B96CF3"/>
    <w:rsid w:val="00C16FF5"/>
    <w:rsid w:val="00C25B62"/>
    <w:rsid w:val="00C450A2"/>
    <w:rsid w:val="00C511CA"/>
    <w:rsid w:val="00C55A1C"/>
    <w:rsid w:val="00D206E7"/>
    <w:rsid w:val="00D40116"/>
    <w:rsid w:val="00D8697A"/>
    <w:rsid w:val="00E3698E"/>
    <w:rsid w:val="00E93FB7"/>
    <w:rsid w:val="00ED1178"/>
    <w:rsid w:val="00ED5666"/>
    <w:rsid w:val="00F111FA"/>
    <w:rsid w:val="00F3081F"/>
    <w:rsid w:val="00F71ADC"/>
    <w:rsid w:val="00F86099"/>
    <w:rsid w:val="00FC1750"/>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nhideWhenUsed="0" w:uiPriority="5" w:semiHidden="0" w:name="Salutation"/>
    <w:lsdException w:qFormat="1" w:unhideWhenUsed="0" w:uiPriority="3" w:semiHidden="0" w:name="Strong"/>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4D879B8C65FB43099DB6DDE2A8DE6FB2"/>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5">
    <w:name w:val="Strong"/>
    <w:basedOn w:val="2"/>
    <w:qFormat/>
    <w:uiPriority w:val="3"/>
    <w:rPr>
      <w:color w:val="0D5A75" w:themeColor="accent1" w:themeShade="80"/>
    </w:rPr>
  </w:style>
  <w:style w:type="paragraph" w:styleId="6">
    <w:name w:val="Salutation"/>
    <w:basedOn w:val="1"/>
    <w:next w:val="1"/>
    <w:link w:val="7"/>
    <w:qFormat/>
    <w:uiPriority w:val="5"/>
    <w:pPr>
      <w:widowControl/>
      <w:spacing w:after="200" w:line="288" w:lineRule="auto"/>
      <w:ind w:left="792" w:right="792"/>
      <w:jc w:val="left"/>
    </w:pPr>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customStyle="1" w:styleId="7">
    <w:name w:val="称呼 字符"/>
    <w:basedOn w:val="2"/>
    <w:link w:val="6"/>
    <w:uiPriority w:val="5"/>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styleId="8">
    <w:name w:val="Placeholder Text"/>
    <w:basedOn w:val="2"/>
    <w:semiHidden/>
    <w:uiPriority w:val="99"/>
    <w:rPr>
      <w:color w:val="808080"/>
    </w:rPr>
  </w:style>
</w:style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datastoreItem>
</file>

<file path=docProps/app.xml><?xml version="1.0" encoding="utf-8"?>
<Properties xmlns="http://schemas.openxmlformats.org/officeDocument/2006/extended-properties" xmlns:vt="http://schemas.openxmlformats.org/officeDocument/2006/docPropsVTypes">
  <Template>教师推荐信.dotx</Template>
  <Pages>11</Pages>
  <Words>7485</Words>
  <Characters>7993</Characters>
  <Lines>58</Lines>
  <Paragraphs>16</Paragraphs>
  <TotalTime>70</TotalTime>
  <ScaleCrop>false</ScaleCrop>
  <LinksUpToDate>false</LinksUpToDate>
  <CharactersWithSpaces>8058</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2022-04-21T15:12:00Z</dcterms:created>
  <dc:creator>刘铭皓</dc:creator>
  <cp:lastModifiedBy>刘铭皓</cp:lastModifiedBy>
  <dcterms:modified xsi:type="dcterms:W3CDTF">2023-04-20T01:45:26Z</dcterms:modified>
  <dc:subject>第4章 物联网感知层安全</dc:subject>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KSOProductBuildVer">
    <vt:lpwstr>2052-11.1.0.14036</vt:lpwstr>
  </property>
  <property fmtid="{D5CDD505-2E9C-101B-9397-08002B2CF9AE}" pid="9" name="ICV">
    <vt:lpwstr>CAE15AFEE36E41859C50A8E8094C661A_12</vt:lpwstr>
  </property>
</Properties>
</file>