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B0CAF0" w14:textId="77777777" w:rsidR="00DE1328" w:rsidRPr="00DE1328" w:rsidRDefault="00DE1328" w:rsidP="00DE1328">
      <w:r w:rsidRPr="00DE1328">
        <w:rPr>
          <w:rFonts w:hint="eastAsia"/>
        </w:rPr>
        <w:t>数字化实际上就是采样和量化、编码。</w:t>
      </w:r>
    </w:p>
    <w:p w14:paraId="7EEC1C92" w14:textId="0D4D2797" w:rsidR="00405C68" w:rsidRPr="00623C6C" w:rsidRDefault="00405C68"/>
    <w:p w14:paraId="4FF4C19B" w14:textId="77777777" w:rsidR="00DE1328" w:rsidRPr="00DE1328" w:rsidRDefault="00DE1328" w:rsidP="00DE1328">
      <w:r w:rsidRPr="00DE1328">
        <w:rPr>
          <w:rFonts w:hint="eastAsia"/>
        </w:rPr>
        <w:t>音频加密技术包括两个元素：算法和密钥。</w:t>
      </w:r>
    </w:p>
    <w:p w14:paraId="7BB43DBB" w14:textId="77777777" w:rsidR="00DE1328" w:rsidRPr="00DE1328" w:rsidRDefault="00DE1328" w:rsidP="00DE1328">
      <w:r w:rsidRPr="00DE1328">
        <w:rPr>
          <w:rFonts w:hint="eastAsia"/>
        </w:rPr>
        <w:t>算法是将数字音频信息与一串数字（密钥）的结合，产生不可理解的密文的步骤；</w:t>
      </w:r>
    </w:p>
    <w:p w14:paraId="4CB13AC0" w14:textId="77777777" w:rsidR="00DE1328" w:rsidRPr="00DE1328" w:rsidRDefault="00DE1328" w:rsidP="00DE1328">
      <w:r w:rsidRPr="00DE1328">
        <w:rPr>
          <w:rFonts w:hint="eastAsia"/>
        </w:rPr>
        <w:t>密钥是用来对数据进行编码和解码的一种算法。</w:t>
      </w:r>
    </w:p>
    <w:p w14:paraId="63F4816D" w14:textId="4ECDE5F2" w:rsidR="00DE1328" w:rsidRPr="00623C6C" w:rsidRDefault="00DE1328"/>
    <w:p w14:paraId="34976786" w14:textId="77777777" w:rsidR="00DE1328" w:rsidRPr="00DE1328" w:rsidRDefault="00DE1328" w:rsidP="00DE1328">
      <w:r w:rsidRPr="00DE1328">
        <w:rPr>
          <w:rFonts w:hint="eastAsia"/>
        </w:rPr>
        <w:t>音频数据加密的技术分为两类，即音频对称加密（私人密钥加密）和非对称加密（公开密钥加密）。</w:t>
      </w:r>
    </w:p>
    <w:p w14:paraId="4BFB5D83" w14:textId="412010FB" w:rsidR="00DE1328" w:rsidRPr="00623C6C" w:rsidRDefault="00DE1328"/>
    <w:p w14:paraId="489D582C" w14:textId="14D357CE" w:rsidR="00DE1328" w:rsidRPr="00623C6C" w:rsidRDefault="00DE1328" w:rsidP="00DE1328">
      <w:r w:rsidRPr="00DE1328">
        <w:rPr>
          <w:rFonts w:hint="eastAsia"/>
        </w:rPr>
        <w:t>按加密算法在数字音频编码压缩过程的所处位置，音频数据加密方法可分为完全加密以及选择性加密。</w:t>
      </w:r>
    </w:p>
    <w:p w14:paraId="6378C369" w14:textId="77777777" w:rsidR="00DE1328" w:rsidRPr="00DE1328" w:rsidRDefault="00DE1328" w:rsidP="00DE1328">
      <w:r w:rsidRPr="00DE1328">
        <w:rPr>
          <w:rFonts w:hint="eastAsia"/>
        </w:rPr>
        <w:t>完全加密又可具体分为对原始多媒体数据（即压缩前）和压缩后的数据进行加密。</w:t>
      </w:r>
    </w:p>
    <w:p w14:paraId="27585724" w14:textId="77777777" w:rsidR="00DE1328" w:rsidRPr="00DE1328" w:rsidRDefault="00DE1328" w:rsidP="00DE1328">
      <w:r w:rsidRPr="00DE1328">
        <w:rPr>
          <w:rFonts w:hint="eastAsia"/>
        </w:rPr>
        <w:t xml:space="preserve">选择性加密又称部分加密。该类算法通过对精心选择的部分重要数据进行加密就实现了所需加密效果。选择性加密可控制加密程度，能应用于“预览版”、“体验版”多媒体产品编辑。 </w:t>
      </w:r>
    </w:p>
    <w:p w14:paraId="0ADC23CD" w14:textId="292C1A1C" w:rsidR="00DE1328" w:rsidRPr="00623C6C" w:rsidRDefault="00DE1328" w:rsidP="00DE1328"/>
    <w:p w14:paraId="5A855C3C" w14:textId="77777777" w:rsidR="00DE1328" w:rsidRPr="00DE1328" w:rsidRDefault="00DE1328" w:rsidP="00DE1328">
      <w:r w:rsidRPr="00DE1328">
        <w:rPr>
          <w:rFonts w:hint="eastAsia"/>
        </w:rPr>
        <w:t>相位隐藏法</w:t>
      </w:r>
    </w:p>
    <w:p w14:paraId="493046EF" w14:textId="77777777" w:rsidR="00DE1328" w:rsidRPr="00DE1328" w:rsidRDefault="00DE1328" w:rsidP="00DE1328">
      <w:r w:rsidRPr="00DE1328">
        <w:rPr>
          <w:rFonts w:hint="eastAsia"/>
        </w:rPr>
        <w:t>相位编码利用听觉系统对声音绝对相位不敏感，但对相对相位敏感特性进行信息隐藏。</w:t>
      </w:r>
    </w:p>
    <w:p w14:paraId="5C1E1032" w14:textId="77777777" w:rsidR="00DE1328" w:rsidRPr="00DE1328" w:rsidRDefault="00DE1328" w:rsidP="00DE1328">
      <w:r w:rsidRPr="00DE1328">
        <w:rPr>
          <w:rFonts w:hint="eastAsia"/>
        </w:rPr>
        <w:t>在相位编码中，隐藏数据用相位谱中特定的相位或相位变化表示，可将音频信号分段，每段做 DFT，数据隐藏在第一段中，用代表秘密信息的参考相位替换第一段绝对相位。</w:t>
      </w:r>
      <w:proofErr w:type="gramStart"/>
      <w:r w:rsidRPr="00DE1328">
        <w:rPr>
          <w:rFonts w:hint="eastAsia"/>
        </w:rPr>
        <w:t>接收端只提取</w:t>
      </w:r>
      <w:proofErr w:type="gramEnd"/>
      <w:r w:rsidRPr="00DE1328">
        <w:rPr>
          <w:rFonts w:hint="eastAsia"/>
        </w:rPr>
        <w:t>第一段相位谱信息。</w:t>
      </w:r>
    </w:p>
    <w:p w14:paraId="0860320C" w14:textId="77777777" w:rsidR="00DE1328" w:rsidRPr="00DE1328" w:rsidRDefault="00DE1328" w:rsidP="00DE1328">
      <w:r w:rsidRPr="00DE1328">
        <w:rPr>
          <w:rFonts w:hint="eastAsia"/>
        </w:rPr>
        <w:t>该算法对载体信号再采样有鲁棒性，对绝大多数音频压缩算法敏感。</w:t>
      </w:r>
    </w:p>
    <w:p w14:paraId="1BF2631E" w14:textId="01400929" w:rsidR="00DE1328" w:rsidRPr="00623C6C" w:rsidRDefault="00DE1328" w:rsidP="00DE1328"/>
    <w:p w14:paraId="50471FD7" w14:textId="77777777" w:rsidR="008D59E4" w:rsidRPr="008D59E4" w:rsidRDefault="008D59E4" w:rsidP="008D59E4">
      <w:r w:rsidRPr="008D59E4">
        <w:rPr>
          <w:rFonts w:hint="eastAsia"/>
        </w:rPr>
        <w:t>回声隐藏法</w:t>
      </w:r>
    </w:p>
    <w:p w14:paraId="539D6AD3" w14:textId="77777777" w:rsidR="008D59E4" w:rsidRPr="008D59E4" w:rsidRDefault="008D59E4" w:rsidP="008D59E4">
      <w:r w:rsidRPr="008D59E4">
        <w:rPr>
          <w:rFonts w:hint="eastAsia"/>
        </w:rPr>
        <w:t>利用了人耳听觉系统的另一个特性：音频信号在时域的向后屏蔽作用，在离散信号中引入回声，通过修改信号和回声之间的延迟来编码水印信息，提取时，计算每个信号片断中信号倒谱的自相关函数，在时延上会出现峰值。</w:t>
      </w:r>
    </w:p>
    <w:p w14:paraId="5917F3D2" w14:textId="77777777" w:rsidR="008D59E4" w:rsidRPr="008D59E4" w:rsidRDefault="008D59E4" w:rsidP="008D59E4">
      <w:r w:rsidRPr="008D59E4">
        <w:rPr>
          <w:rFonts w:hint="eastAsia"/>
        </w:rPr>
        <w:t>优点：滤波、重采样、有损压缩等不敏感，透明性好。</w:t>
      </w:r>
    </w:p>
    <w:p w14:paraId="06F1B0F6" w14:textId="77777777" w:rsidR="008D59E4" w:rsidRPr="008D59E4" w:rsidRDefault="008D59E4" w:rsidP="008D59E4">
      <w:r w:rsidRPr="008D59E4">
        <w:rPr>
          <w:rFonts w:hint="eastAsia"/>
        </w:rPr>
        <w:t>缺点：容易被第三方用检测回声的方法检测出来，提取正确率不高。</w:t>
      </w:r>
    </w:p>
    <w:p w14:paraId="10AC0F23" w14:textId="1DA94CF4" w:rsidR="00DE1328" w:rsidRPr="00623C6C" w:rsidRDefault="00DE1328" w:rsidP="00DE1328"/>
    <w:p w14:paraId="0D2D8849" w14:textId="77777777" w:rsidR="008D59E4" w:rsidRPr="008D59E4" w:rsidRDefault="008D59E4" w:rsidP="008D59E4">
      <w:r w:rsidRPr="008D59E4">
        <w:rPr>
          <w:rFonts w:hint="eastAsia"/>
        </w:rPr>
        <w:t>音频数字水印基本原理</w:t>
      </w:r>
    </w:p>
    <w:p w14:paraId="26D204E1" w14:textId="77777777" w:rsidR="008D59E4" w:rsidRPr="008D59E4" w:rsidRDefault="008D59E4" w:rsidP="008D59E4">
      <w:r w:rsidRPr="008D59E4">
        <w:rPr>
          <w:rFonts w:hint="eastAsia"/>
        </w:rPr>
        <w:t>其中，水印编码环节负责隐秘信息加密，纠错编码。</w:t>
      </w:r>
    </w:p>
    <w:p w14:paraId="6211F398" w14:textId="77777777" w:rsidR="008D59E4" w:rsidRPr="008D59E4" w:rsidRDefault="008D59E4" w:rsidP="008D59E4">
      <w:r w:rsidRPr="008D59E4">
        <w:rPr>
          <w:rFonts w:hint="eastAsia"/>
        </w:rPr>
        <w:t>心理声学模型提供掩蔽阈值信息确定水印最大嵌入强度。</w:t>
      </w:r>
    </w:p>
    <w:p w14:paraId="65BAEF79" w14:textId="77777777" w:rsidR="008D59E4" w:rsidRPr="008D59E4" w:rsidRDefault="008D59E4" w:rsidP="008D59E4">
      <w:r w:rsidRPr="008D59E4">
        <w:rPr>
          <w:rFonts w:hint="eastAsia"/>
        </w:rPr>
        <w:t>水印提取与嵌入环节相对应。</w:t>
      </w:r>
    </w:p>
    <w:p w14:paraId="4F81EC51" w14:textId="77777777" w:rsidR="008D59E4" w:rsidRPr="008D59E4" w:rsidRDefault="008D59E4" w:rsidP="008D59E4">
      <w:r w:rsidRPr="008D59E4">
        <w:rPr>
          <w:rFonts w:hint="eastAsia"/>
        </w:rPr>
        <w:t>水印检测环节负责判断水印存在性，但是不提供水印内容。</w:t>
      </w:r>
    </w:p>
    <w:p w14:paraId="4653C6D4" w14:textId="77777777" w:rsidR="008D59E4" w:rsidRPr="008D59E4" w:rsidRDefault="008D59E4" w:rsidP="008D59E4">
      <w:r w:rsidRPr="008D59E4">
        <w:rPr>
          <w:rFonts w:hint="eastAsia"/>
        </w:rPr>
        <w:t>水印解码环节负责提取隐秘信息。</w:t>
      </w:r>
    </w:p>
    <w:p w14:paraId="02F9FBCE" w14:textId="77777777" w:rsidR="008D59E4" w:rsidRPr="00623C6C" w:rsidRDefault="008D59E4" w:rsidP="00DE1328">
      <w:pPr>
        <w:rPr>
          <w:rFonts w:hint="eastAsia"/>
        </w:rPr>
      </w:pPr>
    </w:p>
    <w:p w14:paraId="407764D0" w14:textId="77777777" w:rsidR="008D59E4" w:rsidRPr="008D59E4" w:rsidRDefault="008D59E4" w:rsidP="008D59E4">
      <w:r w:rsidRPr="008D59E4">
        <w:rPr>
          <w:rFonts w:hint="eastAsia"/>
        </w:rPr>
        <w:t>数字音频水印的基本要求</w:t>
      </w:r>
    </w:p>
    <w:p w14:paraId="3F63695D" w14:textId="77777777" w:rsidR="008D59E4" w:rsidRPr="008D59E4" w:rsidRDefault="008D59E4" w:rsidP="008D59E4">
      <w:r w:rsidRPr="008D59E4">
        <w:rPr>
          <w:rFonts w:hint="eastAsia"/>
        </w:rPr>
        <w:t>要想成功地在数字音频媒体中嵌入水印，除了满足水印框架（GWF）的基本要求外，因为音频数据和人耳听觉的特性，还有以下几方面的要求：</w:t>
      </w:r>
    </w:p>
    <w:p w14:paraId="63CDDA8B" w14:textId="77777777" w:rsidR="008D59E4" w:rsidRPr="008D59E4" w:rsidRDefault="008D59E4" w:rsidP="008D59E4">
      <w:r w:rsidRPr="008D59E4">
        <w:rPr>
          <w:rFonts w:hint="eastAsia"/>
        </w:rPr>
        <w:t xml:space="preserve">（1）对数据变换处理操作的鲁棒性。 </w:t>
      </w:r>
    </w:p>
    <w:p w14:paraId="6B45E474" w14:textId="77777777" w:rsidR="008D59E4" w:rsidRPr="008D59E4" w:rsidRDefault="008D59E4" w:rsidP="008D59E4">
      <w:r w:rsidRPr="008D59E4">
        <w:rPr>
          <w:rFonts w:hint="eastAsia"/>
        </w:rPr>
        <w:t xml:space="preserve">（2）知觉相似性。 </w:t>
      </w:r>
    </w:p>
    <w:p w14:paraId="735A2DCC" w14:textId="77777777" w:rsidR="008D59E4" w:rsidRPr="008D59E4" w:rsidRDefault="008D59E4" w:rsidP="008D59E4">
      <w:r w:rsidRPr="008D59E4">
        <w:rPr>
          <w:rFonts w:hint="eastAsia"/>
        </w:rPr>
        <w:t xml:space="preserve">（3）是否需要原始数据进行信息提取。 </w:t>
      </w:r>
    </w:p>
    <w:p w14:paraId="659BEE75" w14:textId="77777777" w:rsidR="008D59E4" w:rsidRPr="008D59E4" w:rsidRDefault="008D59E4" w:rsidP="008D59E4">
      <w:r w:rsidRPr="008D59E4">
        <w:rPr>
          <w:rFonts w:hint="eastAsia"/>
        </w:rPr>
        <w:t xml:space="preserve">（4）提取误码率。 </w:t>
      </w:r>
    </w:p>
    <w:p w14:paraId="13E9A893" w14:textId="2A17E861" w:rsidR="00DE1328" w:rsidRPr="00DE1328" w:rsidRDefault="008D59E4" w:rsidP="008D59E4">
      <w:pPr>
        <w:rPr>
          <w:rFonts w:hint="eastAsia"/>
        </w:rPr>
      </w:pPr>
      <w:r w:rsidRPr="00623C6C">
        <w:rPr>
          <w:rFonts w:hint="eastAsia"/>
        </w:rPr>
        <w:t>（5）嵌入数据量指标。</w:t>
      </w:r>
    </w:p>
    <w:p w14:paraId="73532FF4" w14:textId="77777777" w:rsidR="008D59E4" w:rsidRPr="008D59E4" w:rsidRDefault="008D59E4" w:rsidP="008D59E4">
      <w:r w:rsidRPr="008D59E4">
        <w:rPr>
          <w:rFonts w:hint="eastAsia"/>
        </w:rPr>
        <w:lastRenderedPageBreak/>
        <w:t>国际留声机工业联盟（ IFPI ）在1997年提出音频水印技术的稳健性要求，它要求水印标记应满足以下条件：</w:t>
      </w:r>
    </w:p>
    <w:p w14:paraId="5963AA49" w14:textId="77777777" w:rsidR="008D59E4" w:rsidRPr="008D59E4" w:rsidRDefault="008D59E4" w:rsidP="008D59E4">
      <w:r w:rsidRPr="008D59E4">
        <w:rPr>
          <w:rFonts w:hint="eastAsia"/>
        </w:rPr>
        <w:t>①水印标记不能影响唱片的声音品质；</w:t>
      </w:r>
    </w:p>
    <w:p w14:paraId="5F889C18" w14:textId="77777777" w:rsidR="008D59E4" w:rsidRPr="008D59E4" w:rsidRDefault="008D59E4" w:rsidP="008D59E4">
      <w:r w:rsidRPr="008D59E4">
        <w:rPr>
          <w:rFonts w:hint="eastAsia"/>
        </w:rPr>
        <w:t>②使用任何方法都不能删除或改变嵌入的信息，除非声音差到不能用的地步；</w:t>
      </w:r>
    </w:p>
    <w:p w14:paraId="16D91BF0" w14:textId="77777777" w:rsidR="008D59E4" w:rsidRPr="008D59E4" w:rsidRDefault="008D59E4" w:rsidP="008D59E4">
      <w:r w:rsidRPr="008D59E4">
        <w:rPr>
          <w:rFonts w:hint="eastAsia"/>
        </w:rPr>
        <w:t>③水印经过以下变换后必须能够恢复：各种滤波和信号处理操作；稳态压缩或 10％ 的时间扩张；压缩变换等等。</w:t>
      </w:r>
    </w:p>
    <w:p w14:paraId="22118A26" w14:textId="77777777" w:rsidR="008D59E4" w:rsidRPr="00623C6C" w:rsidRDefault="008D59E4" w:rsidP="008D59E4">
      <w:pPr>
        <w:rPr>
          <w:rFonts w:hint="eastAsia"/>
        </w:rPr>
      </w:pPr>
    </w:p>
    <w:p w14:paraId="6AFE877E" w14:textId="77777777" w:rsidR="008D59E4" w:rsidRPr="00623C6C" w:rsidRDefault="008D59E4" w:rsidP="008D59E4">
      <w:r w:rsidRPr="008D59E4">
        <w:rPr>
          <w:rFonts w:hint="eastAsia"/>
        </w:rPr>
        <w:t>对</w:t>
      </w:r>
      <w:proofErr w:type="gramStart"/>
      <w:r w:rsidRPr="008D59E4">
        <w:rPr>
          <w:rFonts w:hint="eastAsia"/>
        </w:rPr>
        <w:t>被动隐写分析</w:t>
      </w:r>
      <w:proofErr w:type="gramEnd"/>
      <w:r w:rsidRPr="008D59E4">
        <w:rPr>
          <w:rFonts w:hint="eastAsia"/>
        </w:rPr>
        <w:t xml:space="preserve">方法的评价，可以采用 4 </w:t>
      </w:r>
      <w:proofErr w:type="gramStart"/>
      <w:r w:rsidRPr="008D59E4">
        <w:rPr>
          <w:rFonts w:hint="eastAsia"/>
        </w:rPr>
        <w:t>个</w:t>
      </w:r>
      <w:proofErr w:type="gramEnd"/>
      <w:r w:rsidRPr="008D59E4">
        <w:rPr>
          <w:rFonts w:hint="eastAsia"/>
        </w:rPr>
        <w:t>评价指标：</w:t>
      </w:r>
    </w:p>
    <w:p w14:paraId="6B9F33DC" w14:textId="1EC447AD" w:rsidR="008D59E4" w:rsidRPr="008D59E4" w:rsidRDefault="008D59E4" w:rsidP="008D59E4">
      <w:r w:rsidRPr="008D59E4">
        <w:rPr>
          <w:rFonts w:hint="eastAsia"/>
        </w:rPr>
        <w:t>准确性、适用性、实用性和复杂性。</w:t>
      </w:r>
    </w:p>
    <w:p w14:paraId="55956546" w14:textId="77777777" w:rsidR="008D59E4" w:rsidRPr="008D59E4" w:rsidRDefault="008D59E4" w:rsidP="008D59E4">
      <w:r w:rsidRPr="008D59E4">
        <w:rPr>
          <w:rFonts w:hint="eastAsia"/>
        </w:rPr>
        <w:t>准确性指检测的准确程度，是评价</w:t>
      </w:r>
      <w:proofErr w:type="gramStart"/>
      <w:r w:rsidRPr="008D59E4">
        <w:rPr>
          <w:rFonts w:hint="eastAsia"/>
        </w:rPr>
        <w:t>被动隐写分析</w:t>
      </w:r>
      <w:proofErr w:type="gramEnd"/>
      <w:r w:rsidRPr="008D59E4">
        <w:rPr>
          <w:rFonts w:hint="eastAsia"/>
        </w:rPr>
        <w:t>方法最重要的指标，可采用虚警率、漏报率和全局检测率表示。</w:t>
      </w:r>
    </w:p>
    <w:p w14:paraId="5F5B0D10" w14:textId="77777777" w:rsidR="008D59E4" w:rsidRPr="008D59E4" w:rsidRDefault="008D59E4" w:rsidP="008D59E4">
      <w:r w:rsidRPr="008D59E4">
        <w:rPr>
          <w:rFonts w:hint="eastAsia"/>
        </w:rPr>
        <w:t>适用性指检测算法对不同嵌入算法的有效性，可由检测算法能够有效检测多少种、多少</w:t>
      </w:r>
      <w:proofErr w:type="gramStart"/>
      <w:r w:rsidRPr="008D59E4">
        <w:rPr>
          <w:rFonts w:hint="eastAsia"/>
        </w:rPr>
        <w:t>类隐写术</w:t>
      </w:r>
      <w:proofErr w:type="gramEnd"/>
      <w:r w:rsidRPr="008D59E4">
        <w:rPr>
          <w:rFonts w:hint="eastAsia"/>
        </w:rPr>
        <w:t>或嵌入算法衡量。</w:t>
      </w:r>
    </w:p>
    <w:p w14:paraId="7E104FEA" w14:textId="77777777" w:rsidR="008D59E4" w:rsidRPr="008D59E4" w:rsidRDefault="008D59E4" w:rsidP="008D59E4">
      <w:r w:rsidRPr="008D59E4">
        <w:rPr>
          <w:rFonts w:hint="eastAsia"/>
        </w:rPr>
        <w:t>实用性指检测算法可实际应用的程度，可由现实条件允许与否、检测结果稳定与否、自动化程度和实时性等衡量。</w:t>
      </w:r>
    </w:p>
    <w:p w14:paraId="52D6B0CE" w14:textId="77777777" w:rsidR="008D59E4" w:rsidRPr="008D59E4" w:rsidRDefault="008D59E4" w:rsidP="008D59E4">
      <w:r w:rsidRPr="008D59E4">
        <w:rPr>
          <w:rFonts w:hint="eastAsia"/>
        </w:rPr>
        <w:t xml:space="preserve">复杂性是针对检测算法本身而言的，可由检测算法实现所需要的资源开销、软硬件条件等来衡量。 </w:t>
      </w:r>
    </w:p>
    <w:p w14:paraId="11499ECA" w14:textId="77777777" w:rsidR="008D59E4" w:rsidRPr="008D59E4" w:rsidRDefault="008D59E4" w:rsidP="008D59E4">
      <w:r w:rsidRPr="008D59E4">
        <w:rPr>
          <w:rFonts w:hint="eastAsia"/>
        </w:rPr>
        <w:t>通用性强</w:t>
      </w:r>
      <w:proofErr w:type="gramStart"/>
      <w:r w:rsidRPr="008D59E4">
        <w:rPr>
          <w:rFonts w:hint="eastAsia"/>
        </w:rPr>
        <w:t>的隐写分析</w:t>
      </w:r>
      <w:proofErr w:type="gramEnd"/>
      <w:r w:rsidRPr="008D59E4">
        <w:rPr>
          <w:rFonts w:hint="eastAsia"/>
        </w:rPr>
        <w:t>算法准确率不高，准确率高</w:t>
      </w:r>
      <w:proofErr w:type="gramStart"/>
      <w:r w:rsidRPr="008D59E4">
        <w:rPr>
          <w:rFonts w:hint="eastAsia"/>
        </w:rPr>
        <w:t>的隐写分析</w:t>
      </w:r>
      <w:proofErr w:type="gramEnd"/>
      <w:r w:rsidRPr="008D59E4">
        <w:rPr>
          <w:rFonts w:hint="eastAsia"/>
        </w:rPr>
        <w:t>算法针对性太强。</w:t>
      </w:r>
    </w:p>
    <w:p w14:paraId="063832DF" w14:textId="45729487" w:rsidR="00DE1328" w:rsidRPr="00623C6C" w:rsidRDefault="00DE1328"/>
    <w:p w14:paraId="18EFBF8B" w14:textId="77777777" w:rsidR="008D59E4" w:rsidRPr="008D59E4" w:rsidRDefault="008D59E4" w:rsidP="008D59E4">
      <w:r w:rsidRPr="008D59E4">
        <w:rPr>
          <w:rFonts w:hint="eastAsia"/>
        </w:rPr>
        <w:t xml:space="preserve">音频取证的最终目标就是尽可能地估计录音是否在某一特定时间和地点上发生时间的真实记录。 </w:t>
      </w:r>
    </w:p>
    <w:p w14:paraId="57B8E505" w14:textId="27C86A28" w:rsidR="008D59E4" w:rsidRPr="00623C6C" w:rsidRDefault="008D59E4"/>
    <w:p w14:paraId="6D32B05D" w14:textId="77777777" w:rsidR="008D59E4" w:rsidRPr="008D59E4" w:rsidRDefault="008D59E4" w:rsidP="008D59E4">
      <w:r w:rsidRPr="008D59E4">
        <w:rPr>
          <w:rFonts w:hint="eastAsia"/>
        </w:rPr>
        <w:t xml:space="preserve">数字音频取证技术步骤 </w:t>
      </w:r>
    </w:p>
    <w:p w14:paraId="4CA4CE87" w14:textId="77777777" w:rsidR="008D59E4" w:rsidRPr="008D59E4" w:rsidRDefault="008D59E4" w:rsidP="008D59E4">
      <w:r w:rsidRPr="008D59E4">
        <w:rPr>
          <w:rFonts w:hint="eastAsia"/>
        </w:rPr>
        <w:t>（1）录音设备必须能够录制对话并提供证据；</w:t>
      </w:r>
    </w:p>
    <w:p w14:paraId="6993FCDD" w14:textId="77777777" w:rsidR="008D59E4" w:rsidRPr="008D59E4" w:rsidRDefault="008D59E4" w:rsidP="008D59E4">
      <w:r w:rsidRPr="008D59E4">
        <w:rPr>
          <w:rFonts w:hint="eastAsia"/>
        </w:rPr>
        <w:t>（2）操作人员必须能够熟练操作设备；</w:t>
      </w:r>
    </w:p>
    <w:p w14:paraId="6D5892BC" w14:textId="77777777" w:rsidR="008D59E4" w:rsidRPr="008D59E4" w:rsidRDefault="008D59E4" w:rsidP="008D59E4">
      <w:r w:rsidRPr="008D59E4">
        <w:rPr>
          <w:rFonts w:hint="eastAsia"/>
        </w:rPr>
        <w:t>（3）录音必须可靠和正确；</w:t>
      </w:r>
    </w:p>
    <w:p w14:paraId="7A021813" w14:textId="77777777" w:rsidR="008D59E4" w:rsidRPr="008D59E4" w:rsidRDefault="008D59E4" w:rsidP="008D59E4">
      <w:r w:rsidRPr="008D59E4">
        <w:rPr>
          <w:rFonts w:hint="eastAsia"/>
        </w:rPr>
        <w:t>（4）录音不能修改、增添和裁剪；</w:t>
      </w:r>
    </w:p>
    <w:p w14:paraId="3D6292C1" w14:textId="77777777" w:rsidR="008D59E4" w:rsidRPr="008D59E4" w:rsidRDefault="008D59E4" w:rsidP="008D59E4">
      <w:r w:rsidRPr="008D59E4">
        <w:rPr>
          <w:rFonts w:hint="eastAsia"/>
        </w:rPr>
        <w:t xml:space="preserve">（5）录音必须进行保护直到法庭呈现；  </w:t>
      </w:r>
    </w:p>
    <w:p w14:paraId="09A4C7B7" w14:textId="77777777" w:rsidR="008D59E4" w:rsidRPr="008D59E4" w:rsidRDefault="008D59E4" w:rsidP="008D59E4">
      <w:r w:rsidRPr="008D59E4">
        <w:rPr>
          <w:rFonts w:hint="eastAsia"/>
        </w:rPr>
        <w:t>（6）必须识别出录音中的说话人；</w:t>
      </w:r>
    </w:p>
    <w:p w14:paraId="118E638B" w14:textId="77777777" w:rsidR="008D59E4" w:rsidRPr="008D59E4" w:rsidRDefault="008D59E4" w:rsidP="008D59E4">
      <w:r w:rsidRPr="008D59E4">
        <w:rPr>
          <w:rFonts w:hint="eastAsia"/>
        </w:rPr>
        <w:t>（7）对话必须是在自愿和诚信的情况下录制，说话人没有被诱导或强迫。</w:t>
      </w:r>
    </w:p>
    <w:p w14:paraId="30AC39FE" w14:textId="77777777" w:rsidR="008D59E4" w:rsidRPr="008D59E4" w:rsidRDefault="008D59E4" w:rsidP="008D59E4">
      <w:r w:rsidRPr="008D59E4">
        <w:rPr>
          <w:rFonts w:hint="eastAsia"/>
        </w:rPr>
        <w:t>有关录音取证的问题可以分为两部分：</w:t>
      </w:r>
    </w:p>
    <w:p w14:paraId="5A399FDC" w14:textId="77777777" w:rsidR="008D59E4" w:rsidRPr="008D59E4" w:rsidRDefault="008D59E4" w:rsidP="008D59E4">
      <w:r w:rsidRPr="008D59E4">
        <w:rPr>
          <w:rFonts w:hint="eastAsia"/>
        </w:rPr>
        <w:t>第一部分是评估所记录的声音事件与已知事件或证词声明是否一致，具体包括以下三方面：</w:t>
      </w:r>
    </w:p>
    <w:p w14:paraId="6FB6ABE9" w14:textId="77777777" w:rsidR="008D59E4" w:rsidRPr="008D59E4" w:rsidRDefault="008D59E4" w:rsidP="008D59E4">
      <w:r w:rsidRPr="008D59E4">
        <w:rPr>
          <w:rFonts w:hint="eastAsia"/>
        </w:rPr>
        <w:t>（1）评估录音中说话人与被指控人是否一致。</w:t>
      </w:r>
    </w:p>
    <w:p w14:paraId="4DEE068D" w14:textId="77777777" w:rsidR="008D59E4" w:rsidRPr="008D59E4" w:rsidRDefault="008D59E4" w:rsidP="008D59E4">
      <w:r w:rsidRPr="008D59E4">
        <w:rPr>
          <w:rFonts w:hint="eastAsia"/>
        </w:rPr>
        <w:t>（2）评估录音的日期和时间与证词声明是否一致。</w:t>
      </w:r>
    </w:p>
    <w:p w14:paraId="3F7E2145" w14:textId="77777777" w:rsidR="008D59E4" w:rsidRPr="008D59E4" w:rsidRDefault="008D59E4" w:rsidP="008D59E4">
      <w:r w:rsidRPr="008D59E4">
        <w:rPr>
          <w:rFonts w:hint="eastAsia"/>
        </w:rPr>
        <w:t>（3）评估录音地点与证词声明是否一致。</w:t>
      </w:r>
    </w:p>
    <w:p w14:paraId="574B881B" w14:textId="77777777" w:rsidR="008D59E4" w:rsidRPr="008D59E4" w:rsidRDefault="008D59E4" w:rsidP="008D59E4">
      <w:r w:rsidRPr="008D59E4">
        <w:rPr>
          <w:rFonts w:hint="eastAsia"/>
        </w:rPr>
        <w:t>第二部分是评估录音是否具有原始性，即排除录音曾受到任何形式篡改的可能性。主要集中在以下四个方面：</w:t>
      </w:r>
    </w:p>
    <w:p w14:paraId="07B14F73" w14:textId="77777777" w:rsidR="008D59E4" w:rsidRPr="008D59E4" w:rsidRDefault="008D59E4" w:rsidP="008D59E4">
      <w:r w:rsidRPr="008D59E4">
        <w:rPr>
          <w:rFonts w:hint="eastAsia"/>
        </w:rPr>
        <w:t>（1）该录音是原始版本还是拷贝。</w:t>
      </w:r>
    </w:p>
    <w:p w14:paraId="3841A7E0" w14:textId="77777777" w:rsidR="008D59E4" w:rsidRPr="008D59E4" w:rsidRDefault="008D59E4" w:rsidP="008D59E4">
      <w:r w:rsidRPr="008D59E4">
        <w:rPr>
          <w:rFonts w:hint="eastAsia"/>
        </w:rPr>
        <w:t>（2）从录音生成起，该录音是否曾被编辑或修改。</w:t>
      </w:r>
    </w:p>
    <w:p w14:paraId="49D1FF96" w14:textId="77777777" w:rsidR="008D59E4" w:rsidRPr="008D59E4" w:rsidRDefault="008D59E4" w:rsidP="008D59E4">
      <w:r w:rsidRPr="008D59E4">
        <w:rPr>
          <w:rFonts w:hint="eastAsia"/>
        </w:rPr>
        <w:t>（3）该录音是否从宣称的录音设备获得。</w:t>
      </w:r>
    </w:p>
    <w:p w14:paraId="1846F4B6" w14:textId="77777777" w:rsidR="008D59E4" w:rsidRPr="008D59E4" w:rsidRDefault="008D59E4" w:rsidP="008D59E4">
      <w:r w:rsidRPr="008D59E4">
        <w:rPr>
          <w:rFonts w:hint="eastAsia"/>
        </w:rPr>
        <w:t>（4）录音的内容是否与证词声明符合。</w:t>
      </w:r>
    </w:p>
    <w:p w14:paraId="4E9D52CD" w14:textId="77777777" w:rsidR="008D59E4" w:rsidRPr="00623C6C" w:rsidRDefault="008D59E4"/>
    <w:p w14:paraId="2994BF62" w14:textId="77777777" w:rsidR="008D59E4" w:rsidRPr="008D59E4" w:rsidRDefault="008D59E4" w:rsidP="008D59E4">
      <w:r w:rsidRPr="008D59E4">
        <w:rPr>
          <w:rFonts w:hint="eastAsia"/>
        </w:rPr>
        <w:t>音频取证技术主要分为三方面内容：说话人识别、语音增强和真实性认证。</w:t>
      </w:r>
    </w:p>
    <w:p w14:paraId="150B1E53" w14:textId="77777777" w:rsidR="008D59E4" w:rsidRPr="00623C6C" w:rsidRDefault="008D59E4">
      <w:pPr>
        <w:rPr>
          <w:rFonts w:hint="eastAsia"/>
        </w:rPr>
      </w:pPr>
    </w:p>
    <w:sectPr w:rsidR="008D59E4" w:rsidRPr="00623C6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47F1971"/>
    <w:multiLevelType w:val="hybridMultilevel"/>
    <w:tmpl w:val="592C6A6E"/>
    <w:lvl w:ilvl="0" w:tplc="808C18C2">
      <w:start w:val="1"/>
      <w:numFmt w:val="bullet"/>
      <w:lvlText w:val=""/>
      <w:lvlJc w:val="left"/>
      <w:pPr>
        <w:tabs>
          <w:tab w:val="num" w:pos="720"/>
        </w:tabs>
        <w:ind w:left="720" w:hanging="360"/>
      </w:pPr>
      <w:rPr>
        <w:rFonts w:ascii="Wingdings" w:hAnsi="Wingdings" w:hint="default"/>
      </w:rPr>
    </w:lvl>
    <w:lvl w:ilvl="1" w:tplc="331C347E" w:tentative="1">
      <w:start w:val="1"/>
      <w:numFmt w:val="bullet"/>
      <w:lvlText w:val=""/>
      <w:lvlJc w:val="left"/>
      <w:pPr>
        <w:tabs>
          <w:tab w:val="num" w:pos="1440"/>
        </w:tabs>
        <w:ind w:left="1440" w:hanging="360"/>
      </w:pPr>
      <w:rPr>
        <w:rFonts w:ascii="Wingdings" w:hAnsi="Wingdings" w:hint="default"/>
      </w:rPr>
    </w:lvl>
    <w:lvl w:ilvl="2" w:tplc="44386E6E" w:tentative="1">
      <w:start w:val="1"/>
      <w:numFmt w:val="bullet"/>
      <w:lvlText w:val=""/>
      <w:lvlJc w:val="left"/>
      <w:pPr>
        <w:tabs>
          <w:tab w:val="num" w:pos="2160"/>
        </w:tabs>
        <w:ind w:left="2160" w:hanging="360"/>
      </w:pPr>
      <w:rPr>
        <w:rFonts w:ascii="Wingdings" w:hAnsi="Wingdings" w:hint="default"/>
      </w:rPr>
    </w:lvl>
    <w:lvl w:ilvl="3" w:tplc="D2627780" w:tentative="1">
      <w:start w:val="1"/>
      <w:numFmt w:val="bullet"/>
      <w:lvlText w:val=""/>
      <w:lvlJc w:val="left"/>
      <w:pPr>
        <w:tabs>
          <w:tab w:val="num" w:pos="2880"/>
        </w:tabs>
        <w:ind w:left="2880" w:hanging="360"/>
      </w:pPr>
      <w:rPr>
        <w:rFonts w:ascii="Wingdings" w:hAnsi="Wingdings" w:hint="default"/>
      </w:rPr>
    </w:lvl>
    <w:lvl w:ilvl="4" w:tplc="0B785A12" w:tentative="1">
      <w:start w:val="1"/>
      <w:numFmt w:val="bullet"/>
      <w:lvlText w:val=""/>
      <w:lvlJc w:val="left"/>
      <w:pPr>
        <w:tabs>
          <w:tab w:val="num" w:pos="3600"/>
        </w:tabs>
        <w:ind w:left="3600" w:hanging="360"/>
      </w:pPr>
      <w:rPr>
        <w:rFonts w:ascii="Wingdings" w:hAnsi="Wingdings" w:hint="default"/>
      </w:rPr>
    </w:lvl>
    <w:lvl w:ilvl="5" w:tplc="D362FD18" w:tentative="1">
      <w:start w:val="1"/>
      <w:numFmt w:val="bullet"/>
      <w:lvlText w:val=""/>
      <w:lvlJc w:val="left"/>
      <w:pPr>
        <w:tabs>
          <w:tab w:val="num" w:pos="4320"/>
        </w:tabs>
        <w:ind w:left="4320" w:hanging="360"/>
      </w:pPr>
      <w:rPr>
        <w:rFonts w:ascii="Wingdings" w:hAnsi="Wingdings" w:hint="default"/>
      </w:rPr>
    </w:lvl>
    <w:lvl w:ilvl="6" w:tplc="42541958" w:tentative="1">
      <w:start w:val="1"/>
      <w:numFmt w:val="bullet"/>
      <w:lvlText w:val=""/>
      <w:lvlJc w:val="left"/>
      <w:pPr>
        <w:tabs>
          <w:tab w:val="num" w:pos="5040"/>
        </w:tabs>
        <w:ind w:left="5040" w:hanging="360"/>
      </w:pPr>
      <w:rPr>
        <w:rFonts w:ascii="Wingdings" w:hAnsi="Wingdings" w:hint="default"/>
      </w:rPr>
    </w:lvl>
    <w:lvl w:ilvl="7" w:tplc="C466F81C" w:tentative="1">
      <w:start w:val="1"/>
      <w:numFmt w:val="bullet"/>
      <w:lvlText w:val=""/>
      <w:lvlJc w:val="left"/>
      <w:pPr>
        <w:tabs>
          <w:tab w:val="num" w:pos="5760"/>
        </w:tabs>
        <w:ind w:left="5760" w:hanging="360"/>
      </w:pPr>
      <w:rPr>
        <w:rFonts w:ascii="Wingdings" w:hAnsi="Wingdings" w:hint="default"/>
      </w:rPr>
    </w:lvl>
    <w:lvl w:ilvl="8" w:tplc="CC92A71E"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3F850ED8"/>
    <w:multiLevelType w:val="hybridMultilevel"/>
    <w:tmpl w:val="31225A72"/>
    <w:lvl w:ilvl="0" w:tplc="30940E78">
      <w:start w:val="1"/>
      <w:numFmt w:val="bullet"/>
      <w:lvlText w:val=""/>
      <w:lvlJc w:val="left"/>
      <w:pPr>
        <w:tabs>
          <w:tab w:val="num" w:pos="720"/>
        </w:tabs>
        <w:ind w:left="720" w:hanging="360"/>
      </w:pPr>
      <w:rPr>
        <w:rFonts w:ascii="Wingdings" w:hAnsi="Wingdings" w:hint="default"/>
      </w:rPr>
    </w:lvl>
    <w:lvl w:ilvl="1" w:tplc="8626F71A" w:tentative="1">
      <w:start w:val="1"/>
      <w:numFmt w:val="bullet"/>
      <w:lvlText w:val=""/>
      <w:lvlJc w:val="left"/>
      <w:pPr>
        <w:tabs>
          <w:tab w:val="num" w:pos="1440"/>
        </w:tabs>
        <w:ind w:left="1440" w:hanging="360"/>
      </w:pPr>
      <w:rPr>
        <w:rFonts w:ascii="Wingdings" w:hAnsi="Wingdings" w:hint="default"/>
      </w:rPr>
    </w:lvl>
    <w:lvl w:ilvl="2" w:tplc="3234735A" w:tentative="1">
      <w:start w:val="1"/>
      <w:numFmt w:val="bullet"/>
      <w:lvlText w:val=""/>
      <w:lvlJc w:val="left"/>
      <w:pPr>
        <w:tabs>
          <w:tab w:val="num" w:pos="2160"/>
        </w:tabs>
        <w:ind w:left="2160" w:hanging="360"/>
      </w:pPr>
      <w:rPr>
        <w:rFonts w:ascii="Wingdings" w:hAnsi="Wingdings" w:hint="default"/>
      </w:rPr>
    </w:lvl>
    <w:lvl w:ilvl="3" w:tplc="B212ED06" w:tentative="1">
      <w:start w:val="1"/>
      <w:numFmt w:val="bullet"/>
      <w:lvlText w:val=""/>
      <w:lvlJc w:val="left"/>
      <w:pPr>
        <w:tabs>
          <w:tab w:val="num" w:pos="2880"/>
        </w:tabs>
        <w:ind w:left="2880" w:hanging="360"/>
      </w:pPr>
      <w:rPr>
        <w:rFonts w:ascii="Wingdings" w:hAnsi="Wingdings" w:hint="default"/>
      </w:rPr>
    </w:lvl>
    <w:lvl w:ilvl="4" w:tplc="C3FE72BA" w:tentative="1">
      <w:start w:val="1"/>
      <w:numFmt w:val="bullet"/>
      <w:lvlText w:val=""/>
      <w:lvlJc w:val="left"/>
      <w:pPr>
        <w:tabs>
          <w:tab w:val="num" w:pos="3600"/>
        </w:tabs>
        <w:ind w:left="3600" w:hanging="360"/>
      </w:pPr>
      <w:rPr>
        <w:rFonts w:ascii="Wingdings" w:hAnsi="Wingdings" w:hint="default"/>
      </w:rPr>
    </w:lvl>
    <w:lvl w:ilvl="5" w:tplc="E444A272" w:tentative="1">
      <w:start w:val="1"/>
      <w:numFmt w:val="bullet"/>
      <w:lvlText w:val=""/>
      <w:lvlJc w:val="left"/>
      <w:pPr>
        <w:tabs>
          <w:tab w:val="num" w:pos="4320"/>
        </w:tabs>
        <w:ind w:left="4320" w:hanging="360"/>
      </w:pPr>
      <w:rPr>
        <w:rFonts w:ascii="Wingdings" w:hAnsi="Wingdings" w:hint="default"/>
      </w:rPr>
    </w:lvl>
    <w:lvl w:ilvl="6" w:tplc="97DEB4A2" w:tentative="1">
      <w:start w:val="1"/>
      <w:numFmt w:val="bullet"/>
      <w:lvlText w:val=""/>
      <w:lvlJc w:val="left"/>
      <w:pPr>
        <w:tabs>
          <w:tab w:val="num" w:pos="5040"/>
        </w:tabs>
        <w:ind w:left="5040" w:hanging="360"/>
      </w:pPr>
      <w:rPr>
        <w:rFonts w:ascii="Wingdings" w:hAnsi="Wingdings" w:hint="default"/>
      </w:rPr>
    </w:lvl>
    <w:lvl w:ilvl="7" w:tplc="2102996E" w:tentative="1">
      <w:start w:val="1"/>
      <w:numFmt w:val="bullet"/>
      <w:lvlText w:val=""/>
      <w:lvlJc w:val="left"/>
      <w:pPr>
        <w:tabs>
          <w:tab w:val="num" w:pos="5760"/>
        </w:tabs>
        <w:ind w:left="5760" w:hanging="360"/>
      </w:pPr>
      <w:rPr>
        <w:rFonts w:ascii="Wingdings" w:hAnsi="Wingdings" w:hint="default"/>
      </w:rPr>
    </w:lvl>
    <w:lvl w:ilvl="8" w:tplc="9B8CB98A"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710A6411"/>
    <w:multiLevelType w:val="hybridMultilevel"/>
    <w:tmpl w:val="5D3E9906"/>
    <w:lvl w:ilvl="0" w:tplc="F6CEDD10">
      <w:start w:val="1"/>
      <w:numFmt w:val="bullet"/>
      <w:lvlText w:val=""/>
      <w:lvlJc w:val="left"/>
      <w:pPr>
        <w:tabs>
          <w:tab w:val="num" w:pos="720"/>
        </w:tabs>
        <w:ind w:left="720" w:hanging="360"/>
      </w:pPr>
      <w:rPr>
        <w:rFonts w:ascii="Wingdings" w:hAnsi="Wingdings" w:hint="default"/>
      </w:rPr>
    </w:lvl>
    <w:lvl w:ilvl="1" w:tplc="4BF43F3E" w:tentative="1">
      <w:start w:val="1"/>
      <w:numFmt w:val="bullet"/>
      <w:lvlText w:val=""/>
      <w:lvlJc w:val="left"/>
      <w:pPr>
        <w:tabs>
          <w:tab w:val="num" w:pos="1440"/>
        </w:tabs>
        <w:ind w:left="1440" w:hanging="360"/>
      </w:pPr>
      <w:rPr>
        <w:rFonts w:ascii="Wingdings" w:hAnsi="Wingdings" w:hint="default"/>
      </w:rPr>
    </w:lvl>
    <w:lvl w:ilvl="2" w:tplc="96D28382" w:tentative="1">
      <w:start w:val="1"/>
      <w:numFmt w:val="bullet"/>
      <w:lvlText w:val=""/>
      <w:lvlJc w:val="left"/>
      <w:pPr>
        <w:tabs>
          <w:tab w:val="num" w:pos="2160"/>
        </w:tabs>
        <w:ind w:left="2160" w:hanging="360"/>
      </w:pPr>
      <w:rPr>
        <w:rFonts w:ascii="Wingdings" w:hAnsi="Wingdings" w:hint="default"/>
      </w:rPr>
    </w:lvl>
    <w:lvl w:ilvl="3" w:tplc="880E1F2C" w:tentative="1">
      <w:start w:val="1"/>
      <w:numFmt w:val="bullet"/>
      <w:lvlText w:val=""/>
      <w:lvlJc w:val="left"/>
      <w:pPr>
        <w:tabs>
          <w:tab w:val="num" w:pos="2880"/>
        </w:tabs>
        <w:ind w:left="2880" w:hanging="360"/>
      </w:pPr>
      <w:rPr>
        <w:rFonts w:ascii="Wingdings" w:hAnsi="Wingdings" w:hint="default"/>
      </w:rPr>
    </w:lvl>
    <w:lvl w:ilvl="4" w:tplc="47284496" w:tentative="1">
      <w:start w:val="1"/>
      <w:numFmt w:val="bullet"/>
      <w:lvlText w:val=""/>
      <w:lvlJc w:val="left"/>
      <w:pPr>
        <w:tabs>
          <w:tab w:val="num" w:pos="3600"/>
        </w:tabs>
        <w:ind w:left="3600" w:hanging="360"/>
      </w:pPr>
      <w:rPr>
        <w:rFonts w:ascii="Wingdings" w:hAnsi="Wingdings" w:hint="default"/>
      </w:rPr>
    </w:lvl>
    <w:lvl w:ilvl="5" w:tplc="908E2CC0" w:tentative="1">
      <w:start w:val="1"/>
      <w:numFmt w:val="bullet"/>
      <w:lvlText w:val=""/>
      <w:lvlJc w:val="left"/>
      <w:pPr>
        <w:tabs>
          <w:tab w:val="num" w:pos="4320"/>
        </w:tabs>
        <w:ind w:left="4320" w:hanging="360"/>
      </w:pPr>
      <w:rPr>
        <w:rFonts w:ascii="Wingdings" w:hAnsi="Wingdings" w:hint="default"/>
      </w:rPr>
    </w:lvl>
    <w:lvl w:ilvl="6" w:tplc="51E401D0" w:tentative="1">
      <w:start w:val="1"/>
      <w:numFmt w:val="bullet"/>
      <w:lvlText w:val=""/>
      <w:lvlJc w:val="left"/>
      <w:pPr>
        <w:tabs>
          <w:tab w:val="num" w:pos="5040"/>
        </w:tabs>
        <w:ind w:left="5040" w:hanging="360"/>
      </w:pPr>
      <w:rPr>
        <w:rFonts w:ascii="Wingdings" w:hAnsi="Wingdings" w:hint="default"/>
      </w:rPr>
    </w:lvl>
    <w:lvl w:ilvl="7" w:tplc="09705E52" w:tentative="1">
      <w:start w:val="1"/>
      <w:numFmt w:val="bullet"/>
      <w:lvlText w:val=""/>
      <w:lvlJc w:val="left"/>
      <w:pPr>
        <w:tabs>
          <w:tab w:val="num" w:pos="5760"/>
        </w:tabs>
        <w:ind w:left="5760" w:hanging="360"/>
      </w:pPr>
      <w:rPr>
        <w:rFonts w:ascii="Wingdings" w:hAnsi="Wingdings" w:hint="default"/>
      </w:rPr>
    </w:lvl>
    <w:lvl w:ilvl="8" w:tplc="EA264186" w:tentative="1">
      <w:start w:val="1"/>
      <w:numFmt w:val="bullet"/>
      <w:lvlText w:val=""/>
      <w:lvlJc w:val="left"/>
      <w:pPr>
        <w:tabs>
          <w:tab w:val="num" w:pos="6480"/>
        </w:tabs>
        <w:ind w:left="6480" w:hanging="360"/>
      </w:pPr>
      <w:rPr>
        <w:rFonts w:ascii="Wingdings" w:hAnsi="Wingdings" w:hint="default"/>
      </w:rPr>
    </w:lvl>
  </w:abstractNum>
  <w:num w:numId="1" w16cid:durableId="385835740">
    <w:abstractNumId w:val="1"/>
  </w:num>
  <w:num w:numId="2" w16cid:durableId="202522574">
    <w:abstractNumId w:val="0"/>
  </w:num>
  <w:num w:numId="3" w16cid:durableId="13001144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01D3"/>
    <w:rsid w:val="001001D3"/>
    <w:rsid w:val="00405C68"/>
    <w:rsid w:val="00623C6C"/>
    <w:rsid w:val="008D59E4"/>
    <w:rsid w:val="00DE13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F93AAE"/>
  <w15:chartTrackingRefBased/>
  <w15:docId w15:val="{C03A67D6-BB76-4E88-84EB-BE4E3B77E1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1795232">
      <w:bodyDiv w:val="1"/>
      <w:marLeft w:val="0"/>
      <w:marRight w:val="0"/>
      <w:marTop w:val="0"/>
      <w:marBottom w:val="0"/>
      <w:divBdr>
        <w:top w:val="none" w:sz="0" w:space="0" w:color="auto"/>
        <w:left w:val="none" w:sz="0" w:space="0" w:color="auto"/>
        <w:bottom w:val="none" w:sz="0" w:space="0" w:color="auto"/>
        <w:right w:val="none" w:sz="0" w:space="0" w:color="auto"/>
      </w:divBdr>
      <w:divsChild>
        <w:div w:id="2110006575">
          <w:marLeft w:val="965"/>
          <w:marRight w:val="0"/>
          <w:marTop w:val="150"/>
          <w:marBottom w:val="0"/>
          <w:divBdr>
            <w:top w:val="none" w:sz="0" w:space="0" w:color="auto"/>
            <w:left w:val="none" w:sz="0" w:space="0" w:color="auto"/>
            <w:bottom w:val="none" w:sz="0" w:space="0" w:color="auto"/>
            <w:right w:val="none" w:sz="0" w:space="0" w:color="auto"/>
          </w:divBdr>
        </w:div>
      </w:divsChild>
    </w:div>
    <w:div w:id="224268799">
      <w:bodyDiv w:val="1"/>
      <w:marLeft w:val="0"/>
      <w:marRight w:val="0"/>
      <w:marTop w:val="0"/>
      <w:marBottom w:val="0"/>
      <w:divBdr>
        <w:top w:val="none" w:sz="0" w:space="0" w:color="auto"/>
        <w:left w:val="none" w:sz="0" w:space="0" w:color="auto"/>
        <w:bottom w:val="none" w:sz="0" w:space="0" w:color="auto"/>
        <w:right w:val="none" w:sz="0" w:space="0" w:color="auto"/>
      </w:divBdr>
    </w:div>
    <w:div w:id="251857301">
      <w:bodyDiv w:val="1"/>
      <w:marLeft w:val="0"/>
      <w:marRight w:val="0"/>
      <w:marTop w:val="0"/>
      <w:marBottom w:val="0"/>
      <w:divBdr>
        <w:top w:val="none" w:sz="0" w:space="0" w:color="auto"/>
        <w:left w:val="none" w:sz="0" w:space="0" w:color="auto"/>
        <w:bottom w:val="none" w:sz="0" w:space="0" w:color="auto"/>
        <w:right w:val="none" w:sz="0" w:space="0" w:color="auto"/>
      </w:divBdr>
      <w:divsChild>
        <w:div w:id="624578009">
          <w:marLeft w:val="965"/>
          <w:marRight w:val="0"/>
          <w:marTop w:val="150"/>
          <w:marBottom w:val="0"/>
          <w:divBdr>
            <w:top w:val="none" w:sz="0" w:space="0" w:color="auto"/>
            <w:left w:val="none" w:sz="0" w:space="0" w:color="auto"/>
            <w:bottom w:val="none" w:sz="0" w:space="0" w:color="auto"/>
            <w:right w:val="none" w:sz="0" w:space="0" w:color="auto"/>
          </w:divBdr>
        </w:div>
      </w:divsChild>
    </w:div>
    <w:div w:id="416637155">
      <w:bodyDiv w:val="1"/>
      <w:marLeft w:val="0"/>
      <w:marRight w:val="0"/>
      <w:marTop w:val="0"/>
      <w:marBottom w:val="0"/>
      <w:divBdr>
        <w:top w:val="none" w:sz="0" w:space="0" w:color="auto"/>
        <w:left w:val="none" w:sz="0" w:space="0" w:color="auto"/>
        <w:bottom w:val="none" w:sz="0" w:space="0" w:color="auto"/>
        <w:right w:val="none" w:sz="0" w:space="0" w:color="auto"/>
      </w:divBdr>
    </w:div>
    <w:div w:id="644362133">
      <w:bodyDiv w:val="1"/>
      <w:marLeft w:val="0"/>
      <w:marRight w:val="0"/>
      <w:marTop w:val="0"/>
      <w:marBottom w:val="0"/>
      <w:divBdr>
        <w:top w:val="none" w:sz="0" w:space="0" w:color="auto"/>
        <w:left w:val="none" w:sz="0" w:space="0" w:color="auto"/>
        <w:bottom w:val="none" w:sz="0" w:space="0" w:color="auto"/>
        <w:right w:val="none" w:sz="0" w:space="0" w:color="auto"/>
      </w:divBdr>
    </w:div>
    <w:div w:id="823860721">
      <w:bodyDiv w:val="1"/>
      <w:marLeft w:val="0"/>
      <w:marRight w:val="0"/>
      <w:marTop w:val="0"/>
      <w:marBottom w:val="0"/>
      <w:divBdr>
        <w:top w:val="none" w:sz="0" w:space="0" w:color="auto"/>
        <w:left w:val="none" w:sz="0" w:space="0" w:color="auto"/>
        <w:bottom w:val="none" w:sz="0" w:space="0" w:color="auto"/>
        <w:right w:val="none" w:sz="0" w:space="0" w:color="auto"/>
      </w:divBdr>
    </w:div>
    <w:div w:id="838230082">
      <w:bodyDiv w:val="1"/>
      <w:marLeft w:val="0"/>
      <w:marRight w:val="0"/>
      <w:marTop w:val="0"/>
      <w:marBottom w:val="0"/>
      <w:divBdr>
        <w:top w:val="none" w:sz="0" w:space="0" w:color="auto"/>
        <w:left w:val="none" w:sz="0" w:space="0" w:color="auto"/>
        <w:bottom w:val="none" w:sz="0" w:space="0" w:color="auto"/>
        <w:right w:val="none" w:sz="0" w:space="0" w:color="auto"/>
      </w:divBdr>
    </w:div>
    <w:div w:id="1011033349">
      <w:bodyDiv w:val="1"/>
      <w:marLeft w:val="0"/>
      <w:marRight w:val="0"/>
      <w:marTop w:val="0"/>
      <w:marBottom w:val="0"/>
      <w:divBdr>
        <w:top w:val="none" w:sz="0" w:space="0" w:color="auto"/>
        <w:left w:val="none" w:sz="0" w:space="0" w:color="auto"/>
        <w:bottom w:val="none" w:sz="0" w:space="0" w:color="auto"/>
        <w:right w:val="none" w:sz="0" w:space="0" w:color="auto"/>
      </w:divBdr>
    </w:div>
    <w:div w:id="1177842183">
      <w:bodyDiv w:val="1"/>
      <w:marLeft w:val="0"/>
      <w:marRight w:val="0"/>
      <w:marTop w:val="0"/>
      <w:marBottom w:val="0"/>
      <w:divBdr>
        <w:top w:val="none" w:sz="0" w:space="0" w:color="auto"/>
        <w:left w:val="none" w:sz="0" w:space="0" w:color="auto"/>
        <w:bottom w:val="none" w:sz="0" w:space="0" w:color="auto"/>
        <w:right w:val="none" w:sz="0" w:space="0" w:color="auto"/>
      </w:divBdr>
    </w:div>
    <w:div w:id="1199854999">
      <w:bodyDiv w:val="1"/>
      <w:marLeft w:val="0"/>
      <w:marRight w:val="0"/>
      <w:marTop w:val="0"/>
      <w:marBottom w:val="0"/>
      <w:divBdr>
        <w:top w:val="none" w:sz="0" w:space="0" w:color="auto"/>
        <w:left w:val="none" w:sz="0" w:space="0" w:color="auto"/>
        <w:bottom w:val="none" w:sz="0" w:space="0" w:color="auto"/>
        <w:right w:val="none" w:sz="0" w:space="0" w:color="auto"/>
      </w:divBdr>
    </w:div>
    <w:div w:id="1310481257">
      <w:bodyDiv w:val="1"/>
      <w:marLeft w:val="0"/>
      <w:marRight w:val="0"/>
      <w:marTop w:val="0"/>
      <w:marBottom w:val="0"/>
      <w:divBdr>
        <w:top w:val="none" w:sz="0" w:space="0" w:color="auto"/>
        <w:left w:val="none" w:sz="0" w:space="0" w:color="auto"/>
        <w:bottom w:val="none" w:sz="0" w:space="0" w:color="auto"/>
        <w:right w:val="none" w:sz="0" w:space="0" w:color="auto"/>
      </w:divBdr>
    </w:div>
    <w:div w:id="1386873997">
      <w:bodyDiv w:val="1"/>
      <w:marLeft w:val="0"/>
      <w:marRight w:val="0"/>
      <w:marTop w:val="0"/>
      <w:marBottom w:val="0"/>
      <w:divBdr>
        <w:top w:val="none" w:sz="0" w:space="0" w:color="auto"/>
        <w:left w:val="none" w:sz="0" w:space="0" w:color="auto"/>
        <w:bottom w:val="none" w:sz="0" w:space="0" w:color="auto"/>
        <w:right w:val="none" w:sz="0" w:space="0" w:color="auto"/>
      </w:divBdr>
    </w:div>
    <w:div w:id="1631545685">
      <w:bodyDiv w:val="1"/>
      <w:marLeft w:val="0"/>
      <w:marRight w:val="0"/>
      <w:marTop w:val="0"/>
      <w:marBottom w:val="0"/>
      <w:divBdr>
        <w:top w:val="none" w:sz="0" w:space="0" w:color="auto"/>
        <w:left w:val="none" w:sz="0" w:space="0" w:color="auto"/>
        <w:bottom w:val="none" w:sz="0" w:space="0" w:color="auto"/>
        <w:right w:val="none" w:sz="0" w:space="0" w:color="auto"/>
      </w:divBdr>
    </w:div>
    <w:div w:id="1652640737">
      <w:bodyDiv w:val="1"/>
      <w:marLeft w:val="0"/>
      <w:marRight w:val="0"/>
      <w:marTop w:val="0"/>
      <w:marBottom w:val="0"/>
      <w:divBdr>
        <w:top w:val="none" w:sz="0" w:space="0" w:color="auto"/>
        <w:left w:val="none" w:sz="0" w:space="0" w:color="auto"/>
        <w:bottom w:val="none" w:sz="0" w:space="0" w:color="auto"/>
        <w:right w:val="none" w:sz="0" w:space="0" w:color="auto"/>
      </w:divBdr>
    </w:div>
    <w:div w:id="1724451980">
      <w:bodyDiv w:val="1"/>
      <w:marLeft w:val="0"/>
      <w:marRight w:val="0"/>
      <w:marTop w:val="0"/>
      <w:marBottom w:val="0"/>
      <w:divBdr>
        <w:top w:val="none" w:sz="0" w:space="0" w:color="auto"/>
        <w:left w:val="none" w:sz="0" w:space="0" w:color="auto"/>
        <w:bottom w:val="none" w:sz="0" w:space="0" w:color="auto"/>
        <w:right w:val="none" w:sz="0" w:space="0" w:color="auto"/>
      </w:divBdr>
    </w:div>
    <w:div w:id="1775514852">
      <w:bodyDiv w:val="1"/>
      <w:marLeft w:val="0"/>
      <w:marRight w:val="0"/>
      <w:marTop w:val="0"/>
      <w:marBottom w:val="0"/>
      <w:divBdr>
        <w:top w:val="none" w:sz="0" w:space="0" w:color="auto"/>
        <w:left w:val="none" w:sz="0" w:space="0" w:color="auto"/>
        <w:bottom w:val="none" w:sz="0" w:space="0" w:color="auto"/>
        <w:right w:val="none" w:sz="0" w:space="0" w:color="auto"/>
      </w:divBdr>
    </w:div>
    <w:div w:id="1933587671">
      <w:bodyDiv w:val="1"/>
      <w:marLeft w:val="0"/>
      <w:marRight w:val="0"/>
      <w:marTop w:val="0"/>
      <w:marBottom w:val="0"/>
      <w:divBdr>
        <w:top w:val="none" w:sz="0" w:space="0" w:color="auto"/>
        <w:left w:val="none" w:sz="0" w:space="0" w:color="auto"/>
        <w:bottom w:val="none" w:sz="0" w:space="0" w:color="auto"/>
        <w:right w:val="none" w:sz="0" w:space="0" w:color="auto"/>
      </w:divBdr>
    </w:div>
    <w:div w:id="2086950527">
      <w:bodyDiv w:val="1"/>
      <w:marLeft w:val="0"/>
      <w:marRight w:val="0"/>
      <w:marTop w:val="0"/>
      <w:marBottom w:val="0"/>
      <w:divBdr>
        <w:top w:val="none" w:sz="0" w:space="0" w:color="auto"/>
        <w:left w:val="none" w:sz="0" w:space="0" w:color="auto"/>
        <w:bottom w:val="none" w:sz="0" w:space="0" w:color="auto"/>
        <w:right w:val="none" w:sz="0" w:space="0" w:color="auto"/>
      </w:divBdr>
      <w:divsChild>
        <w:div w:id="99878562">
          <w:marLeft w:val="965"/>
          <w:marRight w:val="0"/>
          <w:marTop w:val="15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114</TotalTime>
  <Pages>2</Pages>
  <Words>275</Words>
  <Characters>1568</Characters>
  <Application>Microsoft Office Word</Application>
  <DocSecurity>0</DocSecurity>
  <Lines>13</Lines>
  <Paragraphs>3</Paragraphs>
  <ScaleCrop>false</ScaleCrop>
  <Company/>
  <LinksUpToDate>false</LinksUpToDate>
  <CharactersWithSpaces>1840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吴 凌云</dc:creator>
  <cp:keywords/>
  <dc:description/>
  <cp:lastModifiedBy>吴 凌云</cp:lastModifiedBy>
  <cp:revision>3</cp:revision>
  <dcterms:created xsi:type="dcterms:W3CDTF">2022-11-26T15:07:00Z</dcterms:created>
  <dcterms:modified xsi:type="dcterms:W3CDTF">2022-11-26T17:01:00Z</dcterms:modified>
</cp:coreProperties>
</file>