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1D972" w14:textId="77777777" w:rsidR="00025998" w:rsidRPr="00025998" w:rsidRDefault="00025998" w:rsidP="00025998">
      <w:r w:rsidRPr="00025998">
        <w:rPr>
          <w:rFonts w:hint="eastAsia"/>
        </w:rPr>
        <w:t>数字视频的特点</w:t>
      </w:r>
    </w:p>
    <w:p w14:paraId="552FA30F" w14:textId="77777777" w:rsidR="00025998" w:rsidRPr="00025998" w:rsidRDefault="00025998" w:rsidP="00025998">
      <w:r w:rsidRPr="00025998">
        <w:rPr>
          <w:rFonts w:hint="eastAsia"/>
        </w:rPr>
        <w:t>数字视频就是以数字形式记录的视频，和模拟视频是相对的。数字视频有不同的产生方式、存储方式和播出方式。</w:t>
      </w:r>
    </w:p>
    <w:p w14:paraId="1F8F5C94" w14:textId="77777777" w:rsidR="00025998" w:rsidRPr="00025998" w:rsidRDefault="00025998" w:rsidP="00025998">
      <w:r w:rsidRPr="00025998">
        <w:rPr>
          <w:rFonts w:hint="eastAsia"/>
        </w:rPr>
        <w:t>和模拟视频信号相比，数字视频具有许多突出优点：</w:t>
      </w:r>
    </w:p>
    <w:p w14:paraId="59DF6358" w14:textId="77777777" w:rsidR="00025998" w:rsidRPr="00025998" w:rsidRDefault="00025998" w:rsidP="00025998">
      <w:r w:rsidRPr="00025998">
        <w:rPr>
          <w:rFonts w:hint="eastAsia"/>
        </w:rPr>
        <w:t>①失真小、噪声低、视频质量高</w:t>
      </w:r>
    </w:p>
    <w:p w14:paraId="69F30F0B" w14:textId="77777777" w:rsidR="00025998" w:rsidRPr="00025998" w:rsidRDefault="00025998" w:rsidP="00025998">
      <w:r w:rsidRPr="00025998">
        <w:rPr>
          <w:rFonts w:hint="eastAsia"/>
        </w:rPr>
        <w:t>②易处理、易校正</w:t>
      </w:r>
    </w:p>
    <w:p w14:paraId="493F2B79" w14:textId="7D40AC36" w:rsidR="001A2123" w:rsidRDefault="00025998" w:rsidP="00025998">
      <w:r w:rsidRPr="00025998">
        <w:rPr>
          <w:rFonts w:hint="eastAsia"/>
        </w:rPr>
        <w:t>③容量大、节目多</w:t>
      </w:r>
    </w:p>
    <w:p w14:paraId="351B9266" w14:textId="7DCC136A" w:rsidR="00025998" w:rsidRDefault="00025998" w:rsidP="00025998"/>
    <w:p w14:paraId="1911CAD6" w14:textId="0B4DA488" w:rsidR="00025998" w:rsidRDefault="00025998" w:rsidP="00025998">
      <w:r w:rsidRPr="00025998">
        <w:rPr>
          <w:rFonts w:hint="eastAsia"/>
        </w:rPr>
        <w:t>电视信号有两种采样：空间采样和时间取样。</w:t>
      </w:r>
    </w:p>
    <w:p w14:paraId="3E8B3786" w14:textId="77777777" w:rsidR="00025998" w:rsidRPr="00025998" w:rsidRDefault="00025998" w:rsidP="00025998">
      <w:r w:rsidRPr="00025998">
        <w:rPr>
          <w:rFonts w:hint="eastAsia"/>
        </w:rPr>
        <w:t>时间取样：运动图像可由每秒若干帧的静止图像构成，我国采用</w:t>
      </w:r>
      <w:r w:rsidRPr="00025998">
        <w:t>PAL制规定彩色电视每秒25帧，美国、日本等采用NTSC制规定每秒30帧。电影的帧频为24。</w:t>
      </w:r>
    </w:p>
    <w:p w14:paraId="3CADAE21" w14:textId="7A8ACD39" w:rsidR="00025998" w:rsidRDefault="00025998" w:rsidP="00025998">
      <w:r w:rsidRPr="00025998">
        <w:rPr>
          <w:rFonts w:hint="eastAsia"/>
        </w:rPr>
        <w:t>空间取样：在同一电视信号帧中，同一行由若干取样点构成，即像素，这取样点就属于空间取样。</w:t>
      </w:r>
    </w:p>
    <w:p w14:paraId="39EFF573" w14:textId="45A80C6D" w:rsidR="00025998" w:rsidRDefault="00025998" w:rsidP="00025998"/>
    <w:p w14:paraId="5AF18EA8" w14:textId="7A547829" w:rsidR="00025998" w:rsidRDefault="006F487E" w:rsidP="00025998">
      <w:r w:rsidRPr="006F487E">
        <w:rPr>
          <w:rFonts w:hint="eastAsia"/>
        </w:rPr>
        <w:t>人类视觉系统对亮度比彩色更敏感，因此可把亮度从彩色信息中分离出来，并使之具有更高的清晰度。</w:t>
      </w:r>
    </w:p>
    <w:p w14:paraId="26C31CC8" w14:textId="49413E7D" w:rsidR="006F487E" w:rsidRDefault="006F487E" w:rsidP="00025998">
      <w:r w:rsidRPr="006F487E">
        <w:drawing>
          <wp:anchor distT="0" distB="0" distL="114300" distR="114300" simplePos="0" relativeHeight="251659264" behindDoc="0" locked="0" layoutInCell="1" allowOverlap="1" wp14:anchorId="150AC5D6" wp14:editId="301AA581">
            <wp:simplePos x="0" y="0"/>
            <wp:positionH relativeFrom="margin">
              <wp:posOffset>236643</wp:posOffset>
            </wp:positionH>
            <wp:positionV relativeFrom="paragraph">
              <wp:posOffset>13547</wp:posOffset>
            </wp:positionV>
            <wp:extent cx="2142067" cy="778934"/>
            <wp:effectExtent l="0" t="0" r="0" b="2540"/>
            <wp:wrapNone/>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a:picLocks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2067" cy="7789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487E">
        <w:drawing>
          <wp:anchor distT="0" distB="0" distL="114300" distR="114300" simplePos="0" relativeHeight="251660288" behindDoc="0" locked="0" layoutInCell="1" allowOverlap="1" wp14:anchorId="167BF17D" wp14:editId="16B7062C">
            <wp:simplePos x="0" y="0"/>
            <wp:positionH relativeFrom="margin">
              <wp:posOffset>2565188</wp:posOffset>
            </wp:positionH>
            <wp:positionV relativeFrom="paragraph">
              <wp:posOffset>5080</wp:posOffset>
            </wp:positionV>
            <wp:extent cx="1908810" cy="777240"/>
            <wp:effectExtent l="0" t="0" r="0" b="3810"/>
            <wp:wrapNone/>
            <wp:docPr id="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
                    <pic:cNvPicPr>
                      <a:picLocks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8810" cy="777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1C3DD0" w14:textId="27A98502" w:rsidR="006F487E" w:rsidRDefault="006F487E" w:rsidP="00025998"/>
    <w:p w14:paraId="6D88BD09" w14:textId="57413D2F" w:rsidR="006F487E" w:rsidRDefault="006F487E" w:rsidP="00025998"/>
    <w:p w14:paraId="0709325D" w14:textId="49406DC6" w:rsidR="006F487E" w:rsidRDefault="006F487E" w:rsidP="00025998"/>
    <w:p w14:paraId="064EF28F" w14:textId="333D9FCD" w:rsidR="006F487E" w:rsidRPr="006F487E" w:rsidRDefault="006F487E" w:rsidP="00025998">
      <w:pPr>
        <w:rPr>
          <w:rFonts w:hint="eastAsia"/>
        </w:rPr>
      </w:pPr>
    </w:p>
    <w:p w14:paraId="2E791163" w14:textId="77777777" w:rsidR="005B75EF" w:rsidRPr="005B75EF" w:rsidRDefault="005B75EF" w:rsidP="005B75EF">
      <w:r w:rsidRPr="005B75EF">
        <w:rPr>
          <w:rFonts w:hint="eastAsia"/>
        </w:rPr>
        <w:t>视频具有数据量大、实时性要求高等特点，为视频安全问题提出更多难题。当前数字视频所面临的安全问题主要有以下几方面：</w:t>
      </w:r>
    </w:p>
    <w:p w14:paraId="759CD0D0" w14:textId="77777777" w:rsidR="005B75EF" w:rsidRPr="005B75EF" w:rsidRDefault="005B75EF" w:rsidP="005B75EF">
      <w:r w:rsidRPr="005B75EF">
        <w:rPr>
          <w:rFonts w:hint="eastAsia"/>
        </w:rPr>
        <w:t>（</w:t>
      </w:r>
      <w:r w:rsidRPr="005B75EF">
        <w:t>1）数字视频内容保密</w:t>
      </w:r>
    </w:p>
    <w:p w14:paraId="1C03B134" w14:textId="77777777" w:rsidR="005B75EF" w:rsidRPr="005B75EF" w:rsidRDefault="005B75EF" w:rsidP="005B75EF">
      <w:r w:rsidRPr="005B75EF">
        <w:rPr>
          <w:rFonts w:hint="eastAsia"/>
        </w:rPr>
        <w:t>（</w:t>
      </w:r>
      <w:r w:rsidRPr="005B75EF">
        <w:t>2）数字视频版权保护</w:t>
      </w:r>
    </w:p>
    <w:p w14:paraId="54B1D242" w14:textId="77777777" w:rsidR="005B75EF" w:rsidRPr="005B75EF" w:rsidRDefault="005B75EF" w:rsidP="005B75EF">
      <w:r w:rsidRPr="005B75EF">
        <w:rPr>
          <w:rFonts w:hint="eastAsia"/>
        </w:rPr>
        <w:t>（</w:t>
      </w:r>
      <w:r w:rsidRPr="005B75EF">
        <w:t>3）数字</w:t>
      </w:r>
      <w:proofErr w:type="gramStart"/>
      <w:r w:rsidRPr="005B75EF">
        <w:t>视频隐写与</w:t>
      </w:r>
      <w:proofErr w:type="gramEnd"/>
      <w:r w:rsidRPr="005B75EF">
        <w:t>分析</w:t>
      </w:r>
    </w:p>
    <w:p w14:paraId="41BBF4AA" w14:textId="142C627F" w:rsidR="00025998" w:rsidRDefault="005B75EF" w:rsidP="005B75EF">
      <w:r w:rsidRPr="005B75EF">
        <w:rPr>
          <w:rFonts w:hint="eastAsia"/>
        </w:rPr>
        <w:t>（</w:t>
      </w:r>
      <w:r w:rsidRPr="005B75EF">
        <w:t>4）数字视频内容认证</w:t>
      </w:r>
    </w:p>
    <w:p w14:paraId="05CB6A5F" w14:textId="67BC75E2" w:rsidR="005B75EF" w:rsidRDefault="005B75EF" w:rsidP="005B75EF"/>
    <w:p w14:paraId="03C31C16" w14:textId="77777777" w:rsidR="005B75EF" w:rsidRPr="005B75EF" w:rsidRDefault="005B75EF" w:rsidP="005B75EF">
      <w:r w:rsidRPr="005B75EF">
        <w:rPr>
          <w:rFonts w:hint="eastAsia"/>
        </w:rPr>
        <w:t>选择性加密方法</w:t>
      </w:r>
    </w:p>
    <w:p w14:paraId="6F1928B1" w14:textId="77777777" w:rsidR="005B75EF" w:rsidRPr="005B75EF" w:rsidRDefault="005B75EF" w:rsidP="005B75EF">
      <w:r w:rsidRPr="005B75EF">
        <w:rPr>
          <w:rFonts w:hint="eastAsia"/>
        </w:rPr>
        <w:t>传统加密方法在很多场合难以实用。为此，人们研究视频的信源特征，把密码原理与视频技术结合起来，只对部分重要数据加密。</w:t>
      </w:r>
    </w:p>
    <w:p w14:paraId="333B110D" w14:textId="77777777" w:rsidR="005B75EF" w:rsidRPr="005B75EF" w:rsidRDefault="005B75EF" w:rsidP="005B75EF">
      <w:r w:rsidRPr="005B75EF">
        <w:rPr>
          <w:rFonts w:hint="eastAsia"/>
        </w:rPr>
        <w:t>①选择加密不同帧和块</w:t>
      </w:r>
    </w:p>
    <w:p w14:paraId="440341DB" w14:textId="7C09F836" w:rsidR="005B75EF" w:rsidRPr="005B75EF" w:rsidRDefault="005B75EF" w:rsidP="005B75EF">
      <w:pPr>
        <w:rPr>
          <w:rFonts w:hint="eastAsia"/>
        </w:rPr>
      </w:pPr>
      <w:r w:rsidRPr="005B75EF">
        <w:rPr>
          <w:rFonts w:hint="eastAsia"/>
        </w:rPr>
        <w:t>最基本的选择性加密方法基于</w:t>
      </w:r>
      <w:r w:rsidRPr="005B75EF">
        <w:t xml:space="preserve"> MPEG 的 I、P、B </w:t>
      </w:r>
      <w:proofErr w:type="gramStart"/>
      <w:r w:rsidRPr="005B75EF">
        <w:t>帧结构</w:t>
      </w:r>
      <w:proofErr w:type="gramEnd"/>
      <w:r w:rsidRPr="005B75EF">
        <w:t xml:space="preserve">的，即仅加密 I </w:t>
      </w:r>
      <w:proofErr w:type="gramStart"/>
      <w:r w:rsidRPr="005B75EF">
        <w:t>帧即可</w:t>
      </w:r>
      <w:proofErr w:type="gramEnd"/>
      <w:r w:rsidRPr="005B75EF">
        <w:t xml:space="preserve">达到加密整个视频序列的目的，因为 I 帧为关键帧，P </w:t>
      </w:r>
      <w:proofErr w:type="gramStart"/>
      <w:r w:rsidRPr="005B75EF">
        <w:t>帧是在</w:t>
      </w:r>
      <w:proofErr w:type="gramEnd"/>
      <w:r w:rsidRPr="005B75EF">
        <w:t xml:space="preserve"> I 帧的基础上经预测编码得到的，B </w:t>
      </w:r>
      <w:proofErr w:type="gramStart"/>
      <w:r w:rsidRPr="005B75EF">
        <w:t>帧是在</w:t>
      </w:r>
      <w:proofErr w:type="gramEnd"/>
      <w:r w:rsidRPr="005B75EF">
        <w:t xml:space="preserve"> P 帧和 I 帧的基础上经过内插得到的。</w:t>
      </w:r>
    </w:p>
    <w:p w14:paraId="5F9A3EDF" w14:textId="77777777" w:rsidR="005B75EF" w:rsidRPr="005B75EF" w:rsidRDefault="005B75EF" w:rsidP="005B75EF">
      <w:r w:rsidRPr="005B75EF">
        <w:rPr>
          <w:rFonts w:hint="eastAsia"/>
        </w:rPr>
        <w:t>②加密运动矢量算法</w:t>
      </w:r>
    </w:p>
    <w:p w14:paraId="3B6AD2A5" w14:textId="77777777" w:rsidR="005B75EF" w:rsidRPr="005B75EF" w:rsidRDefault="005B75EF" w:rsidP="005B75EF">
      <w:r w:rsidRPr="005B75EF">
        <w:rPr>
          <w:rFonts w:hint="eastAsia"/>
        </w:rPr>
        <w:t>数字视频采用运动矢量预测技术，减少了编码数据量，但它包含了大量的原始视频中的重要物体信息，所以改变运动矢量的符号位或同时改变其数值会有面目全非的效果。</w:t>
      </w:r>
    </w:p>
    <w:p w14:paraId="0C1FD16C" w14:textId="77777777" w:rsidR="005B75EF" w:rsidRPr="005B75EF" w:rsidRDefault="005B75EF" w:rsidP="005B75EF">
      <w:r w:rsidRPr="005B75EF">
        <w:rPr>
          <w:rFonts w:hint="eastAsia"/>
        </w:rPr>
        <w:t>③</w:t>
      </w:r>
      <w:r w:rsidRPr="005B75EF">
        <w:t>DCT系数置乱</w:t>
      </w:r>
    </w:p>
    <w:p w14:paraId="164BE0E9" w14:textId="38E6825F" w:rsidR="00025998" w:rsidRDefault="005B75EF" w:rsidP="005B75EF">
      <w:r w:rsidRPr="005B75EF">
        <w:rPr>
          <w:rFonts w:hint="eastAsia"/>
        </w:rPr>
        <w:t>目前绝大多数视频编码标准都采用了</w:t>
      </w:r>
      <w:r w:rsidRPr="005B75EF">
        <w:t>DCT变换，变换编码是视频压缩中的重要压缩手段，在量化后（特别是 zig-zag 排序后）系数被排在高低频上，通过置乱、改变符号或数值等方法破坏 DCT 系数的原有特性，获得非常好的加密效果。</w:t>
      </w:r>
    </w:p>
    <w:p w14:paraId="16B86511" w14:textId="77777777" w:rsidR="005B75EF" w:rsidRPr="005B75EF" w:rsidRDefault="005B75EF" w:rsidP="005B75EF">
      <w:r w:rsidRPr="005B75EF">
        <w:rPr>
          <w:rFonts w:hint="eastAsia"/>
        </w:rPr>
        <w:t>④加密数据格式信息</w:t>
      </w:r>
    </w:p>
    <w:p w14:paraId="3B0A0D6D" w14:textId="77777777" w:rsidR="005B75EF" w:rsidRPr="005B75EF" w:rsidRDefault="005B75EF" w:rsidP="005B75EF">
      <w:r w:rsidRPr="005B75EF">
        <w:rPr>
          <w:rFonts w:hint="eastAsia"/>
        </w:rPr>
        <w:t>加密数字视频流的格式信息，如图像序列头信息、</w:t>
      </w:r>
      <w:proofErr w:type="gramStart"/>
      <w:r w:rsidRPr="005B75EF">
        <w:rPr>
          <w:rFonts w:hint="eastAsia"/>
        </w:rPr>
        <w:t>宏块的</w:t>
      </w:r>
      <w:proofErr w:type="gramEnd"/>
      <w:r w:rsidRPr="005B75EF">
        <w:rPr>
          <w:rFonts w:hint="eastAsia"/>
        </w:rPr>
        <w:t>头信息等，以达到使得非授权者不</w:t>
      </w:r>
      <w:r w:rsidRPr="005B75EF">
        <w:rPr>
          <w:rFonts w:hint="eastAsia"/>
        </w:rPr>
        <w:lastRenderedPageBreak/>
        <w:t>可同步的目的。</w:t>
      </w:r>
    </w:p>
    <w:p w14:paraId="7E244C73" w14:textId="1A3F0327" w:rsidR="005B75EF" w:rsidRPr="005B75EF" w:rsidRDefault="005B75EF" w:rsidP="005B75EF">
      <w:r w:rsidRPr="005B75EF">
        <w:rPr>
          <w:rFonts w:hint="eastAsia"/>
        </w:rPr>
        <w:t>对格式信息加密可以明显降低计算量，但也存在明显缺点：一是头部信息有很多标准信息，攻击者易猜测；二是有很多控制信息，在传输过程中被中间节点用于同步、误码监测等，一旦被加密，中间节点很难处理。</w:t>
      </w:r>
    </w:p>
    <w:p w14:paraId="7E82935F" w14:textId="725C928D" w:rsidR="005B75EF" w:rsidRDefault="005B75EF" w:rsidP="005B75EF"/>
    <w:p w14:paraId="32D869F1" w14:textId="77777777" w:rsidR="005B75EF" w:rsidRPr="005B75EF" w:rsidRDefault="005B75EF" w:rsidP="005B75EF">
      <w:r w:rsidRPr="005B75EF">
        <w:rPr>
          <w:rFonts w:hint="eastAsia"/>
        </w:rPr>
        <w:t>数字视频数据加密的一般要求</w:t>
      </w:r>
    </w:p>
    <w:p w14:paraId="3365017E" w14:textId="5FAF6F71" w:rsidR="005B75EF" w:rsidRPr="005B75EF" w:rsidRDefault="005B75EF" w:rsidP="005B75EF">
      <w:r w:rsidRPr="005B75EF">
        <w:rPr>
          <w:rFonts w:hint="eastAsia"/>
        </w:rPr>
        <w:t>视频数据具有数据量大、实时性要求高、冗余度大等特点，压缩后视频数据要求具有数据位置索引等功能，针对数字视频的特殊要求，需要视频数据加密通常满足以下要求：</w:t>
      </w:r>
    </w:p>
    <w:p w14:paraId="44F7086E" w14:textId="77777777" w:rsidR="005B75EF" w:rsidRPr="005B75EF" w:rsidRDefault="005B75EF" w:rsidP="005B75EF">
      <w:r w:rsidRPr="005B75EF">
        <w:t>1）安全性             2）实时性       3）压缩比不变性</w:t>
      </w:r>
    </w:p>
    <w:p w14:paraId="540B2CA4" w14:textId="77777777" w:rsidR="005B75EF" w:rsidRPr="005B75EF" w:rsidRDefault="005B75EF" w:rsidP="005B75EF">
      <w:r w:rsidRPr="005B75EF">
        <w:t>4）格式符合性     5）容错性能   6）数据的可操作性</w:t>
      </w:r>
    </w:p>
    <w:p w14:paraId="646F32EA" w14:textId="496D0AA6" w:rsidR="005B75EF" w:rsidRDefault="005B75EF" w:rsidP="005B75EF">
      <w:r w:rsidRPr="005B75EF">
        <w:t>7）安全等级可控性</w:t>
      </w:r>
    </w:p>
    <w:p w14:paraId="773E50E7" w14:textId="544945D9" w:rsidR="005B75EF" w:rsidRDefault="005B75EF" w:rsidP="005B75EF"/>
    <w:p w14:paraId="53082718" w14:textId="77777777" w:rsidR="005B75EF" w:rsidRPr="005B75EF" w:rsidRDefault="005B75EF" w:rsidP="005B75EF">
      <w:r w:rsidRPr="005B75EF">
        <w:rPr>
          <w:rFonts w:hint="eastAsia"/>
        </w:rPr>
        <w:t>选择性加密</w:t>
      </w:r>
    </w:p>
    <w:p w14:paraId="7AD0990F" w14:textId="7F7B7A86" w:rsidR="005B75EF" w:rsidRPr="005B75EF" w:rsidRDefault="005B75EF" w:rsidP="005B75EF">
      <w:r w:rsidRPr="005B75EF">
        <w:rPr>
          <w:rFonts w:hint="eastAsia"/>
        </w:rPr>
        <w:t>①空域选择加密：在空域中设置加密算法，比如对空域数据进行置乱、替换或者加密运动矢量等。</w:t>
      </w:r>
      <w:r w:rsidRPr="005B75EF">
        <w:t xml:space="preserve"> </w:t>
      </w:r>
    </w:p>
    <w:p w14:paraId="2F8CD062" w14:textId="6BAD8BF8" w:rsidR="005B75EF" w:rsidRPr="005B75EF" w:rsidRDefault="005B75EF" w:rsidP="005B75EF">
      <w:r w:rsidRPr="005B75EF">
        <w:rPr>
          <w:rFonts w:hint="eastAsia"/>
        </w:rPr>
        <w:t>②变换</w:t>
      </w:r>
      <w:proofErr w:type="gramStart"/>
      <w:r w:rsidRPr="005B75EF">
        <w:rPr>
          <w:rFonts w:hint="eastAsia"/>
        </w:rPr>
        <w:t>域选择</w:t>
      </w:r>
      <w:proofErr w:type="gramEnd"/>
      <w:r w:rsidRPr="005B75EF">
        <w:rPr>
          <w:rFonts w:hint="eastAsia"/>
        </w:rPr>
        <w:t>加密</w:t>
      </w:r>
    </w:p>
    <w:p w14:paraId="482303DC" w14:textId="5C161C21" w:rsidR="005B75EF" w:rsidRPr="005B75EF" w:rsidRDefault="005B75EF" w:rsidP="005B75EF">
      <w:r w:rsidRPr="005B75EF">
        <w:rPr>
          <w:rFonts w:hint="eastAsia"/>
        </w:rPr>
        <w:t>③熵编码过程加密：在熵编码的过程中设计加密算法。</w:t>
      </w:r>
    </w:p>
    <w:p w14:paraId="0257FAF9" w14:textId="77777777" w:rsidR="005B75EF" w:rsidRPr="005B75EF" w:rsidRDefault="005B75EF" w:rsidP="005B75EF">
      <w:r w:rsidRPr="005B75EF">
        <w:rPr>
          <w:rFonts w:hint="eastAsia"/>
        </w:rPr>
        <w:t>这类加密算法具有较高的安全等级和较小的数据膨胀，但是通常算法比较复杂。</w:t>
      </w:r>
    </w:p>
    <w:p w14:paraId="5B2B2B53" w14:textId="251E24D4" w:rsidR="005B75EF" w:rsidRDefault="005B75EF" w:rsidP="005B75EF">
      <w:r w:rsidRPr="005B75EF">
        <w:rPr>
          <w:rFonts w:hint="eastAsia"/>
        </w:rPr>
        <w:t>④部分码流加密：为了减少加密的数据量，部分码流加密选择了对压缩流中的部分码流进行加密。</w:t>
      </w:r>
    </w:p>
    <w:p w14:paraId="0BF7CDD0" w14:textId="48B0A64E" w:rsidR="005B75EF" w:rsidRDefault="005B75EF" w:rsidP="005B75EF">
      <w:r w:rsidRPr="005B75EF">
        <w:rPr>
          <w:rFonts w:hint="eastAsia"/>
        </w:rPr>
        <w:t>选择性加密算法由于仅仅对整个压缩编码过程的某一个或某几个模块进行加密，其加密效果和抗攻击性都不如完全加密算法。由于选择性加密算法在计算复杂度、视频传输实时性方面带来的好处远大于其在安全性上的不足，所以目前越来越多的科研人员把研究重点放在了选择性加密上，如何增强其安全性成为最重要的因素。</w:t>
      </w:r>
    </w:p>
    <w:p w14:paraId="3BE8CDB0" w14:textId="6D279A1F" w:rsidR="005B75EF" w:rsidRDefault="005B75EF" w:rsidP="005B75EF"/>
    <w:p w14:paraId="762F2B1B" w14:textId="7F120FAE" w:rsidR="005B75EF" w:rsidRPr="005B75EF" w:rsidRDefault="005B75EF" w:rsidP="005B75EF">
      <w:r w:rsidRPr="005B75EF">
        <w:rPr>
          <w:rFonts w:hint="eastAsia"/>
        </w:rPr>
        <w:t>视频序列具有自身特殊性：</w:t>
      </w:r>
    </w:p>
    <w:p w14:paraId="0A95B129" w14:textId="77777777" w:rsidR="005B75EF" w:rsidRPr="005B75EF" w:rsidRDefault="005B75EF" w:rsidP="005B75EF">
      <w:r w:rsidRPr="005B75EF">
        <w:rPr>
          <w:rFonts w:hint="eastAsia"/>
        </w:rPr>
        <w:t>（</w:t>
      </w:r>
      <w:r w:rsidRPr="005B75EF">
        <w:t>1）视频信息隐藏具有更大的可用载体空间。</w:t>
      </w:r>
    </w:p>
    <w:p w14:paraId="2BBA193C" w14:textId="77777777" w:rsidR="005B75EF" w:rsidRPr="005B75EF" w:rsidRDefault="005B75EF" w:rsidP="005B75EF">
      <w:r w:rsidRPr="005B75EF">
        <w:rPr>
          <w:rFonts w:hint="eastAsia"/>
        </w:rPr>
        <w:t>（</w:t>
      </w:r>
      <w:r w:rsidRPr="005B75EF">
        <w:t>2）视频信息隐藏系统要经历有损压缩编码过程，数字</w:t>
      </w:r>
      <w:proofErr w:type="gramStart"/>
      <w:r w:rsidRPr="005B75EF">
        <w:t>视频隐写不仅</w:t>
      </w:r>
      <w:proofErr w:type="gramEnd"/>
      <w:r w:rsidRPr="005B75EF">
        <w:t>要考虑空间域和变换域统计特性的影响，还要考虑</w:t>
      </w:r>
      <w:proofErr w:type="gramStart"/>
      <w:r w:rsidRPr="005B75EF">
        <w:t>相邻帧间统计特性</w:t>
      </w:r>
      <w:proofErr w:type="gramEnd"/>
      <w:r w:rsidRPr="005B75EF">
        <w:t>即时间域统计特性的变化。</w:t>
      </w:r>
    </w:p>
    <w:p w14:paraId="23509884" w14:textId="485221A8" w:rsidR="005B75EF" w:rsidRDefault="005B75EF" w:rsidP="005B75EF">
      <w:r w:rsidRPr="005B75EF">
        <w:rPr>
          <w:rFonts w:hint="eastAsia"/>
        </w:rPr>
        <w:t>（</w:t>
      </w:r>
      <w:r w:rsidRPr="005B75EF">
        <w:t>3）具体的视频编解码应用系统对信息隐藏和提取算法的实现提出了实时性或准实时性的要求和其他一些约束条件。</w:t>
      </w:r>
    </w:p>
    <w:p w14:paraId="11E201ED" w14:textId="2670970C" w:rsidR="005B75EF" w:rsidRDefault="005B75EF" w:rsidP="005B75EF"/>
    <w:p w14:paraId="4788B216" w14:textId="40CACFC8" w:rsidR="005B75EF" w:rsidRPr="005B75EF" w:rsidRDefault="005B75EF" w:rsidP="005B75EF">
      <w:r w:rsidRPr="005B75EF">
        <w:rPr>
          <w:rFonts w:hint="eastAsia"/>
        </w:rPr>
        <w:t>根据隐秘信息嵌入视频中的时机不同，视频中的数据嵌入策略可分为以下三类：</w:t>
      </w:r>
    </w:p>
    <w:p w14:paraId="6224CC3C" w14:textId="77777777" w:rsidR="005B75EF" w:rsidRPr="005B75EF" w:rsidRDefault="005B75EF" w:rsidP="005B75EF">
      <w:r w:rsidRPr="005B75EF">
        <w:rPr>
          <w:rFonts w:hint="eastAsia"/>
        </w:rPr>
        <w:t>（</w:t>
      </w:r>
      <w:r w:rsidRPr="005B75EF">
        <w:t>1）将数据信息直接嵌入到原始视频图像中，形成含隐藏数据的视频信息后，再进行视频编码。</w:t>
      </w:r>
    </w:p>
    <w:p w14:paraId="485F78CE" w14:textId="76532CA9" w:rsidR="005B75EF" w:rsidRDefault="005B75EF" w:rsidP="005B75EF">
      <w:r w:rsidRPr="005B75EF">
        <w:rPr>
          <w:rFonts w:hint="eastAsia"/>
        </w:rPr>
        <w:t>（</w:t>
      </w:r>
      <w:r w:rsidRPr="005B75EF">
        <w:t>2）将嵌入过程引入到视频编码器中。这一方案虽然增加了嵌入算法的局限性，但能获得较好的主观视觉质量的同时又能获得较强的鲁棒性。</w:t>
      </w:r>
    </w:p>
    <w:p w14:paraId="37A78892" w14:textId="29BC050E" w:rsidR="005B75EF" w:rsidRDefault="005B75EF" w:rsidP="005B75EF">
      <w:r w:rsidRPr="005B75EF">
        <w:rPr>
          <w:rFonts w:hint="eastAsia"/>
        </w:rPr>
        <w:t>（</w:t>
      </w:r>
      <w:r w:rsidRPr="005B75EF">
        <w:t>3）把水印信息直接嵌入到视频压缩码流中，其最大的优点在于不需完全解码和再编码过程，降低隐藏算法的复杂性，因此对整体视频信号造成的影响较小。</w:t>
      </w:r>
    </w:p>
    <w:p w14:paraId="4E0AEB7B" w14:textId="5742089C" w:rsidR="005B75EF" w:rsidRPr="005B75EF" w:rsidRDefault="005B75EF" w:rsidP="005B75EF">
      <w:pPr>
        <w:rPr>
          <w:rFonts w:hint="eastAsia"/>
        </w:rPr>
      </w:pPr>
      <w:r w:rsidRPr="005B75EF">
        <w:drawing>
          <wp:anchor distT="0" distB="0" distL="114300" distR="114300" simplePos="0" relativeHeight="251661312" behindDoc="0" locked="0" layoutInCell="1" allowOverlap="1" wp14:anchorId="71DF208E" wp14:editId="1051EFED">
            <wp:simplePos x="0" y="0"/>
            <wp:positionH relativeFrom="column">
              <wp:posOffset>1117600</wp:posOffset>
            </wp:positionH>
            <wp:positionV relativeFrom="paragraph">
              <wp:posOffset>39793</wp:posOffset>
            </wp:positionV>
            <wp:extent cx="3547533" cy="1368443"/>
            <wp:effectExtent l="0" t="0" r="0" b="3175"/>
            <wp:wrapNone/>
            <wp:docPr id="3" name="图片 1">
              <a:extLst xmlns:a="http://schemas.openxmlformats.org/drawingml/2006/main">
                <a:ext uri="{FF2B5EF4-FFF2-40B4-BE49-F238E27FC236}">
                  <a16:creationId xmlns:a16="http://schemas.microsoft.com/office/drawing/2014/main" id="{4D4F4C6D-BC95-3A53-2620-7820C6C818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4D4F4C6D-BC95-3A53-2620-7820C6C8180E}"/>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b="13557"/>
                    <a:stretch>
                      <a:fillRect/>
                    </a:stretch>
                  </pic:blipFill>
                  <pic:spPr bwMode="auto">
                    <a:xfrm>
                      <a:off x="0" y="0"/>
                      <a:ext cx="3547533" cy="1368443"/>
                    </a:xfrm>
                    <a:prstGeom prst="rect">
                      <a:avLst/>
                    </a:prstGeom>
                    <a:noFill/>
                    <a:ln>
                      <a:noFill/>
                    </a:ln>
                  </pic:spPr>
                </pic:pic>
              </a:graphicData>
            </a:graphic>
          </wp:anchor>
        </w:drawing>
      </w:r>
    </w:p>
    <w:p w14:paraId="6C93FEA5" w14:textId="049CF5A8" w:rsidR="005B75EF" w:rsidRDefault="005B75EF" w:rsidP="005B75EF"/>
    <w:p w14:paraId="1488EF4C" w14:textId="77777777" w:rsidR="005B75EF" w:rsidRPr="005B75EF" w:rsidRDefault="005B75EF" w:rsidP="005B75EF">
      <w:pPr>
        <w:rPr>
          <w:rFonts w:hint="eastAsia"/>
        </w:rPr>
      </w:pPr>
    </w:p>
    <w:p w14:paraId="32630155" w14:textId="1B36E5EF" w:rsidR="00025998" w:rsidRDefault="00025998" w:rsidP="00025998"/>
    <w:p w14:paraId="241FC350" w14:textId="7194A475" w:rsidR="00025998" w:rsidRDefault="00025998" w:rsidP="00025998"/>
    <w:p w14:paraId="3C2051CC" w14:textId="074A5C4C" w:rsidR="005B75EF" w:rsidRPr="005B75EF" w:rsidRDefault="005B75EF" w:rsidP="005B75EF">
      <w:pPr>
        <w:rPr>
          <w:b/>
          <w:bCs/>
        </w:rPr>
      </w:pPr>
      <w:r w:rsidRPr="005B75EF">
        <w:rPr>
          <w:rFonts w:hint="eastAsia"/>
          <w:b/>
          <w:bCs/>
        </w:rPr>
        <w:lastRenderedPageBreak/>
        <w:t>数字视频水印的基本特征</w:t>
      </w:r>
    </w:p>
    <w:p w14:paraId="5918FF72" w14:textId="5D8E6E0A" w:rsidR="005B75EF" w:rsidRPr="005B75EF" w:rsidRDefault="005B75EF" w:rsidP="005B75EF">
      <w:r w:rsidRPr="005B75EF">
        <w:rPr>
          <w:rFonts w:hint="eastAsia"/>
        </w:rPr>
        <w:t>数字视频水印不仅具有数字水印的一般特征，由于视频相邻</w:t>
      </w:r>
      <w:proofErr w:type="gramStart"/>
      <w:r w:rsidRPr="005B75EF">
        <w:rPr>
          <w:rFonts w:hint="eastAsia"/>
        </w:rPr>
        <w:t>帧</w:t>
      </w:r>
      <w:proofErr w:type="gramEnd"/>
      <w:r w:rsidRPr="005B75EF">
        <w:rPr>
          <w:rFonts w:hint="eastAsia"/>
        </w:rPr>
        <w:t>之间的内容高度相关性，以及可能遭受</w:t>
      </w:r>
      <w:proofErr w:type="gramStart"/>
      <w:r w:rsidRPr="005B75EF">
        <w:rPr>
          <w:rFonts w:hint="eastAsia"/>
        </w:rPr>
        <w:t>的如帧丢弃</w:t>
      </w:r>
      <w:proofErr w:type="gramEnd"/>
      <w:r w:rsidRPr="005B75EF">
        <w:rPr>
          <w:rFonts w:hint="eastAsia"/>
        </w:rPr>
        <w:t>等各种攻击，数字视频水印还有一些特殊的要求：</w:t>
      </w:r>
    </w:p>
    <w:p w14:paraId="2F0CADD4" w14:textId="77777777" w:rsidR="005B75EF" w:rsidRPr="005B75EF" w:rsidRDefault="005B75EF" w:rsidP="005B75EF">
      <w:r w:rsidRPr="005B75EF">
        <w:rPr>
          <w:rFonts w:hint="eastAsia"/>
        </w:rPr>
        <w:t>①实时处理性</w:t>
      </w:r>
      <w:r w:rsidRPr="005B75EF">
        <w:t xml:space="preserve">                         ②随机检测性</w:t>
      </w:r>
    </w:p>
    <w:p w14:paraId="147569B2" w14:textId="77777777" w:rsidR="005B75EF" w:rsidRPr="005B75EF" w:rsidRDefault="005B75EF" w:rsidP="005B75EF">
      <w:r w:rsidRPr="005B75EF">
        <w:rPr>
          <w:rFonts w:hint="eastAsia"/>
        </w:rPr>
        <w:t>③与视频编码标准相结合</w:t>
      </w:r>
      <w:r w:rsidRPr="005B75EF">
        <w:t xml:space="preserve">     ④盲水印方案</w:t>
      </w:r>
    </w:p>
    <w:p w14:paraId="6E7618E2" w14:textId="5D7CECE7" w:rsidR="00025998" w:rsidRDefault="005B75EF" w:rsidP="005B75EF">
      <w:r w:rsidRPr="005B75EF">
        <w:rPr>
          <w:rFonts w:hint="eastAsia"/>
        </w:rPr>
        <w:t>⑤进一步的鲁棒性</w:t>
      </w:r>
      <w:r w:rsidRPr="005B75EF">
        <w:t xml:space="preserve">                 ⑥视频速率的恒定性</w:t>
      </w:r>
    </w:p>
    <w:p w14:paraId="1C99455E" w14:textId="3F06ECC2" w:rsidR="005B75EF" w:rsidRDefault="005B75EF" w:rsidP="005B75EF"/>
    <w:p w14:paraId="7CC9B5D5" w14:textId="77777777" w:rsidR="005B75EF" w:rsidRPr="005B75EF" w:rsidRDefault="005B75EF" w:rsidP="005B75EF">
      <w:pPr>
        <w:rPr>
          <w:b/>
          <w:bCs/>
        </w:rPr>
      </w:pPr>
      <w:r w:rsidRPr="005B75EF">
        <w:rPr>
          <w:rFonts w:hint="eastAsia"/>
          <w:b/>
          <w:bCs/>
        </w:rPr>
        <w:t>数字视频水印技术分类</w:t>
      </w:r>
    </w:p>
    <w:p w14:paraId="14037124" w14:textId="77777777" w:rsidR="005B75EF" w:rsidRPr="005B75EF" w:rsidRDefault="005B75EF" w:rsidP="005B75EF">
      <w:r w:rsidRPr="005B75EF">
        <w:rPr>
          <w:rFonts w:hint="eastAsia"/>
        </w:rPr>
        <w:t>（</w:t>
      </w:r>
      <w:r w:rsidRPr="005B75EF">
        <w:t>1）按载体类型分类：包括基于原始视频方法和基于压缩视频方法。</w:t>
      </w:r>
    </w:p>
    <w:p w14:paraId="63181FA2" w14:textId="77777777" w:rsidR="005B75EF" w:rsidRPr="005B75EF" w:rsidRDefault="005B75EF" w:rsidP="005B75EF">
      <w:r w:rsidRPr="005B75EF">
        <w:rPr>
          <w:rFonts w:hint="eastAsia"/>
        </w:rPr>
        <w:t>（</w:t>
      </w:r>
      <w:r w:rsidRPr="005B75EF">
        <w:t>2）按嵌入域分类：主要可分为空域及变换域方法。</w:t>
      </w:r>
    </w:p>
    <w:p w14:paraId="07B59E81" w14:textId="2F82747A" w:rsidR="005B75EF" w:rsidRPr="005B75EF" w:rsidRDefault="005B75EF" w:rsidP="005B75EF">
      <w:pPr>
        <w:rPr>
          <w:rFonts w:hint="eastAsia"/>
        </w:rPr>
      </w:pPr>
      <w:r w:rsidRPr="005B75EF">
        <w:rPr>
          <w:rFonts w:hint="eastAsia"/>
        </w:rPr>
        <w:t>（</w:t>
      </w:r>
      <w:r w:rsidRPr="005B75EF">
        <w:t>3）按密钥分类：若嵌入和提取采用相同密钥，则称其为对称水印，否则称为非对称水印，也称为公</w:t>
      </w:r>
      <w:proofErr w:type="gramStart"/>
      <w:r w:rsidRPr="005B75EF">
        <w:t>钥</w:t>
      </w:r>
      <w:proofErr w:type="gramEnd"/>
      <w:r w:rsidRPr="005B75EF">
        <w:t>水印。</w:t>
      </w:r>
    </w:p>
    <w:p w14:paraId="18D7DB34" w14:textId="77777777" w:rsidR="005B75EF" w:rsidRPr="005B75EF" w:rsidRDefault="005B75EF" w:rsidP="005B75EF">
      <w:r w:rsidRPr="005B75EF">
        <w:rPr>
          <w:rFonts w:hint="eastAsia"/>
        </w:rPr>
        <w:t>（</w:t>
      </w:r>
      <w:r w:rsidRPr="005B75EF">
        <w:t>4）按检测时是否需要原始宿主信号分类：分为</w:t>
      </w:r>
      <w:proofErr w:type="gramStart"/>
      <w:r w:rsidRPr="005B75EF">
        <w:t>盲</w:t>
      </w:r>
      <w:proofErr w:type="gramEnd"/>
      <w:r w:rsidRPr="005B75EF">
        <w:t>水印方案</w:t>
      </w:r>
      <w:proofErr w:type="gramStart"/>
      <w:r w:rsidRPr="005B75EF">
        <w:t>和非盲水印</w:t>
      </w:r>
      <w:proofErr w:type="gramEnd"/>
      <w:r w:rsidRPr="005B75EF">
        <w:t>方案。</w:t>
      </w:r>
    </w:p>
    <w:p w14:paraId="2C010C78" w14:textId="77777777" w:rsidR="005B75EF" w:rsidRPr="005B75EF" w:rsidRDefault="005B75EF" w:rsidP="005B75EF">
      <w:r w:rsidRPr="005B75EF">
        <w:rPr>
          <w:rFonts w:hint="eastAsia"/>
        </w:rPr>
        <w:t>（</w:t>
      </w:r>
      <w:r w:rsidRPr="005B75EF">
        <w:t>5）按水印特性分类：分为鲁棒水印和脆弱水印。</w:t>
      </w:r>
    </w:p>
    <w:p w14:paraId="457B39D6" w14:textId="3F48225F" w:rsidR="005B75EF" w:rsidRPr="005B75EF" w:rsidRDefault="005B75EF" w:rsidP="005B75EF">
      <w:r w:rsidRPr="005B75EF">
        <w:rPr>
          <w:rFonts w:hint="eastAsia"/>
        </w:rPr>
        <w:t>（</w:t>
      </w:r>
      <w:r w:rsidRPr="005B75EF">
        <w:t>6）按水印的可见性分类：分为可见性水印和</w:t>
      </w:r>
      <w:proofErr w:type="gramStart"/>
      <w:r w:rsidRPr="005B75EF">
        <w:t>不</w:t>
      </w:r>
      <w:proofErr w:type="gramEnd"/>
      <w:r w:rsidRPr="005B75EF">
        <w:t>可见性水印。</w:t>
      </w:r>
    </w:p>
    <w:p w14:paraId="355BCC95" w14:textId="1DC44B8B" w:rsidR="005B75EF" w:rsidRDefault="005B75EF" w:rsidP="00025998"/>
    <w:p w14:paraId="7FC668A1" w14:textId="77777777" w:rsidR="005B75EF" w:rsidRPr="005B75EF" w:rsidRDefault="005B75EF" w:rsidP="005B75EF">
      <w:pPr>
        <w:rPr>
          <w:b/>
          <w:bCs/>
        </w:rPr>
      </w:pPr>
      <w:r w:rsidRPr="005B75EF">
        <w:rPr>
          <w:rFonts w:hint="eastAsia"/>
          <w:b/>
          <w:bCs/>
        </w:rPr>
        <w:t>数字</w:t>
      </w:r>
      <w:proofErr w:type="gramStart"/>
      <w:r w:rsidRPr="005B75EF">
        <w:rPr>
          <w:rFonts w:hint="eastAsia"/>
          <w:b/>
          <w:bCs/>
        </w:rPr>
        <w:t>视频隐写分析</w:t>
      </w:r>
      <w:proofErr w:type="gramEnd"/>
      <w:r w:rsidRPr="005B75EF">
        <w:rPr>
          <w:rFonts w:hint="eastAsia"/>
          <w:b/>
          <w:bCs/>
        </w:rPr>
        <w:t>特点</w:t>
      </w:r>
    </w:p>
    <w:p w14:paraId="60219DFA" w14:textId="77777777" w:rsidR="005B75EF" w:rsidRPr="005B75EF" w:rsidRDefault="005B75EF" w:rsidP="005B75EF">
      <w:r w:rsidRPr="005B75EF">
        <w:rPr>
          <w:rFonts w:hint="eastAsia"/>
        </w:rPr>
        <w:t>数字视频和静止图像的关联，使数字</w:t>
      </w:r>
      <w:proofErr w:type="gramStart"/>
      <w:r w:rsidRPr="005B75EF">
        <w:rPr>
          <w:rFonts w:hint="eastAsia"/>
        </w:rPr>
        <w:t>视频隐写分析</w:t>
      </w:r>
      <w:proofErr w:type="gramEnd"/>
      <w:r w:rsidRPr="005B75EF">
        <w:rPr>
          <w:rFonts w:hint="eastAsia"/>
        </w:rPr>
        <w:t>和静止</w:t>
      </w:r>
      <w:proofErr w:type="gramStart"/>
      <w:r w:rsidRPr="005B75EF">
        <w:rPr>
          <w:rFonts w:hint="eastAsia"/>
        </w:rPr>
        <w:t>图像隐写分析</w:t>
      </w:r>
      <w:proofErr w:type="gramEnd"/>
      <w:r w:rsidRPr="005B75EF">
        <w:rPr>
          <w:rFonts w:hint="eastAsia"/>
        </w:rPr>
        <w:t>在应用模式和设计方案上都具有相似性，但由于两者之间的差异，及数字</w:t>
      </w:r>
      <w:proofErr w:type="gramStart"/>
      <w:r w:rsidRPr="005B75EF">
        <w:rPr>
          <w:rFonts w:hint="eastAsia"/>
        </w:rPr>
        <w:t>视频隐写分析</w:t>
      </w:r>
      <w:proofErr w:type="gramEnd"/>
      <w:r w:rsidRPr="005B75EF">
        <w:rPr>
          <w:rFonts w:hint="eastAsia"/>
        </w:rPr>
        <w:t>必须与具体的应用系统相结合的特点，使得数字视频隐藏分析技术有自身的特殊性。</w:t>
      </w:r>
    </w:p>
    <w:p w14:paraId="04B66B0C" w14:textId="77777777" w:rsidR="005B75EF" w:rsidRPr="005B75EF" w:rsidRDefault="005B75EF" w:rsidP="005B75EF">
      <w:r w:rsidRPr="005B75EF">
        <w:rPr>
          <w:rFonts w:hint="eastAsia"/>
        </w:rPr>
        <w:t>（</w:t>
      </w:r>
      <w:r w:rsidRPr="005B75EF">
        <w:t>1）绝对大的隐藏容量和相对小的嵌入比率。</w:t>
      </w:r>
    </w:p>
    <w:p w14:paraId="65355C10" w14:textId="77777777" w:rsidR="005B75EF" w:rsidRPr="005B75EF" w:rsidRDefault="005B75EF" w:rsidP="005B75EF">
      <w:r w:rsidRPr="005B75EF">
        <w:rPr>
          <w:rFonts w:hint="eastAsia"/>
        </w:rPr>
        <w:t>（</w:t>
      </w:r>
      <w:r w:rsidRPr="005B75EF">
        <w:t>2）对视频编解码系统的强依赖性。</w:t>
      </w:r>
    </w:p>
    <w:p w14:paraId="0E92DE0E" w14:textId="4B19AE33" w:rsidR="005B75EF" w:rsidRDefault="005B75EF" w:rsidP="005B75EF">
      <w:pPr>
        <w:rPr>
          <w:rFonts w:hint="eastAsia"/>
        </w:rPr>
      </w:pPr>
      <w:r w:rsidRPr="005B75EF">
        <w:rPr>
          <w:rFonts w:hint="eastAsia"/>
        </w:rPr>
        <w:t>（</w:t>
      </w:r>
      <w:r w:rsidRPr="005B75EF">
        <w:t>3）序列图像时间域相关特性的利用。</w:t>
      </w:r>
    </w:p>
    <w:p w14:paraId="76FABCFC" w14:textId="77777777" w:rsidR="005B75EF" w:rsidRPr="005B75EF" w:rsidRDefault="005B75EF" w:rsidP="005B75EF"/>
    <w:p w14:paraId="70C0963E" w14:textId="77777777" w:rsidR="005B75EF" w:rsidRPr="005B75EF" w:rsidRDefault="005B75EF" w:rsidP="005B75EF">
      <w:r w:rsidRPr="005B75EF">
        <w:rPr>
          <w:rFonts w:hint="eastAsia"/>
        </w:rPr>
        <w:t>数字媒体取证作为信息安全领域的一个新兴研究热点，是指从数字媒体中保持、收集、验证、识别、分析、解释和表示数字证据的科学技术问题。</w:t>
      </w:r>
    </w:p>
    <w:p w14:paraId="615D7ECB" w14:textId="2750C907" w:rsidR="005B75EF" w:rsidRPr="005B75EF" w:rsidRDefault="005B75EF" w:rsidP="005B75EF">
      <w:r w:rsidRPr="005B75EF">
        <w:rPr>
          <w:rFonts w:hint="eastAsia"/>
        </w:rPr>
        <w:t>尽管大多数视频篡改伪造不会引起人们视觉上的怀疑，但是不可避免地引起视频统计特性的某种变化，从而为数字视频的原始性、真实性和完整性的取证提供了可能。</w:t>
      </w:r>
    </w:p>
    <w:p w14:paraId="3FC69FA3" w14:textId="3C1AB24E" w:rsidR="00025998" w:rsidRDefault="00025998" w:rsidP="00025998"/>
    <w:p w14:paraId="7F07A664" w14:textId="77777777" w:rsidR="005B75EF" w:rsidRPr="005B75EF" w:rsidRDefault="005B75EF" w:rsidP="005B75EF">
      <w:r w:rsidRPr="005B75EF">
        <w:rPr>
          <w:rFonts w:hint="eastAsia"/>
        </w:rPr>
        <w:t>视频被动取证相对于图像来说更为困难，主要体现在：</w:t>
      </w:r>
    </w:p>
    <w:p w14:paraId="63873DDE" w14:textId="77777777" w:rsidR="005B75EF" w:rsidRPr="005B75EF" w:rsidRDefault="005B75EF" w:rsidP="005B75EF">
      <w:r w:rsidRPr="005B75EF">
        <w:rPr>
          <w:rFonts w:hint="eastAsia"/>
        </w:rPr>
        <w:t>①数据量很大，对取证算法的计算复杂度的要求更高；</w:t>
      </w:r>
    </w:p>
    <w:p w14:paraId="565D4B15" w14:textId="77777777" w:rsidR="005B75EF" w:rsidRPr="005B75EF" w:rsidRDefault="005B75EF" w:rsidP="005B75EF">
      <w:r w:rsidRPr="005B75EF">
        <w:rPr>
          <w:rFonts w:hint="eastAsia"/>
        </w:rPr>
        <w:t>②视频在显示时具有相对较高帧率，视觉上难以检测出静止不一致；</w:t>
      </w:r>
    </w:p>
    <w:p w14:paraId="541651E0" w14:textId="77777777" w:rsidR="005B75EF" w:rsidRPr="005B75EF" w:rsidRDefault="005B75EF" w:rsidP="005B75EF">
      <w:r w:rsidRPr="005B75EF">
        <w:rPr>
          <w:rFonts w:hint="eastAsia"/>
        </w:rPr>
        <w:t>③数字视频不是简单的比特流，而是具有视觉内容和空间结构内容，并且可能分散在多个设备并以多种格式出现；</w:t>
      </w:r>
    </w:p>
    <w:p w14:paraId="67372410" w14:textId="7A71CB87" w:rsidR="005B75EF" w:rsidRDefault="005B75EF" w:rsidP="005B75EF">
      <w:r w:rsidRPr="005B75EF">
        <w:rPr>
          <w:rFonts w:hint="eastAsia"/>
        </w:rPr>
        <w:t>④对于数字视频所特有的篡改伪造手段，需要进行专门的分析与有针对性的取证。</w:t>
      </w:r>
    </w:p>
    <w:p w14:paraId="7A99F466" w14:textId="7F41F5A5" w:rsidR="005B75EF" w:rsidRDefault="005B75EF" w:rsidP="005B75EF"/>
    <w:p w14:paraId="2079C03E" w14:textId="79D0C364" w:rsidR="005B75EF" w:rsidRDefault="005B75EF" w:rsidP="005B75EF"/>
    <w:p w14:paraId="58E4CE5C" w14:textId="5CCD8326" w:rsidR="005B75EF" w:rsidRDefault="005B75EF" w:rsidP="005B75EF"/>
    <w:p w14:paraId="532D3FF1" w14:textId="09FAD30D" w:rsidR="005B75EF" w:rsidRDefault="005B75EF" w:rsidP="005B75EF"/>
    <w:p w14:paraId="767F4CAC" w14:textId="0CAD501C" w:rsidR="005B75EF" w:rsidRDefault="005B75EF" w:rsidP="005B75EF"/>
    <w:p w14:paraId="6FE6EBC1" w14:textId="77777777" w:rsidR="005B75EF" w:rsidRPr="005B75EF" w:rsidRDefault="005B75EF" w:rsidP="005B75EF">
      <w:pPr>
        <w:rPr>
          <w:rFonts w:hint="eastAsia"/>
        </w:rPr>
      </w:pPr>
    </w:p>
    <w:sectPr w:rsidR="005B75EF" w:rsidRPr="005B75E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DD07C8"/>
    <w:multiLevelType w:val="hybridMultilevel"/>
    <w:tmpl w:val="8682D1D8"/>
    <w:lvl w:ilvl="0" w:tplc="EB047976">
      <w:start w:val="1"/>
      <w:numFmt w:val="bullet"/>
      <w:lvlText w:val=""/>
      <w:lvlJc w:val="left"/>
      <w:pPr>
        <w:tabs>
          <w:tab w:val="num" w:pos="720"/>
        </w:tabs>
        <w:ind w:left="720" w:hanging="360"/>
      </w:pPr>
      <w:rPr>
        <w:rFonts w:ascii="Wingdings" w:hAnsi="Wingdings" w:hint="default"/>
      </w:rPr>
    </w:lvl>
    <w:lvl w:ilvl="1" w:tplc="0D4A3ED2" w:tentative="1">
      <w:start w:val="1"/>
      <w:numFmt w:val="bullet"/>
      <w:lvlText w:val=""/>
      <w:lvlJc w:val="left"/>
      <w:pPr>
        <w:tabs>
          <w:tab w:val="num" w:pos="1440"/>
        </w:tabs>
        <w:ind w:left="1440" w:hanging="360"/>
      </w:pPr>
      <w:rPr>
        <w:rFonts w:ascii="Wingdings" w:hAnsi="Wingdings" w:hint="default"/>
      </w:rPr>
    </w:lvl>
    <w:lvl w:ilvl="2" w:tplc="492EF85A" w:tentative="1">
      <w:start w:val="1"/>
      <w:numFmt w:val="bullet"/>
      <w:lvlText w:val=""/>
      <w:lvlJc w:val="left"/>
      <w:pPr>
        <w:tabs>
          <w:tab w:val="num" w:pos="2160"/>
        </w:tabs>
        <w:ind w:left="2160" w:hanging="360"/>
      </w:pPr>
      <w:rPr>
        <w:rFonts w:ascii="Wingdings" w:hAnsi="Wingdings" w:hint="default"/>
      </w:rPr>
    </w:lvl>
    <w:lvl w:ilvl="3" w:tplc="3DAEA7E6" w:tentative="1">
      <w:start w:val="1"/>
      <w:numFmt w:val="bullet"/>
      <w:lvlText w:val=""/>
      <w:lvlJc w:val="left"/>
      <w:pPr>
        <w:tabs>
          <w:tab w:val="num" w:pos="2880"/>
        </w:tabs>
        <w:ind w:left="2880" w:hanging="360"/>
      </w:pPr>
      <w:rPr>
        <w:rFonts w:ascii="Wingdings" w:hAnsi="Wingdings" w:hint="default"/>
      </w:rPr>
    </w:lvl>
    <w:lvl w:ilvl="4" w:tplc="B09CD5F8" w:tentative="1">
      <w:start w:val="1"/>
      <w:numFmt w:val="bullet"/>
      <w:lvlText w:val=""/>
      <w:lvlJc w:val="left"/>
      <w:pPr>
        <w:tabs>
          <w:tab w:val="num" w:pos="3600"/>
        </w:tabs>
        <w:ind w:left="3600" w:hanging="360"/>
      </w:pPr>
      <w:rPr>
        <w:rFonts w:ascii="Wingdings" w:hAnsi="Wingdings" w:hint="default"/>
      </w:rPr>
    </w:lvl>
    <w:lvl w:ilvl="5" w:tplc="1D5498CC" w:tentative="1">
      <w:start w:val="1"/>
      <w:numFmt w:val="bullet"/>
      <w:lvlText w:val=""/>
      <w:lvlJc w:val="left"/>
      <w:pPr>
        <w:tabs>
          <w:tab w:val="num" w:pos="4320"/>
        </w:tabs>
        <w:ind w:left="4320" w:hanging="360"/>
      </w:pPr>
      <w:rPr>
        <w:rFonts w:ascii="Wingdings" w:hAnsi="Wingdings" w:hint="default"/>
      </w:rPr>
    </w:lvl>
    <w:lvl w:ilvl="6" w:tplc="3EA492C8" w:tentative="1">
      <w:start w:val="1"/>
      <w:numFmt w:val="bullet"/>
      <w:lvlText w:val=""/>
      <w:lvlJc w:val="left"/>
      <w:pPr>
        <w:tabs>
          <w:tab w:val="num" w:pos="5040"/>
        </w:tabs>
        <w:ind w:left="5040" w:hanging="360"/>
      </w:pPr>
      <w:rPr>
        <w:rFonts w:ascii="Wingdings" w:hAnsi="Wingdings" w:hint="default"/>
      </w:rPr>
    </w:lvl>
    <w:lvl w:ilvl="7" w:tplc="761C8C00" w:tentative="1">
      <w:start w:val="1"/>
      <w:numFmt w:val="bullet"/>
      <w:lvlText w:val=""/>
      <w:lvlJc w:val="left"/>
      <w:pPr>
        <w:tabs>
          <w:tab w:val="num" w:pos="5760"/>
        </w:tabs>
        <w:ind w:left="5760" w:hanging="360"/>
      </w:pPr>
      <w:rPr>
        <w:rFonts w:ascii="Wingdings" w:hAnsi="Wingdings" w:hint="default"/>
      </w:rPr>
    </w:lvl>
    <w:lvl w:ilvl="8" w:tplc="461E6AB0" w:tentative="1">
      <w:start w:val="1"/>
      <w:numFmt w:val="bullet"/>
      <w:lvlText w:val=""/>
      <w:lvlJc w:val="left"/>
      <w:pPr>
        <w:tabs>
          <w:tab w:val="num" w:pos="6480"/>
        </w:tabs>
        <w:ind w:left="6480" w:hanging="360"/>
      </w:pPr>
      <w:rPr>
        <w:rFonts w:ascii="Wingdings" w:hAnsi="Wingdings" w:hint="default"/>
      </w:rPr>
    </w:lvl>
  </w:abstractNum>
  <w:num w:numId="1" w16cid:durableId="661389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919"/>
    <w:rsid w:val="00025998"/>
    <w:rsid w:val="001A2123"/>
    <w:rsid w:val="005B75EF"/>
    <w:rsid w:val="006F487E"/>
    <w:rsid w:val="00734919"/>
    <w:rsid w:val="00F551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3E9E5"/>
  <w15:chartTrackingRefBased/>
  <w15:docId w15:val="{F092201D-D2FE-402F-ABD7-DE93D5AC2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B75E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71114">
      <w:bodyDiv w:val="1"/>
      <w:marLeft w:val="0"/>
      <w:marRight w:val="0"/>
      <w:marTop w:val="0"/>
      <w:marBottom w:val="0"/>
      <w:divBdr>
        <w:top w:val="none" w:sz="0" w:space="0" w:color="auto"/>
        <w:left w:val="none" w:sz="0" w:space="0" w:color="auto"/>
        <w:bottom w:val="none" w:sz="0" w:space="0" w:color="auto"/>
        <w:right w:val="none" w:sz="0" w:space="0" w:color="auto"/>
      </w:divBdr>
    </w:div>
    <w:div w:id="144007472">
      <w:bodyDiv w:val="1"/>
      <w:marLeft w:val="0"/>
      <w:marRight w:val="0"/>
      <w:marTop w:val="0"/>
      <w:marBottom w:val="0"/>
      <w:divBdr>
        <w:top w:val="none" w:sz="0" w:space="0" w:color="auto"/>
        <w:left w:val="none" w:sz="0" w:space="0" w:color="auto"/>
        <w:bottom w:val="none" w:sz="0" w:space="0" w:color="auto"/>
        <w:right w:val="none" w:sz="0" w:space="0" w:color="auto"/>
      </w:divBdr>
    </w:div>
    <w:div w:id="261423716">
      <w:bodyDiv w:val="1"/>
      <w:marLeft w:val="0"/>
      <w:marRight w:val="0"/>
      <w:marTop w:val="0"/>
      <w:marBottom w:val="0"/>
      <w:divBdr>
        <w:top w:val="none" w:sz="0" w:space="0" w:color="auto"/>
        <w:left w:val="none" w:sz="0" w:space="0" w:color="auto"/>
        <w:bottom w:val="none" w:sz="0" w:space="0" w:color="auto"/>
        <w:right w:val="none" w:sz="0" w:space="0" w:color="auto"/>
      </w:divBdr>
    </w:div>
    <w:div w:id="270748615">
      <w:bodyDiv w:val="1"/>
      <w:marLeft w:val="0"/>
      <w:marRight w:val="0"/>
      <w:marTop w:val="0"/>
      <w:marBottom w:val="0"/>
      <w:divBdr>
        <w:top w:val="none" w:sz="0" w:space="0" w:color="auto"/>
        <w:left w:val="none" w:sz="0" w:space="0" w:color="auto"/>
        <w:bottom w:val="none" w:sz="0" w:space="0" w:color="auto"/>
        <w:right w:val="none" w:sz="0" w:space="0" w:color="auto"/>
      </w:divBdr>
    </w:div>
    <w:div w:id="443428755">
      <w:bodyDiv w:val="1"/>
      <w:marLeft w:val="0"/>
      <w:marRight w:val="0"/>
      <w:marTop w:val="0"/>
      <w:marBottom w:val="0"/>
      <w:divBdr>
        <w:top w:val="none" w:sz="0" w:space="0" w:color="auto"/>
        <w:left w:val="none" w:sz="0" w:space="0" w:color="auto"/>
        <w:bottom w:val="none" w:sz="0" w:space="0" w:color="auto"/>
        <w:right w:val="none" w:sz="0" w:space="0" w:color="auto"/>
      </w:divBdr>
    </w:div>
    <w:div w:id="572280483">
      <w:bodyDiv w:val="1"/>
      <w:marLeft w:val="0"/>
      <w:marRight w:val="0"/>
      <w:marTop w:val="0"/>
      <w:marBottom w:val="0"/>
      <w:divBdr>
        <w:top w:val="none" w:sz="0" w:space="0" w:color="auto"/>
        <w:left w:val="none" w:sz="0" w:space="0" w:color="auto"/>
        <w:bottom w:val="none" w:sz="0" w:space="0" w:color="auto"/>
        <w:right w:val="none" w:sz="0" w:space="0" w:color="auto"/>
      </w:divBdr>
    </w:div>
    <w:div w:id="599803268">
      <w:bodyDiv w:val="1"/>
      <w:marLeft w:val="0"/>
      <w:marRight w:val="0"/>
      <w:marTop w:val="0"/>
      <w:marBottom w:val="0"/>
      <w:divBdr>
        <w:top w:val="none" w:sz="0" w:space="0" w:color="auto"/>
        <w:left w:val="none" w:sz="0" w:space="0" w:color="auto"/>
        <w:bottom w:val="none" w:sz="0" w:space="0" w:color="auto"/>
        <w:right w:val="none" w:sz="0" w:space="0" w:color="auto"/>
      </w:divBdr>
      <w:divsChild>
        <w:div w:id="142357972">
          <w:marLeft w:val="0"/>
          <w:marRight w:val="0"/>
          <w:marTop w:val="120"/>
          <w:marBottom w:val="0"/>
          <w:divBdr>
            <w:top w:val="none" w:sz="0" w:space="0" w:color="auto"/>
            <w:left w:val="none" w:sz="0" w:space="0" w:color="auto"/>
            <w:bottom w:val="none" w:sz="0" w:space="0" w:color="auto"/>
            <w:right w:val="none" w:sz="0" w:space="0" w:color="auto"/>
          </w:divBdr>
        </w:div>
      </w:divsChild>
    </w:div>
    <w:div w:id="670841049">
      <w:bodyDiv w:val="1"/>
      <w:marLeft w:val="0"/>
      <w:marRight w:val="0"/>
      <w:marTop w:val="0"/>
      <w:marBottom w:val="0"/>
      <w:divBdr>
        <w:top w:val="none" w:sz="0" w:space="0" w:color="auto"/>
        <w:left w:val="none" w:sz="0" w:space="0" w:color="auto"/>
        <w:bottom w:val="none" w:sz="0" w:space="0" w:color="auto"/>
        <w:right w:val="none" w:sz="0" w:space="0" w:color="auto"/>
      </w:divBdr>
    </w:div>
    <w:div w:id="680739784">
      <w:bodyDiv w:val="1"/>
      <w:marLeft w:val="0"/>
      <w:marRight w:val="0"/>
      <w:marTop w:val="0"/>
      <w:marBottom w:val="0"/>
      <w:divBdr>
        <w:top w:val="none" w:sz="0" w:space="0" w:color="auto"/>
        <w:left w:val="none" w:sz="0" w:space="0" w:color="auto"/>
        <w:bottom w:val="none" w:sz="0" w:space="0" w:color="auto"/>
        <w:right w:val="none" w:sz="0" w:space="0" w:color="auto"/>
      </w:divBdr>
      <w:divsChild>
        <w:div w:id="1845316144">
          <w:marLeft w:val="0"/>
          <w:marRight w:val="0"/>
          <w:marTop w:val="120"/>
          <w:marBottom w:val="0"/>
          <w:divBdr>
            <w:top w:val="none" w:sz="0" w:space="0" w:color="auto"/>
            <w:left w:val="none" w:sz="0" w:space="0" w:color="auto"/>
            <w:bottom w:val="none" w:sz="0" w:space="0" w:color="auto"/>
            <w:right w:val="none" w:sz="0" w:space="0" w:color="auto"/>
          </w:divBdr>
        </w:div>
      </w:divsChild>
    </w:div>
    <w:div w:id="705957275">
      <w:bodyDiv w:val="1"/>
      <w:marLeft w:val="0"/>
      <w:marRight w:val="0"/>
      <w:marTop w:val="0"/>
      <w:marBottom w:val="0"/>
      <w:divBdr>
        <w:top w:val="none" w:sz="0" w:space="0" w:color="auto"/>
        <w:left w:val="none" w:sz="0" w:space="0" w:color="auto"/>
        <w:bottom w:val="none" w:sz="0" w:space="0" w:color="auto"/>
        <w:right w:val="none" w:sz="0" w:space="0" w:color="auto"/>
      </w:divBdr>
    </w:div>
    <w:div w:id="826937555">
      <w:bodyDiv w:val="1"/>
      <w:marLeft w:val="0"/>
      <w:marRight w:val="0"/>
      <w:marTop w:val="0"/>
      <w:marBottom w:val="0"/>
      <w:divBdr>
        <w:top w:val="none" w:sz="0" w:space="0" w:color="auto"/>
        <w:left w:val="none" w:sz="0" w:space="0" w:color="auto"/>
        <w:bottom w:val="none" w:sz="0" w:space="0" w:color="auto"/>
        <w:right w:val="none" w:sz="0" w:space="0" w:color="auto"/>
      </w:divBdr>
    </w:div>
    <w:div w:id="1120415340">
      <w:bodyDiv w:val="1"/>
      <w:marLeft w:val="0"/>
      <w:marRight w:val="0"/>
      <w:marTop w:val="0"/>
      <w:marBottom w:val="0"/>
      <w:divBdr>
        <w:top w:val="none" w:sz="0" w:space="0" w:color="auto"/>
        <w:left w:val="none" w:sz="0" w:space="0" w:color="auto"/>
        <w:bottom w:val="none" w:sz="0" w:space="0" w:color="auto"/>
        <w:right w:val="none" w:sz="0" w:space="0" w:color="auto"/>
      </w:divBdr>
    </w:div>
    <w:div w:id="1160925136">
      <w:bodyDiv w:val="1"/>
      <w:marLeft w:val="0"/>
      <w:marRight w:val="0"/>
      <w:marTop w:val="0"/>
      <w:marBottom w:val="0"/>
      <w:divBdr>
        <w:top w:val="none" w:sz="0" w:space="0" w:color="auto"/>
        <w:left w:val="none" w:sz="0" w:space="0" w:color="auto"/>
        <w:bottom w:val="none" w:sz="0" w:space="0" w:color="auto"/>
        <w:right w:val="none" w:sz="0" w:space="0" w:color="auto"/>
      </w:divBdr>
    </w:div>
    <w:div w:id="1186167922">
      <w:bodyDiv w:val="1"/>
      <w:marLeft w:val="0"/>
      <w:marRight w:val="0"/>
      <w:marTop w:val="0"/>
      <w:marBottom w:val="0"/>
      <w:divBdr>
        <w:top w:val="none" w:sz="0" w:space="0" w:color="auto"/>
        <w:left w:val="none" w:sz="0" w:space="0" w:color="auto"/>
        <w:bottom w:val="none" w:sz="0" w:space="0" w:color="auto"/>
        <w:right w:val="none" w:sz="0" w:space="0" w:color="auto"/>
      </w:divBdr>
    </w:div>
    <w:div w:id="1285506250">
      <w:bodyDiv w:val="1"/>
      <w:marLeft w:val="0"/>
      <w:marRight w:val="0"/>
      <w:marTop w:val="0"/>
      <w:marBottom w:val="0"/>
      <w:divBdr>
        <w:top w:val="none" w:sz="0" w:space="0" w:color="auto"/>
        <w:left w:val="none" w:sz="0" w:space="0" w:color="auto"/>
        <w:bottom w:val="none" w:sz="0" w:space="0" w:color="auto"/>
        <w:right w:val="none" w:sz="0" w:space="0" w:color="auto"/>
      </w:divBdr>
    </w:div>
    <w:div w:id="1392729455">
      <w:bodyDiv w:val="1"/>
      <w:marLeft w:val="0"/>
      <w:marRight w:val="0"/>
      <w:marTop w:val="0"/>
      <w:marBottom w:val="0"/>
      <w:divBdr>
        <w:top w:val="none" w:sz="0" w:space="0" w:color="auto"/>
        <w:left w:val="none" w:sz="0" w:space="0" w:color="auto"/>
        <w:bottom w:val="none" w:sz="0" w:space="0" w:color="auto"/>
        <w:right w:val="none" w:sz="0" w:space="0" w:color="auto"/>
      </w:divBdr>
    </w:div>
    <w:div w:id="1591350219">
      <w:bodyDiv w:val="1"/>
      <w:marLeft w:val="0"/>
      <w:marRight w:val="0"/>
      <w:marTop w:val="0"/>
      <w:marBottom w:val="0"/>
      <w:divBdr>
        <w:top w:val="none" w:sz="0" w:space="0" w:color="auto"/>
        <w:left w:val="none" w:sz="0" w:space="0" w:color="auto"/>
        <w:bottom w:val="none" w:sz="0" w:space="0" w:color="auto"/>
        <w:right w:val="none" w:sz="0" w:space="0" w:color="auto"/>
      </w:divBdr>
    </w:div>
    <w:div w:id="1686859107">
      <w:bodyDiv w:val="1"/>
      <w:marLeft w:val="0"/>
      <w:marRight w:val="0"/>
      <w:marTop w:val="0"/>
      <w:marBottom w:val="0"/>
      <w:divBdr>
        <w:top w:val="none" w:sz="0" w:space="0" w:color="auto"/>
        <w:left w:val="none" w:sz="0" w:space="0" w:color="auto"/>
        <w:bottom w:val="none" w:sz="0" w:space="0" w:color="auto"/>
        <w:right w:val="none" w:sz="0" w:space="0" w:color="auto"/>
      </w:divBdr>
    </w:div>
    <w:div w:id="1824199735">
      <w:bodyDiv w:val="1"/>
      <w:marLeft w:val="0"/>
      <w:marRight w:val="0"/>
      <w:marTop w:val="0"/>
      <w:marBottom w:val="0"/>
      <w:divBdr>
        <w:top w:val="none" w:sz="0" w:space="0" w:color="auto"/>
        <w:left w:val="none" w:sz="0" w:space="0" w:color="auto"/>
        <w:bottom w:val="none" w:sz="0" w:space="0" w:color="auto"/>
        <w:right w:val="none" w:sz="0" w:space="0" w:color="auto"/>
      </w:divBdr>
    </w:div>
    <w:div w:id="1837646170">
      <w:bodyDiv w:val="1"/>
      <w:marLeft w:val="0"/>
      <w:marRight w:val="0"/>
      <w:marTop w:val="0"/>
      <w:marBottom w:val="0"/>
      <w:divBdr>
        <w:top w:val="none" w:sz="0" w:space="0" w:color="auto"/>
        <w:left w:val="none" w:sz="0" w:space="0" w:color="auto"/>
        <w:bottom w:val="none" w:sz="0" w:space="0" w:color="auto"/>
        <w:right w:val="none" w:sz="0" w:space="0" w:color="auto"/>
      </w:divBdr>
    </w:div>
    <w:div w:id="1909798467">
      <w:bodyDiv w:val="1"/>
      <w:marLeft w:val="0"/>
      <w:marRight w:val="0"/>
      <w:marTop w:val="0"/>
      <w:marBottom w:val="0"/>
      <w:divBdr>
        <w:top w:val="none" w:sz="0" w:space="0" w:color="auto"/>
        <w:left w:val="none" w:sz="0" w:space="0" w:color="auto"/>
        <w:bottom w:val="none" w:sz="0" w:space="0" w:color="auto"/>
        <w:right w:val="none" w:sz="0" w:space="0" w:color="auto"/>
      </w:divBdr>
    </w:div>
    <w:div w:id="1980768332">
      <w:bodyDiv w:val="1"/>
      <w:marLeft w:val="0"/>
      <w:marRight w:val="0"/>
      <w:marTop w:val="0"/>
      <w:marBottom w:val="0"/>
      <w:divBdr>
        <w:top w:val="none" w:sz="0" w:space="0" w:color="auto"/>
        <w:left w:val="none" w:sz="0" w:space="0" w:color="auto"/>
        <w:bottom w:val="none" w:sz="0" w:space="0" w:color="auto"/>
        <w:right w:val="none" w:sz="0" w:space="0" w:color="auto"/>
      </w:divBdr>
      <w:divsChild>
        <w:div w:id="923344434">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3</Pages>
  <Words>406</Words>
  <Characters>2315</Characters>
  <Application>Microsoft Office Word</Application>
  <DocSecurity>0</DocSecurity>
  <Lines>19</Lines>
  <Paragraphs>5</Paragraphs>
  <ScaleCrop>false</ScaleCrop>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凌云</dc:creator>
  <cp:keywords/>
  <dc:description/>
  <cp:lastModifiedBy>吴 凌云</cp:lastModifiedBy>
  <cp:revision>3</cp:revision>
  <dcterms:created xsi:type="dcterms:W3CDTF">2022-12-06T00:59:00Z</dcterms:created>
  <dcterms:modified xsi:type="dcterms:W3CDTF">2022-12-06T08:48:00Z</dcterms:modified>
</cp:coreProperties>
</file>