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CED1B8">
      <w:pPr>
        <w:spacing w:line="360" w:lineRule="auto"/>
        <w:jc w:val="both"/>
        <w:rPr>
          <w:rFonts w:ascii="宋体" w:hAnsi="宋体"/>
          <w:b/>
          <w:bCs/>
          <w:color w:val="auto"/>
          <w:sz w:val="28"/>
          <w:szCs w:val="28"/>
        </w:rPr>
      </w:pPr>
    </w:p>
    <w:p w14:paraId="3BAE3FC0">
      <w:pPr>
        <w:spacing w:line="360" w:lineRule="auto"/>
        <w:jc w:val="center"/>
        <w:rPr>
          <w:color w:val="auto"/>
        </w:rPr>
      </w:pPr>
      <w:r>
        <w:rPr>
          <w:color w:val="auto"/>
          <w:position w:val="-22"/>
        </w:rPr>
        <w:drawing>
          <wp:inline distT="0" distB="0" distL="0" distR="0">
            <wp:extent cx="2879725" cy="716280"/>
            <wp:effectExtent l="0" t="0" r="635"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7"/>
                    <a:stretch>
                      <a:fillRect/>
                    </a:stretch>
                  </pic:blipFill>
                  <pic:spPr>
                    <a:xfrm>
                      <a:off x="0" y="0"/>
                      <a:ext cx="2880359" cy="716280"/>
                    </a:xfrm>
                    <a:prstGeom prst="rect">
                      <a:avLst/>
                    </a:prstGeom>
                  </pic:spPr>
                </pic:pic>
              </a:graphicData>
            </a:graphic>
          </wp:inline>
        </w:drawing>
      </w:r>
    </w:p>
    <w:p w14:paraId="282CD6C5">
      <w:pPr>
        <w:pStyle w:val="2"/>
        <w:bidi w:val="0"/>
        <w:spacing w:line="240" w:lineRule="auto"/>
        <w:jc w:val="center"/>
        <w:rPr>
          <w:rFonts w:hint="eastAsia" w:ascii="微软雅黑" w:hAnsi="微软雅黑" w:eastAsia="微软雅黑" w:cs="微软雅黑"/>
          <w:sz w:val="52"/>
          <w:szCs w:val="52"/>
        </w:rPr>
      </w:pPr>
      <w:bookmarkStart w:id="0" w:name="_Toc10912"/>
      <w:bookmarkStart w:id="1" w:name="_Toc14157"/>
      <w:bookmarkStart w:id="2" w:name="_Toc14565"/>
      <w:bookmarkStart w:id="3" w:name="_Toc24599"/>
      <w:bookmarkStart w:id="4" w:name="_Toc568"/>
      <w:bookmarkStart w:id="5" w:name="_Toc25190"/>
      <w:r>
        <w:rPr>
          <w:rFonts w:hint="eastAsia" w:ascii="微软雅黑" w:hAnsi="微软雅黑" w:eastAsia="微软雅黑" w:cs="微软雅黑"/>
          <w:sz w:val="52"/>
          <w:szCs w:val="52"/>
          <w:lang w:val="en-US" w:eastAsia="zh-CN"/>
        </w:rPr>
        <w:t>大型公共场所火灾救助</w:t>
      </w:r>
      <w:r>
        <w:rPr>
          <w:rFonts w:hint="eastAsia" w:ascii="微软雅黑" w:hAnsi="微软雅黑" w:eastAsia="微软雅黑" w:cs="微软雅黑"/>
          <w:sz w:val="52"/>
          <w:szCs w:val="52"/>
        </w:rPr>
        <w:t>系统</w:t>
      </w:r>
      <w:bookmarkEnd w:id="0"/>
      <w:bookmarkEnd w:id="1"/>
      <w:bookmarkEnd w:id="2"/>
      <w:bookmarkEnd w:id="3"/>
      <w:bookmarkEnd w:id="4"/>
      <w:bookmarkEnd w:id="5"/>
    </w:p>
    <w:p w14:paraId="33FD87D8">
      <w:pPr>
        <w:spacing w:before="309" w:line="360" w:lineRule="auto"/>
        <w:ind w:left="2250" w:right="1325" w:hanging="671"/>
        <w:jc w:val="center"/>
        <w:outlineLvl w:val="0"/>
        <w:rPr>
          <w:rFonts w:ascii="Arial"/>
          <w:color w:val="auto"/>
          <w:sz w:val="21"/>
        </w:rPr>
      </w:pPr>
      <w:bookmarkStart w:id="6" w:name="_Toc6312"/>
      <w:bookmarkStart w:id="7" w:name="_Toc6281"/>
      <w:bookmarkStart w:id="8" w:name="_Toc8129"/>
      <w:bookmarkStart w:id="9" w:name="_Toc32510"/>
      <w:bookmarkStart w:id="10" w:name="_Toc12721"/>
      <w:bookmarkStart w:id="11" w:name="_Toc10129"/>
      <w:r>
        <w:rPr>
          <w:rFonts w:ascii="微软雅黑" w:hAnsi="微软雅黑" w:eastAsia="微软雅黑" w:cs="微软雅黑"/>
          <w:b/>
          <w:bCs/>
          <w:color w:val="auto"/>
          <w:spacing w:val="-29"/>
          <w:sz w:val="72"/>
          <w:szCs w:val="72"/>
        </w:rPr>
        <w:t>软件项目管理</w:t>
      </w:r>
      <w:bookmarkEnd w:id="6"/>
      <w:bookmarkEnd w:id="7"/>
      <w:bookmarkEnd w:id="8"/>
      <w:bookmarkEnd w:id="9"/>
      <w:bookmarkEnd w:id="10"/>
      <w:bookmarkEnd w:id="11"/>
    </w:p>
    <w:p w14:paraId="6636358D">
      <w:pPr>
        <w:spacing w:line="360" w:lineRule="auto"/>
        <w:rPr>
          <w:rFonts w:ascii="Arial"/>
          <w:color w:val="auto"/>
          <w:sz w:val="21"/>
        </w:rPr>
      </w:pPr>
    </w:p>
    <w:p w14:paraId="4BB44337">
      <w:pPr>
        <w:spacing w:line="360" w:lineRule="auto"/>
        <w:ind w:firstLine="3001"/>
        <w:rPr>
          <w:color w:val="auto"/>
        </w:rPr>
      </w:pPr>
      <w:r>
        <w:rPr>
          <w:color w:val="auto"/>
          <w:position w:val="-50"/>
        </w:rPr>
        <w:drawing>
          <wp:inline distT="0" distB="0" distL="0" distR="0">
            <wp:extent cx="1627505" cy="1612265"/>
            <wp:effectExtent l="0" t="0" r="3175" b="3175"/>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8"/>
                    <a:stretch>
                      <a:fillRect/>
                    </a:stretch>
                  </pic:blipFill>
                  <pic:spPr>
                    <a:xfrm>
                      <a:off x="0" y="0"/>
                      <a:ext cx="1627632" cy="1612392"/>
                    </a:xfrm>
                    <a:prstGeom prst="rect">
                      <a:avLst/>
                    </a:prstGeom>
                  </pic:spPr>
                </pic:pic>
              </a:graphicData>
            </a:graphic>
          </wp:inline>
        </w:drawing>
      </w:r>
    </w:p>
    <w:p w14:paraId="5FCCBD64">
      <w:pPr>
        <w:spacing w:line="360" w:lineRule="auto"/>
        <w:ind w:leftChars="1000"/>
        <w:jc w:val="left"/>
        <w:rPr>
          <w:rFonts w:hint="eastAsia" w:ascii="宋体" w:hAnsi="宋体" w:eastAsia="宋体" w:cs="宋体"/>
          <w:color w:val="auto"/>
          <w:sz w:val="32"/>
          <w:szCs w:val="32"/>
        </w:rPr>
      </w:pPr>
    </w:p>
    <w:p w14:paraId="106E1A6A">
      <w:pPr>
        <w:spacing w:line="360" w:lineRule="auto"/>
        <w:ind w:leftChars="600"/>
        <w:jc w:val="left"/>
        <w:rPr>
          <w:rFonts w:hint="eastAsia" w:ascii="宋体" w:hAnsi="宋体" w:eastAsia="宋体" w:cs="宋体"/>
          <w:b/>
          <w:bCs/>
          <w:color w:val="auto"/>
          <w:sz w:val="32"/>
          <w:szCs w:val="32"/>
        </w:rPr>
      </w:pPr>
      <w:r>
        <w:rPr>
          <w:rFonts w:hint="eastAsia" w:ascii="宋体" w:hAnsi="宋体" w:eastAsia="宋体" w:cs="宋体"/>
          <w:b/>
          <w:bCs/>
          <w:color w:val="auto"/>
          <w:sz w:val="32"/>
          <w:szCs w:val="32"/>
        </w:rPr>
        <w:t xml:space="preserve">题 目 ：     </w:t>
      </w:r>
      <w:r>
        <w:rPr>
          <w:rFonts w:hint="eastAsia" w:ascii="宋体" w:hAnsi="宋体" w:eastAsia="宋体" w:cs="宋体"/>
          <w:b/>
          <w:bCs/>
          <w:color w:val="auto"/>
          <w:sz w:val="32"/>
          <w:szCs w:val="32"/>
          <w:lang w:val="en-US" w:eastAsia="zh-CN"/>
        </w:rPr>
        <w:t>火灾救助</w:t>
      </w:r>
      <w:r>
        <w:rPr>
          <w:rFonts w:hint="eastAsia" w:ascii="宋体" w:hAnsi="宋体" w:eastAsia="宋体" w:cs="宋体"/>
          <w:b/>
          <w:bCs/>
          <w:color w:val="auto"/>
          <w:sz w:val="32"/>
          <w:szCs w:val="32"/>
        </w:rPr>
        <w:t>系统</w:t>
      </w:r>
    </w:p>
    <w:p w14:paraId="3068DE59">
      <w:pPr>
        <w:spacing w:line="360" w:lineRule="auto"/>
        <w:ind w:leftChars="600"/>
        <w:jc w:val="left"/>
        <w:rPr>
          <w:rFonts w:hint="default" w:ascii="宋体" w:hAnsi="宋体" w:eastAsia="宋体" w:cs="宋体"/>
          <w:b/>
          <w:bCs/>
          <w:color w:val="auto"/>
          <w:sz w:val="32"/>
          <w:szCs w:val="32"/>
          <w:lang w:val="en-US" w:eastAsia="zh-CN"/>
        </w:rPr>
      </w:pPr>
      <w:r>
        <w:rPr>
          <w:rFonts w:hint="eastAsia" w:ascii="宋体" w:hAnsi="宋体" w:eastAsia="宋体" w:cs="宋体"/>
          <w:b/>
          <w:bCs/>
          <w:color w:val="auto"/>
          <w:sz w:val="32"/>
          <w:szCs w:val="32"/>
        </w:rPr>
        <w:t xml:space="preserve">组 员 ：  </w:t>
      </w:r>
      <w:r>
        <w:rPr>
          <w:rFonts w:hint="eastAsia" w:ascii="宋体" w:hAnsi="宋体" w:cs="宋体"/>
          <w:b/>
          <w:bCs/>
          <w:color w:val="auto"/>
          <w:sz w:val="32"/>
          <w:szCs w:val="32"/>
          <w:lang w:val="en-US" w:eastAsia="zh-CN"/>
        </w:rPr>
        <w:t>陈宇欣</w:t>
      </w:r>
      <w:r>
        <w:rPr>
          <w:rFonts w:hint="eastAsia" w:ascii="宋体" w:hAnsi="宋体" w:eastAsia="宋体" w:cs="宋体"/>
          <w:b/>
          <w:bCs/>
          <w:color w:val="auto"/>
          <w:sz w:val="32"/>
          <w:szCs w:val="32"/>
        </w:rPr>
        <w:t>/</w:t>
      </w:r>
      <w:r>
        <w:rPr>
          <w:rFonts w:hint="eastAsia" w:ascii="宋体" w:hAnsi="宋体" w:cs="宋体"/>
          <w:b/>
          <w:bCs/>
          <w:color w:val="auto"/>
          <w:sz w:val="32"/>
          <w:szCs w:val="32"/>
          <w:lang w:val="en-US" w:eastAsia="zh-CN"/>
        </w:rPr>
        <w:t>李贵森</w:t>
      </w:r>
      <w:r>
        <w:rPr>
          <w:rFonts w:hint="eastAsia" w:ascii="宋体" w:hAnsi="宋体" w:eastAsia="宋体" w:cs="宋体"/>
          <w:b/>
          <w:bCs/>
          <w:color w:val="auto"/>
          <w:sz w:val="32"/>
          <w:szCs w:val="32"/>
        </w:rPr>
        <w:t>/</w:t>
      </w:r>
      <w:r>
        <w:rPr>
          <w:rFonts w:hint="eastAsia" w:ascii="宋体" w:hAnsi="宋体" w:cs="宋体"/>
          <w:b/>
          <w:bCs/>
          <w:color w:val="auto"/>
          <w:sz w:val="32"/>
          <w:szCs w:val="32"/>
          <w:lang w:val="en-US" w:eastAsia="zh-CN"/>
        </w:rPr>
        <w:t>张铭宇</w:t>
      </w:r>
      <w:r>
        <w:rPr>
          <w:rFonts w:hint="eastAsia" w:ascii="宋体" w:hAnsi="宋体" w:eastAsia="宋体" w:cs="宋体"/>
          <w:b/>
          <w:bCs/>
          <w:color w:val="auto"/>
          <w:sz w:val="32"/>
          <w:szCs w:val="32"/>
        </w:rPr>
        <w:t>/</w:t>
      </w:r>
      <w:r>
        <w:rPr>
          <w:rFonts w:hint="eastAsia" w:ascii="宋体" w:hAnsi="宋体" w:cs="宋体"/>
          <w:b/>
          <w:bCs/>
          <w:color w:val="auto"/>
          <w:sz w:val="32"/>
          <w:szCs w:val="32"/>
          <w:lang w:val="en-US" w:eastAsia="zh-CN"/>
        </w:rPr>
        <w:t>杨瀚森/王佳幸</w:t>
      </w:r>
    </w:p>
    <w:p w14:paraId="01984938">
      <w:pPr>
        <w:spacing w:line="360" w:lineRule="auto"/>
        <w:ind w:leftChars="600"/>
        <w:jc w:val="left"/>
        <w:rPr>
          <w:rFonts w:hint="eastAsia" w:ascii="宋体" w:hAnsi="宋体" w:eastAsia="宋体" w:cs="宋体"/>
          <w:b/>
          <w:bCs/>
          <w:color w:val="auto"/>
          <w:sz w:val="32"/>
          <w:szCs w:val="32"/>
        </w:rPr>
      </w:pPr>
      <w:r>
        <w:rPr>
          <w:rFonts w:hint="eastAsia" w:ascii="宋体" w:hAnsi="宋体" w:eastAsia="宋体" w:cs="宋体"/>
          <w:b/>
          <w:bCs/>
          <w:color w:val="auto"/>
          <w:sz w:val="32"/>
          <w:szCs w:val="32"/>
        </w:rPr>
        <w:t>班 级 ：        2</w:t>
      </w:r>
      <w:r>
        <w:rPr>
          <w:rFonts w:hint="eastAsia" w:ascii="宋体" w:hAnsi="宋体" w:cs="宋体"/>
          <w:b/>
          <w:bCs/>
          <w:color w:val="auto"/>
          <w:sz w:val="32"/>
          <w:szCs w:val="32"/>
          <w:lang w:val="en-US" w:eastAsia="zh-CN"/>
        </w:rPr>
        <w:t>1</w:t>
      </w:r>
      <w:r>
        <w:rPr>
          <w:rFonts w:hint="eastAsia" w:ascii="宋体" w:hAnsi="宋体" w:eastAsia="宋体" w:cs="宋体"/>
          <w:b/>
          <w:bCs/>
          <w:color w:val="auto"/>
          <w:sz w:val="32"/>
          <w:szCs w:val="32"/>
        </w:rPr>
        <w:t xml:space="preserve"> 软工 A1</w:t>
      </w:r>
    </w:p>
    <w:p w14:paraId="0F49A91C">
      <w:pPr>
        <w:spacing w:line="360" w:lineRule="auto"/>
        <w:ind w:leftChars="600"/>
        <w:jc w:val="left"/>
        <w:outlineLvl w:val="0"/>
        <w:rPr>
          <w:rFonts w:hint="eastAsia" w:ascii="宋体" w:hAnsi="宋体" w:eastAsia="宋体" w:cs="宋体"/>
          <w:b/>
          <w:bCs/>
          <w:color w:val="auto"/>
          <w:sz w:val="32"/>
          <w:szCs w:val="32"/>
        </w:rPr>
      </w:pPr>
      <w:bookmarkStart w:id="12" w:name="_Toc23772"/>
      <w:bookmarkStart w:id="13" w:name="_Toc11585"/>
      <w:bookmarkStart w:id="14" w:name="_Toc28898"/>
      <w:bookmarkStart w:id="15" w:name="_Toc23104"/>
      <w:bookmarkStart w:id="16" w:name="_Toc17345"/>
      <w:bookmarkStart w:id="17" w:name="_Toc32264"/>
      <w:r>
        <w:rPr>
          <w:rFonts w:hint="eastAsia" w:ascii="宋体" w:hAnsi="宋体" w:eastAsia="宋体" w:cs="宋体"/>
          <w:b/>
          <w:bCs/>
          <w:color w:val="auto"/>
          <w:sz w:val="32"/>
          <w:szCs w:val="32"/>
        </w:rPr>
        <w:t>专 业 ：         软件工程</w:t>
      </w:r>
      <w:bookmarkEnd w:id="12"/>
      <w:bookmarkEnd w:id="13"/>
      <w:bookmarkEnd w:id="14"/>
      <w:bookmarkEnd w:id="15"/>
      <w:bookmarkEnd w:id="16"/>
      <w:bookmarkEnd w:id="17"/>
    </w:p>
    <w:p w14:paraId="52A44AA6">
      <w:pPr>
        <w:spacing w:line="360" w:lineRule="auto"/>
        <w:ind w:leftChars="600"/>
        <w:jc w:val="left"/>
        <w:outlineLvl w:val="0"/>
        <w:rPr>
          <w:rFonts w:hint="eastAsia" w:ascii="宋体" w:hAnsi="宋体" w:eastAsia="宋体" w:cs="宋体"/>
          <w:b/>
          <w:bCs/>
          <w:color w:val="auto"/>
          <w:sz w:val="32"/>
          <w:szCs w:val="32"/>
        </w:rPr>
      </w:pPr>
      <w:bookmarkStart w:id="18" w:name="_Toc3809"/>
      <w:bookmarkStart w:id="19" w:name="_Toc23811"/>
      <w:bookmarkStart w:id="20" w:name="_Toc25478"/>
      <w:bookmarkStart w:id="21" w:name="_Toc12007"/>
      <w:bookmarkStart w:id="22" w:name="_Toc24205"/>
      <w:bookmarkStart w:id="23" w:name="_Toc20029"/>
      <w:r>
        <w:rPr>
          <w:rFonts w:hint="eastAsia" w:ascii="宋体" w:hAnsi="宋体" w:eastAsia="宋体" w:cs="宋体"/>
          <w:b/>
          <w:bCs/>
          <w:color w:val="auto"/>
          <w:sz w:val="32"/>
          <w:szCs w:val="32"/>
        </w:rPr>
        <w:t>学部(院)：  计算机与信息工程学院</w:t>
      </w:r>
      <w:bookmarkEnd w:id="18"/>
      <w:bookmarkEnd w:id="19"/>
      <w:bookmarkEnd w:id="20"/>
      <w:bookmarkEnd w:id="21"/>
      <w:bookmarkEnd w:id="22"/>
      <w:bookmarkEnd w:id="23"/>
    </w:p>
    <w:p w14:paraId="2F8DD7EA">
      <w:pPr>
        <w:spacing w:line="360" w:lineRule="auto"/>
        <w:ind w:leftChars="1000"/>
        <w:jc w:val="left"/>
        <w:rPr>
          <w:rFonts w:hint="eastAsia" w:ascii="宋体" w:hAnsi="宋体" w:eastAsia="宋体" w:cs="宋体"/>
          <w:color w:val="auto"/>
          <w:sz w:val="32"/>
          <w:szCs w:val="32"/>
        </w:rPr>
      </w:pPr>
    </w:p>
    <w:p w14:paraId="3737D6E4">
      <w:pPr>
        <w:spacing w:line="360" w:lineRule="auto"/>
        <w:rPr>
          <w:rFonts w:ascii="Arial"/>
          <w:color w:val="auto"/>
          <w:sz w:val="21"/>
        </w:rPr>
      </w:pPr>
    </w:p>
    <w:p w14:paraId="6959B1C1">
      <w:pPr>
        <w:spacing w:line="360" w:lineRule="auto"/>
        <w:rPr>
          <w:rFonts w:ascii="Arial"/>
          <w:color w:val="auto"/>
          <w:sz w:val="21"/>
        </w:rPr>
      </w:pPr>
    </w:p>
    <w:p w14:paraId="51A788BD">
      <w:pPr>
        <w:spacing w:before="116" w:line="360" w:lineRule="auto"/>
        <w:ind w:left="3169"/>
        <w:rPr>
          <w:rFonts w:hint="eastAsia" w:ascii="微软雅黑" w:hAnsi="微软雅黑" w:eastAsia="微软雅黑" w:cs="微软雅黑"/>
          <w:color w:val="auto"/>
          <w:sz w:val="27"/>
          <w:szCs w:val="27"/>
          <w:lang w:val="en-US" w:eastAsia="zh-CN"/>
        </w:rPr>
        <w:sectPr>
          <w:headerReference r:id="rId3" w:type="default"/>
          <w:footerReference r:id="rId4" w:type="default"/>
          <w:pgSz w:w="11905" w:h="16840"/>
          <w:pgMar w:top="1195" w:right="1768" w:bottom="1566" w:left="1770" w:header="1180" w:footer="1406" w:gutter="0"/>
          <w:pgNumType w:fmt="decimal"/>
          <w:cols w:space="720" w:num="1"/>
        </w:sectPr>
      </w:pPr>
      <w:r>
        <w:rPr>
          <w:rFonts w:ascii="微软雅黑" w:hAnsi="微软雅黑" w:eastAsia="微软雅黑" w:cs="微软雅黑"/>
          <w:color w:val="auto"/>
          <w:spacing w:val="-1"/>
          <w:sz w:val="27"/>
          <w:szCs w:val="27"/>
        </w:rPr>
        <w:t>202</w:t>
      </w:r>
      <w:r>
        <w:rPr>
          <w:rFonts w:hint="eastAsia" w:ascii="微软雅黑" w:hAnsi="微软雅黑" w:eastAsia="微软雅黑" w:cs="微软雅黑"/>
          <w:color w:val="auto"/>
          <w:spacing w:val="-1"/>
          <w:sz w:val="27"/>
          <w:szCs w:val="27"/>
          <w:lang w:val="en-US" w:eastAsia="zh-CN"/>
        </w:rPr>
        <w:t>4</w:t>
      </w:r>
      <w:r>
        <w:rPr>
          <w:rFonts w:ascii="微软雅黑" w:hAnsi="微软雅黑" w:eastAsia="微软雅黑" w:cs="微软雅黑"/>
          <w:color w:val="auto"/>
          <w:spacing w:val="66"/>
          <w:sz w:val="27"/>
          <w:szCs w:val="27"/>
        </w:rPr>
        <w:t xml:space="preserve"> </w:t>
      </w:r>
      <w:r>
        <w:rPr>
          <w:rFonts w:ascii="微软雅黑" w:hAnsi="微软雅黑" w:eastAsia="微软雅黑" w:cs="微软雅黑"/>
          <w:color w:val="auto"/>
          <w:spacing w:val="-1"/>
          <w:sz w:val="27"/>
          <w:szCs w:val="27"/>
        </w:rPr>
        <w:t xml:space="preserve">年  </w:t>
      </w:r>
      <w:r>
        <w:rPr>
          <w:rFonts w:hint="eastAsia" w:ascii="微软雅黑" w:hAnsi="微软雅黑" w:eastAsia="微软雅黑" w:cs="微软雅黑"/>
          <w:color w:val="auto"/>
          <w:spacing w:val="-1"/>
          <w:sz w:val="27"/>
          <w:szCs w:val="27"/>
          <w:lang w:val="en-US" w:eastAsia="zh-CN"/>
        </w:rPr>
        <w:t>6</w:t>
      </w:r>
      <w:r>
        <w:rPr>
          <w:rFonts w:ascii="微软雅黑" w:hAnsi="微软雅黑" w:eastAsia="微软雅黑" w:cs="微软雅黑"/>
          <w:color w:val="auto"/>
          <w:spacing w:val="71"/>
          <w:sz w:val="27"/>
          <w:szCs w:val="27"/>
        </w:rPr>
        <w:t xml:space="preserve"> </w:t>
      </w:r>
      <w:r>
        <w:rPr>
          <w:rFonts w:ascii="微软雅黑" w:hAnsi="微软雅黑" w:eastAsia="微软雅黑" w:cs="微软雅黑"/>
          <w:color w:val="auto"/>
          <w:spacing w:val="-1"/>
          <w:sz w:val="27"/>
          <w:szCs w:val="27"/>
        </w:rPr>
        <w:t xml:space="preserve">月  </w:t>
      </w:r>
      <w:r>
        <w:rPr>
          <w:rFonts w:hint="eastAsia" w:ascii="微软雅黑" w:hAnsi="微软雅黑" w:eastAsia="微软雅黑" w:cs="微软雅黑"/>
          <w:color w:val="auto"/>
          <w:spacing w:val="-1"/>
          <w:sz w:val="27"/>
          <w:szCs w:val="27"/>
          <w:lang w:val="en-US" w:eastAsia="zh-CN"/>
        </w:rPr>
        <w:t>5</w:t>
      </w:r>
      <w:r>
        <w:rPr>
          <w:rFonts w:ascii="微软雅黑" w:hAnsi="微软雅黑" w:eastAsia="微软雅黑" w:cs="微软雅黑"/>
          <w:color w:val="auto"/>
          <w:spacing w:val="31"/>
          <w:sz w:val="27"/>
          <w:szCs w:val="27"/>
        </w:rPr>
        <w:t xml:space="preserve"> </w:t>
      </w:r>
      <w:r>
        <w:rPr>
          <w:rFonts w:hint="eastAsia" w:ascii="微软雅黑" w:hAnsi="微软雅黑" w:eastAsia="微软雅黑" w:cs="微软雅黑"/>
          <w:color w:val="auto"/>
          <w:spacing w:val="31"/>
          <w:sz w:val="27"/>
          <w:szCs w:val="27"/>
          <w:lang w:val="en-US" w:eastAsia="zh-CN"/>
        </w:rPr>
        <w:t>日</w:t>
      </w:r>
    </w:p>
    <w:sdt>
      <w:sdtPr>
        <w:rPr>
          <w:rFonts w:ascii="宋体" w:hAnsi="宋体" w:eastAsia="宋体" w:cs="Times New Roman"/>
          <w:b/>
          <w:bCs/>
          <w:kern w:val="2"/>
          <w:sz w:val="36"/>
          <w:szCs w:val="36"/>
          <w:lang w:val="en-US" w:eastAsia="zh-CN" w:bidi="ar-SA"/>
          <w14:ligatures w14:val="none"/>
        </w:rPr>
        <w:id w:val="147463904"/>
        <w15:color w:val="DBDBDB"/>
        <w:docPartObj>
          <w:docPartGallery w:val="Table of Contents"/>
          <w:docPartUnique/>
        </w:docPartObj>
      </w:sdtPr>
      <w:sdtEndPr>
        <w:rPr>
          <w:rFonts w:hint="default" w:ascii="宋体" w:hAnsi="宋体" w:eastAsia="宋体" w:cs="宋体"/>
          <w:b/>
          <w:bCs/>
          <w:kern w:val="2"/>
          <w:sz w:val="21"/>
          <w:szCs w:val="21"/>
          <w:lang w:val="en-US" w:eastAsia="zh-CN" w:bidi="ar-SA"/>
          <w14:ligatures w14:val="none"/>
        </w:rPr>
      </w:sdtEndPr>
      <w:sdtContent>
        <w:p w14:paraId="51B8EA05">
          <w:pPr>
            <w:widowControl w:val="0"/>
            <w:numPr>
              <w:ilvl w:val="0"/>
              <w:numId w:val="0"/>
            </w:numPr>
            <w:spacing w:before="0" w:beforeLines="0" w:after="0" w:afterLines="0" w:line="360" w:lineRule="auto"/>
            <w:ind w:left="0" w:leftChars="0" w:right="0" w:rightChars="0" w:firstLine="0" w:firstLineChars="0"/>
            <w:jc w:val="center"/>
            <w:rPr>
              <w:rFonts w:hint="default" w:ascii="宋体" w:hAnsi="宋体" w:eastAsia="宋体" w:cs="宋体"/>
              <w:b/>
              <w:bCs/>
              <w:kern w:val="2"/>
              <w:sz w:val="21"/>
              <w:szCs w:val="21"/>
              <w:lang w:val="en-US" w:eastAsia="zh-CN" w:bidi="ar-SA"/>
              <w14:ligatures w14:val="none"/>
            </w:rPr>
          </w:pPr>
          <w:r>
            <w:rPr>
              <w:rFonts w:ascii="宋体" w:hAnsi="宋体" w:eastAsia="宋体"/>
              <w:b/>
              <w:bCs/>
              <w:sz w:val="36"/>
              <w:szCs w:val="36"/>
            </w:rPr>
            <w:t>目录</w:t>
          </w:r>
          <w:r>
            <w:rPr>
              <w:rFonts w:hint="default" w:ascii="宋体" w:hAnsi="宋体" w:cs="宋体"/>
              <w:b w:val="0"/>
              <w:bCs/>
              <w:lang w:val="en-US" w:eastAsia="zh-CN"/>
            </w:rPr>
            <w:fldChar w:fldCharType="begin"/>
          </w:r>
          <w:r>
            <w:rPr>
              <w:rFonts w:hint="default" w:ascii="宋体" w:hAnsi="宋体" w:cs="宋体"/>
              <w:b w:val="0"/>
              <w:bCs/>
              <w:lang w:val="en-US" w:eastAsia="zh-CN"/>
            </w:rPr>
            <w:instrText xml:space="preserve">TOC \o "1-2" \h \u </w:instrText>
          </w:r>
          <w:r>
            <w:rPr>
              <w:rFonts w:hint="default" w:ascii="宋体" w:hAnsi="宋体" w:cs="宋体"/>
              <w:b w:val="0"/>
              <w:bCs/>
              <w:lang w:val="en-US" w:eastAsia="zh-CN"/>
            </w:rPr>
            <w:fldChar w:fldCharType="separate"/>
          </w:r>
        </w:p>
        <w:p w14:paraId="6483B5EE">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_Toc12606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一、 项目立项</w:t>
          </w:r>
          <w:r>
            <w:rPr>
              <w:sz w:val="24"/>
              <w:szCs w:val="24"/>
            </w:rPr>
            <w:tab/>
          </w:r>
          <w:r>
            <w:rPr>
              <w:sz w:val="24"/>
              <w:szCs w:val="24"/>
            </w:rPr>
            <w:fldChar w:fldCharType="begin"/>
          </w:r>
          <w:r>
            <w:rPr>
              <w:sz w:val="24"/>
              <w:szCs w:val="24"/>
            </w:rPr>
            <w:instrText xml:space="preserve"> PAGEREF _Toc12606 \h </w:instrText>
          </w:r>
          <w:r>
            <w:rPr>
              <w:sz w:val="24"/>
              <w:szCs w:val="24"/>
            </w:rPr>
            <w:fldChar w:fldCharType="separate"/>
          </w:r>
          <w:r>
            <w:rPr>
              <w:sz w:val="24"/>
              <w:szCs w:val="24"/>
            </w:rPr>
            <w:t>3</w:t>
          </w:r>
          <w:r>
            <w:rPr>
              <w:sz w:val="24"/>
              <w:szCs w:val="24"/>
            </w:rPr>
            <w:fldChar w:fldCharType="end"/>
          </w:r>
          <w:r>
            <w:rPr>
              <w:rFonts w:hint="default" w:ascii="宋体" w:hAnsi="宋体" w:cs="宋体"/>
              <w:bCs/>
              <w:sz w:val="24"/>
              <w:szCs w:val="24"/>
              <w:lang w:val="en-US" w:eastAsia="zh-CN"/>
            </w:rPr>
            <w:fldChar w:fldCharType="end"/>
          </w:r>
        </w:p>
        <w:p w14:paraId="561977CF">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_Toc4265 </w:instrText>
          </w:r>
          <w:r>
            <w:rPr>
              <w:rFonts w:hint="default" w:ascii="宋体" w:hAnsi="宋体" w:cs="宋体"/>
              <w:bCs/>
              <w:sz w:val="24"/>
              <w:szCs w:val="24"/>
              <w:lang w:val="en-US" w:eastAsia="zh-CN"/>
            </w:rPr>
            <w:fldChar w:fldCharType="separate"/>
          </w:r>
          <w:r>
            <w:rPr>
              <w:rFonts w:hint="eastAsia" w:ascii="宋体" w:hAnsi="宋体" w:eastAsia="宋体" w:cs="宋体"/>
              <w:bCs/>
              <w:spacing w:val="-11"/>
              <w:sz w:val="24"/>
              <w:szCs w:val="24"/>
            </w:rPr>
            <w:t>1</w:t>
          </w:r>
          <w:r>
            <w:rPr>
              <w:rFonts w:hint="eastAsia" w:cs="宋体"/>
              <w:bCs/>
              <w:spacing w:val="-11"/>
              <w:sz w:val="24"/>
              <w:szCs w:val="24"/>
              <w:lang w:val="en-US" w:eastAsia="zh-CN"/>
            </w:rPr>
            <w:t>.1</w:t>
          </w:r>
          <w:r>
            <w:rPr>
              <w:rFonts w:hint="eastAsia" w:ascii="宋体" w:hAnsi="宋体" w:eastAsia="宋体" w:cs="宋体"/>
              <w:bCs/>
              <w:spacing w:val="-11"/>
              <w:sz w:val="24"/>
              <w:szCs w:val="24"/>
            </w:rPr>
            <w:t>投标书</w:t>
          </w:r>
          <w:r>
            <w:rPr>
              <w:sz w:val="24"/>
              <w:szCs w:val="24"/>
            </w:rPr>
            <w:tab/>
          </w:r>
          <w:r>
            <w:rPr>
              <w:sz w:val="24"/>
              <w:szCs w:val="24"/>
            </w:rPr>
            <w:fldChar w:fldCharType="begin"/>
          </w:r>
          <w:r>
            <w:rPr>
              <w:sz w:val="24"/>
              <w:szCs w:val="24"/>
            </w:rPr>
            <w:instrText xml:space="preserve"> PAGEREF _Toc4265 \h </w:instrText>
          </w:r>
          <w:r>
            <w:rPr>
              <w:sz w:val="24"/>
              <w:szCs w:val="24"/>
            </w:rPr>
            <w:fldChar w:fldCharType="separate"/>
          </w:r>
          <w:r>
            <w:rPr>
              <w:sz w:val="24"/>
              <w:szCs w:val="24"/>
            </w:rPr>
            <w:t>3</w:t>
          </w:r>
          <w:r>
            <w:rPr>
              <w:sz w:val="24"/>
              <w:szCs w:val="24"/>
            </w:rPr>
            <w:fldChar w:fldCharType="end"/>
          </w:r>
          <w:r>
            <w:rPr>
              <w:rFonts w:hint="default" w:ascii="宋体" w:hAnsi="宋体" w:cs="宋体"/>
              <w:bCs/>
              <w:sz w:val="24"/>
              <w:szCs w:val="24"/>
              <w:lang w:val="en-US" w:eastAsia="zh-CN"/>
            </w:rPr>
            <w:fldChar w:fldCharType="end"/>
          </w:r>
        </w:p>
        <w:p w14:paraId="1CE57EDD">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_Toc3969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二、生存期模型概述</w:t>
          </w:r>
          <w:r>
            <w:rPr>
              <w:sz w:val="24"/>
              <w:szCs w:val="24"/>
            </w:rPr>
            <w:tab/>
          </w:r>
          <w:r>
            <w:rPr>
              <w:sz w:val="24"/>
              <w:szCs w:val="24"/>
            </w:rPr>
            <w:fldChar w:fldCharType="begin"/>
          </w:r>
          <w:r>
            <w:rPr>
              <w:sz w:val="24"/>
              <w:szCs w:val="24"/>
            </w:rPr>
            <w:instrText xml:space="preserve"> PAGEREF _Toc3969 \h </w:instrText>
          </w:r>
          <w:r>
            <w:rPr>
              <w:sz w:val="24"/>
              <w:szCs w:val="24"/>
            </w:rPr>
            <w:fldChar w:fldCharType="separate"/>
          </w:r>
          <w:r>
            <w:rPr>
              <w:sz w:val="24"/>
              <w:szCs w:val="24"/>
            </w:rPr>
            <w:t>8</w:t>
          </w:r>
          <w:r>
            <w:rPr>
              <w:sz w:val="24"/>
              <w:szCs w:val="24"/>
            </w:rPr>
            <w:fldChar w:fldCharType="end"/>
          </w:r>
          <w:r>
            <w:rPr>
              <w:rFonts w:hint="default" w:ascii="宋体" w:hAnsi="宋体" w:cs="宋体"/>
              <w:bCs/>
              <w:sz w:val="24"/>
              <w:szCs w:val="24"/>
              <w:lang w:val="en-US" w:eastAsia="zh-CN"/>
            </w:rPr>
            <w:fldChar w:fldCharType="end"/>
          </w:r>
        </w:p>
        <w:p w14:paraId="04AD3DF6">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_Toc26466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2.</w:t>
          </w:r>
          <w:r>
            <w:rPr>
              <w:rFonts w:hint="eastAsia" w:ascii="宋体" w:hAnsi="宋体" w:eastAsia="宋体" w:cs="宋体"/>
              <w:bCs/>
              <w:sz w:val="24"/>
              <w:szCs w:val="40"/>
            </w:rPr>
            <w:t>1项目启动阶段</w:t>
          </w:r>
          <w:r>
            <w:rPr>
              <w:sz w:val="24"/>
              <w:szCs w:val="24"/>
            </w:rPr>
            <w:tab/>
          </w:r>
          <w:r>
            <w:rPr>
              <w:sz w:val="24"/>
              <w:szCs w:val="24"/>
            </w:rPr>
            <w:fldChar w:fldCharType="begin"/>
          </w:r>
          <w:r>
            <w:rPr>
              <w:sz w:val="24"/>
              <w:szCs w:val="24"/>
            </w:rPr>
            <w:instrText xml:space="preserve"> PAGEREF _Toc26466 \h </w:instrText>
          </w:r>
          <w:r>
            <w:rPr>
              <w:sz w:val="24"/>
              <w:szCs w:val="24"/>
            </w:rPr>
            <w:fldChar w:fldCharType="separate"/>
          </w:r>
          <w:r>
            <w:rPr>
              <w:sz w:val="24"/>
              <w:szCs w:val="24"/>
            </w:rPr>
            <w:t>8</w:t>
          </w:r>
          <w:r>
            <w:rPr>
              <w:sz w:val="24"/>
              <w:szCs w:val="24"/>
            </w:rPr>
            <w:fldChar w:fldCharType="end"/>
          </w:r>
          <w:r>
            <w:rPr>
              <w:rFonts w:hint="default" w:ascii="宋体" w:hAnsi="宋体" w:cs="宋体"/>
              <w:bCs/>
              <w:sz w:val="24"/>
              <w:szCs w:val="24"/>
              <w:lang w:val="en-US" w:eastAsia="zh-CN"/>
            </w:rPr>
            <w:fldChar w:fldCharType="end"/>
          </w:r>
        </w:p>
        <w:p w14:paraId="01A9F48A">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_Toc8049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2.</w:t>
          </w:r>
          <w:r>
            <w:rPr>
              <w:rFonts w:hint="eastAsia" w:ascii="宋体" w:hAnsi="宋体" w:eastAsia="宋体" w:cs="宋体"/>
              <w:bCs/>
              <w:sz w:val="24"/>
              <w:szCs w:val="40"/>
            </w:rPr>
            <w:t>2设计阶段</w:t>
          </w:r>
          <w:r>
            <w:rPr>
              <w:sz w:val="24"/>
              <w:szCs w:val="24"/>
            </w:rPr>
            <w:tab/>
          </w:r>
          <w:r>
            <w:rPr>
              <w:sz w:val="24"/>
              <w:szCs w:val="24"/>
            </w:rPr>
            <w:fldChar w:fldCharType="begin"/>
          </w:r>
          <w:r>
            <w:rPr>
              <w:sz w:val="24"/>
              <w:szCs w:val="24"/>
            </w:rPr>
            <w:instrText xml:space="preserve"> PAGEREF _Toc8049 \h </w:instrText>
          </w:r>
          <w:r>
            <w:rPr>
              <w:sz w:val="24"/>
              <w:szCs w:val="24"/>
            </w:rPr>
            <w:fldChar w:fldCharType="separate"/>
          </w:r>
          <w:r>
            <w:rPr>
              <w:sz w:val="24"/>
              <w:szCs w:val="24"/>
            </w:rPr>
            <w:t>8</w:t>
          </w:r>
          <w:r>
            <w:rPr>
              <w:sz w:val="24"/>
              <w:szCs w:val="24"/>
            </w:rPr>
            <w:fldChar w:fldCharType="end"/>
          </w:r>
          <w:r>
            <w:rPr>
              <w:rFonts w:hint="default" w:ascii="宋体" w:hAnsi="宋体" w:cs="宋体"/>
              <w:bCs/>
              <w:sz w:val="24"/>
              <w:szCs w:val="24"/>
              <w:lang w:val="en-US" w:eastAsia="zh-CN"/>
            </w:rPr>
            <w:fldChar w:fldCharType="end"/>
          </w:r>
        </w:p>
        <w:p w14:paraId="05E7845E">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_Toc16736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2.</w:t>
          </w:r>
          <w:r>
            <w:rPr>
              <w:rFonts w:hint="eastAsia" w:ascii="宋体" w:hAnsi="宋体" w:eastAsia="宋体" w:cs="宋体"/>
              <w:bCs/>
              <w:sz w:val="24"/>
              <w:szCs w:val="40"/>
            </w:rPr>
            <w:t>3</w:t>
          </w:r>
          <w:r>
            <w:rPr>
              <w:rFonts w:hint="eastAsia" w:ascii="宋体" w:hAnsi="宋体" w:cs="宋体"/>
              <w:bCs/>
              <w:sz w:val="24"/>
              <w:szCs w:val="40"/>
              <w:lang w:val="en-US" w:eastAsia="zh-CN"/>
            </w:rPr>
            <w:t xml:space="preserve"> </w:t>
          </w:r>
          <w:r>
            <w:rPr>
              <w:rFonts w:hint="eastAsia" w:ascii="宋体" w:hAnsi="宋体" w:eastAsia="宋体" w:cs="宋体"/>
              <w:bCs/>
              <w:sz w:val="24"/>
              <w:szCs w:val="40"/>
            </w:rPr>
            <w:t>研发阶段</w:t>
          </w:r>
          <w:r>
            <w:rPr>
              <w:sz w:val="24"/>
              <w:szCs w:val="24"/>
            </w:rPr>
            <w:tab/>
          </w:r>
          <w:r>
            <w:rPr>
              <w:sz w:val="24"/>
              <w:szCs w:val="24"/>
            </w:rPr>
            <w:fldChar w:fldCharType="begin"/>
          </w:r>
          <w:r>
            <w:rPr>
              <w:sz w:val="24"/>
              <w:szCs w:val="24"/>
            </w:rPr>
            <w:instrText xml:space="preserve"> PAGEREF _Toc16736 \h </w:instrText>
          </w:r>
          <w:r>
            <w:rPr>
              <w:sz w:val="24"/>
              <w:szCs w:val="24"/>
            </w:rPr>
            <w:fldChar w:fldCharType="separate"/>
          </w:r>
          <w:r>
            <w:rPr>
              <w:sz w:val="24"/>
              <w:szCs w:val="24"/>
            </w:rPr>
            <w:t>9</w:t>
          </w:r>
          <w:r>
            <w:rPr>
              <w:sz w:val="24"/>
              <w:szCs w:val="24"/>
            </w:rPr>
            <w:fldChar w:fldCharType="end"/>
          </w:r>
          <w:r>
            <w:rPr>
              <w:rFonts w:hint="default" w:ascii="宋体" w:hAnsi="宋体" w:cs="宋体"/>
              <w:bCs/>
              <w:sz w:val="24"/>
              <w:szCs w:val="24"/>
              <w:lang w:val="en-US" w:eastAsia="zh-CN"/>
            </w:rPr>
            <w:fldChar w:fldCharType="end"/>
          </w:r>
        </w:p>
        <w:p w14:paraId="62297DF3">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_Toc8617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2.</w:t>
          </w:r>
          <w:r>
            <w:rPr>
              <w:rFonts w:hint="eastAsia" w:ascii="宋体" w:hAnsi="宋体" w:eastAsia="宋体" w:cs="宋体"/>
              <w:bCs/>
              <w:sz w:val="24"/>
              <w:szCs w:val="40"/>
            </w:rPr>
            <w:t>4</w:t>
          </w:r>
          <w:r>
            <w:rPr>
              <w:rFonts w:hint="eastAsia" w:ascii="宋体" w:hAnsi="宋体" w:cs="宋体"/>
              <w:bCs/>
              <w:sz w:val="24"/>
              <w:szCs w:val="40"/>
              <w:lang w:val="en-US" w:eastAsia="zh-CN"/>
            </w:rPr>
            <w:t xml:space="preserve"> </w:t>
          </w:r>
          <w:r>
            <w:rPr>
              <w:rFonts w:hint="eastAsia" w:ascii="宋体" w:hAnsi="宋体" w:eastAsia="宋体" w:cs="宋体"/>
              <w:bCs/>
              <w:sz w:val="24"/>
              <w:szCs w:val="40"/>
            </w:rPr>
            <w:t>实施阶段</w:t>
          </w:r>
          <w:r>
            <w:rPr>
              <w:sz w:val="24"/>
              <w:szCs w:val="24"/>
            </w:rPr>
            <w:tab/>
          </w:r>
          <w:r>
            <w:rPr>
              <w:sz w:val="24"/>
              <w:szCs w:val="24"/>
            </w:rPr>
            <w:fldChar w:fldCharType="begin"/>
          </w:r>
          <w:r>
            <w:rPr>
              <w:sz w:val="24"/>
              <w:szCs w:val="24"/>
            </w:rPr>
            <w:instrText xml:space="preserve"> PAGEREF _Toc8617 \h </w:instrText>
          </w:r>
          <w:r>
            <w:rPr>
              <w:sz w:val="24"/>
              <w:szCs w:val="24"/>
            </w:rPr>
            <w:fldChar w:fldCharType="separate"/>
          </w:r>
          <w:r>
            <w:rPr>
              <w:sz w:val="24"/>
              <w:szCs w:val="24"/>
            </w:rPr>
            <w:t>9</w:t>
          </w:r>
          <w:r>
            <w:rPr>
              <w:sz w:val="24"/>
              <w:szCs w:val="24"/>
            </w:rPr>
            <w:fldChar w:fldCharType="end"/>
          </w:r>
          <w:r>
            <w:rPr>
              <w:rFonts w:hint="default" w:ascii="宋体" w:hAnsi="宋体" w:cs="宋体"/>
              <w:bCs/>
              <w:sz w:val="24"/>
              <w:szCs w:val="24"/>
              <w:lang w:val="en-US" w:eastAsia="zh-CN"/>
            </w:rPr>
            <w:fldChar w:fldCharType="end"/>
          </w:r>
        </w:p>
        <w:p w14:paraId="674C6680">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_Toc320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2.</w:t>
          </w:r>
          <w:r>
            <w:rPr>
              <w:rFonts w:hint="eastAsia" w:ascii="宋体" w:hAnsi="宋体" w:eastAsia="宋体" w:cs="宋体"/>
              <w:bCs/>
              <w:sz w:val="24"/>
              <w:szCs w:val="40"/>
            </w:rPr>
            <w:t>5</w:t>
          </w:r>
          <w:r>
            <w:rPr>
              <w:rFonts w:hint="eastAsia" w:ascii="宋体" w:hAnsi="宋体" w:cs="宋体"/>
              <w:bCs/>
              <w:sz w:val="24"/>
              <w:szCs w:val="40"/>
              <w:lang w:val="en-US" w:eastAsia="zh-CN"/>
            </w:rPr>
            <w:t xml:space="preserve"> </w:t>
          </w:r>
          <w:r>
            <w:rPr>
              <w:rFonts w:hint="eastAsia" w:ascii="宋体" w:hAnsi="宋体" w:eastAsia="宋体" w:cs="宋体"/>
              <w:bCs/>
              <w:sz w:val="24"/>
              <w:szCs w:val="40"/>
            </w:rPr>
            <w:t>运行维护与持续优化阶段</w:t>
          </w:r>
          <w:r>
            <w:rPr>
              <w:sz w:val="24"/>
              <w:szCs w:val="24"/>
            </w:rPr>
            <w:tab/>
          </w:r>
          <w:r>
            <w:rPr>
              <w:sz w:val="24"/>
              <w:szCs w:val="24"/>
            </w:rPr>
            <w:fldChar w:fldCharType="begin"/>
          </w:r>
          <w:r>
            <w:rPr>
              <w:sz w:val="24"/>
              <w:szCs w:val="24"/>
            </w:rPr>
            <w:instrText xml:space="preserve"> PAGEREF _Toc320 \h </w:instrText>
          </w:r>
          <w:r>
            <w:rPr>
              <w:sz w:val="24"/>
              <w:szCs w:val="24"/>
            </w:rPr>
            <w:fldChar w:fldCharType="separate"/>
          </w:r>
          <w:r>
            <w:rPr>
              <w:sz w:val="24"/>
              <w:szCs w:val="24"/>
            </w:rPr>
            <w:t>10</w:t>
          </w:r>
          <w:r>
            <w:rPr>
              <w:sz w:val="24"/>
              <w:szCs w:val="24"/>
            </w:rPr>
            <w:fldChar w:fldCharType="end"/>
          </w:r>
          <w:r>
            <w:rPr>
              <w:rFonts w:hint="default" w:ascii="宋体" w:hAnsi="宋体" w:cs="宋体"/>
              <w:bCs/>
              <w:sz w:val="24"/>
              <w:szCs w:val="24"/>
              <w:lang w:val="en-US" w:eastAsia="zh-CN"/>
            </w:rPr>
            <w:fldChar w:fldCharType="end"/>
          </w:r>
        </w:p>
        <w:p w14:paraId="6D6B0479">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_Toc10518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2.</w:t>
          </w:r>
          <w:r>
            <w:rPr>
              <w:rFonts w:hint="eastAsia" w:ascii="宋体" w:hAnsi="宋体" w:eastAsia="宋体" w:cs="宋体"/>
              <w:bCs/>
              <w:sz w:val="24"/>
              <w:szCs w:val="40"/>
            </w:rPr>
            <w:t>6</w:t>
          </w:r>
          <w:r>
            <w:rPr>
              <w:rFonts w:hint="eastAsia" w:ascii="宋体" w:hAnsi="宋体" w:cs="宋体"/>
              <w:bCs/>
              <w:sz w:val="24"/>
              <w:szCs w:val="40"/>
              <w:lang w:val="en-US" w:eastAsia="zh-CN"/>
            </w:rPr>
            <w:t xml:space="preserve"> </w:t>
          </w:r>
          <w:r>
            <w:rPr>
              <w:rFonts w:hint="eastAsia" w:ascii="宋体" w:hAnsi="宋体" w:eastAsia="宋体" w:cs="宋体"/>
              <w:bCs/>
              <w:sz w:val="24"/>
              <w:szCs w:val="40"/>
            </w:rPr>
            <w:t>效果评估与反馈</w:t>
          </w:r>
          <w:r>
            <w:rPr>
              <w:sz w:val="24"/>
              <w:szCs w:val="24"/>
            </w:rPr>
            <w:tab/>
          </w:r>
          <w:r>
            <w:rPr>
              <w:sz w:val="24"/>
              <w:szCs w:val="24"/>
            </w:rPr>
            <w:fldChar w:fldCharType="begin"/>
          </w:r>
          <w:r>
            <w:rPr>
              <w:sz w:val="24"/>
              <w:szCs w:val="24"/>
            </w:rPr>
            <w:instrText xml:space="preserve"> PAGEREF _Toc10518 \h </w:instrText>
          </w:r>
          <w:r>
            <w:rPr>
              <w:sz w:val="24"/>
              <w:szCs w:val="24"/>
            </w:rPr>
            <w:fldChar w:fldCharType="separate"/>
          </w:r>
          <w:r>
            <w:rPr>
              <w:sz w:val="24"/>
              <w:szCs w:val="24"/>
            </w:rPr>
            <w:t>10</w:t>
          </w:r>
          <w:r>
            <w:rPr>
              <w:sz w:val="24"/>
              <w:szCs w:val="24"/>
            </w:rPr>
            <w:fldChar w:fldCharType="end"/>
          </w:r>
          <w:r>
            <w:rPr>
              <w:rFonts w:hint="default" w:ascii="宋体" w:hAnsi="宋体" w:cs="宋体"/>
              <w:bCs/>
              <w:sz w:val="24"/>
              <w:szCs w:val="24"/>
              <w:lang w:val="en-US" w:eastAsia="zh-CN"/>
            </w:rPr>
            <w:fldChar w:fldCharType="end"/>
          </w:r>
        </w:p>
        <w:p w14:paraId="16965E3F">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_Toc17904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三、项目需求管理</w:t>
          </w:r>
          <w:r>
            <w:rPr>
              <w:sz w:val="24"/>
              <w:szCs w:val="24"/>
            </w:rPr>
            <w:tab/>
          </w:r>
          <w:r>
            <w:rPr>
              <w:sz w:val="24"/>
              <w:szCs w:val="24"/>
            </w:rPr>
            <w:fldChar w:fldCharType="begin"/>
          </w:r>
          <w:r>
            <w:rPr>
              <w:sz w:val="24"/>
              <w:szCs w:val="24"/>
            </w:rPr>
            <w:instrText xml:space="preserve"> PAGEREF _Toc17904 \h </w:instrText>
          </w:r>
          <w:r>
            <w:rPr>
              <w:sz w:val="24"/>
              <w:szCs w:val="24"/>
            </w:rPr>
            <w:fldChar w:fldCharType="separate"/>
          </w:r>
          <w:r>
            <w:rPr>
              <w:sz w:val="24"/>
              <w:szCs w:val="24"/>
            </w:rPr>
            <w:t>11</w:t>
          </w:r>
          <w:r>
            <w:rPr>
              <w:sz w:val="24"/>
              <w:szCs w:val="24"/>
            </w:rPr>
            <w:fldChar w:fldCharType="end"/>
          </w:r>
          <w:r>
            <w:rPr>
              <w:rFonts w:hint="default" w:ascii="宋体" w:hAnsi="宋体" w:cs="宋体"/>
              <w:bCs/>
              <w:sz w:val="24"/>
              <w:szCs w:val="24"/>
              <w:lang w:val="en-US" w:eastAsia="zh-CN"/>
            </w:rPr>
            <w:fldChar w:fldCharType="end"/>
          </w:r>
        </w:p>
        <w:p w14:paraId="5813D4D3">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_Toc14785 </w:instrText>
          </w:r>
          <w:r>
            <w:rPr>
              <w:rFonts w:hint="default" w:ascii="宋体" w:hAnsi="宋体" w:cs="宋体"/>
              <w:bCs/>
              <w:sz w:val="24"/>
              <w:szCs w:val="24"/>
              <w:lang w:val="en-US" w:eastAsia="zh-CN"/>
            </w:rPr>
            <w:fldChar w:fldCharType="separate"/>
          </w:r>
          <w:r>
            <w:rPr>
              <w:rFonts w:hint="eastAsia" w:ascii="宋体" w:hAnsi="宋体" w:cs="宋体"/>
              <w:bCs w:val="0"/>
              <w:kern w:val="2"/>
              <w:sz w:val="24"/>
              <w:szCs w:val="36"/>
              <w:lang w:val="en-US" w:eastAsia="zh-CN" w:bidi="ar-SA"/>
              <w14:ligatures w14:val="none"/>
            </w:rPr>
            <w:t>3</w:t>
          </w:r>
          <w:r>
            <w:rPr>
              <w:rFonts w:hint="default" w:ascii="宋体" w:hAnsi="宋体" w:eastAsia="宋体" w:cs="宋体"/>
              <w:bCs w:val="0"/>
              <w:kern w:val="2"/>
              <w:sz w:val="24"/>
              <w:szCs w:val="36"/>
              <w:lang w:val="en-US" w:eastAsia="zh-CN" w:bidi="ar-SA"/>
              <w14:ligatures w14:val="none"/>
            </w:rPr>
            <w:t>.1</w:t>
          </w:r>
          <w:r>
            <w:rPr>
              <w:rFonts w:hint="eastAsia" w:ascii="宋体" w:hAnsi="宋体" w:cs="宋体"/>
              <w:bCs w:val="0"/>
              <w:kern w:val="2"/>
              <w:sz w:val="24"/>
              <w:szCs w:val="36"/>
              <w:lang w:val="en-US" w:eastAsia="zh-CN" w:bidi="ar-SA"/>
              <w14:ligatures w14:val="none"/>
            </w:rPr>
            <w:t xml:space="preserve"> </w:t>
          </w:r>
          <w:r>
            <w:rPr>
              <w:rFonts w:hint="eastAsia" w:ascii="宋体" w:hAnsi="宋体" w:eastAsia="宋体" w:cs="宋体"/>
              <w:bCs/>
              <w:sz w:val="24"/>
              <w:szCs w:val="36"/>
            </w:rPr>
            <w:t>导言</w:t>
          </w:r>
          <w:r>
            <w:rPr>
              <w:sz w:val="24"/>
              <w:szCs w:val="24"/>
            </w:rPr>
            <w:tab/>
          </w:r>
          <w:r>
            <w:rPr>
              <w:sz w:val="24"/>
              <w:szCs w:val="24"/>
            </w:rPr>
            <w:fldChar w:fldCharType="begin"/>
          </w:r>
          <w:r>
            <w:rPr>
              <w:sz w:val="24"/>
              <w:szCs w:val="24"/>
            </w:rPr>
            <w:instrText xml:space="preserve"> PAGEREF _Toc14785 \h </w:instrText>
          </w:r>
          <w:r>
            <w:rPr>
              <w:sz w:val="24"/>
              <w:szCs w:val="24"/>
            </w:rPr>
            <w:fldChar w:fldCharType="separate"/>
          </w:r>
          <w:r>
            <w:rPr>
              <w:sz w:val="24"/>
              <w:szCs w:val="24"/>
            </w:rPr>
            <w:t>11</w:t>
          </w:r>
          <w:r>
            <w:rPr>
              <w:sz w:val="24"/>
              <w:szCs w:val="24"/>
            </w:rPr>
            <w:fldChar w:fldCharType="end"/>
          </w:r>
          <w:r>
            <w:rPr>
              <w:rFonts w:hint="default" w:ascii="宋体" w:hAnsi="宋体" w:cs="宋体"/>
              <w:bCs/>
              <w:sz w:val="24"/>
              <w:szCs w:val="24"/>
              <w:lang w:val="en-US" w:eastAsia="zh-CN"/>
            </w:rPr>
            <w:fldChar w:fldCharType="end"/>
          </w:r>
        </w:p>
        <w:p w14:paraId="7DFF1A82">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_Toc10465 </w:instrText>
          </w:r>
          <w:r>
            <w:rPr>
              <w:rFonts w:hint="default" w:ascii="宋体" w:hAnsi="宋体" w:cs="宋体"/>
              <w:bCs/>
              <w:sz w:val="24"/>
              <w:szCs w:val="24"/>
              <w:lang w:val="en-US" w:eastAsia="zh-CN"/>
            </w:rPr>
            <w:fldChar w:fldCharType="separate"/>
          </w:r>
          <w:r>
            <w:rPr>
              <w:rFonts w:hint="eastAsia" w:ascii="宋体" w:hAnsi="宋体" w:cs="宋体"/>
              <w:bCs w:val="0"/>
              <w:kern w:val="2"/>
              <w:sz w:val="24"/>
              <w:szCs w:val="36"/>
              <w:lang w:val="en-US" w:eastAsia="zh-CN" w:bidi="ar-SA"/>
              <w14:ligatures w14:val="none"/>
            </w:rPr>
            <w:t>3</w:t>
          </w:r>
          <w:r>
            <w:rPr>
              <w:rFonts w:hint="default" w:ascii="宋体" w:hAnsi="宋体" w:eastAsia="宋体" w:cs="宋体"/>
              <w:bCs w:val="0"/>
              <w:kern w:val="2"/>
              <w:sz w:val="24"/>
              <w:szCs w:val="36"/>
              <w:lang w:val="en-US" w:eastAsia="zh-CN" w:bidi="ar-SA"/>
              <w14:ligatures w14:val="none"/>
            </w:rPr>
            <w:t>.2</w:t>
          </w:r>
          <w:r>
            <w:rPr>
              <w:rFonts w:hint="eastAsia" w:ascii="宋体" w:hAnsi="宋体" w:cs="宋体"/>
              <w:bCs w:val="0"/>
              <w:kern w:val="2"/>
              <w:sz w:val="24"/>
              <w:szCs w:val="36"/>
              <w:lang w:val="en-US" w:eastAsia="zh-CN" w:bidi="ar-SA"/>
              <w14:ligatures w14:val="none"/>
            </w:rPr>
            <w:t xml:space="preserve"> </w:t>
          </w:r>
          <w:r>
            <w:rPr>
              <w:rFonts w:hint="eastAsia" w:ascii="宋体" w:hAnsi="宋体" w:eastAsia="宋体" w:cs="宋体"/>
              <w:bCs/>
              <w:sz w:val="24"/>
              <w:szCs w:val="36"/>
            </w:rPr>
            <w:t>叙述</w:t>
          </w:r>
          <w:r>
            <w:rPr>
              <w:sz w:val="24"/>
              <w:szCs w:val="24"/>
            </w:rPr>
            <w:tab/>
          </w:r>
          <w:r>
            <w:rPr>
              <w:sz w:val="24"/>
              <w:szCs w:val="24"/>
            </w:rPr>
            <w:fldChar w:fldCharType="begin"/>
          </w:r>
          <w:r>
            <w:rPr>
              <w:sz w:val="24"/>
              <w:szCs w:val="24"/>
            </w:rPr>
            <w:instrText xml:space="preserve"> PAGEREF _Toc10465 \h </w:instrText>
          </w:r>
          <w:r>
            <w:rPr>
              <w:sz w:val="24"/>
              <w:szCs w:val="24"/>
            </w:rPr>
            <w:fldChar w:fldCharType="separate"/>
          </w:r>
          <w:r>
            <w:rPr>
              <w:sz w:val="24"/>
              <w:szCs w:val="24"/>
            </w:rPr>
            <w:t>14</w:t>
          </w:r>
          <w:r>
            <w:rPr>
              <w:sz w:val="24"/>
              <w:szCs w:val="24"/>
            </w:rPr>
            <w:fldChar w:fldCharType="end"/>
          </w:r>
          <w:r>
            <w:rPr>
              <w:rFonts w:hint="default" w:ascii="宋体" w:hAnsi="宋体" w:cs="宋体"/>
              <w:bCs/>
              <w:sz w:val="24"/>
              <w:szCs w:val="24"/>
              <w:lang w:val="en-US" w:eastAsia="zh-CN"/>
            </w:rPr>
            <w:fldChar w:fldCharType="end"/>
          </w:r>
        </w:p>
        <w:p w14:paraId="0ECC558B">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_Toc16053 </w:instrText>
          </w:r>
          <w:r>
            <w:rPr>
              <w:rFonts w:hint="default" w:ascii="宋体" w:hAnsi="宋体" w:cs="宋体"/>
              <w:bCs/>
              <w:sz w:val="24"/>
              <w:szCs w:val="24"/>
              <w:lang w:val="en-US" w:eastAsia="zh-CN"/>
            </w:rPr>
            <w:fldChar w:fldCharType="separate"/>
          </w:r>
          <w:r>
            <w:rPr>
              <w:rFonts w:hint="eastAsia" w:ascii="宋体" w:hAnsi="宋体" w:cs="宋体"/>
              <w:bCs/>
              <w:sz w:val="24"/>
              <w:szCs w:val="36"/>
              <w:lang w:val="en-US" w:eastAsia="zh-CN"/>
            </w:rPr>
            <w:t>3</w:t>
          </w:r>
          <w:r>
            <w:rPr>
              <w:rFonts w:hint="eastAsia" w:ascii="宋体" w:hAnsi="宋体" w:eastAsia="宋体" w:cs="宋体"/>
              <w:bCs/>
              <w:sz w:val="24"/>
              <w:szCs w:val="36"/>
            </w:rPr>
            <w:t>.3</w:t>
          </w:r>
          <w:r>
            <w:rPr>
              <w:rFonts w:hint="eastAsia" w:ascii="宋体" w:hAnsi="宋体" w:cs="宋体"/>
              <w:bCs/>
              <w:sz w:val="24"/>
              <w:szCs w:val="36"/>
              <w:lang w:val="en-US" w:eastAsia="zh-CN"/>
            </w:rPr>
            <w:t xml:space="preserve"> </w:t>
          </w:r>
          <w:r>
            <w:rPr>
              <w:rFonts w:hint="eastAsia" w:ascii="宋体" w:hAnsi="宋体" w:eastAsia="宋体" w:cs="宋体"/>
              <w:bCs/>
              <w:sz w:val="24"/>
              <w:szCs w:val="36"/>
            </w:rPr>
            <w:t>UML建模语言</w:t>
          </w:r>
          <w:r>
            <w:rPr>
              <w:sz w:val="24"/>
              <w:szCs w:val="24"/>
            </w:rPr>
            <w:tab/>
          </w:r>
          <w:r>
            <w:rPr>
              <w:sz w:val="24"/>
              <w:szCs w:val="24"/>
            </w:rPr>
            <w:fldChar w:fldCharType="begin"/>
          </w:r>
          <w:r>
            <w:rPr>
              <w:sz w:val="24"/>
              <w:szCs w:val="24"/>
            </w:rPr>
            <w:instrText xml:space="preserve"> PAGEREF _Toc16053 \h </w:instrText>
          </w:r>
          <w:r>
            <w:rPr>
              <w:sz w:val="24"/>
              <w:szCs w:val="24"/>
            </w:rPr>
            <w:fldChar w:fldCharType="separate"/>
          </w:r>
          <w:r>
            <w:rPr>
              <w:sz w:val="24"/>
              <w:szCs w:val="24"/>
            </w:rPr>
            <w:t>19</w:t>
          </w:r>
          <w:r>
            <w:rPr>
              <w:sz w:val="24"/>
              <w:szCs w:val="24"/>
            </w:rPr>
            <w:fldChar w:fldCharType="end"/>
          </w:r>
          <w:r>
            <w:rPr>
              <w:rFonts w:hint="default" w:ascii="宋体" w:hAnsi="宋体" w:cs="宋体"/>
              <w:bCs/>
              <w:sz w:val="24"/>
              <w:szCs w:val="24"/>
              <w:lang w:val="en-US" w:eastAsia="zh-CN"/>
            </w:rPr>
            <w:fldChar w:fldCharType="end"/>
          </w:r>
        </w:p>
        <w:p w14:paraId="4AA25217">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_Toc19151 </w:instrText>
          </w:r>
          <w:r>
            <w:rPr>
              <w:rFonts w:hint="default" w:ascii="宋体" w:hAnsi="宋体" w:cs="宋体"/>
              <w:bCs/>
              <w:sz w:val="24"/>
              <w:szCs w:val="24"/>
              <w:lang w:val="en-US" w:eastAsia="zh-CN"/>
            </w:rPr>
            <w:fldChar w:fldCharType="separate"/>
          </w:r>
          <w:r>
            <w:rPr>
              <w:rFonts w:hint="eastAsia" w:ascii="宋体" w:hAnsi="宋体" w:cs="宋体"/>
              <w:bCs/>
              <w:sz w:val="24"/>
              <w:szCs w:val="36"/>
              <w:lang w:val="en-US" w:eastAsia="zh-CN"/>
            </w:rPr>
            <w:t>3</w:t>
          </w:r>
          <w:r>
            <w:rPr>
              <w:rFonts w:hint="eastAsia" w:ascii="宋体" w:hAnsi="宋体" w:eastAsia="宋体" w:cs="宋体"/>
              <w:bCs/>
              <w:sz w:val="24"/>
              <w:szCs w:val="36"/>
            </w:rPr>
            <w:t>.</w:t>
          </w:r>
          <w:r>
            <w:rPr>
              <w:rFonts w:hint="eastAsia" w:ascii="宋体" w:hAnsi="宋体" w:cs="宋体"/>
              <w:bCs/>
              <w:sz w:val="24"/>
              <w:szCs w:val="36"/>
              <w:lang w:val="en-US" w:eastAsia="zh-CN"/>
            </w:rPr>
            <w:t xml:space="preserve">4 </w:t>
          </w:r>
          <w:r>
            <w:rPr>
              <w:rFonts w:hint="eastAsia" w:ascii="宋体" w:hAnsi="宋体" w:eastAsia="宋体" w:cs="宋体"/>
              <w:bCs/>
              <w:sz w:val="24"/>
              <w:szCs w:val="36"/>
            </w:rPr>
            <w:t>火灾紧急救助服务</w:t>
          </w:r>
          <w:r>
            <w:rPr>
              <w:sz w:val="24"/>
              <w:szCs w:val="24"/>
            </w:rPr>
            <w:tab/>
          </w:r>
          <w:r>
            <w:rPr>
              <w:sz w:val="24"/>
              <w:szCs w:val="24"/>
            </w:rPr>
            <w:fldChar w:fldCharType="begin"/>
          </w:r>
          <w:r>
            <w:rPr>
              <w:sz w:val="24"/>
              <w:szCs w:val="24"/>
            </w:rPr>
            <w:instrText xml:space="preserve"> PAGEREF _Toc19151 \h </w:instrText>
          </w:r>
          <w:r>
            <w:rPr>
              <w:sz w:val="24"/>
              <w:szCs w:val="24"/>
            </w:rPr>
            <w:fldChar w:fldCharType="separate"/>
          </w:r>
          <w:r>
            <w:rPr>
              <w:sz w:val="24"/>
              <w:szCs w:val="24"/>
            </w:rPr>
            <w:t>26</w:t>
          </w:r>
          <w:r>
            <w:rPr>
              <w:sz w:val="24"/>
              <w:szCs w:val="24"/>
            </w:rPr>
            <w:fldChar w:fldCharType="end"/>
          </w:r>
          <w:r>
            <w:rPr>
              <w:rFonts w:hint="default" w:ascii="宋体" w:hAnsi="宋体" w:cs="宋体"/>
              <w:bCs/>
              <w:sz w:val="24"/>
              <w:szCs w:val="24"/>
              <w:lang w:val="en-US" w:eastAsia="zh-CN"/>
            </w:rPr>
            <w:fldChar w:fldCharType="end"/>
          </w:r>
        </w:p>
        <w:p w14:paraId="29469BA7">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_Toc6197 </w:instrText>
          </w:r>
          <w:r>
            <w:rPr>
              <w:rFonts w:hint="default" w:ascii="宋体" w:hAnsi="宋体" w:cs="宋体"/>
              <w:bCs/>
              <w:sz w:val="24"/>
              <w:szCs w:val="24"/>
              <w:lang w:val="en-US" w:eastAsia="zh-CN"/>
            </w:rPr>
            <w:fldChar w:fldCharType="separate"/>
          </w:r>
          <w:r>
            <w:rPr>
              <w:rFonts w:hint="eastAsia" w:ascii="宋体" w:hAnsi="宋体" w:cs="宋体"/>
              <w:bCs/>
              <w:sz w:val="24"/>
              <w:szCs w:val="36"/>
              <w:lang w:val="en-US" w:eastAsia="zh-CN"/>
            </w:rPr>
            <w:t>3</w:t>
          </w:r>
          <w:r>
            <w:rPr>
              <w:rFonts w:hint="eastAsia" w:ascii="宋体" w:hAnsi="宋体" w:eastAsia="宋体" w:cs="宋体"/>
              <w:bCs/>
              <w:sz w:val="24"/>
              <w:szCs w:val="36"/>
            </w:rPr>
            <w:t>.</w:t>
          </w:r>
          <w:r>
            <w:rPr>
              <w:rFonts w:hint="eastAsia" w:ascii="宋体" w:hAnsi="宋体" w:cs="宋体"/>
              <w:bCs/>
              <w:sz w:val="24"/>
              <w:szCs w:val="36"/>
              <w:lang w:val="en-US" w:eastAsia="zh-CN"/>
            </w:rPr>
            <w:t xml:space="preserve">5 </w:t>
          </w:r>
          <w:r>
            <w:rPr>
              <w:rFonts w:hint="eastAsia" w:ascii="宋体" w:hAnsi="宋体" w:eastAsia="宋体" w:cs="宋体"/>
              <w:bCs/>
              <w:sz w:val="24"/>
              <w:szCs w:val="36"/>
            </w:rPr>
            <w:t>产品目录</w:t>
          </w:r>
          <w:r>
            <w:rPr>
              <w:sz w:val="24"/>
              <w:szCs w:val="24"/>
            </w:rPr>
            <w:tab/>
          </w:r>
          <w:r>
            <w:rPr>
              <w:sz w:val="24"/>
              <w:szCs w:val="24"/>
            </w:rPr>
            <w:fldChar w:fldCharType="begin"/>
          </w:r>
          <w:r>
            <w:rPr>
              <w:sz w:val="24"/>
              <w:szCs w:val="24"/>
            </w:rPr>
            <w:instrText xml:space="preserve"> PAGEREF _Toc6197 \h </w:instrText>
          </w:r>
          <w:r>
            <w:rPr>
              <w:sz w:val="24"/>
              <w:szCs w:val="24"/>
            </w:rPr>
            <w:fldChar w:fldCharType="separate"/>
          </w:r>
          <w:r>
            <w:rPr>
              <w:sz w:val="24"/>
              <w:szCs w:val="24"/>
            </w:rPr>
            <w:t>27</w:t>
          </w:r>
          <w:r>
            <w:rPr>
              <w:sz w:val="24"/>
              <w:szCs w:val="24"/>
            </w:rPr>
            <w:fldChar w:fldCharType="end"/>
          </w:r>
          <w:r>
            <w:rPr>
              <w:rFonts w:hint="default" w:ascii="宋体" w:hAnsi="宋体" w:cs="宋体"/>
              <w:bCs/>
              <w:sz w:val="24"/>
              <w:szCs w:val="24"/>
              <w:lang w:val="en-US" w:eastAsia="zh-CN"/>
            </w:rPr>
            <w:fldChar w:fldCharType="end"/>
          </w:r>
        </w:p>
        <w:p w14:paraId="0F2B55F6">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_Toc2966 </w:instrText>
          </w:r>
          <w:r>
            <w:rPr>
              <w:rFonts w:hint="default" w:ascii="宋体" w:hAnsi="宋体" w:cs="宋体"/>
              <w:bCs/>
              <w:sz w:val="24"/>
              <w:szCs w:val="24"/>
              <w:lang w:val="en-US" w:eastAsia="zh-CN"/>
            </w:rPr>
            <w:fldChar w:fldCharType="separate"/>
          </w:r>
          <w:r>
            <w:rPr>
              <w:rFonts w:hint="eastAsia" w:ascii="宋体" w:hAnsi="宋体" w:cs="宋体"/>
              <w:bCs/>
              <w:sz w:val="24"/>
              <w:szCs w:val="36"/>
              <w:lang w:val="en-US" w:eastAsia="zh-CN"/>
            </w:rPr>
            <w:t xml:space="preserve">3.6 </w:t>
          </w:r>
          <w:r>
            <w:rPr>
              <w:rFonts w:hint="eastAsia" w:ascii="宋体" w:hAnsi="宋体" w:eastAsia="宋体" w:cs="宋体"/>
              <w:bCs/>
              <w:sz w:val="24"/>
              <w:szCs w:val="36"/>
            </w:rPr>
            <w:t>后端事务管理</w:t>
          </w:r>
          <w:r>
            <w:rPr>
              <w:sz w:val="24"/>
              <w:szCs w:val="24"/>
            </w:rPr>
            <w:tab/>
          </w:r>
          <w:r>
            <w:rPr>
              <w:sz w:val="24"/>
              <w:szCs w:val="24"/>
            </w:rPr>
            <w:fldChar w:fldCharType="begin"/>
          </w:r>
          <w:r>
            <w:rPr>
              <w:sz w:val="24"/>
              <w:szCs w:val="24"/>
            </w:rPr>
            <w:instrText xml:space="preserve"> PAGEREF _Toc2966 \h </w:instrText>
          </w:r>
          <w:r>
            <w:rPr>
              <w:sz w:val="24"/>
              <w:szCs w:val="24"/>
            </w:rPr>
            <w:fldChar w:fldCharType="separate"/>
          </w:r>
          <w:r>
            <w:rPr>
              <w:sz w:val="24"/>
              <w:szCs w:val="24"/>
            </w:rPr>
            <w:t>29</w:t>
          </w:r>
          <w:r>
            <w:rPr>
              <w:sz w:val="24"/>
              <w:szCs w:val="24"/>
            </w:rPr>
            <w:fldChar w:fldCharType="end"/>
          </w:r>
          <w:r>
            <w:rPr>
              <w:rFonts w:hint="default" w:ascii="宋体" w:hAnsi="宋体" w:cs="宋体"/>
              <w:bCs/>
              <w:sz w:val="24"/>
              <w:szCs w:val="24"/>
              <w:lang w:val="en-US" w:eastAsia="zh-CN"/>
            </w:rPr>
            <w:fldChar w:fldCharType="end"/>
          </w:r>
        </w:p>
        <w:p w14:paraId="57EC0779">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_Toc19627 </w:instrText>
          </w:r>
          <w:r>
            <w:rPr>
              <w:rFonts w:hint="default" w:ascii="宋体" w:hAnsi="宋体" w:cs="宋体"/>
              <w:bCs/>
              <w:sz w:val="24"/>
              <w:szCs w:val="24"/>
              <w:lang w:val="en-US" w:eastAsia="zh-CN"/>
            </w:rPr>
            <w:fldChar w:fldCharType="separate"/>
          </w:r>
          <w:r>
            <w:rPr>
              <w:rFonts w:hint="eastAsia" w:ascii="宋体" w:hAnsi="宋体" w:cs="宋体"/>
              <w:bCs/>
              <w:sz w:val="24"/>
              <w:szCs w:val="36"/>
              <w:lang w:val="en-US" w:eastAsia="zh-CN"/>
            </w:rPr>
            <w:t xml:space="preserve">3.7 </w:t>
          </w:r>
          <w:r>
            <w:rPr>
              <w:rFonts w:hint="eastAsia" w:ascii="宋体" w:hAnsi="宋体" w:eastAsia="宋体" w:cs="宋体"/>
              <w:bCs/>
              <w:sz w:val="24"/>
              <w:szCs w:val="36"/>
            </w:rPr>
            <w:t>交易事务服务</w:t>
          </w:r>
          <w:r>
            <w:rPr>
              <w:sz w:val="24"/>
              <w:szCs w:val="24"/>
            </w:rPr>
            <w:tab/>
          </w:r>
          <w:r>
            <w:rPr>
              <w:sz w:val="24"/>
              <w:szCs w:val="24"/>
            </w:rPr>
            <w:fldChar w:fldCharType="begin"/>
          </w:r>
          <w:r>
            <w:rPr>
              <w:sz w:val="24"/>
              <w:szCs w:val="24"/>
            </w:rPr>
            <w:instrText xml:space="preserve"> PAGEREF _Toc19627 \h </w:instrText>
          </w:r>
          <w:r>
            <w:rPr>
              <w:sz w:val="24"/>
              <w:szCs w:val="24"/>
            </w:rPr>
            <w:fldChar w:fldCharType="separate"/>
          </w:r>
          <w:r>
            <w:rPr>
              <w:sz w:val="24"/>
              <w:szCs w:val="24"/>
            </w:rPr>
            <w:t>30</w:t>
          </w:r>
          <w:r>
            <w:rPr>
              <w:sz w:val="24"/>
              <w:szCs w:val="24"/>
            </w:rPr>
            <w:fldChar w:fldCharType="end"/>
          </w:r>
          <w:r>
            <w:rPr>
              <w:rFonts w:hint="default" w:ascii="宋体" w:hAnsi="宋体" w:cs="宋体"/>
              <w:bCs/>
              <w:sz w:val="24"/>
              <w:szCs w:val="24"/>
              <w:lang w:val="en-US" w:eastAsia="zh-CN"/>
            </w:rPr>
            <w:fldChar w:fldCharType="end"/>
          </w:r>
        </w:p>
        <w:p w14:paraId="25FFE8F7">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_Toc28148 </w:instrText>
          </w:r>
          <w:r>
            <w:rPr>
              <w:rFonts w:hint="default" w:ascii="宋体" w:hAnsi="宋体" w:cs="宋体"/>
              <w:bCs/>
              <w:sz w:val="24"/>
              <w:szCs w:val="24"/>
              <w:lang w:val="en-US" w:eastAsia="zh-CN"/>
            </w:rPr>
            <w:fldChar w:fldCharType="separate"/>
          </w:r>
          <w:r>
            <w:rPr>
              <w:rFonts w:hint="eastAsia" w:ascii="宋体" w:hAnsi="宋体" w:cs="宋体"/>
              <w:bCs/>
              <w:sz w:val="24"/>
              <w:szCs w:val="36"/>
              <w:lang w:val="en-US" w:eastAsia="zh-CN"/>
            </w:rPr>
            <w:t xml:space="preserve">3.8 </w:t>
          </w:r>
          <w:r>
            <w:rPr>
              <w:rFonts w:hint="eastAsia" w:ascii="宋体" w:hAnsi="宋体" w:eastAsia="宋体" w:cs="宋体"/>
              <w:bCs/>
              <w:sz w:val="24"/>
              <w:szCs w:val="36"/>
            </w:rPr>
            <w:t>内容管理</w:t>
          </w:r>
          <w:r>
            <w:rPr>
              <w:sz w:val="24"/>
              <w:szCs w:val="24"/>
            </w:rPr>
            <w:tab/>
          </w:r>
          <w:r>
            <w:rPr>
              <w:sz w:val="24"/>
              <w:szCs w:val="24"/>
            </w:rPr>
            <w:fldChar w:fldCharType="begin"/>
          </w:r>
          <w:r>
            <w:rPr>
              <w:sz w:val="24"/>
              <w:szCs w:val="24"/>
            </w:rPr>
            <w:instrText xml:space="preserve"> PAGEREF _Toc28148 \h </w:instrText>
          </w:r>
          <w:r>
            <w:rPr>
              <w:sz w:val="24"/>
              <w:szCs w:val="24"/>
            </w:rPr>
            <w:fldChar w:fldCharType="separate"/>
          </w:r>
          <w:r>
            <w:rPr>
              <w:sz w:val="24"/>
              <w:szCs w:val="24"/>
            </w:rPr>
            <w:t>31</w:t>
          </w:r>
          <w:r>
            <w:rPr>
              <w:sz w:val="24"/>
              <w:szCs w:val="24"/>
            </w:rPr>
            <w:fldChar w:fldCharType="end"/>
          </w:r>
          <w:r>
            <w:rPr>
              <w:rFonts w:hint="default" w:ascii="宋体" w:hAnsi="宋体" w:cs="宋体"/>
              <w:bCs/>
              <w:sz w:val="24"/>
              <w:szCs w:val="24"/>
              <w:lang w:val="en-US" w:eastAsia="zh-CN"/>
            </w:rPr>
            <w:fldChar w:fldCharType="end"/>
          </w:r>
        </w:p>
        <w:p w14:paraId="2C8EEA6D">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_Toc31213 </w:instrText>
          </w:r>
          <w:r>
            <w:rPr>
              <w:rFonts w:hint="default" w:ascii="宋体" w:hAnsi="宋体" w:cs="宋体"/>
              <w:bCs/>
              <w:sz w:val="24"/>
              <w:szCs w:val="24"/>
              <w:lang w:val="en-US" w:eastAsia="zh-CN"/>
            </w:rPr>
            <w:fldChar w:fldCharType="separate"/>
          </w:r>
          <w:r>
            <w:rPr>
              <w:rFonts w:hint="eastAsia" w:ascii="宋体" w:hAnsi="宋体" w:cs="宋体"/>
              <w:bCs/>
              <w:sz w:val="24"/>
              <w:szCs w:val="36"/>
              <w:lang w:val="en-US" w:eastAsia="zh-CN"/>
            </w:rPr>
            <w:t xml:space="preserve">3.9 </w:t>
          </w:r>
          <w:r>
            <w:rPr>
              <w:rFonts w:hint="eastAsia" w:ascii="宋体" w:hAnsi="宋体" w:eastAsia="宋体" w:cs="宋体"/>
              <w:bCs/>
              <w:sz w:val="24"/>
              <w:szCs w:val="36"/>
            </w:rPr>
            <w:t>性能需求</w:t>
          </w:r>
          <w:r>
            <w:rPr>
              <w:sz w:val="24"/>
              <w:szCs w:val="24"/>
            </w:rPr>
            <w:tab/>
          </w:r>
          <w:r>
            <w:rPr>
              <w:sz w:val="24"/>
              <w:szCs w:val="24"/>
            </w:rPr>
            <w:fldChar w:fldCharType="begin"/>
          </w:r>
          <w:r>
            <w:rPr>
              <w:sz w:val="24"/>
              <w:szCs w:val="24"/>
            </w:rPr>
            <w:instrText xml:space="preserve"> PAGEREF _Toc31213 \h </w:instrText>
          </w:r>
          <w:r>
            <w:rPr>
              <w:sz w:val="24"/>
              <w:szCs w:val="24"/>
            </w:rPr>
            <w:fldChar w:fldCharType="separate"/>
          </w:r>
          <w:r>
            <w:rPr>
              <w:sz w:val="24"/>
              <w:szCs w:val="24"/>
            </w:rPr>
            <w:t>32</w:t>
          </w:r>
          <w:r>
            <w:rPr>
              <w:sz w:val="24"/>
              <w:szCs w:val="24"/>
            </w:rPr>
            <w:fldChar w:fldCharType="end"/>
          </w:r>
          <w:r>
            <w:rPr>
              <w:rFonts w:hint="default" w:ascii="宋体" w:hAnsi="宋体" w:cs="宋体"/>
              <w:bCs/>
              <w:sz w:val="24"/>
              <w:szCs w:val="24"/>
              <w:lang w:val="en-US" w:eastAsia="zh-CN"/>
            </w:rPr>
            <w:fldChar w:fldCharType="end"/>
          </w:r>
        </w:p>
        <w:p w14:paraId="05CEBC38">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_Toc28208 </w:instrText>
          </w:r>
          <w:r>
            <w:rPr>
              <w:rFonts w:hint="default" w:ascii="宋体" w:hAnsi="宋体" w:cs="宋体"/>
              <w:bCs/>
              <w:sz w:val="24"/>
              <w:szCs w:val="24"/>
              <w:lang w:val="en-US" w:eastAsia="zh-CN"/>
            </w:rPr>
            <w:fldChar w:fldCharType="separate"/>
          </w:r>
          <w:r>
            <w:rPr>
              <w:rFonts w:hint="eastAsia" w:ascii="宋体" w:hAnsi="宋体" w:cs="宋体"/>
              <w:bCs/>
              <w:sz w:val="24"/>
              <w:szCs w:val="36"/>
              <w:lang w:val="en-US" w:eastAsia="zh-CN"/>
            </w:rPr>
            <w:t xml:space="preserve">3.10 </w:t>
          </w:r>
          <w:r>
            <w:rPr>
              <w:rFonts w:hint="eastAsia" w:ascii="宋体" w:hAnsi="宋体" w:eastAsia="宋体" w:cs="宋体"/>
              <w:bCs/>
              <w:sz w:val="24"/>
              <w:szCs w:val="36"/>
            </w:rPr>
            <w:t>产品提交需求</w:t>
          </w:r>
          <w:r>
            <w:rPr>
              <w:sz w:val="24"/>
              <w:szCs w:val="24"/>
            </w:rPr>
            <w:tab/>
          </w:r>
          <w:r>
            <w:rPr>
              <w:sz w:val="24"/>
              <w:szCs w:val="24"/>
            </w:rPr>
            <w:fldChar w:fldCharType="begin"/>
          </w:r>
          <w:r>
            <w:rPr>
              <w:sz w:val="24"/>
              <w:szCs w:val="24"/>
            </w:rPr>
            <w:instrText xml:space="preserve"> PAGEREF _Toc28208 \h </w:instrText>
          </w:r>
          <w:r>
            <w:rPr>
              <w:sz w:val="24"/>
              <w:szCs w:val="24"/>
            </w:rPr>
            <w:fldChar w:fldCharType="separate"/>
          </w:r>
          <w:r>
            <w:rPr>
              <w:sz w:val="24"/>
              <w:szCs w:val="24"/>
            </w:rPr>
            <w:t>33</w:t>
          </w:r>
          <w:r>
            <w:rPr>
              <w:sz w:val="24"/>
              <w:szCs w:val="24"/>
            </w:rPr>
            <w:fldChar w:fldCharType="end"/>
          </w:r>
          <w:r>
            <w:rPr>
              <w:rFonts w:hint="default" w:ascii="宋体" w:hAnsi="宋体" w:cs="宋体"/>
              <w:bCs/>
              <w:sz w:val="24"/>
              <w:szCs w:val="24"/>
              <w:lang w:val="en-US" w:eastAsia="zh-CN"/>
            </w:rPr>
            <w:fldChar w:fldCharType="end"/>
          </w:r>
        </w:p>
        <w:p w14:paraId="09AC88BF">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_Toc20943 </w:instrText>
          </w:r>
          <w:r>
            <w:rPr>
              <w:rFonts w:hint="default" w:ascii="宋体" w:hAnsi="宋体" w:cs="宋体"/>
              <w:bCs/>
              <w:sz w:val="24"/>
              <w:szCs w:val="24"/>
              <w:lang w:val="en-US" w:eastAsia="zh-CN"/>
            </w:rPr>
            <w:fldChar w:fldCharType="separate"/>
          </w:r>
          <w:r>
            <w:rPr>
              <w:rFonts w:hint="eastAsia" w:ascii="宋体" w:hAnsi="宋体" w:eastAsia="宋体" w:cs="宋体"/>
              <w:sz w:val="24"/>
              <w:szCs w:val="24"/>
              <w:lang w:eastAsia="zh-CN"/>
            </w:rPr>
            <w:t xml:space="preserve">四、 </w:t>
          </w:r>
          <w:r>
            <w:rPr>
              <w:rFonts w:hint="eastAsia" w:ascii="宋体" w:hAnsi="宋体" w:eastAsia="宋体" w:cs="宋体"/>
              <w:sz w:val="24"/>
              <w:szCs w:val="52"/>
            </w:rPr>
            <w:t>任务分解WBS</w:t>
          </w:r>
          <w:r>
            <w:rPr>
              <w:sz w:val="24"/>
              <w:szCs w:val="24"/>
            </w:rPr>
            <w:tab/>
          </w:r>
          <w:r>
            <w:rPr>
              <w:sz w:val="24"/>
              <w:szCs w:val="24"/>
            </w:rPr>
            <w:fldChar w:fldCharType="begin"/>
          </w:r>
          <w:r>
            <w:rPr>
              <w:sz w:val="24"/>
              <w:szCs w:val="24"/>
            </w:rPr>
            <w:instrText xml:space="preserve"> PAGEREF _Toc20943 \h </w:instrText>
          </w:r>
          <w:r>
            <w:rPr>
              <w:sz w:val="24"/>
              <w:szCs w:val="24"/>
            </w:rPr>
            <w:fldChar w:fldCharType="separate"/>
          </w:r>
          <w:r>
            <w:rPr>
              <w:sz w:val="24"/>
              <w:szCs w:val="24"/>
            </w:rPr>
            <w:t>34</w:t>
          </w:r>
          <w:r>
            <w:rPr>
              <w:sz w:val="24"/>
              <w:szCs w:val="24"/>
            </w:rPr>
            <w:fldChar w:fldCharType="end"/>
          </w:r>
          <w:r>
            <w:rPr>
              <w:rFonts w:hint="default" w:ascii="宋体" w:hAnsi="宋体" w:cs="宋体"/>
              <w:bCs/>
              <w:sz w:val="24"/>
              <w:szCs w:val="24"/>
              <w:lang w:val="en-US" w:eastAsia="zh-CN"/>
            </w:rPr>
            <w:fldChar w:fldCharType="end"/>
          </w:r>
        </w:p>
        <w:p w14:paraId="6B98AB0D">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_Toc2796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五、 项目任务历时估算</w:t>
          </w:r>
          <w:r>
            <w:rPr>
              <w:sz w:val="24"/>
              <w:szCs w:val="24"/>
            </w:rPr>
            <w:tab/>
          </w:r>
          <w:r>
            <w:rPr>
              <w:sz w:val="24"/>
              <w:szCs w:val="24"/>
            </w:rPr>
            <w:fldChar w:fldCharType="begin"/>
          </w:r>
          <w:r>
            <w:rPr>
              <w:sz w:val="24"/>
              <w:szCs w:val="24"/>
            </w:rPr>
            <w:instrText xml:space="preserve"> PAGEREF _Toc2796 \h </w:instrText>
          </w:r>
          <w:r>
            <w:rPr>
              <w:sz w:val="24"/>
              <w:szCs w:val="24"/>
            </w:rPr>
            <w:fldChar w:fldCharType="separate"/>
          </w:r>
          <w:r>
            <w:rPr>
              <w:sz w:val="24"/>
              <w:szCs w:val="24"/>
            </w:rPr>
            <w:t>39</w:t>
          </w:r>
          <w:r>
            <w:rPr>
              <w:sz w:val="24"/>
              <w:szCs w:val="24"/>
            </w:rPr>
            <w:fldChar w:fldCharType="end"/>
          </w:r>
          <w:r>
            <w:rPr>
              <w:rFonts w:hint="default" w:ascii="宋体" w:hAnsi="宋体" w:cs="宋体"/>
              <w:bCs/>
              <w:sz w:val="24"/>
              <w:szCs w:val="24"/>
              <w:lang w:val="en-US" w:eastAsia="zh-CN"/>
            </w:rPr>
            <w:fldChar w:fldCharType="end"/>
          </w:r>
        </w:p>
        <w:p w14:paraId="062955F6">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_Toc1048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六、成本估算</w:t>
          </w:r>
          <w:r>
            <w:rPr>
              <w:sz w:val="24"/>
              <w:szCs w:val="24"/>
            </w:rPr>
            <w:tab/>
          </w:r>
          <w:r>
            <w:rPr>
              <w:sz w:val="24"/>
              <w:szCs w:val="24"/>
            </w:rPr>
            <w:fldChar w:fldCharType="begin"/>
          </w:r>
          <w:r>
            <w:rPr>
              <w:sz w:val="24"/>
              <w:szCs w:val="24"/>
            </w:rPr>
            <w:instrText xml:space="preserve"> PAGEREF _Toc1048 \h </w:instrText>
          </w:r>
          <w:r>
            <w:rPr>
              <w:sz w:val="24"/>
              <w:szCs w:val="24"/>
            </w:rPr>
            <w:fldChar w:fldCharType="separate"/>
          </w:r>
          <w:r>
            <w:rPr>
              <w:sz w:val="24"/>
              <w:szCs w:val="24"/>
            </w:rPr>
            <w:t>44</w:t>
          </w:r>
          <w:r>
            <w:rPr>
              <w:sz w:val="24"/>
              <w:szCs w:val="24"/>
            </w:rPr>
            <w:fldChar w:fldCharType="end"/>
          </w:r>
          <w:r>
            <w:rPr>
              <w:rFonts w:hint="default" w:ascii="宋体" w:hAnsi="宋体" w:cs="宋体"/>
              <w:bCs/>
              <w:sz w:val="24"/>
              <w:szCs w:val="24"/>
              <w:lang w:val="en-US" w:eastAsia="zh-CN"/>
            </w:rPr>
            <w:fldChar w:fldCharType="end"/>
          </w:r>
        </w:p>
        <w:p w14:paraId="11C3065B">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_Toc31162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6.</w:t>
          </w:r>
          <w:r>
            <w:rPr>
              <w:rFonts w:hint="eastAsia" w:ascii="宋体" w:hAnsi="宋体" w:eastAsia="宋体" w:cs="宋体"/>
              <w:bCs/>
              <w:sz w:val="24"/>
              <w:szCs w:val="40"/>
            </w:rPr>
            <w:t>1</w:t>
          </w:r>
          <w:r>
            <w:rPr>
              <w:rFonts w:hint="eastAsia" w:ascii="宋体" w:hAnsi="宋体" w:cs="宋体"/>
              <w:bCs/>
              <w:sz w:val="24"/>
              <w:szCs w:val="40"/>
              <w:lang w:val="en-US" w:eastAsia="zh-CN"/>
            </w:rPr>
            <w:t xml:space="preserve"> </w:t>
          </w:r>
          <w:r>
            <w:rPr>
              <w:rFonts w:hint="eastAsia" w:ascii="宋体" w:hAnsi="宋体" w:eastAsia="宋体" w:cs="宋体"/>
              <w:bCs/>
              <w:sz w:val="24"/>
              <w:szCs w:val="40"/>
            </w:rPr>
            <w:t>用例点估算</w:t>
          </w:r>
          <w:r>
            <w:rPr>
              <w:sz w:val="24"/>
              <w:szCs w:val="24"/>
            </w:rPr>
            <w:tab/>
          </w:r>
          <w:r>
            <w:rPr>
              <w:sz w:val="24"/>
              <w:szCs w:val="24"/>
            </w:rPr>
            <w:fldChar w:fldCharType="begin"/>
          </w:r>
          <w:r>
            <w:rPr>
              <w:sz w:val="24"/>
              <w:szCs w:val="24"/>
            </w:rPr>
            <w:instrText xml:space="preserve"> PAGEREF _Toc31162 \h </w:instrText>
          </w:r>
          <w:r>
            <w:rPr>
              <w:sz w:val="24"/>
              <w:szCs w:val="24"/>
            </w:rPr>
            <w:fldChar w:fldCharType="separate"/>
          </w:r>
          <w:r>
            <w:rPr>
              <w:sz w:val="24"/>
              <w:szCs w:val="24"/>
            </w:rPr>
            <w:t>44</w:t>
          </w:r>
          <w:r>
            <w:rPr>
              <w:sz w:val="24"/>
              <w:szCs w:val="24"/>
            </w:rPr>
            <w:fldChar w:fldCharType="end"/>
          </w:r>
          <w:r>
            <w:rPr>
              <w:rFonts w:hint="default" w:ascii="宋体" w:hAnsi="宋体" w:cs="宋体"/>
              <w:bCs/>
              <w:sz w:val="24"/>
              <w:szCs w:val="24"/>
              <w:lang w:val="en-US" w:eastAsia="zh-CN"/>
            </w:rPr>
            <w:fldChar w:fldCharType="end"/>
          </w:r>
        </w:p>
        <w:p w14:paraId="2059753B">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_Toc18773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七、 项目进度编排</w:t>
          </w:r>
          <w:r>
            <w:rPr>
              <w:sz w:val="24"/>
              <w:szCs w:val="24"/>
            </w:rPr>
            <w:tab/>
          </w:r>
          <w:r>
            <w:rPr>
              <w:sz w:val="24"/>
              <w:szCs w:val="24"/>
            </w:rPr>
            <w:fldChar w:fldCharType="begin"/>
          </w:r>
          <w:r>
            <w:rPr>
              <w:sz w:val="24"/>
              <w:szCs w:val="24"/>
            </w:rPr>
            <w:instrText xml:space="preserve"> PAGEREF _Toc18773 \h </w:instrText>
          </w:r>
          <w:r>
            <w:rPr>
              <w:sz w:val="24"/>
              <w:szCs w:val="24"/>
            </w:rPr>
            <w:fldChar w:fldCharType="separate"/>
          </w:r>
          <w:r>
            <w:rPr>
              <w:sz w:val="24"/>
              <w:szCs w:val="24"/>
            </w:rPr>
            <w:t>52</w:t>
          </w:r>
          <w:r>
            <w:rPr>
              <w:sz w:val="24"/>
              <w:szCs w:val="24"/>
            </w:rPr>
            <w:fldChar w:fldCharType="end"/>
          </w:r>
          <w:r>
            <w:rPr>
              <w:rFonts w:hint="default" w:ascii="宋体" w:hAnsi="宋体" w:cs="宋体"/>
              <w:bCs/>
              <w:sz w:val="24"/>
              <w:szCs w:val="24"/>
              <w:lang w:val="en-US" w:eastAsia="zh-CN"/>
            </w:rPr>
            <w:fldChar w:fldCharType="end"/>
          </w:r>
        </w:p>
        <w:p w14:paraId="01C68226">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_Toc3371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八、配置管理计划</w:t>
          </w:r>
          <w:r>
            <w:rPr>
              <w:sz w:val="24"/>
              <w:szCs w:val="24"/>
            </w:rPr>
            <w:tab/>
          </w:r>
          <w:r>
            <w:rPr>
              <w:sz w:val="24"/>
              <w:szCs w:val="24"/>
            </w:rPr>
            <w:fldChar w:fldCharType="begin"/>
          </w:r>
          <w:r>
            <w:rPr>
              <w:sz w:val="24"/>
              <w:szCs w:val="24"/>
            </w:rPr>
            <w:instrText xml:space="preserve"> PAGEREF _Toc3371 \h </w:instrText>
          </w:r>
          <w:r>
            <w:rPr>
              <w:sz w:val="24"/>
              <w:szCs w:val="24"/>
            </w:rPr>
            <w:fldChar w:fldCharType="separate"/>
          </w:r>
          <w:r>
            <w:rPr>
              <w:sz w:val="24"/>
              <w:szCs w:val="24"/>
            </w:rPr>
            <w:t>53</w:t>
          </w:r>
          <w:r>
            <w:rPr>
              <w:sz w:val="24"/>
              <w:szCs w:val="24"/>
            </w:rPr>
            <w:fldChar w:fldCharType="end"/>
          </w:r>
          <w:r>
            <w:rPr>
              <w:rFonts w:hint="default" w:ascii="宋体" w:hAnsi="宋体" w:cs="宋体"/>
              <w:bCs/>
              <w:sz w:val="24"/>
              <w:szCs w:val="24"/>
              <w:lang w:val="en-US" w:eastAsia="zh-CN"/>
            </w:rPr>
            <w:fldChar w:fldCharType="end"/>
          </w:r>
        </w:p>
        <w:p w14:paraId="2BE6D11D">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_Toc7464 </w:instrText>
          </w:r>
          <w:r>
            <w:rPr>
              <w:rFonts w:hint="default" w:ascii="宋体" w:hAnsi="宋体" w:cs="宋体"/>
              <w:bCs/>
              <w:sz w:val="24"/>
              <w:szCs w:val="24"/>
              <w:lang w:val="en-US" w:eastAsia="zh-CN"/>
            </w:rPr>
            <w:fldChar w:fldCharType="separate"/>
          </w:r>
          <w:r>
            <w:rPr>
              <w:rFonts w:hint="eastAsia" w:ascii="Times New Roman" w:hAnsi="Times New Roman" w:cs="Times New Roman"/>
              <w:bCs/>
              <w:kern w:val="2"/>
              <w:sz w:val="24"/>
              <w:szCs w:val="40"/>
              <w:lang w:val="en-US" w:eastAsia="zh-CN" w:bidi="ar-SA"/>
              <w14:ligatures w14:val="none"/>
            </w:rPr>
            <w:t>8.</w:t>
          </w:r>
          <w:r>
            <w:rPr>
              <w:rFonts w:hint="default" w:ascii="Times New Roman" w:hAnsi="Times New Roman" w:eastAsia="宋体" w:cs="Times New Roman"/>
              <w:bCs/>
              <w:kern w:val="2"/>
              <w:sz w:val="24"/>
              <w:szCs w:val="40"/>
              <w:lang w:val="en-US" w:eastAsia="zh-CN" w:bidi="ar-SA"/>
              <w14:ligatures w14:val="none"/>
            </w:rPr>
            <w:t>1</w:t>
          </w:r>
          <w:r>
            <w:rPr>
              <w:rFonts w:hint="eastAsia" w:ascii="Times New Roman" w:hAnsi="Times New Roman" w:cs="Times New Roman"/>
              <w:bCs/>
              <w:kern w:val="2"/>
              <w:sz w:val="24"/>
              <w:szCs w:val="40"/>
              <w:lang w:val="en-US" w:eastAsia="zh-CN" w:bidi="ar-SA"/>
              <w14:ligatures w14:val="none"/>
            </w:rPr>
            <w:t xml:space="preserve"> </w:t>
          </w:r>
          <w:r>
            <w:rPr>
              <w:rFonts w:hint="eastAsia" w:ascii="宋体" w:hAnsi="宋体" w:eastAsia="宋体" w:cs="宋体"/>
              <w:bCs/>
              <w:sz w:val="24"/>
              <w:szCs w:val="40"/>
            </w:rPr>
            <w:t>引言</w:t>
          </w:r>
          <w:r>
            <w:rPr>
              <w:sz w:val="24"/>
              <w:szCs w:val="24"/>
            </w:rPr>
            <w:tab/>
          </w:r>
          <w:r>
            <w:rPr>
              <w:sz w:val="24"/>
              <w:szCs w:val="24"/>
            </w:rPr>
            <w:fldChar w:fldCharType="begin"/>
          </w:r>
          <w:r>
            <w:rPr>
              <w:sz w:val="24"/>
              <w:szCs w:val="24"/>
            </w:rPr>
            <w:instrText xml:space="preserve"> PAGEREF _Toc7464 \h </w:instrText>
          </w:r>
          <w:r>
            <w:rPr>
              <w:sz w:val="24"/>
              <w:szCs w:val="24"/>
            </w:rPr>
            <w:fldChar w:fldCharType="separate"/>
          </w:r>
          <w:r>
            <w:rPr>
              <w:sz w:val="24"/>
              <w:szCs w:val="24"/>
            </w:rPr>
            <w:t>53</w:t>
          </w:r>
          <w:r>
            <w:rPr>
              <w:sz w:val="24"/>
              <w:szCs w:val="24"/>
            </w:rPr>
            <w:fldChar w:fldCharType="end"/>
          </w:r>
          <w:r>
            <w:rPr>
              <w:rFonts w:hint="default" w:ascii="宋体" w:hAnsi="宋体" w:cs="宋体"/>
              <w:bCs/>
              <w:sz w:val="24"/>
              <w:szCs w:val="24"/>
              <w:lang w:val="en-US" w:eastAsia="zh-CN"/>
            </w:rPr>
            <w:fldChar w:fldCharType="end"/>
          </w:r>
        </w:p>
        <w:p w14:paraId="2B4C964F">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_Toc16488 </w:instrText>
          </w:r>
          <w:r>
            <w:rPr>
              <w:rFonts w:hint="default" w:ascii="宋体" w:hAnsi="宋体" w:cs="宋体"/>
              <w:bCs/>
              <w:sz w:val="24"/>
              <w:szCs w:val="24"/>
              <w:lang w:val="en-US" w:eastAsia="zh-CN"/>
            </w:rPr>
            <w:fldChar w:fldCharType="separate"/>
          </w:r>
          <w:r>
            <w:rPr>
              <w:rFonts w:hint="eastAsia" w:ascii="Times New Roman" w:hAnsi="Times New Roman" w:cs="Times New Roman"/>
              <w:bCs/>
              <w:kern w:val="2"/>
              <w:sz w:val="24"/>
              <w:szCs w:val="40"/>
              <w:lang w:val="en-US" w:eastAsia="zh-CN" w:bidi="ar-SA"/>
              <w14:ligatures w14:val="none"/>
            </w:rPr>
            <w:t>8.</w:t>
          </w:r>
          <w:r>
            <w:rPr>
              <w:rFonts w:hint="default" w:ascii="Times New Roman" w:hAnsi="Times New Roman" w:eastAsia="宋体" w:cs="Times New Roman"/>
              <w:bCs/>
              <w:kern w:val="2"/>
              <w:sz w:val="24"/>
              <w:szCs w:val="40"/>
              <w:lang w:val="en-US" w:eastAsia="zh-CN" w:bidi="ar-SA"/>
              <w14:ligatures w14:val="none"/>
            </w:rPr>
            <w:t>2</w:t>
          </w:r>
          <w:r>
            <w:rPr>
              <w:rFonts w:hint="eastAsia" w:ascii="Times New Roman" w:hAnsi="Times New Roman" w:cs="Times New Roman"/>
              <w:bCs/>
              <w:kern w:val="2"/>
              <w:sz w:val="24"/>
              <w:szCs w:val="40"/>
              <w:lang w:val="en-US" w:eastAsia="zh-CN" w:bidi="ar-SA"/>
              <w14:ligatures w14:val="none"/>
            </w:rPr>
            <w:t xml:space="preserve"> </w:t>
          </w:r>
          <w:r>
            <w:rPr>
              <w:rFonts w:hint="default" w:ascii="Times New Roman" w:hAnsi="Times New Roman" w:eastAsia="宋体" w:cs="Times New Roman"/>
              <w:bCs/>
              <w:kern w:val="2"/>
              <w:sz w:val="24"/>
              <w:szCs w:val="40"/>
              <w:lang w:val="en-US" w:eastAsia="zh-CN" w:bidi="ar-SA"/>
              <w14:ligatures w14:val="none"/>
            </w:rPr>
            <w:t>配置项识别</w:t>
          </w:r>
          <w:r>
            <w:rPr>
              <w:sz w:val="24"/>
              <w:szCs w:val="24"/>
            </w:rPr>
            <w:tab/>
          </w:r>
          <w:r>
            <w:rPr>
              <w:sz w:val="24"/>
              <w:szCs w:val="24"/>
            </w:rPr>
            <w:fldChar w:fldCharType="begin"/>
          </w:r>
          <w:r>
            <w:rPr>
              <w:sz w:val="24"/>
              <w:szCs w:val="24"/>
            </w:rPr>
            <w:instrText xml:space="preserve"> PAGEREF _Toc16488 \h </w:instrText>
          </w:r>
          <w:r>
            <w:rPr>
              <w:sz w:val="24"/>
              <w:szCs w:val="24"/>
            </w:rPr>
            <w:fldChar w:fldCharType="separate"/>
          </w:r>
          <w:r>
            <w:rPr>
              <w:sz w:val="24"/>
              <w:szCs w:val="24"/>
            </w:rPr>
            <w:t>53</w:t>
          </w:r>
          <w:r>
            <w:rPr>
              <w:sz w:val="24"/>
              <w:szCs w:val="24"/>
            </w:rPr>
            <w:fldChar w:fldCharType="end"/>
          </w:r>
          <w:r>
            <w:rPr>
              <w:rFonts w:hint="default" w:ascii="宋体" w:hAnsi="宋体" w:cs="宋体"/>
              <w:bCs/>
              <w:sz w:val="24"/>
              <w:szCs w:val="24"/>
              <w:lang w:val="en-US" w:eastAsia="zh-CN"/>
            </w:rPr>
            <w:fldChar w:fldCharType="end"/>
          </w:r>
        </w:p>
        <w:p w14:paraId="25F8E96A">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_Toc27635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8.3</w:t>
          </w:r>
          <w:r>
            <w:rPr>
              <w:rFonts w:hint="eastAsia" w:ascii="宋体" w:hAnsi="宋体" w:eastAsia="宋体" w:cs="宋体"/>
              <w:bCs/>
              <w:sz w:val="24"/>
              <w:szCs w:val="40"/>
            </w:rPr>
            <w:t>火灾预警与报警功能模块</w:t>
          </w:r>
          <w:r>
            <w:rPr>
              <w:sz w:val="24"/>
              <w:szCs w:val="24"/>
            </w:rPr>
            <w:tab/>
          </w:r>
          <w:r>
            <w:rPr>
              <w:sz w:val="24"/>
              <w:szCs w:val="24"/>
            </w:rPr>
            <w:fldChar w:fldCharType="begin"/>
          </w:r>
          <w:r>
            <w:rPr>
              <w:sz w:val="24"/>
              <w:szCs w:val="24"/>
            </w:rPr>
            <w:instrText xml:space="preserve"> PAGEREF _Toc27635 \h </w:instrText>
          </w:r>
          <w:r>
            <w:rPr>
              <w:sz w:val="24"/>
              <w:szCs w:val="24"/>
            </w:rPr>
            <w:fldChar w:fldCharType="separate"/>
          </w:r>
          <w:r>
            <w:rPr>
              <w:sz w:val="24"/>
              <w:szCs w:val="24"/>
            </w:rPr>
            <w:t>56</w:t>
          </w:r>
          <w:r>
            <w:rPr>
              <w:sz w:val="24"/>
              <w:szCs w:val="24"/>
            </w:rPr>
            <w:fldChar w:fldCharType="end"/>
          </w:r>
          <w:r>
            <w:rPr>
              <w:rFonts w:hint="default" w:ascii="宋体" w:hAnsi="宋体" w:cs="宋体"/>
              <w:bCs/>
              <w:sz w:val="24"/>
              <w:szCs w:val="24"/>
              <w:lang w:val="en-US" w:eastAsia="zh-CN"/>
            </w:rPr>
            <w:fldChar w:fldCharType="end"/>
          </w:r>
        </w:p>
        <w:p w14:paraId="35CAE763">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_Toc15520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8.4 自动灭火与应急响应功能模块</w:t>
          </w:r>
          <w:r>
            <w:rPr>
              <w:sz w:val="24"/>
              <w:szCs w:val="24"/>
            </w:rPr>
            <w:tab/>
          </w:r>
          <w:r>
            <w:rPr>
              <w:sz w:val="24"/>
              <w:szCs w:val="24"/>
            </w:rPr>
            <w:fldChar w:fldCharType="begin"/>
          </w:r>
          <w:r>
            <w:rPr>
              <w:sz w:val="24"/>
              <w:szCs w:val="24"/>
            </w:rPr>
            <w:instrText xml:space="preserve"> PAGEREF _Toc15520 \h </w:instrText>
          </w:r>
          <w:r>
            <w:rPr>
              <w:sz w:val="24"/>
              <w:szCs w:val="24"/>
            </w:rPr>
            <w:fldChar w:fldCharType="separate"/>
          </w:r>
          <w:r>
            <w:rPr>
              <w:sz w:val="24"/>
              <w:szCs w:val="24"/>
            </w:rPr>
            <w:t>56</w:t>
          </w:r>
          <w:r>
            <w:rPr>
              <w:sz w:val="24"/>
              <w:szCs w:val="24"/>
            </w:rPr>
            <w:fldChar w:fldCharType="end"/>
          </w:r>
          <w:r>
            <w:rPr>
              <w:rFonts w:hint="default" w:ascii="宋体" w:hAnsi="宋体" w:cs="宋体"/>
              <w:bCs/>
              <w:sz w:val="24"/>
              <w:szCs w:val="24"/>
              <w:lang w:val="en-US" w:eastAsia="zh-CN"/>
            </w:rPr>
            <w:fldChar w:fldCharType="end"/>
          </w:r>
        </w:p>
        <w:p w14:paraId="377F47E6">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_Toc22301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8.5人员疏散与指引功能模块</w:t>
          </w:r>
          <w:r>
            <w:rPr>
              <w:sz w:val="24"/>
              <w:szCs w:val="24"/>
            </w:rPr>
            <w:tab/>
          </w:r>
          <w:r>
            <w:rPr>
              <w:sz w:val="24"/>
              <w:szCs w:val="24"/>
            </w:rPr>
            <w:fldChar w:fldCharType="begin"/>
          </w:r>
          <w:r>
            <w:rPr>
              <w:sz w:val="24"/>
              <w:szCs w:val="24"/>
            </w:rPr>
            <w:instrText xml:space="preserve"> PAGEREF _Toc22301 \h </w:instrText>
          </w:r>
          <w:r>
            <w:rPr>
              <w:sz w:val="24"/>
              <w:szCs w:val="24"/>
            </w:rPr>
            <w:fldChar w:fldCharType="separate"/>
          </w:r>
          <w:r>
            <w:rPr>
              <w:sz w:val="24"/>
              <w:szCs w:val="24"/>
            </w:rPr>
            <w:t>57</w:t>
          </w:r>
          <w:r>
            <w:rPr>
              <w:sz w:val="24"/>
              <w:szCs w:val="24"/>
            </w:rPr>
            <w:fldChar w:fldCharType="end"/>
          </w:r>
          <w:r>
            <w:rPr>
              <w:rFonts w:hint="default" w:ascii="宋体" w:hAnsi="宋体" w:cs="宋体"/>
              <w:bCs/>
              <w:sz w:val="24"/>
              <w:szCs w:val="24"/>
              <w:lang w:val="en-US" w:eastAsia="zh-CN"/>
            </w:rPr>
            <w:fldChar w:fldCharType="end"/>
          </w:r>
        </w:p>
        <w:p w14:paraId="58E78CB5">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_Toc3786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8.6通信与协调功能模块</w:t>
          </w:r>
          <w:r>
            <w:rPr>
              <w:sz w:val="24"/>
              <w:szCs w:val="24"/>
            </w:rPr>
            <w:tab/>
          </w:r>
          <w:r>
            <w:rPr>
              <w:sz w:val="24"/>
              <w:szCs w:val="24"/>
            </w:rPr>
            <w:fldChar w:fldCharType="begin"/>
          </w:r>
          <w:r>
            <w:rPr>
              <w:sz w:val="24"/>
              <w:szCs w:val="24"/>
            </w:rPr>
            <w:instrText xml:space="preserve"> PAGEREF _Toc3786 \h </w:instrText>
          </w:r>
          <w:r>
            <w:rPr>
              <w:sz w:val="24"/>
              <w:szCs w:val="24"/>
            </w:rPr>
            <w:fldChar w:fldCharType="separate"/>
          </w:r>
          <w:r>
            <w:rPr>
              <w:sz w:val="24"/>
              <w:szCs w:val="24"/>
            </w:rPr>
            <w:t>57</w:t>
          </w:r>
          <w:r>
            <w:rPr>
              <w:sz w:val="24"/>
              <w:szCs w:val="24"/>
            </w:rPr>
            <w:fldChar w:fldCharType="end"/>
          </w:r>
          <w:r>
            <w:rPr>
              <w:rFonts w:hint="default" w:ascii="宋体" w:hAnsi="宋体" w:cs="宋体"/>
              <w:bCs/>
              <w:sz w:val="24"/>
              <w:szCs w:val="24"/>
              <w:lang w:val="en-US" w:eastAsia="zh-CN"/>
            </w:rPr>
            <w:fldChar w:fldCharType="end"/>
          </w:r>
        </w:p>
        <w:p w14:paraId="262D4B2C">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_Toc3139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8.7监控与管理功能模块</w:t>
          </w:r>
          <w:r>
            <w:rPr>
              <w:sz w:val="24"/>
              <w:szCs w:val="24"/>
            </w:rPr>
            <w:tab/>
          </w:r>
          <w:r>
            <w:rPr>
              <w:sz w:val="24"/>
              <w:szCs w:val="24"/>
            </w:rPr>
            <w:fldChar w:fldCharType="begin"/>
          </w:r>
          <w:r>
            <w:rPr>
              <w:sz w:val="24"/>
              <w:szCs w:val="24"/>
            </w:rPr>
            <w:instrText xml:space="preserve"> PAGEREF _Toc3139 \h </w:instrText>
          </w:r>
          <w:r>
            <w:rPr>
              <w:sz w:val="24"/>
              <w:szCs w:val="24"/>
            </w:rPr>
            <w:fldChar w:fldCharType="separate"/>
          </w:r>
          <w:r>
            <w:rPr>
              <w:sz w:val="24"/>
              <w:szCs w:val="24"/>
            </w:rPr>
            <w:t>57</w:t>
          </w:r>
          <w:r>
            <w:rPr>
              <w:sz w:val="24"/>
              <w:szCs w:val="24"/>
            </w:rPr>
            <w:fldChar w:fldCharType="end"/>
          </w:r>
          <w:r>
            <w:rPr>
              <w:rFonts w:hint="default" w:ascii="宋体" w:hAnsi="宋体" w:cs="宋体"/>
              <w:bCs/>
              <w:sz w:val="24"/>
              <w:szCs w:val="24"/>
              <w:lang w:val="en-US" w:eastAsia="zh-CN"/>
            </w:rPr>
            <w:fldChar w:fldCharType="end"/>
          </w:r>
        </w:p>
        <w:p w14:paraId="70E90926">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_Toc14476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lang w:val="en-US" w:eastAsia="zh-CN"/>
            </w:rPr>
            <w:t>九、</w:t>
          </w:r>
          <w:r>
            <w:rPr>
              <w:rFonts w:hint="eastAsia" w:ascii="宋体" w:hAnsi="宋体" w:eastAsia="宋体" w:cs="宋体"/>
              <w:sz w:val="24"/>
              <w:szCs w:val="52"/>
            </w:rPr>
            <w:t>人力和沟通计划</w:t>
          </w:r>
          <w:r>
            <w:rPr>
              <w:sz w:val="24"/>
              <w:szCs w:val="24"/>
            </w:rPr>
            <w:tab/>
          </w:r>
          <w:r>
            <w:rPr>
              <w:sz w:val="24"/>
              <w:szCs w:val="24"/>
            </w:rPr>
            <w:fldChar w:fldCharType="begin"/>
          </w:r>
          <w:r>
            <w:rPr>
              <w:sz w:val="24"/>
              <w:szCs w:val="24"/>
            </w:rPr>
            <w:instrText xml:space="preserve"> PAGEREF _Toc14476 \h </w:instrText>
          </w:r>
          <w:r>
            <w:rPr>
              <w:sz w:val="24"/>
              <w:szCs w:val="24"/>
            </w:rPr>
            <w:fldChar w:fldCharType="separate"/>
          </w:r>
          <w:r>
            <w:rPr>
              <w:sz w:val="24"/>
              <w:szCs w:val="24"/>
            </w:rPr>
            <w:t>58</w:t>
          </w:r>
          <w:r>
            <w:rPr>
              <w:sz w:val="24"/>
              <w:szCs w:val="24"/>
            </w:rPr>
            <w:fldChar w:fldCharType="end"/>
          </w:r>
          <w:r>
            <w:rPr>
              <w:rFonts w:hint="default" w:ascii="宋体" w:hAnsi="宋体" w:cs="宋体"/>
              <w:bCs/>
              <w:sz w:val="24"/>
              <w:szCs w:val="24"/>
              <w:lang w:val="en-US" w:eastAsia="zh-CN"/>
            </w:rPr>
            <w:fldChar w:fldCharType="end"/>
          </w:r>
        </w:p>
        <w:p w14:paraId="2581E94A">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_Toc20231 </w:instrText>
          </w:r>
          <w:r>
            <w:rPr>
              <w:rFonts w:hint="default" w:ascii="宋体" w:hAnsi="宋体" w:cs="宋体"/>
              <w:bCs/>
              <w:sz w:val="24"/>
              <w:szCs w:val="24"/>
              <w:lang w:val="en-US" w:eastAsia="zh-CN"/>
            </w:rPr>
            <w:fldChar w:fldCharType="separate"/>
          </w:r>
          <w:r>
            <w:rPr>
              <w:rFonts w:hint="eastAsia" w:ascii="宋体" w:hAnsi="宋体" w:cs="宋体"/>
              <w:bCs/>
              <w:kern w:val="2"/>
              <w:sz w:val="24"/>
              <w:szCs w:val="40"/>
              <w:lang w:val="en-US" w:eastAsia="zh-CN" w:bidi="ar-SA"/>
              <w14:ligatures w14:val="none"/>
            </w:rPr>
            <w:t>9.</w:t>
          </w:r>
          <w:r>
            <w:rPr>
              <w:rFonts w:hint="eastAsia" w:ascii="宋体" w:hAnsi="宋体" w:eastAsia="宋体" w:cs="宋体"/>
              <w:bCs/>
              <w:kern w:val="2"/>
              <w:sz w:val="24"/>
              <w:szCs w:val="40"/>
              <w:lang w:val="en-US" w:eastAsia="zh-CN" w:bidi="ar-SA"/>
              <w14:ligatures w14:val="none"/>
            </w:rPr>
            <w:t>1</w:t>
          </w:r>
          <w:r>
            <w:rPr>
              <w:rFonts w:hint="eastAsia" w:ascii="宋体" w:hAnsi="宋体" w:cs="宋体"/>
              <w:bCs/>
              <w:kern w:val="2"/>
              <w:sz w:val="24"/>
              <w:szCs w:val="40"/>
              <w:lang w:val="en-US" w:eastAsia="zh-CN" w:bidi="ar-SA"/>
              <w14:ligatures w14:val="none"/>
            </w:rPr>
            <w:t xml:space="preserve"> </w:t>
          </w:r>
          <w:r>
            <w:rPr>
              <w:rFonts w:hint="eastAsia" w:ascii="宋体" w:hAnsi="宋体" w:eastAsia="宋体" w:cs="宋体"/>
              <w:bCs/>
              <w:sz w:val="24"/>
              <w:szCs w:val="40"/>
              <w:lang w:val="en-US" w:eastAsia="zh-CN"/>
            </w:rPr>
            <w:t>人力沟通计划</w:t>
          </w:r>
          <w:r>
            <w:rPr>
              <w:sz w:val="24"/>
              <w:szCs w:val="24"/>
            </w:rPr>
            <w:tab/>
          </w:r>
          <w:r>
            <w:rPr>
              <w:sz w:val="24"/>
              <w:szCs w:val="24"/>
            </w:rPr>
            <w:fldChar w:fldCharType="begin"/>
          </w:r>
          <w:r>
            <w:rPr>
              <w:sz w:val="24"/>
              <w:szCs w:val="24"/>
            </w:rPr>
            <w:instrText xml:space="preserve"> PAGEREF _Toc20231 \h </w:instrText>
          </w:r>
          <w:r>
            <w:rPr>
              <w:sz w:val="24"/>
              <w:szCs w:val="24"/>
            </w:rPr>
            <w:fldChar w:fldCharType="separate"/>
          </w:r>
          <w:r>
            <w:rPr>
              <w:sz w:val="24"/>
              <w:szCs w:val="24"/>
            </w:rPr>
            <w:t>58</w:t>
          </w:r>
          <w:r>
            <w:rPr>
              <w:sz w:val="24"/>
              <w:szCs w:val="24"/>
            </w:rPr>
            <w:fldChar w:fldCharType="end"/>
          </w:r>
          <w:r>
            <w:rPr>
              <w:rFonts w:hint="default" w:ascii="宋体" w:hAnsi="宋体" w:cs="宋体"/>
              <w:bCs/>
              <w:sz w:val="24"/>
              <w:szCs w:val="24"/>
              <w:lang w:val="en-US" w:eastAsia="zh-CN"/>
            </w:rPr>
            <w:fldChar w:fldCharType="end"/>
          </w:r>
        </w:p>
        <w:p w14:paraId="0EE68F43">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_Toc23877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9.</w:t>
          </w:r>
          <w:r>
            <w:rPr>
              <w:rFonts w:hint="eastAsia" w:ascii="宋体" w:hAnsi="宋体" w:eastAsia="宋体" w:cs="宋体"/>
              <w:bCs/>
              <w:sz w:val="24"/>
              <w:szCs w:val="40"/>
              <w:lang w:val="en-US" w:eastAsia="zh-CN"/>
            </w:rPr>
            <w:t>2</w:t>
          </w:r>
          <w:r>
            <w:rPr>
              <w:rFonts w:hint="eastAsia" w:ascii="宋体" w:hAnsi="宋体" w:cs="宋体"/>
              <w:bCs/>
              <w:sz w:val="24"/>
              <w:szCs w:val="40"/>
              <w:lang w:val="en-US" w:eastAsia="zh-CN"/>
            </w:rPr>
            <w:t xml:space="preserve"> </w:t>
          </w:r>
          <w:r>
            <w:rPr>
              <w:rFonts w:hint="eastAsia" w:ascii="宋体" w:hAnsi="宋体" w:eastAsia="宋体" w:cs="宋体"/>
              <w:bCs/>
              <w:sz w:val="24"/>
              <w:szCs w:val="40"/>
              <w:lang w:val="en-US" w:eastAsia="zh-CN"/>
            </w:rPr>
            <w:t>项目沟通计划</w:t>
          </w:r>
          <w:r>
            <w:rPr>
              <w:sz w:val="24"/>
              <w:szCs w:val="24"/>
            </w:rPr>
            <w:tab/>
          </w:r>
          <w:r>
            <w:rPr>
              <w:sz w:val="24"/>
              <w:szCs w:val="24"/>
            </w:rPr>
            <w:fldChar w:fldCharType="begin"/>
          </w:r>
          <w:r>
            <w:rPr>
              <w:sz w:val="24"/>
              <w:szCs w:val="24"/>
            </w:rPr>
            <w:instrText xml:space="preserve"> PAGEREF _Toc23877 \h </w:instrText>
          </w:r>
          <w:r>
            <w:rPr>
              <w:sz w:val="24"/>
              <w:szCs w:val="24"/>
            </w:rPr>
            <w:fldChar w:fldCharType="separate"/>
          </w:r>
          <w:r>
            <w:rPr>
              <w:sz w:val="24"/>
              <w:szCs w:val="24"/>
            </w:rPr>
            <w:t>59</w:t>
          </w:r>
          <w:r>
            <w:rPr>
              <w:sz w:val="24"/>
              <w:szCs w:val="24"/>
            </w:rPr>
            <w:fldChar w:fldCharType="end"/>
          </w:r>
          <w:r>
            <w:rPr>
              <w:rFonts w:hint="default" w:ascii="宋体" w:hAnsi="宋体" w:cs="宋体"/>
              <w:bCs/>
              <w:sz w:val="24"/>
              <w:szCs w:val="24"/>
              <w:lang w:val="en-US" w:eastAsia="zh-CN"/>
            </w:rPr>
            <w:fldChar w:fldCharType="end"/>
          </w:r>
        </w:p>
        <w:p w14:paraId="38F46A22">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_Toc4713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十、风险计划</w:t>
          </w:r>
          <w:r>
            <w:rPr>
              <w:sz w:val="24"/>
              <w:szCs w:val="24"/>
            </w:rPr>
            <w:tab/>
          </w:r>
          <w:r>
            <w:rPr>
              <w:sz w:val="24"/>
              <w:szCs w:val="24"/>
            </w:rPr>
            <w:fldChar w:fldCharType="begin"/>
          </w:r>
          <w:r>
            <w:rPr>
              <w:sz w:val="24"/>
              <w:szCs w:val="24"/>
            </w:rPr>
            <w:instrText xml:space="preserve"> PAGEREF _Toc4713 \h </w:instrText>
          </w:r>
          <w:r>
            <w:rPr>
              <w:sz w:val="24"/>
              <w:szCs w:val="24"/>
            </w:rPr>
            <w:fldChar w:fldCharType="separate"/>
          </w:r>
          <w:r>
            <w:rPr>
              <w:sz w:val="24"/>
              <w:szCs w:val="24"/>
            </w:rPr>
            <w:t>62</w:t>
          </w:r>
          <w:r>
            <w:rPr>
              <w:sz w:val="24"/>
              <w:szCs w:val="24"/>
            </w:rPr>
            <w:fldChar w:fldCharType="end"/>
          </w:r>
          <w:r>
            <w:rPr>
              <w:rFonts w:hint="default" w:ascii="宋体" w:hAnsi="宋体" w:cs="宋体"/>
              <w:bCs/>
              <w:sz w:val="24"/>
              <w:szCs w:val="24"/>
              <w:lang w:val="en-US" w:eastAsia="zh-CN"/>
            </w:rPr>
            <w:fldChar w:fldCharType="end"/>
          </w:r>
        </w:p>
        <w:p w14:paraId="321608A3">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_Toc5267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10.</w:t>
          </w:r>
          <w:r>
            <w:rPr>
              <w:rFonts w:hint="eastAsia" w:ascii="宋体" w:hAnsi="宋体" w:eastAsia="宋体" w:cs="宋体"/>
              <w:bCs/>
              <w:sz w:val="24"/>
              <w:szCs w:val="40"/>
            </w:rPr>
            <w:t>1</w:t>
          </w:r>
          <w:r>
            <w:rPr>
              <w:rFonts w:hint="eastAsia" w:ascii="宋体" w:hAnsi="宋体" w:cs="宋体"/>
              <w:bCs/>
              <w:sz w:val="24"/>
              <w:szCs w:val="40"/>
              <w:lang w:val="en-US" w:eastAsia="zh-CN"/>
            </w:rPr>
            <w:t xml:space="preserve"> </w:t>
          </w:r>
          <w:r>
            <w:rPr>
              <w:rFonts w:hint="eastAsia" w:ascii="宋体" w:hAnsi="宋体" w:eastAsia="宋体" w:cs="宋体"/>
              <w:bCs/>
              <w:sz w:val="24"/>
              <w:szCs w:val="40"/>
            </w:rPr>
            <w:t>风险事件</w:t>
          </w:r>
          <w:r>
            <w:rPr>
              <w:sz w:val="24"/>
              <w:szCs w:val="24"/>
            </w:rPr>
            <w:tab/>
          </w:r>
          <w:r>
            <w:rPr>
              <w:sz w:val="24"/>
              <w:szCs w:val="24"/>
            </w:rPr>
            <w:fldChar w:fldCharType="begin"/>
          </w:r>
          <w:r>
            <w:rPr>
              <w:sz w:val="24"/>
              <w:szCs w:val="24"/>
            </w:rPr>
            <w:instrText xml:space="preserve"> PAGEREF _Toc5267 \h </w:instrText>
          </w:r>
          <w:r>
            <w:rPr>
              <w:sz w:val="24"/>
              <w:szCs w:val="24"/>
            </w:rPr>
            <w:fldChar w:fldCharType="separate"/>
          </w:r>
          <w:r>
            <w:rPr>
              <w:sz w:val="24"/>
              <w:szCs w:val="24"/>
            </w:rPr>
            <w:t>62</w:t>
          </w:r>
          <w:r>
            <w:rPr>
              <w:sz w:val="24"/>
              <w:szCs w:val="24"/>
            </w:rPr>
            <w:fldChar w:fldCharType="end"/>
          </w:r>
          <w:r>
            <w:rPr>
              <w:rFonts w:hint="default" w:ascii="宋体" w:hAnsi="宋体" w:cs="宋体"/>
              <w:bCs/>
              <w:sz w:val="24"/>
              <w:szCs w:val="24"/>
              <w:lang w:val="en-US" w:eastAsia="zh-CN"/>
            </w:rPr>
            <w:fldChar w:fldCharType="end"/>
          </w:r>
        </w:p>
        <w:p w14:paraId="53F38590">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_Toc9670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10.</w:t>
          </w:r>
          <w:r>
            <w:rPr>
              <w:rFonts w:hint="eastAsia" w:ascii="宋体" w:hAnsi="宋体" w:eastAsia="宋体" w:cs="宋体"/>
              <w:bCs/>
              <w:sz w:val="24"/>
              <w:szCs w:val="40"/>
            </w:rPr>
            <w:t>2</w:t>
          </w:r>
          <w:r>
            <w:rPr>
              <w:rFonts w:hint="eastAsia" w:ascii="宋体" w:hAnsi="宋体" w:cs="宋体"/>
              <w:bCs/>
              <w:sz w:val="24"/>
              <w:szCs w:val="40"/>
              <w:lang w:val="en-US" w:eastAsia="zh-CN"/>
            </w:rPr>
            <w:t xml:space="preserve"> </w:t>
          </w:r>
          <w:r>
            <w:rPr>
              <w:rFonts w:hint="eastAsia" w:ascii="宋体" w:hAnsi="宋体" w:eastAsia="宋体" w:cs="宋体"/>
              <w:bCs/>
              <w:sz w:val="24"/>
              <w:szCs w:val="40"/>
            </w:rPr>
            <w:t>风险排序</w:t>
          </w:r>
          <w:r>
            <w:rPr>
              <w:sz w:val="24"/>
              <w:szCs w:val="24"/>
            </w:rPr>
            <w:tab/>
          </w:r>
          <w:r>
            <w:rPr>
              <w:sz w:val="24"/>
              <w:szCs w:val="24"/>
            </w:rPr>
            <w:fldChar w:fldCharType="begin"/>
          </w:r>
          <w:r>
            <w:rPr>
              <w:sz w:val="24"/>
              <w:szCs w:val="24"/>
            </w:rPr>
            <w:instrText xml:space="preserve"> PAGEREF _Toc9670 \h </w:instrText>
          </w:r>
          <w:r>
            <w:rPr>
              <w:sz w:val="24"/>
              <w:szCs w:val="24"/>
            </w:rPr>
            <w:fldChar w:fldCharType="separate"/>
          </w:r>
          <w:r>
            <w:rPr>
              <w:sz w:val="24"/>
              <w:szCs w:val="24"/>
            </w:rPr>
            <w:t>63</w:t>
          </w:r>
          <w:r>
            <w:rPr>
              <w:sz w:val="24"/>
              <w:szCs w:val="24"/>
            </w:rPr>
            <w:fldChar w:fldCharType="end"/>
          </w:r>
          <w:r>
            <w:rPr>
              <w:rFonts w:hint="default" w:ascii="宋体" w:hAnsi="宋体" w:cs="宋体"/>
              <w:bCs/>
              <w:sz w:val="24"/>
              <w:szCs w:val="24"/>
              <w:lang w:val="en-US" w:eastAsia="zh-CN"/>
            </w:rPr>
            <w:fldChar w:fldCharType="end"/>
          </w:r>
        </w:p>
        <w:p w14:paraId="54280939">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_Toc30148 </w:instrText>
          </w:r>
          <w:r>
            <w:rPr>
              <w:rFonts w:hint="default" w:ascii="宋体" w:hAnsi="宋体" w:cs="宋体"/>
              <w:bCs/>
              <w:sz w:val="24"/>
              <w:szCs w:val="24"/>
              <w:lang w:val="en-US" w:eastAsia="zh-CN"/>
            </w:rPr>
            <w:fldChar w:fldCharType="separate"/>
          </w:r>
          <w:r>
            <w:rPr>
              <w:rFonts w:hint="eastAsia" w:ascii="宋体" w:hAnsi="宋体" w:cs="宋体"/>
              <w:bCs/>
              <w:sz w:val="24"/>
              <w:szCs w:val="40"/>
              <w:lang w:val="en-US" w:eastAsia="zh-CN"/>
            </w:rPr>
            <w:t>10.</w:t>
          </w:r>
          <w:r>
            <w:rPr>
              <w:rFonts w:hint="eastAsia" w:ascii="宋体" w:hAnsi="宋体" w:eastAsia="宋体" w:cs="宋体"/>
              <w:bCs/>
              <w:sz w:val="24"/>
              <w:szCs w:val="40"/>
            </w:rPr>
            <w:t>3</w:t>
          </w:r>
          <w:r>
            <w:rPr>
              <w:rFonts w:hint="eastAsia" w:ascii="宋体" w:hAnsi="宋体" w:cs="宋体"/>
              <w:bCs/>
              <w:sz w:val="24"/>
              <w:szCs w:val="40"/>
              <w:lang w:val="en-US" w:eastAsia="zh-CN"/>
            </w:rPr>
            <w:t xml:space="preserve"> </w:t>
          </w:r>
          <w:r>
            <w:rPr>
              <w:rFonts w:hint="eastAsia" w:ascii="宋体" w:hAnsi="宋体" w:eastAsia="宋体" w:cs="宋体"/>
              <w:bCs/>
              <w:sz w:val="24"/>
              <w:szCs w:val="40"/>
            </w:rPr>
            <w:t>风险应对策略</w:t>
          </w:r>
          <w:r>
            <w:rPr>
              <w:sz w:val="24"/>
              <w:szCs w:val="24"/>
            </w:rPr>
            <w:tab/>
          </w:r>
          <w:r>
            <w:rPr>
              <w:sz w:val="24"/>
              <w:szCs w:val="24"/>
            </w:rPr>
            <w:fldChar w:fldCharType="begin"/>
          </w:r>
          <w:r>
            <w:rPr>
              <w:sz w:val="24"/>
              <w:szCs w:val="24"/>
            </w:rPr>
            <w:instrText xml:space="preserve"> PAGEREF _Toc30148 \h </w:instrText>
          </w:r>
          <w:r>
            <w:rPr>
              <w:sz w:val="24"/>
              <w:szCs w:val="24"/>
            </w:rPr>
            <w:fldChar w:fldCharType="separate"/>
          </w:r>
          <w:r>
            <w:rPr>
              <w:sz w:val="24"/>
              <w:szCs w:val="24"/>
            </w:rPr>
            <w:t>65</w:t>
          </w:r>
          <w:r>
            <w:rPr>
              <w:sz w:val="24"/>
              <w:szCs w:val="24"/>
            </w:rPr>
            <w:fldChar w:fldCharType="end"/>
          </w:r>
          <w:r>
            <w:rPr>
              <w:rFonts w:hint="default" w:ascii="宋体" w:hAnsi="宋体" w:cs="宋体"/>
              <w:bCs/>
              <w:sz w:val="24"/>
              <w:szCs w:val="24"/>
              <w:lang w:val="en-US" w:eastAsia="zh-CN"/>
            </w:rPr>
            <w:fldChar w:fldCharType="end"/>
          </w:r>
        </w:p>
        <w:p w14:paraId="26EEE5EE">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_Toc23285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十一、进度成本跟踪控制</w:t>
          </w:r>
          <w:r>
            <w:rPr>
              <w:sz w:val="24"/>
              <w:szCs w:val="24"/>
            </w:rPr>
            <w:tab/>
          </w:r>
          <w:r>
            <w:rPr>
              <w:sz w:val="24"/>
              <w:szCs w:val="24"/>
            </w:rPr>
            <w:fldChar w:fldCharType="begin"/>
          </w:r>
          <w:r>
            <w:rPr>
              <w:sz w:val="24"/>
              <w:szCs w:val="24"/>
            </w:rPr>
            <w:instrText xml:space="preserve"> PAGEREF _Toc23285 \h </w:instrText>
          </w:r>
          <w:r>
            <w:rPr>
              <w:sz w:val="24"/>
              <w:szCs w:val="24"/>
            </w:rPr>
            <w:fldChar w:fldCharType="separate"/>
          </w:r>
          <w:r>
            <w:rPr>
              <w:sz w:val="24"/>
              <w:szCs w:val="24"/>
            </w:rPr>
            <w:t>67</w:t>
          </w:r>
          <w:r>
            <w:rPr>
              <w:sz w:val="24"/>
              <w:szCs w:val="24"/>
            </w:rPr>
            <w:fldChar w:fldCharType="end"/>
          </w:r>
          <w:r>
            <w:rPr>
              <w:rFonts w:hint="default" w:ascii="宋体" w:hAnsi="宋体" w:cs="宋体"/>
              <w:bCs/>
              <w:sz w:val="24"/>
              <w:szCs w:val="24"/>
              <w:lang w:val="en-US" w:eastAsia="zh-CN"/>
            </w:rPr>
            <w:fldChar w:fldCharType="end"/>
          </w:r>
        </w:p>
        <w:p w14:paraId="0129F877">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_Toc19476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十二、系统展示</w:t>
          </w:r>
          <w:r>
            <w:rPr>
              <w:sz w:val="24"/>
              <w:szCs w:val="24"/>
            </w:rPr>
            <w:tab/>
          </w:r>
          <w:r>
            <w:rPr>
              <w:sz w:val="24"/>
              <w:szCs w:val="24"/>
            </w:rPr>
            <w:fldChar w:fldCharType="begin"/>
          </w:r>
          <w:r>
            <w:rPr>
              <w:sz w:val="24"/>
              <w:szCs w:val="24"/>
            </w:rPr>
            <w:instrText xml:space="preserve"> PAGEREF _Toc19476 \h </w:instrText>
          </w:r>
          <w:r>
            <w:rPr>
              <w:sz w:val="24"/>
              <w:szCs w:val="24"/>
            </w:rPr>
            <w:fldChar w:fldCharType="separate"/>
          </w:r>
          <w:r>
            <w:rPr>
              <w:sz w:val="24"/>
              <w:szCs w:val="24"/>
            </w:rPr>
            <w:t>68</w:t>
          </w:r>
          <w:r>
            <w:rPr>
              <w:sz w:val="24"/>
              <w:szCs w:val="24"/>
            </w:rPr>
            <w:fldChar w:fldCharType="end"/>
          </w:r>
          <w:r>
            <w:rPr>
              <w:rFonts w:hint="default" w:ascii="宋体" w:hAnsi="宋体" w:cs="宋体"/>
              <w:bCs/>
              <w:sz w:val="24"/>
              <w:szCs w:val="24"/>
              <w:lang w:val="en-US" w:eastAsia="zh-CN"/>
            </w:rPr>
            <w:fldChar w:fldCharType="end"/>
          </w:r>
        </w:p>
        <w:p w14:paraId="09907866">
          <w:pPr>
            <w:pStyle w:val="7"/>
            <w:keepNext w:val="0"/>
            <w:keepLines w:val="0"/>
            <w:pageBreakBefore w:val="0"/>
            <w:widowControl w:val="0"/>
            <w:tabs>
              <w:tab w:val="right" w:leader="middleDot" w:pos="8306"/>
            </w:tabs>
            <w:kinsoku/>
            <w:wordWrap/>
            <w:overflowPunct/>
            <w:topLinePunct w:val="0"/>
            <w:autoSpaceDE/>
            <w:autoSpaceDN/>
            <w:bidi w:val="0"/>
            <w:adjustRightInd/>
            <w:snapToGrid/>
            <w:spacing w:line="360" w:lineRule="auto"/>
            <w:textAlignment w:val="auto"/>
            <w:rPr>
              <w:sz w:val="24"/>
              <w:szCs w:val="24"/>
            </w:rPr>
          </w:pPr>
          <w:r>
            <w:rPr>
              <w:rFonts w:hint="default" w:ascii="宋体" w:hAnsi="宋体" w:cs="宋体"/>
              <w:bCs/>
              <w:sz w:val="24"/>
              <w:szCs w:val="24"/>
              <w:lang w:val="en-US" w:eastAsia="zh-CN"/>
            </w:rPr>
            <w:fldChar w:fldCharType="begin"/>
          </w:r>
          <w:r>
            <w:rPr>
              <w:rFonts w:hint="default" w:ascii="宋体" w:hAnsi="宋体" w:cs="宋体"/>
              <w:bCs/>
              <w:sz w:val="24"/>
              <w:szCs w:val="24"/>
              <w:lang w:val="en-US" w:eastAsia="zh-CN"/>
            </w:rPr>
            <w:instrText xml:space="preserve"> HYPERLINK \l _Toc30229 </w:instrText>
          </w:r>
          <w:r>
            <w:rPr>
              <w:rFonts w:hint="default" w:ascii="宋体" w:hAnsi="宋体" w:cs="宋体"/>
              <w:bCs/>
              <w:sz w:val="24"/>
              <w:szCs w:val="24"/>
              <w:lang w:val="en-US" w:eastAsia="zh-CN"/>
            </w:rPr>
            <w:fldChar w:fldCharType="separate"/>
          </w:r>
          <w:r>
            <w:rPr>
              <w:rFonts w:hint="eastAsia" w:ascii="宋体" w:hAnsi="宋体" w:eastAsia="宋体" w:cs="宋体"/>
              <w:sz w:val="24"/>
              <w:szCs w:val="52"/>
            </w:rPr>
            <w:t>十三、项目综述</w:t>
          </w:r>
          <w:r>
            <w:rPr>
              <w:sz w:val="24"/>
              <w:szCs w:val="24"/>
            </w:rPr>
            <w:tab/>
          </w:r>
          <w:r>
            <w:rPr>
              <w:sz w:val="24"/>
              <w:szCs w:val="24"/>
            </w:rPr>
            <w:fldChar w:fldCharType="begin"/>
          </w:r>
          <w:r>
            <w:rPr>
              <w:sz w:val="24"/>
              <w:szCs w:val="24"/>
            </w:rPr>
            <w:instrText xml:space="preserve"> PAGEREF _Toc30229 \h </w:instrText>
          </w:r>
          <w:r>
            <w:rPr>
              <w:sz w:val="24"/>
              <w:szCs w:val="24"/>
            </w:rPr>
            <w:fldChar w:fldCharType="separate"/>
          </w:r>
          <w:r>
            <w:rPr>
              <w:sz w:val="24"/>
              <w:szCs w:val="24"/>
            </w:rPr>
            <w:t>68</w:t>
          </w:r>
          <w:r>
            <w:rPr>
              <w:sz w:val="24"/>
              <w:szCs w:val="24"/>
            </w:rPr>
            <w:fldChar w:fldCharType="end"/>
          </w:r>
          <w:r>
            <w:rPr>
              <w:rFonts w:hint="default" w:ascii="宋体" w:hAnsi="宋体" w:cs="宋体"/>
              <w:bCs/>
              <w:sz w:val="24"/>
              <w:szCs w:val="24"/>
              <w:lang w:val="en-US" w:eastAsia="zh-CN"/>
            </w:rPr>
            <w:fldChar w:fldCharType="end"/>
          </w:r>
        </w:p>
        <w:p w14:paraId="4BEDFE76">
          <w:pPr>
            <w:widowControl w:val="0"/>
            <w:numPr>
              <w:ilvl w:val="0"/>
              <w:numId w:val="0"/>
            </w:numPr>
            <w:spacing w:before="0" w:beforeLines="0" w:after="0" w:afterLines="0" w:line="240" w:lineRule="auto"/>
            <w:ind w:left="0" w:leftChars="0" w:right="0" w:rightChars="0" w:firstLine="0" w:firstLineChars="0"/>
            <w:jc w:val="center"/>
            <w:rPr>
              <w:rFonts w:hint="default" w:ascii="宋体" w:hAnsi="宋体" w:cs="宋体"/>
              <w:b w:val="0"/>
              <w:bCs/>
              <w:lang w:val="en-US" w:eastAsia="zh-CN"/>
            </w:rPr>
          </w:pPr>
          <w:r>
            <w:rPr>
              <w:rFonts w:hint="default" w:ascii="宋体" w:hAnsi="宋体" w:cs="宋体"/>
              <w:b/>
              <w:bCs/>
              <w:lang w:val="en-US" w:eastAsia="zh-CN"/>
            </w:rPr>
            <w:fldChar w:fldCharType="end"/>
          </w:r>
        </w:p>
      </w:sdtContent>
    </w:sdt>
    <w:p w14:paraId="26A8FE99">
      <w:pPr>
        <w:widowControl w:val="0"/>
        <w:numPr>
          <w:ilvl w:val="0"/>
          <w:numId w:val="0"/>
        </w:numPr>
        <w:spacing w:line="360" w:lineRule="auto"/>
        <w:jc w:val="both"/>
        <w:rPr>
          <w:rFonts w:hint="default" w:ascii="宋体" w:hAnsi="宋体" w:cs="宋体"/>
          <w:b w:val="0"/>
          <w:bCs/>
          <w:lang w:val="en-US" w:eastAsia="zh-CN"/>
        </w:rPr>
      </w:pPr>
    </w:p>
    <w:p w14:paraId="25A41F2D">
      <w:pPr>
        <w:widowControl w:val="0"/>
        <w:numPr>
          <w:ilvl w:val="0"/>
          <w:numId w:val="0"/>
        </w:numPr>
        <w:spacing w:line="360" w:lineRule="auto"/>
        <w:jc w:val="both"/>
        <w:rPr>
          <w:rFonts w:hint="default" w:ascii="宋体" w:hAnsi="宋体" w:cs="宋体"/>
          <w:b w:val="0"/>
          <w:bCs/>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14:paraId="2D484EB1">
      <w:pPr>
        <w:widowControl/>
        <w:spacing w:line="360" w:lineRule="auto"/>
        <w:jc w:val="left"/>
        <w:rPr>
          <w:rFonts w:ascii="宋体" w:hAnsi="宋体"/>
          <w:b/>
          <w:bCs/>
          <w:color w:val="auto"/>
          <w:sz w:val="28"/>
          <w:szCs w:val="28"/>
        </w:rPr>
      </w:pPr>
    </w:p>
    <w:p w14:paraId="1D573A06">
      <w:pPr>
        <w:pStyle w:val="3"/>
        <w:numPr>
          <w:ilvl w:val="0"/>
          <w:numId w:val="1"/>
        </w:numPr>
        <w:spacing w:line="360" w:lineRule="auto"/>
        <w:outlineLvl w:val="0"/>
        <w:rPr>
          <w:rFonts w:hint="eastAsia" w:ascii="宋体" w:hAnsi="宋体" w:eastAsia="宋体" w:cs="宋体"/>
          <w:color w:val="auto"/>
          <w:sz w:val="44"/>
          <w:szCs w:val="44"/>
        </w:rPr>
      </w:pPr>
      <w:bookmarkStart w:id="24" w:name="_Toc12606"/>
      <w:bookmarkStart w:id="25" w:name="_Toc16656"/>
      <w:r>
        <w:rPr>
          <w:rFonts w:hint="eastAsia" w:ascii="宋体" w:hAnsi="宋体" w:eastAsia="宋体" w:cs="宋体"/>
          <w:color w:val="auto"/>
          <w:sz w:val="44"/>
          <w:szCs w:val="44"/>
        </w:rPr>
        <w:t>项目立项</w:t>
      </w:r>
      <w:bookmarkEnd w:id="24"/>
      <w:bookmarkEnd w:id="25"/>
    </w:p>
    <w:p w14:paraId="456F1738">
      <w:pPr>
        <w:pStyle w:val="4"/>
        <w:spacing w:before="104" w:line="360" w:lineRule="auto"/>
        <w:ind w:left="54"/>
        <w:outlineLvl w:val="1"/>
        <w:rPr>
          <w:rFonts w:hint="eastAsia" w:ascii="宋体" w:hAnsi="宋体" w:eastAsia="宋体" w:cs="宋体"/>
          <w:color w:val="auto"/>
          <w:spacing w:val="-3"/>
          <w:sz w:val="28"/>
          <w:szCs w:val="28"/>
        </w:rPr>
      </w:pPr>
      <w:bookmarkStart w:id="26" w:name="_Toc1267"/>
      <w:bookmarkStart w:id="27" w:name="_Toc4265"/>
      <w:r>
        <w:rPr>
          <w:rFonts w:hint="eastAsia" w:ascii="宋体" w:hAnsi="宋体" w:eastAsia="宋体" w:cs="宋体"/>
          <w:b/>
          <w:bCs/>
          <w:color w:val="auto"/>
          <w:spacing w:val="-11"/>
        </w:rPr>
        <w:t>1</w:t>
      </w:r>
      <w:r>
        <w:rPr>
          <w:rFonts w:hint="eastAsia" w:cs="宋体"/>
          <w:b/>
          <w:bCs/>
          <w:color w:val="auto"/>
          <w:spacing w:val="-11"/>
          <w:lang w:val="en-US" w:eastAsia="zh-CN"/>
        </w:rPr>
        <w:t>.1</w:t>
      </w:r>
      <w:r>
        <w:rPr>
          <w:rFonts w:hint="eastAsia" w:ascii="宋体" w:hAnsi="宋体" w:eastAsia="宋体" w:cs="宋体"/>
          <w:b/>
          <w:bCs/>
          <w:color w:val="auto"/>
          <w:spacing w:val="-11"/>
        </w:rPr>
        <w:t>投标书</w:t>
      </w:r>
      <w:bookmarkEnd w:id="26"/>
      <w:bookmarkEnd w:id="27"/>
    </w:p>
    <w:p w14:paraId="17F983B2">
      <w:pPr>
        <w:pStyle w:val="4"/>
        <w:spacing w:before="78" w:line="360" w:lineRule="auto"/>
        <w:ind w:left="43" w:right="67" w:firstLine="478"/>
        <w:rPr>
          <w:rFonts w:hint="eastAsia" w:ascii="宋体" w:hAnsi="宋体" w:eastAsia="宋体" w:cs="宋体"/>
          <w:b/>
          <w:bCs/>
          <w:color w:val="auto"/>
          <w:spacing w:val="-6"/>
        </w:rPr>
      </w:pPr>
      <w:r>
        <w:rPr>
          <w:rFonts w:hint="eastAsia" w:ascii="宋体" w:hAnsi="宋体" w:eastAsia="宋体" w:cs="宋体"/>
          <w:color w:val="auto"/>
          <w:spacing w:val="-3"/>
          <w:sz w:val="28"/>
          <w:szCs w:val="28"/>
        </w:rPr>
        <w:t>您好，我们是一家专业从事</w:t>
      </w:r>
      <w:r>
        <w:rPr>
          <w:rFonts w:hint="eastAsia" w:ascii="宋体" w:hAnsi="宋体" w:eastAsia="宋体" w:cs="宋体"/>
          <w:color w:val="auto"/>
          <w:spacing w:val="-3"/>
          <w:sz w:val="28"/>
          <w:szCs w:val="28"/>
          <w:lang w:val="en-US" w:eastAsia="zh-CN"/>
        </w:rPr>
        <w:t>火灾救助</w:t>
      </w:r>
      <w:r>
        <w:rPr>
          <w:rFonts w:hint="eastAsia" w:ascii="宋体" w:hAnsi="宋体" w:eastAsia="宋体" w:cs="宋体"/>
          <w:color w:val="auto"/>
          <w:spacing w:val="-3"/>
          <w:sz w:val="28"/>
          <w:szCs w:val="28"/>
        </w:rPr>
        <w:t>系统开发和服务的</w:t>
      </w:r>
      <w:r>
        <w:rPr>
          <w:rFonts w:hint="eastAsia" w:ascii="宋体" w:hAnsi="宋体" w:eastAsia="宋体" w:cs="宋体"/>
          <w:color w:val="auto"/>
          <w:spacing w:val="-4"/>
          <w:sz w:val="28"/>
          <w:szCs w:val="28"/>
        </w:rPr>
        <w:t>公司，我们对您</w:t>
      </w:r>
      <w:r>
        <w:rPr>
          <w:rFonts w:hint="eastAsia" w:ascii="宋体" w:hAnsi="宋体" w:eastAsia="宋体" w:cs="宋体"/>
          <w:color w:val="auto"/>
          <w:spacing w:val="-2"/>
          <w:sz w:val="28"/>
          <w:szCs w:val="28"/>
        </w:rPr>
        <w:t>发布的招标项目非常感兴趣，特此提交以下投标书，敬请查阅。</w:t>
      </w:r>
      <w:bookmarkStart w:id="28" w:name="bookmark3"/>
      <w:bookmarkEnd w:id="28"/>
    </w:p>
    <w:p w14:paraId="39024934">
      <w:pPr>
        <w:pStyle w:val="4"/>
        <w:spacing w:before="307" w:line="360" w:lineRule="auto"/>
        <w:ind w:left="51"/>
        <w:outlineLvl w:val="2"/>
        <w:rPr>
          <w:rFonts w:hint="eastAsia" w:ascii="宋体" w:hAnsi="宋体" w:eastAsia="宋体" w:cs="宋体"/>
          <w:color w:val="auto"/>
          <w:sz w:val="21"/>
        </w:rPr>
      </w:pPr>
      <w:bookmarkStart w:id="29" w:name="_Toc10915"/>
      <w:r>
        <w:rPr>
          <w:rFonts w:hint="eastAsia" w:ascii="宋体" w:hAnsi="宋体" w:eastAsia="宋体" w:cs="宋体"/>
          <w:b/>
          <w:bCs/>
          <w:color w:val="auto"/>
          <w:spacing w:val="-6"/>
        </w:rPr>
        <w:t>1.</w:t>
      </w:r>
      <w:r>
        <w:rPr>
          <w:rFonts w:hint="eastAsia" w:cs="宋体"/>
          <w:b/>
          <w:bCs/>
          <w:color w:val="auto"/>
          <w:spacing w:val="-6"/>
          <w:lang w:val="en-US" w:eastAsia="zh-CN"/>
        </w:rPr>
        <w:t>1.1</w:t>
      </w:r>
      <w:r>
        <w:rPr>
          <w:rFonts w:hint="eastAsia" w:ascii="宋体" w:hAnsi="宋体" w:eastAsia="宋体" w:cs="宋体"/>
          <w:b/>
          <w:bCs/>
          <w:color w:val="auto"/>
          <w:spacing w:val="-6"/>
        </w:rPr>
        <w:t>公司简介</w:t>
      </w:r>
      <w:bookmarkEnd w:id="29"/>
    </w:p>
    <w:p w14:paraId="54DDF051">
      <w:pPr>
        <w:pStyle w:val="4"/>
        <w:spacing w:before="78" w:line="360" w:lineRule="auto"/>
        <w:ind w:firstLine="556" w:firstLineChars="200"/>
        <w:rPr>
          <w:rFonts w:hint="eastAsia" w:ascii="宋体" w:hAnsi="宋体" w:eastAsia="宋体" w:cs="宋体"/>
          <w:color w:val="auto"/>
          <w:spacing w:val="-1"/>
          <w:sz w:val="28"/>
          <w:szCs w:val="28"/>
        </w:rPr>
      </w:pPr>
    </w:p>
    <w:p w14:paraId="5D6576D4">
      <w:pPr>
        <w:pStyle w:val="4"/>
        <w:spacing w:before="78" w:line="360" w:lineRule="auto"/>
        <w:ind w:firstLine="556" w:firstLineChars="200"/>
        <w:rPr>
          <w:rFonts w:hint="eastAsia" w:ascii="宋体" w:hAnsi="宋体" w:eastAsia="宋体" w:cs="宋体"/>
          <w:color w:val="auto"/>
          <w:spacing w:val="-3"/>
          <w:sz w:val="28"/>
          <w:szCs w:val="28"/>
        </w:rPr>
      </w:pPr>
      <w:r>
        <w:rPr>
          <w:rFonts w:hint="eastAsia" w:ascii="宋体" w:hAnsi="宋体" w:eastAsia="宋体" w:cs="宋体"/>
          <w:color w:val="auto"/>
          <w:spacing w:val="-1"/>
          <w:sz w:val="28"/>
          <w:szCs w:val="28"/>
        </w:rPr>
        <w:t>我们公司成立于</w:t>
      </w:r>
      <w:r>
        <w:rPr>
          <w:rFonts w:hint="eastAsia" w:ascii="宋体" w:hAnsi="宋体" w:eastAsia="宋体" w:cs="宋体"/>
          <w:color w:val="auto"/>
          <w:spacing w:val="-36"/>
          <w:sz w:val="28"/>
          <w:szCs w:val="28"/>
        </w:rPr>
        <w:t xml:space="preserve"> </w:t>
      </w:r>
      <w:r>
        <w:rPr>
          <w:rFonts w:hint="eastAsia" w:ascii="宋体" w:hAnsi="宋体" w:eastAsia="宋体" w:cs="宋体"/>
          <w:color w:val="auto"/>
          <w:spacing w:val="-1"/>
          <w:sz w:val="28"/>
          <w:szCs w:val="28"/>
        </w:rPr>
        <w:t>2023</w:t>
      </w:r>
      <w:r>
        <w:rPr>
          <w:rFonts w:hint="eastAsia" w:ascii="宋体" w:hAnsi="宋体" w:eastAsia="宋体" w:cs="宋体"/>
          <w:color w:val="auto"/>
          <w:spacing w:val="24"/>
          <w:sz w:val="28"/>
          <w:szCs w:val="28"/>
        </w:rPr>
        <w:t xml:space="preserve"> </w:t>
      </w:r>
      <w:r>
        <w:rPr>
          <w:rFonts w:hint="eastAsia" w:ascii="宋体" w:hAnsi="宋体" w:eastAsia="宋体" w:cs="宋体"/>
          <w:color w:val="auto"/>
          <w:spacing w:val="-1"/>
          <w:sz w:val="28"/>
          <w:szCs w:val="28"/>
        </w:rPr>
        <w:t>年，是一家致力于教育信息化领域的高科技企业。我</w:t>
      </w:r>
      <w:r>
        <w:rPr>
          <w:rFonts w:hint="eastAsia" w:ascii="宋体" w:hAnsi="宋体" w:eastAsia="宋体" w:cs="宋体"/>
          <w:color w:val="auto"/>
          <w:sz w:val="28"/>
          <w:szCs w:val="28"/>
        </w:rPr>
        <w:t xml:space="preserve"> </w:t>
      </w:r>
      <w:r>
        <w:rPr>
          <w:rFonts w:hint="eastAsia" w:ascii="宋体" w:hAnsi="宋体" w:eastAsia="宋体" w:cs="宋体"/>
          <w:color w:val="auto"/>
          <w:spacing w:val="-11"/>
          <w:sz w:val="28"/>
          <w:szCs w:val="28"/>
        </w:rPr>
        <w:t>们拥有一支经验丰富、技术过硬、创新能力强的研发团队，以及一支专业、高效、</w:t>
      </w:r>
      <w:r>
        <w:rPr>
          <w:rFonts w:hint="eastAsia" w:ascii="宋体" w:hAnsi="宋体" w:eastAsia="宋体" w:cs="宋体"/>
          <w:color w:val="auto"/>
          <w:spacing w:val="-3"/>
          <w:sz w:val="28"/>
          <w:szCs w:val="28"/>
        </w:rPr>
        <w:t>负责的服务团队。我们主要提供</w:t>
      </w:r>
      <w:r>
        <w:rPr>
          <w:rFonts w:hint="eastAsia" w:ascii="宋体" w:hAnsi="宋体" w:eastAsia="宋体" w:cs="宋体"/>
          <w:color w:val="auto"/>
          <w:spacing w:val="-3"/>
          <w:sz w:val="28"/>
          <w:szCs w:val="28"/>
          <w:lang w:val="en-US" w:eastAsia="zh-CN"/>
        </w:rPr>
        <w:t>火灾救助系统</w:t>
      </w:r>
      <w:r>
        <w:rPr>
          <w:rFonts w:hint="eastAsia" w:ascii="宋体" w:hAnsi="宋体" w:eastAsia="宋体" w:cs="宋体"/>
          <w:color w:val="auto"/>
          <w:spacing w:val="-1"/>
          <w:sz w:val="28"/>
          <w:szCs w:val="28"/>
        </w:rPr>
        <w:t>产品和解决方案，已经为全国多所</w:t>
      </w:r>
      <w:r>
        <w:rPr>
          <w:rFonts w:hint="eastAsia" w:ascii="宋体" w:hAnsi="宋体" w:eastAsia="宋体" w:cs="宋体"/>
          <w:color w:val="auto"/>
          <w:spacing w:val="-1"/>
          <w:sz w:val="28"/>
          <w:szCs w:val="28"/>
          <w:lang w:val="en-US" w:eastAsia="zh-CN"/>
        </w:rPr>
        <w:t>商场</w:t>
      </w:r>
      <w:r>
        <w:rPr>
          <w:rFonts w:hint="eastAsia" w:ascii="宋体" w:hAnsi="宋体" w:eastAsia="宋体" w:cs="宋体"/>
          <w:color w:val="auto"/>
          <w:spacing w:val="-1"/>
          <w:sz w:val="28"/>
          <w:szCs w:val="28"/>
        </w:rPr>
        <w:t>提供了优质的软件产品和服</w:t>
      </w:r>
      <w:r>
        <w:rPr>
          <w:rFonts w:hint="eastAsia" w:ascii="宋体" w:hAnsi="宋体" w:eastAsia="宋体" w:cs="宋体"/>
          <w:color w:val="auto"/>
          <w:spacing w:val="-2"/>
          <w:sz w:val="28"/>
          <w:szCs w:val="28"/>
        </w:rPr>
        <w:t>务，</w:t>
      </w:r>
      <w:r>
        <w:rPr>
          <w:rFonts w:hint="eastAsia" w:ascii="宋体" w:hAnsi="宋体" w:eastAsia="宋体" w:cs="宋体"/>
          <w:color w:val="auto"/>
          <w:sz w:val="28"/>
          <w:szCs w:val="28"/>
        </w:rPr>
        <w:t xml:space="preserve"> </w:t>
      </w:r>
      <w:r>
        <w:rPr>
          <w:rFonts w:hint="eastAsia" w:ascii="宋体" w:hAnsi="宋体" w:eastAsia="宋体" w:cs="宋体"/>
          <w:color w:val="auto"/>
          <w:spacing w:val="-3"/>
          <w:sz w:val="28"/>
          <w:szCs w:val="28"/>
        </w:rPr>
        <w:t>并得到了客户的高度认可和好评。</w:t>
      </w:r>
    </w:p>
    <w:p w14:paraId="28F4425C">
      <w:pPr>
        <w:pStyle w:val="4"/>
        <w:spacing w:before="78" w:line="360" w:lineRule="auto"/>
        <w:rPr>
          <w:rFonts w:hint="eastAsia" w:ascii="宋体" w:hAnsi="宋体" w:eastAsia="宋体" w:cs="宋体"/>
          <w:color w:val="auto"/>
          <w:spacing w:val="-3"/>
          <w:sz w:val="28"/>
          <w:szCs w:val="28"/>
        </w:rPr>
      </w:pPr>
    </w:p>
    <w:p w14:paraId="53F74900">
      <w:pPr>
        <w:pStyle w:val="4"/>
        <w:spacing w:before="308" w:line="360" w:lineRule="auto"/>
        <w:ind w:left="51"/>
        <w:outlineLvl w:val="2"/>
        <w:rPr>
          <w:rFonts w:hint="eastAsia" w:ascii="宋体" w:hAnsi="宋体" w:eastAsia="宋体" w:cs="宋体"/>
          <w:b/>
          <w:bCs/>
          <w:color w:val="auto"/>
          <w:sz w:val="21"/>
        </w:rPr>
      </w:pPr>
      <w:bookmarkStart w:id="30" w:name="bookmark4"/>
      <w:bookmarkEnd w:id="30"/>
      <w:bookmarkStart w:id="31" w:name="_Toc1084"/>
      <w:r>
        <w:rPr>
          <w:rFonts w:hint="eastAsia" w:ascii="宋体" w:hAnsi="宋体" w:eastAsia="宋体" w:cs="宋体"/>
          <w:b/>
          <w:bCs/>
          <w:color w:val="auto"/>
          <w:spacing w:val="-6"/>
        </w:rPr>
        <w:t>1.</w:t>
      </w:r>
      <w:r>
        <w:rPr>
          <w:rFonts w:hint="eastAsia" w:cs="宋体"/>
          <w:b/>
          <w:bCs/>
          <w:color w:val="auto"/>
          <w:spacing w:val="-6"/>
          <w:lang w:val="en-US" w:eastAsia="zh-CN"/>
        </w:rPr>
        <w:t>1.</w:t>
      </w:r>
      <w:r>
        <w:rPr>
          <w:rFonts w:hint="eastAsia" w:ascii="宋体" w:hAnsi="宋体" w:eastAsia="宋体" w:cs="宋体"/>
          <w:b/>
          <w:bCs/>
          <w:color w:val="auto"/>
          <w:spacing w:val="-6"/>
        </w:rPr>
        <w:t>2项目理解</w:t>
      </w:r>
      <w:bookmarkEnd w:id="31"/>
    </w:p>
    <w:p w14:paraId="065AB69A">
      <w:pPr>
        <w:pStyle w:val="4"/>
        <w:spacing w:before="78" w:line="360" w:lineRule="auto"/>
        <w:ind w:left="40" w:firstLine="479"/>
        <w:jc w:val="both"/>
        <w:rPr>
          <w:rFonts w:hint="eastAsia" w:ascii="宋体" w:hAnsi="宋体" w:eastAsia="宋体" w:cs="宋体"/>
          <w:color w:val="auto"/>
          <w:spacing w:val="-3"/>
          <w:sz w:val="28"/>
          <w:szCs w:val="28"/>
        </w:rPr>
      </w:pPr>
    </w:p>
    <w:p w14:paraId="7FB3E20F">
      <w:pPr>
        <w:pStyle w:val="4"/>
        <w:spacing w:before="78" w:line="360" w:lineRule="auto"/>
        <w:ind w:left="40" w:firstLine="479"/>
        <w:jc w:val="both"/>
        <w:rPr>
          <w:rFonts w:hint="eastAsia" w:ascii="宋体" w:hAnsi="宋体" w:eastAsia="宋体" w:cs="宋体"/>
          <w:color w:val="auto"/>
          <w:spacing w:val="-7"/>
          <w:sz w:val="28"/>
          <w:szCs w:val="28"/>
          <w:lang w:eastAsia="zh-CN"/>
        </w:rPr>
      </w:pPr>
      <w:r>
        <w:rPr>
          <w:rFonts w:hint="eastAsia" w:ascii="宋体" w:hAnsi="宋体" w:eastAsia="宋体" w:cs="宋体"/>
          <w:color w:val="auto"/>
          <w:spacing w:val="-3"/>
          <w:sz w:val="28"/>
          <w:szCs w:val="28"/>
        </w:rPr>
        <w:t>根据</w:t>
      </w:r>
      <w:r>
        <w:rPr>
          <w:rFonts w:hint="eastAsia" w:cs="宋体"/>
          <w:color w:val="auto"/>
          <w:spacing w:val="-3"/>
          <w:sz w:val="28"/>
          <w:szCs w:val="28"/>
          <w:lang w:val="en-US" w:eastAsia="zh-CN"/>
        </w:rPr>
        <w:t>客户</w:t>
      </w:r>
      <w:r>
        <w:rPr>
          <w:rFonts w:hint="eastAsia" w:ascii="宋体" w:hAnsi="宋体" w:eastAsia="宋体" w:cs="宋体"/>
          <w:color w:val="auto"/>
          <w:spacing w:val="-3"/>
          <w:sz w:val="28"/>
          <w:szCs w:val="28"/>
        </w:rPr>
        <w:t>发布的招标文件，我们对</w:t>
      </w:r>
      <w:r>
        <w:rPr>
          <w:rFonts w:hint="eastAsia" w:cs="宋体"/>
          <w:color w:val="auto"/>
          <w:spacing w:val="-3"/>
          <w:sz w:val="28"/>
          <w:szCs w:val="28"/>
          <w:lang w:val="en-US" w:eastAsia="zh-CN"/>
        </w:rPr>
        <w:t>客户</w:t>
      </w:r>
      <w:r>
        <w:rPr>
          <w:rFonts w:hint="eastAsia" w:ascii="宋体" w:hAnsi="宋体" w:eastAsia="宋体" w:cs="宋体"/>
          <w:color w:val="auto"/>
          <w:spacing w:val="-3"/>
          <w:sz w:val="28"/>
          <w:szCs w:val="28"/>
        </w:rPr>
        <w:t>的项目需求进行了深入地分析</w:t>
      </w:r>
      <w:r>
        <w:rPr>
          <w:rFonts w:hint="eastAsia" w:ascii="宋体" w:hAnsi="宋体" w:eastAsia="宋体" w:cs="宋体"/>
          <w:color w:val="auto"/>
          <w:spacing w:val="-4"/>
          <w:sz w:val="28"/>
          <w:szCs w:val="28"/>
        </w:rPr>
        <w:t>和理解。</w:t>
      </w:r>
      <w:r>
        <w:rPr>
          <w:rFonts w:hint="eastAsia" w:ascii="宋体" w:hAnsi="宋体" w:eastAsia="宋体" w:cs="宋体"/>
          <w:color w:val="auto"/>
          <w:spacing w:val="-6"/>
          <w:sz w:val="28"/>
          <w:szCs w:val="28"/>
        </w:rPr>
        <w:t>需要一个功能完善、性能稳定、安全可靠的</w:t>
      </w:r>
      <w:r>
        <w:rPr>
          <w:rFonts w:hint="eastAsia" w:ascii="宋体" w:hAnsi="宋体" w:eastAsia="宋体" w:cs="宋体"/>
          <w:color w:val="auto"/>
          <w:spacing w:val="-6"/>
          <w:sz w:val="28"/>
          <w:szCs w:val="28"/>
          <w:lang w:val="en-US" w:eastAsia="zh-CN"/>
        </w:rPr>
        <w:t>火灾救助</w:t>
      </w:r>
      <w:r>
        <w:rPr>
          <w:rFonts w:hint="eastAsia" w:ascii="宋体" w:hAnsi="宋体" w:eastAsia="宋体" w:cs="宋体"/>
          <w:color w:val="auto"/>
          <w:spacing w:val="-6"/>
          <w:sz w:val="28"/>
          <w:szCs w:val="28"/>
        </w:rPr>
        <w:t>系统</w:t>
      </w:r>
      <w:r>
        <w:rPr>
          <w:rFonts w:hint="eastAsia" w:ascii="宋体" w:hAnsi="宋体" w:eastAsia="宋体" w:cs="宋体"/>
          <w:color w:val="auto"/>
          <w:spacing w:val="-7"/>
          <w:sz w:val="28"/>
          <w:szCs w:val="28"/>
          <w:lang w:eastAsia="zh-CN"/>
        </w:rPr>
        <w:t>。</w:t>
      </w:r>
    </w:p>
    <w:p w14:paraId="2E086B2F">
      <w:pPr>
        <w:pStyle w:val="4"/>
        <w:spacing w:before="78" w:line="360" w:lineRule="auto"/>
        <w:jc w:val="both"/>
        <w:rPr>
          <w:rFonts w:hint="default" w:ascii="宋体" w:hAnsi="宋体" w:eastAsia="宋体" w:cs="宋体"/>
          <w:color w:val="auto"/>
          <w:spacing w:val="-7"/>
          <w:sz w:val="28"/>
          <w:szCs w:val="28"/>
          <w:lang w:val="en-US" w:eastAsia="zh-CN"/>
        </w:rPr>
      </w:pPr>
    </w:p>
    <w:p w14:paraId="4CFA9F7F">
      <w:pPr>
        <w:pStyle w:val="4"/>
        <w:spacing w:before="306" w:line="360" w:lineRule="auto"/>
        <w:ind w:left="51"/>
        <w:outlineLvl w:val="2"/>
        <w:rPr>
          <w:rFonts w:hint="eastAsia" w:ascii="宋体" w:hAnsi="宋体" w:eastAsia="宋体" w:cs="宋体"/>
          <w:color w:val="auto"/>
          <w:sz w:val="21"/>
        </w:rPr>
      </w:pPr>
      <w:bookmarkStart w:id="32" w:name="bookmark5"/>
      <w:bookmarkEnd w:id="32"/>
      <w:bookmarkStart w:id="33" w:name="_Toc31592"/>
      <w:r>
        <w:rPr>
          <w:rFonts w:hint="eastAsia" w:ascii="宋体" w:hAnsi="宋体" w:eastAsia="宋体" w:cs="宋体"/>
          <w:b/>
          <w:bCs/>
          <w:color w:val="auto"/>
          <w:spacing w:val="-7"/>
        </w:rPr>
        <w:t>1.</w:t>
      </w:r>
      <w:r>
        <w:rPr>
          <w:rFonts w:hint="eastAsia" w:cs="宋体"/>
          <w:b/>
          <w:bCs/>
          <w:color w:val="auto"/>
          <w:spacing w:val="-7"/>
          <w:lang w:val="en-US" w:eastAsia="zh-CN"/>
        </w:rPr>
        <w:t>1.</w:t>
      </w:r>
      <w:r>
        <w:rPr>
          <w:rFonts w:hint="eastAsia" w:ascii="宋体" w:hAnsi="宋体" w:eastAsia="宋体" w:cs="宋体"/>
          <w:b/>
          <w:bCs/>
          <w:color w:val="auto"/>
          <w:spacing w:val="-7"/>
        </w:rPr>
        <w:t>3方案介绍</w:t>
      </w:r>
      <w:bookmarkEnd w:id="33"/>
    </w:p>
    <w:p w14:paraId="29A8C3FA">
      <w:pPr>
        <w:pStyle w:val="4"/>
        <w:spacing w:before="78" w:line="360" w:lineRule="auto"/>
        <w:ind w:left="519"/>
        <w:rPr>
          <w:rFonts w:hint="eastAsia" w:ascii="宋体" w:hAnsi="宋体" w:eastAsia="宋体" w:cs="宋体"/>
          <w:color w:val="auto"/>
          <w:spacing w:val="-3"/>
          <w:sz w:val="28"/>
          <w:szCs w:val="28"/>
        </w:rPr>
      </w:pPr>
      <w:r>
        <w:rPr>
          <w:rFonts w:hint="eastAsia" w:ascii="宋体" w:hAnsi="宋体" w:eastAsia="宋体" w:cs="宋体"/>
          <w:color w:val="auto"/>
          <w:spacing w:val="-3"/>
          <w:sz w:val="28"/>
          <w:szCs w:val="28"/>
        </w:rPr>
        <w:t>针对</w:t>
      </w:r>
      <w:r>
        <w:rPr>
          <w:rFonts w:hint="eastAsia" w:cs="宋体"/>
          <w:color w:val="auto"/>
          <w:spacing w:val="-3"/>
          <w:sz w:val="28"/>
          <w:szCs w:val="28"/>
          <w:lang w:val="en-US" w:eastAsia="zh-CN"/>
        </w:rPr>
        <w:t>客户</w:t>
      </w:r>
      <w:r>
        <w:rPr>
          <w:rFonts w:hint="eastAsia" w:ascii="宋体" w:hAnsi="宋体" w:eastAsia="宋体" w:cs="宋体"/>
          <w:color w:val="auto"/>
          <w:spacing w:val="-3"/>
          <w:sz w:val="28"/>
          <w:szCs w:val="28"/>
        </w:rPr>
        <w:t>的项目需求，我们提供了以下方案：</w:t>
      </w:r>
    </w:p>
    <w:p w14:paraId="0085B193">
      <w:pPr>
        <w:pStyle w:val="4"/>
        <w:spacing w:before="78" w:line="360" w:lineRule="auto"/>
        <w:ind w:left="519"/>
        <w:rPr>
          <w:rFonts w:hint="eastAsia" w:ascii="宋体" w:hAnsi="宋体" w:eastAsia="宋体" w:cs="宋体"/>
          <w:b/>
          <w:bCs/>
          <w:color w:val="auto"/>
          <w:spacing w:val="-3"/>
          <w:sz w:val="30"/>
          <w:szCs w:val="30"/>
          <w:lang w:eastAsia="zh-CN"/>
        </w:rPr>
      </w:pPr>
      <w:r>
        <w:rPr>
          <w:rFonts w:hint="eastAsia" w:cs="宋体"/>
          <w:b/>
          <w:bCs/>
          <w:color w:val="auto"/>
          <w:spacing w:val="-3"/>
          <w:sz w:val="30"/>
          <w:szCs w:val="30"/>
          <w:lang w:eastAsia="zh-CN"/>
        </w:rPr>
        <w:t>（</w:t>
      </w:r>
      <w:r>
        <w:rPr>
          <w:rFonts w:hint="eastAsia" w:cs="宋体"/>
          <w:b/>
          <w:bCs/>
          <w:color w:val="auto"/>
          <w:spacing w:val="-3"/>
          <w:sz w:val="30"/>
          <w:szCs w:val="30"/>
          <w:lang w:val="en-US" w:eastAsia="zh-CN"/>
        </w:rPr>
        <w:t>1）</w:t>
      </w:r>
      <w:r>
        <w:rPr>
          <w:rFonts w:hint="eastAsia" w:ascii="宋体" w:hAnsi="宋体" w:eastAsia="宋体" w:cs="宋体"/>
          <w:b/>
          <w:bCs/>
          <w:color w:val="auto"/>
          <w:spacing w:val="-3"/>
          <w:sz w:val="30"/>
          <w:szCs w:val="30"/>
          <w:lang w:eastAsia="zh-CN"/>
        </w:rPr>
        <w:t>系统架构</w:t>
      </w:r>
    </w:p>
    <w:p w14:paraId="1FC2F292">
      <w:pPr>
        <w:pStyle w:val="4"/>
        <w:spacing w:before="78" w:line="360" w:lineRule="auto"/>
        <w:ind w:left="519" w:firstLine="548" w:firstLineChars="20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我们采用 B/S 架构设计该系统，即浏览器/服务器架构。该架构具有以下优点：</w:t>
      </w:r>
    </w:p>
    <w:p w14:paraId="74C3D65E">
      <w:pPr>
        <w:pStyle w:val="4"/>
        <w:numPr>
          <w:ilvl w:val="0"/>
          <w:numId w:val="2"/>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客户端无需安装任何软件，只需通过浏览器访问服务器即可使用系统；</w:t>
      </w:r>
    </w:p>
    <w:p w14:paraId="112FB828">
      <w:pPr>
        <w:pStyle w:val="4"/>
        <w:numPr>
          <w:ilvl w:val="0"/>
          <w:numId w:val="2"/>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服务器端可以集中管理数据和业务逻辑，便于维护和升级；</w:t>
      </w:r>
    </w:p>
    <w:p w14:paraId="37C9B59D">
      <w:pPr>
        <w:pStyle w:val="4"/>
        <w:numPr>
          <w:ilvl w:val="0"/>
          <w:numId w:val="2"/>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可以支持多种浏览器和设备访问，实现跨平台兼容。</w:t>
      </w:r>
    </w:p>
    <w:p w14:paraId="0572A0B6">
      <w:pPr>
        <w:pStyle w:val="4"/>
        <w:spacing w:before="78" w:line="360" w:lineRule="auto"/>
        <w:ind w:left="519"/>
        <w:rPr>
          <w:rFonts w:hint="eastAsia" w:ascii="宋体" w:hAnsi="宋体" w:eastAsia="宋体" w:cs="宋体"/>
          <w:color w:val="auto"/>
          <w:spacing w:val="-3"/>
          <w:sz w:val="28"/>
          <w:szCs w:val="28"/>
          <w:lang w:eastAsia="zh-CN"/>
        </w:rPr>
      </w:pPr>
    </w:p>
    <w:p w14:paraId="613348AF">
      <w:pPr>
        <w:pStyle w:val="4"/>
        <w:spacing w:before="78" w:line="360" w:lineRule="auto"/>
        <w:ind w:left="519"/>
        <w:rPr>
          <w:rFonts w:hint="eastAsia" w:ascii="宋体" w:hAnsi="宋体" w:eastAsia="宋体" w:cs="宋体"/>
          <w:color w:val="auto"/>
          <w:spacing w:val="-3"/>
          <w:sz w:val="28"/>
          <w:szCs w:val="28"/>
          <w:lang w:eastAsia="zh-CN"/>
        </w:rPr>
      </w:pPr>
    </w:p>
    <w:p w14:paraId="1F6399A7">
      <w:pPr>
        <w:pStyle w:val="4"/>
        <w:spacing w:before="78" w:line="360" w:lineRule="auto"/>
        <w:ind w:left="519"/>
        <w:rPr>
          <w:rFonts w:hint="eastAsia" w:ascii="宋体" w:hAnsi="宋体" w:eastAsia="宋体" w:cs="宋体"/>
          <w:b/>
          <w:bCs/>
          <w:color w:val="auto"/>
          <w:spacing w:val="-3"/>
          <w:sz w:val="30"/>
          <w:szCs w:val="30"/>
          <w:lang w:eastAsia="zh-CN"/>
        </w:rPr>
      </w:pPr>
      <w:r>
        <w:rPr>
          <w:rFonts w:hint="eastAsia" w:cs="宋体"/>
          <w:b/>
          <w:bCs/>
          <w:color w:val="auto"/>
          <w:spacing w:val="-3"/>
          <w:sz w:val="30"/>
          <w:szCs w:val="30"/>
          <w:lang w:eastAsia="zh-CN"/>
        </w:rPr>
        <w:t>（</w:t>
      </w:r>
      <w:r>
        <w:rPr>
          <w:rFonts w:hint="eastAsia" w:cs="宋体"/>
          <w:b/>
          <w:bCs/>
          <w:color w:val="auto"/>
          <w:spacing w:val="-3"/>
          <w:sz w:val="30"/>
          <w:szCs w:val="30"/>
          <w:lang w:val="en-US" w:eastAsia="zh-CN"/>
        </w:rPr>
        <w:t>2）</w:t>
      </w:r>
      <w:r>
        <w:rPr>
          <w:rFonts w:hint="eastAsia" w:ascii="宋体" w:hAnsi="宋体" w:eastAsia="宋体" w:cs="宋体"/>
          <w:b/>
          <w:bCs/>
          <w:color w:val="auto"/>
          <w:spacing w:val="-3"/>
          <w:sz w:val="30"/>
          <w:szCs w:val="30"/>
          <w:lang w:eastAsia="zh-CN"/>
        </w:rPr>
        <w:t>数据库</w:t>
      </w:r>
    </w:p>
    <w:p w14:paraId="54726D1E">
      <w:pPr>
        <w:pStyle w:val="4"/>
        <w:spacing w:before="78" w:line="360" w:lineRule="auto"/>
        <w:ind w:left="519" w:firstLine="548" w:firstLineChars="20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我们采用 MySQL 数据库作为该系统的数据存储方式。MySQL 数据库是一种开源免费的关系型数据库管理系统，具有以下优点：</w:t>
      </w:r>
    </w:p>
    <w:p w14:paraId="3F853289">
      <w:pPr>
        <w:pStyle w:val="4"/>
        <w:spacing w:before="78" w:line="360" w:lineRule="auto"/>
        <w:ind w:left="519" w:firstLine="548" w:firstLineChars="200"/>
        <w:rPr>
          <w:rFonts w:hint="eastAsia" w:ascii="宋体" w:hAnsi="宋体" w:eastAsia="宋体" w:cs="宋体"/>
          <w:color w:val="auto"/>
          <w:spacing w:val="-3"/>
          <w:sz w:val="28"/>
          <w:szCs w:val="28"/>
          <w:lang w:eastAsia="zh-CN"/>
        </w:rPr>
      </w:pPr>
    </w:p>
    <w:p w14:paraId="2FFE2915">
      <w:pPr>
        <w:pStyle w:val="4"/>
        <w:numPr>
          <w:ilvl w:val="0"/>
          <w:numId w:val="3"/>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性能高效，支持大规模数据处理；</w:t>
      </w:r>
    </w:p>
    <w:p w14:paraId="276985B7">
      <w:pPr>
        <w:pStyle w:val="4"/>
        <w:numPr>
          <w:ilvl w:val="0"/>
          <w:numId w:val="3"/>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稳定可靠，支持事务处理和数据恢复；</w:t>
      </w:r>
    </w:p>
    <w:p w14:paraId="07D36643">
      <w:pPr>
        <w:pStyle w:val="4"/>
        <w:numPr>
          <w:ilvl w:val="0"/>
          <w:numId w:val="3"/>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灵活易用，支持多种编程语言和操作系统；</w:t>
      </w:r>
    </w:p>
    <w:p w14:paraId="58108468">
      <w:pPr>
        <w:pStyle w:val="4"/>
        <w:numPr>
          <w:ilvl w:val="0"/>
          <w:numId w:val="3"/>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安全性强，支持用户权限控制和数据加密。</w:t>
      </w:r>
    </w:p>
    <w:p w14:paraId="266987D0">
      <w:pPr>
        <w:pStyle w:val="4"/>
        <w:spacing w:before="78" w:line="360" w:lineRule="auto"/>
        <w:ind w:left="519"/>
        <w:rPr>
          <w:rFonts w:hint="eastAsia" w:ascii="宋体" w:hAnsi="宋体" w:eastAsia="宋体" w:cs="宋体"/>
          <w:color w:val="auto"/>
          <w:spacing w:val="-3"/>
          <w:sz w:val="28"/>
          <w:szCs w:val="28"/>
          <w:lang w:eastAsia="zh-CN"/>
        </w:rPr>
      </w:pPr>
    </w:p>
    <w:p w14:paraId="39A3178C">
      <w:pPr>
        <w:pStyle w:val="4"/>
        <w:spacing w:before="78" w:line="360" w:lineRule="auto"/>
        <w:ind w:left="519"/>
        <w:rPr>
          <w:rFonts w:hint="eastAsia" w:ascii="宋体" w:hAnsi="宋体" w:eastAsia="宋体" w:cs="宋体"/>
          <w:color w:val="auto"/>
          <w:spacing w:val="-3"/>
          <w:sz w:val="28"/>
          <w:szCs w:val="28"/>
          <w:lang w:eastAsia="zh-CN"/>
        </w:rPr>
      </w:pPr>
    </w:p>
    <w:p w14:paraId="680545B0">
      <w:pPr>
        <w:pStyle w:val="4"/>
        <w:spacing w:before="78" w:line="360" w:lineRule="auto"/>
        <w:ind w:left="519"/>
        <w:rPr>
          <w:rFonts w:hint="eastAsia" w:ascii="宋体" w:hAnsi="宋体" w:eastAsia="宋体" w:cs="宋体"/>
          <w:color w:val="auto"/>
          <w:spacing w:val="-3"/>
          <w:sz w:val="30"/>
          <w:szCs w:val="30"/>
          <w:lang w:eastAsia="zh-CN"/>
        </w:rPr>
      </w:pPr>
      <w:r>
        <w:rPr>
          <w:rFonts w:hint="eastAsia" w:cs="宋体"/>
          <w:b/>
          <w:bCs/>
          <w:color w:val="auto"/>
          <w:spacing w:val="-3"/>
          <w:sz w:val="30"/>
          <w:szCs w:val="30"/>
          <w:lang w:eastAsia="zh-CN"/>
        </w:rPr>
        <w:t>（</w:t>
      </w:r>
      <w:r>
        <w:rPr>
          <w:rFonts w:hint="eastAsia" w:cs="宋体"/>
          <w:b/>
          <w:bCs/>
          <w:color w:val="auto"/>
          <w:spacing w:val="-3"/>
          <w:sz w:val="30"/>
          <w:szCs w:val="30"/>
          <w:lang w:val="en-US" w:eastAsia="zh-CN"/>
        </w:rPr>
        <w:t>3）</w:t>
      </w:r>
      <w:r>
        <w:rPr>
          <w:rFonts w:hint="eastAsia" w:ascii="宋体" w:hAnsi="宋体" w:eastAsia="宋体" w:cs="宋体"/>
          <w:b/>
          <w:bCs/>
          <w:color w:val="auto"/>
          <w:spacing w:val="-3"/>
          <w:sz w:val="30"/>
          <w:szCs w:val="30"/>
          <w:lang w:eastAsia="zh-CN"/>
        </w:rPr>
        <w:t>开发语言</w:t>
      </w:r>
    </w:p>
    <w:p w14:paraId="2DD120A4">
      <w:pPr>
        <w:pStyle w:val="4"/>
        <w:spacing w:before="78" w:line="360" w:lineRule="auto"/>
        <w:ind w:left="519" w:firstLine="548" w:firstLineChars="20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我们采用 Java 作为该系统的开发语言。Java 是一种广泛使用的面向对象编程语言，具有以下优点：</w:t>
      </w:r>
    </w:p>
    <w:p w14:paraId="5C440304">
      <w:pPr>
        <w:pStyle w:val="4"/>
        <w:numPr>
          <w:ilvl w:val="0"/>
          <w:numId w:val="4"/>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跨平台运行，在不同操作系统上都可以运行；</w:t>
      </w:r>
    </w:p>
    <w:p w14:paraId="38E2DA51">
      <w:pPr>
        <w:pStyle w:val="4"/>
        <w:numPr>
          <w:ilvl w:val="0"/>
          <w:numId w:val="4"/>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成熟稳定，在各个领域都有广泛应用；</w:t>
      </w:r>
    </w:p>
    <w:p w14:paraId="2CAB1742">
      <w:pPr>
        <w:pStyle w:val="4"/>
        <w:numPr>
          <w:ilvl w:val="0"/>
          <w:numId w:val="4"/>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功能强大，在网络编程、数据库操作、图形界面等方面都有丰富的类库和框架；</w:t>
      </w:r>
    </w:p>
    <w:p w14:paraId="554048B1">
      <w:pPr>
        <w:pStyle w:val="4"/>
        <w:numPr>
          <w:ilvl w:val="0"/>
          <w:numId w:val="4"/>
        </w:numPr>
        <w:spacing w:before="78" w:line="360" w:lineRule="auto"/>
        <w:ind w:left="420" w:leftChars="0" w:hanging="420" w:firstLineChars="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易扩展易维护，在代码结构上遵循模块化原则。</w:t>
      </w:r>
    </w:p>
    <w:p w14:paraId="0B6E976B">
      <w:pPr>
        <w:pStyle w:val="4"/>
        <w:spacing w:before="78" w:line="360" w:lineRule="auto"/>
        <w:ind w:left="519"/>
        <w:rPr>
          <w:rFonts w:hint="eastAsia" w:ascii="宋体" w:hAnsi="宋体" w:eastAsia="宋体" w:cs="宋体"/>
          <w:color w:val="auto"/>
          <w:spacing w:val="-3"/>
          <w:sz w:val="28"/>
          <w:szCs w:val="28"/>
          <w:lang w:eastAsia="zh-CN"/>
        </w:rPr>
      </w:pPr>
    </w:p>
    <w:p w14:paraId="70BF6EEC">
      <w:pPr>
        <w:pStyle w:val="4"/>
        <w:spacing w:before="78" w:line="360" w:lineRule="auto"/>
        <w:ind w:left="519"/>
        <w:rPr>
          <w:rFonts w:hint="eastAsia" w:ascii="宋体" w:hAnsi="宋体" w:eastAsia="宋体" w:cs="宋体"/>
          <w:color w:val="auto"/>
          <w:spacing w:val="-3"/>
          <w:sz w:val="28"/>
          <w:szCs w:val="28"/>
          <w:lang w:eastAsia="zh-CN"/>
        </w:rPr>
      </w:pPr>
    </w:p>
    <w:p w14:paraId="6A11719B">
      <w:pPr>
        <w:pStyle w:val="4"/>
        <w:spacing w:before="78" w:line="360" w:lineRule="auto"/>
        <w:ind w:left="519"/>
        <w:rPr>
          <w:rFonts w:hint="eastAsia" w:ascii="宋体" w:hAnsi="宋体" w:eastAsia="宋体" w:cs="宋体"/>
          <w:b/>
          <w:bCs/>
          <w:color w:val="auto"/>
          <w:spacing w:val="-3"/>
          <w:sz w:val="30"/>
          <w:szCs w:val="30"/>
          <w:lang w:eastAsia="zh-CN"/>
        </w:rPr>
      </w:pPr>
      <w:r>
        <w:rPr>
          <w:rFonts w:hint="eastAsia" w:cs="宋体"/>
          <w:b/>
          <w:bCs/>
          <w:color w:val="auto"/>
          <w:spacing w:val="-3"/>
          <w:sz w:val="30"/>
          <w:szCs w:val="30"/>
          <w:lang w:eastAsia="zh-CN"/>
        </w:rPr>
        <w:t>（</w:t>
      </w:r>
      <w:r>
        <w:rPr>
          <w:rFonts w:hint="eastAsia" w:cs="宋体"/>
          <w:b/>
          <w:bCs/>
          <w:color w:val="auto"/>
          <w:spacing w:val="-3"/>
          <w:sz w:val="30"/>
          <w:szCs w:val="30"/>
          <w:lang w:val="en-US" w:eastAsia="zh-CN"/>
        </w:rPr>
        <w:t>4）</w:t>
      </w:r>
      <w:r>
        <w:rPr>
          <w:rFonts w:hint="eastAsia" w:ascii="宋体" w:hAnsi="宋体" w:eastAsia="宋体" w:cs="宋体"/>
          <w:b/>
          <w:bCs/>
          <w:color w:val="auto"/>
          <w:spacing w:val="-3"/>
          <w:sz w:val="30"/>
          <w:szCs w:val="30"/>
          <w:lang w:eastAsia="zh-CN"/>
        </w:rPr>
        <w:t>开发框架</w:t>
      </w:r>
    </w:p>
    <w:p w14:paraId="22CC1A73">
      <w:pPr>
        <w:pStyle w:val="4"/>
        <w:spacing w:before="78" w:line="360" w:lineRule="auto"/>
        <w:ind w:left="519" w:firstLine="548" w:firstLineChars="20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我们采用 Spring+Mybatis 作为该系统的开发框架。Spring 是一个轻量级的Java 应用开发框架，提供了依赖注入、切面编程等特性来简化开发过程。Mybatis6 是一个基于 Java 语言的对象关系映射框架，提供了将对象模型映射到关系型数据库表结构中去进行增删改查操作等功能。</w:t>
      </w:r>
    </w:p>
    <w:p w14:paraId="7FD56198">
      <w:pPr>
        <w:pStyle w:val="4"/>
        <w:spacing w:before="78" w:line="360" w:lineRule="auto"/>
        <w:rPr>
          <w:rFonts w:hint="eastAsia" w:ascii="宋体" w:hAnsi="宋体" w:eastAsia="宋体" w:cs="宋体"/>
          <w:color w:val="auto"/>
          <w:spacing w:val="-3"/>
          <w:sz w:val="28"/>
          <w:szCs w:val="28"/>
          <w:lang w:eastAsia="zh-CN"/>
        </w:rPr>
      </w:pPr>
    </w:p>
    <w:p w14:paraId="2C35F9FF">
      <w:pPr>
        <w:pStyle w:val="4"/>
        <w:spacing w:before="78" w:line="360" w:lineRule="auto"/>
        <w:rPr>
          <w:rFonts w:hint="eastAsia" w:ascii="宋体" w:hAnsi="宋体" w:eastAsia="宋体" w:cs="宋体"/>
          <w:color w:val="auto"/>
          <w:spacing w:val="-3"/>
          <w:sz w:val="28"/>
          <w:szCs w:val="28"/>
          <w:lang w:eastAsia="zh-CN"/>
        </w:rPr>
      </w:pPr>
    </w:p>
    <w:p w14:paraId="28D33F77">
      <w:pPr>
        <w:pStyle w:val="4"/>
        <w:spacing w:before="78" w:line="360" w:lineRule="auto"/>
        <w:ind w:left="519"/>
        <w:rPr>
          <w:rFonts w:hint="eastAsia" w:ascii="宋体" w:hAnsi="宋体" w:eastAsia="宋体" w:cs="宋体"/>
          <w:b/>
          <w:bCs/>
          <w:color w:val="auto"/>
          <w:spacing w:val="-3"/>
          <w:sz w:val="30"/>
          <w:szCs w:val="30"/>
          <w:lang w:eastAsia="zh-CN"/>
        </w:rPr>
      </w:pPr>
      <w:r>
        <w:rPr>
          <w:rFonts w:hint="eastAsia" w:cs="宋体"/>
          <w:b/>
          <w:bCs/>
          <w:color w:val="auto"/>
          <w:spacing w:val="-3"/>
          <w:sz w:val="30"/>
          <w:szCs w:val="30"/>
          <w:lang w:eastAsia="zh-CN"/>
        </w:rPr>
        <w:t>（</w:t>
      </w:r>
      <w:r>
        <w:rPr>
          <w:rFonts w:hint="eastAsia" w:cs="宋体"/>
          <w:b/>
          <w:bCs/>
          <w:color w:val="auto"/>
          <w:spacing w:val="-3"/>
          <w:sz w:val="30"/>
          <w:szCs w:val="30"/>
          <w:lang w:val="en-US" w:eastAsia="zh-CN"/>
        </w:rPr>
        <w:t>5）</w:t>
      </w:r>
      <w:r>
        <w:rPr>
          <w:rFonts w:hint="eastAsia" w:ascii="宋体" w:hAnsi="宋体" w:eastAsia="宋体" w:cs="宋体"/>
          <w:b/>
          <w:bCs/>
          <w:color w:val="auto"/>
          <w:spacing w:val="-3"/>
          <w:sz w:val="30"/>
          <w:szCs w:val="30"/>
          <w:lang w:eastAsia="zh-CN"/>
        </w:rPr>
        <w:t>用户界面</w:t>
      </w:r>
    </w:p>
    <w:p w14:paraId="75BFAE7E">
      <w:pPr>
        <w:pStyle w:val="4"/>
        <w:spacing w:before="78" w:line="360" w:lineRule="auto"/>
        <w:ind w:left="519" w:firstLine="548" w:firstLineChars="200"/>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我们采用 Bootstrap+jQuery 作为该系统的用户界面设计技术。Bootstrap 是一个基于 HTML、CSS 和 JavaScript 的前端框架，提供了响应式布局、组件和插件等功能，可以实现美观、易用的界面设计。jQuery 是一个轻量级的 JavaScript 库，提供了操作 DOM 元素、处理事件、实现动画效果等功能，可以简化 JavaScript编程。使用 Vue3+element-plus 框架进行开发迭代，开发流程简短和快捷。</w:t>
      </w:r>
    </w:p>
    <w:p w14:paraId="5F3A17C2">
      <w:pPr>
        <w:pStyle w:val="4"/>
        <w:spacing w:before="78" w:line="360" w:lineRule="auto"/>
        <w:rPr>
          <w:rFonts w:hint="eastAsia" w:ascii="宋体" w:hAnsi="宋体" w:eastAsia="宋体" w:cs="宋体"/>
          <w:color w:val="auto"/>
          <w:spacing w:val="-3"/>
          <w:sz w:val="28"/>
          <w:szCs w:val="28"/>
          <w:lang w:eastAsia="zh-CN"/>
        </w:rPr>
      </w:pPr>
    </w:p>
    <w:p w14:paraId="5F87D9BD">
      <w:pPr>
        <w:pStyle w:val="4"/>
        <w:spacing w:before="78" w:line="360" w:lineRule="auto"/>
        <w:rPr>
          <w:rFonts w:hint="eastAsia" w:ascii="宋体" w:hAnsi="宋体" w:eastAsia="宋体" w:cs="宋体"/>
          <w:color w:val="auto"/>
          <w:spacing w:val="-3"/>
          <w:sz w:val="28"/>
          <w:szCs w:val="28"/>
          <w:lang w:eastAsia="zh-CN"/>
        </w:rPr>
      </w:pPr>
    </w:p>
    <w:p w14:paraId="71BDCC3C">
      <w:pPr>
        <w:pStyle w:val="4"/>
        <w:spacing w:before="78" w:line="360" w:lineRule="auto"/>
        <w:ind w:left="519"/>
        <w:rPr>
          <w:rFonts w:hint="eastAsia" w:ascii="宋体" w:hAnsi="宋体" w:eastAsia="宋体" w:cs="宋体"/>
          <w:b/>
          <w:bCs/>
          <w:color w:val="auto"/>
          <w:spacing w:val="-3"/>
          <w:sz w:val="30"/>
          <w:szCs w:val="30"/>
          <w:lang w:eastAsia="zh-CN"/>
        </w:rPr>
      </w:pPr>
      <w:r>
        <w:rPr>
          <w:rFonts w:hint="eastAsia" w:cs="宋体"/>
          <w:b/>
          <w:bCs/>
          <w:color w:val="auto"/>
          <w:spacing w:val="-3"/>
          <w:sz w:val="30"/>
          <w:szCs w:val="30"/>
          <w:lang w:eastAsia="zh-CN"/>
        </w:rPr>
        <w:t>（</w:t>
      </w:r>
      <w:r>
        <w:rPr>
          <w:rFonts w:hint="eastAsia" w:cs="宋体"/>
          <w:b/>
          <w:bCs/>
          <w:color w:val="auto"/>
          <w:spacing w:val="-3"/>
          <w:sz w:val="30"/>
          <w:szCs w:val="30"/>
          <w:lang w:val="en-US" w:eastAsia="zh-CN"/>
        </w:rPr>
        <w:t>6）</w:t>
      </w:r>
      <w:r>
        <w:rPr>
          <w:rFonts w:hint="eastAsia" w:ascii="宋体" w:hAnsi="宋体" w:eastAsia="宋体" w:cs="宋体"/>
          <w:b/>
          <w:bCs/>
          <w:color w:val="auto"/>
          <w:spacing w:val="-3"/>
          <w:sz w:val="30"/>
          <w:szCs w:val="30"/>
          <w:lang w:eastAsia="zh-CN"/>
        </w:rPr>
        <w:t>功能模块</w:t>
      </w:r>
    </w:p>
    <w:p w14:paraId="71FFA0D4">
      <w:pPr>
        <w:pStyle w:val="4"/>
        <w:spacing w:before="78" w:line="360" w:lineRule="auto"/>
        <w:ind w:left="519"/>
        <w:rPr>
          <w:rFonts w:hint="eastAsia" w:ascii="宋体" w:hAnsi="宋体" w:eastAsia="宋体" w:cs="宋体"/>
          <w:color w:val="auto"/>
          <w:spacing w:val="-3"/>
          <w:sz w:val="28"/>
          <w:szCs w:val="28"/>
          <w:lang w:eastAsia="zh-CN"/>
        </w:rPr>
      </w:pPr>
      <w:r>
        <w:rPr>
          <w:rFonts w:hint="eastAsia" w:ascii="宋体" w:hAnsi="宋体" w:eastAsia="宋体" w:cs="宋体"/>
          <w:color w:val="auto"/>
          <w:spacing w:val="-3"/>
          <w:sz w:val="28"/>
          <w:szCs w:val="28"/>
          <w:lang w:eastAsia="zh-CN"/>
        </w:rPr>
        <w:t>系统分为以下几个功能模块：</w:t>
      </w:r>
    </w:p>
    <w:p w14:paraId="127AC661">
      <w:pPr>
        <w:widowControl/>
        <w:spacing w:line="360" w:lineRule="auto"/>
        <w:ind w:left="-360" w:firstLine="839"/>
        <w:rPr>
          <w:rFonts w:hint="eastAsia" w:ascii="宋体" w:hAnsi="宋体" w:eastAsia="宋体" w:cs="宋体"/>
          <w:color w:val="auto"/>
          <w:spacing w:val="-3"/>
          <w:kern w:val="2"/>
          <w:sz w:val="28"/>
          <w:szCs w:val="28"/>
          <w:lang w:val="en-US" w:eastAsia="zh-CN" w:bidi="ar-SA"/>
          <w14:ligatures w14:val="none"/>
        </w:rPr>
      </w:pPr>
    </w:p>
    <w:p w14:paraId="465BA07E">
      <w:pPr>
        <w:widowControl/>
        <w:numPr>
          <w:ilvl w:val="0"/>
          <w:numId w:val="5"/>
        </w:numPr>
        <w:spacing w:line="360" w:lineRule="auto"/>
        <w:ind w:left="420" w:leftChars="0" w:hanging="42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火灾预警与报警功能：</w:t>
      </w:r>
    </w:p>
    <w:p w14:paraId="36BA2A06">
      <w:pPr>
        <w:widowControl/>
        <w:spacing w:line="360" w:lineRule="auto"/>
        <w:ind w:left="758" w:leftChars="361" w:firstLine="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系统应具备高效、准确的火灾预警能力，通过烟雾探测器、温度传感器等设备实时监测火灾隐患。</w:t>
      </w:r>
    </w:p>
    <w:p w14:paraId="05F7A6D1">
      <w:pPr>
        <w:widowControl/>
        <w:spacing w:before="20" w:line="360" w:lineRule="auto"/>
        <w:ind w:left="758" w:leftChars="361" w:firstLine="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在检测到火灾后，系统应迅速启动报警机制，通过声光报警、广播等方式通知人员疏散，并向消防部门发送报警信息。</w:t>
      </w:r>
    </w:p>
    <w:p w14:paraId="1E9DF34F">
      <w:pPr>
        <w:widowControl/>
        <w:spacing w:before="60" w:line="360" w:lineRule="auto"/>
        <w:ind w:left="-360" w:firstLine="839"/>
        <w:rPr>
          <w:rFonts w:hint="eastAsia" w:ascii="宋体" w:hAnsi="宋体" w:cs="宋体"/>
          <w:color w:val="auto"/>
          <w:spacing w:val="-3"/>
          <w:kern w:val="2"/>
          <w:sz w:val="28"/>
          <w:szCs w:val="28"/>
          <w:lang w:val="en-US" w:eastAsia="zh-CN" w:bidi="ar-SA"/>
          <w14:ligatures w14:val="none"/>
        </w:rPr>
      </w:pPr>
    </w:p>
    <w:p w14:paraId="20483441">
      <w:pPr>
        <w:widowControl/>
        <w:numPr>
          <w:ilvl w:val="0"/>
          <w:numId w:val="5"/>
        </w:numPr>
        <w:spacing w:before="60" w:line="360" w:lineRule="auto"/>
        <w:ind w:left="420" w:leftChars="0" w:hanging="42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自动灭火与应急响应功能：</w:t>
      </w:r>
    </w:p>
    <w:p w14:paraId="272F6339">
      <w:pPr>
        <w:widowControl/>
        <w:spacing w:line="360" w:lineRule="auto"/>
        <w:ind w:left="758" w:leftChars="361" w:firstLine="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系统应配备自动灭火设施，如自动喷水系统、灭火器等，确保在火灾初起时能够迅速启动灭火程序，控制火势蔓延。同时，系统应具备应急响应能力，能够自动或手动启动应急照明、排烟系统等，为人员疏散和救援提供有利条件。</w:t>
      </w:r>
    </w:p>
    <w:p w14:paraId="16A69100">
      <w:pPr>
        <w:widowControl/>
        <w:spacing w:before="60" w:line="360" w:lineRule="auto"/>
        <w:ind w:left="-360" w:firstLine="839"/>
        <w:rPr>
          <w:rFonts w:hint="eastAsia" w:ascii="宋体" w:hAnsi="宋体" w:cs="宋体"/>
          <w:color w:val="auto"/>
          <w:spacing w:val="-3"/>
          <w:kern w:val="2"/>
          <w:sz w:val="28"/>
          <w:szCs w:val="28"/>
          <w:lang w:val="en-US" w:eastAsia="zh-CN" w:bidi="ar-SA"/>
          <w14:ligatures w14:val="none"/>
        </w:rPr>
      </w:pPr>
    </w:p>
    <w:p w14:paraId="43CD45CA">
      <w:pPr>
        <w:widowControl/>
        <w:numPr>
          <w:ilvl w:val="0"/>
          <w:numId w:val="5"/>
        </w:numPr>
        <w:spacing w:before="60" w:line="360" w:lineRule="auto"/>
        <w:ind w:left="420" w:leftChars="0" w:hanging="42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人员疏散与指引功能：</w:t>
      </w:r>
    </w:p>
    <w:p w14:paraId="537CE722">
      <w:pPr>
        <w:widowControl/>
        <w:spacing w:line="360" w:lineRule="auto"/>
        <w:ind w:left="838" w:leftChars="399" w:firstLine="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系统应设置清晰、明确的疏散指示标志和应急出口，确保人员在火灾发生时能够迅速找到安全出口。通过应急照明、广播系统等方式，为人员提供疏散指引和安抚信息，帮助他们有序、快速地撤离现场。</w:t>
      </w:r>
    </w:p>
    <w:p w14:paraId="46DF9788">
      <w:pPr>
        <w:widowControl/>
        <w:spacing w:before="60" w:line="360" w:lineRule="auto"/>
        <w:ind w:left="-360" w:firstLine="839"/>
        <w:rPr>
          <w:rFonts w:hint="eastAsia" w:ascii="宋体" w:hAnsi="宋体" w:eastAsia="宋体" w:cs="宋体"/>
          <w:color w:val="auto"/>
          <w:spacing w:val="-3"/>
          <w:kern w:val="2"/>
          <w:sz w:val="28"/>
          <w:szCs w:val="28"/>
          <w:lang w:val="en-US" w:eastAsia="zh-CN" w:bidi="ar-SA"/>
          <w14:ligatures w14:val="none"/>
        </w:rPr>
      </w:pPr>
    </w:p>
    <w:p w14:paraId="02B2A316">
      <w:pPr>
        <w:widowControl/>
        <w:numPr>
          <w:ilvl w:val="0"/>
          <w:numId w:val="5"/>
        </w:numPr>
        <w:spacing w:before="60" w:line="360" w:lineRule="auto"/>
        <w:ind w:left="420" w:leftChars="0" w:hanging="42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通信与协调功能：</w:t>
      </w:r>
    </w:p>
    <w:p w14:paraId="4F735944">
      <w:pPr>
        <w:widowControl/>
        <w:spacing w:line="360" w:lineRule="auto"/>
        <w:ind w:left="838" w:leftChars="399" w:firstLine="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系统应建立有效的通信机制，确保在火灾发生时救援人员、被困人员以及相关部门之间能够保持畅通的通信联系。实现多部门之间的协调配合，形成合力应对火灾事故，提高救援效率。</w:t>
      </w:r>
    </w:p>
    <w:p w14:paraId="56778F36">
      <w:pPr>
        <w:widowControl/>
        <w:spacing w:before="60" w:line="360" w:lineRule="auto"/>
        <w:ind w:left="-360" w:firstLine="839"/>
        <w:rPr>
          <w:rFonts w:hint="eastAsia" w:ascii="宋体" w:hAnsi="宋体" w:eastAsia="宋体" w:cs="宋体"/>
          <w:color w:val="auto"/>
          <w:spacing w:val="-3"/>
          <w:kern w:val="2"/>
          <w:sz w:val="28"/>
          <w:szCs w:val="28"/>
          <w:lang w:val="en-US" w:eastAsia="zh-CN" w:bidi="ar-SA"/>
          <w14:ligatures w14:val="none"/>
        </w:rPr>
      </w:pPr>
    </w:p>
    <w:p w14:paraId="2E203C33">
      <w:pPr>
        <w:widowControl/>
        <w:numPr>
          <w:ilvl w:val="0"/>
          <w:numId w:val="5"/>
        </w:numPr>
        <w:spacing w:before="60" w:line="360" w:lineRule="auto"/>
        <w:ind w:left="420" w:leftChars="0" w:hanging="420" w:firstLineChars="0"/>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监控与管理功能：</w:t>
      </w:r>
    </w:p>
    <w:p w14:paraId="154F0EC7">
      <w:pPr>
        <w:widowControl/>
        <w:spacing w:line="360" w:lineRule="auto"/>
        <w:ind w:left="1039" w:leftChars="494" w:hanging="2" w:hangingChars="1"/>
        <w:rPr>
          <w:rFonts w:hint="eastAsia" w:ascii="宋体" w:hAnsi="宋体" w:eastAsia="宋体" w:cs="宋体"/>
          <w:color w:val="auto"/>
          <w:spacing w:val="-3"/>
          <w:kern w:val="2"/>
          <w:sz w:val="28"/>
          <w:szCs w:val="28"/>
          <w:lang w:val="en-US" w:eastAsia="zh-CN" w:bidi="ar-SA"/>
          <w14:ligatures w14:val="none"/>
        </w:rPr>
      </w:pPr>
      <w:r>
        <w:rPr>
          <w:rFonts w:hint="eastAsia" w:ascii="宋体" w:hAnsi="宋体" w:eastAsia="宋体" w:cs="宋体"/>
          <w:color w:val="auto"/>
          <w:spacing w:val="-3"/>
          <w:kern w:val="2"/>
          <w:sz w:val="28"/>
          <w:szCs w:val="28"/>
          <w:lang w:val="en-US" w:eastAsia="zh-CN" w:bidi="ar-SA"/>
          <w14:ligatures w14:val="none"/>
        </w:rPr>
        <w:t>系统应具备对火灾救助过程进行实时监控的能力，包括火灾现场的实时画面、人员疏散情况、灭火设施的运行状态等。通过数据分析和管理功能，对火灾风险进行预测和评估，为制定有效的预防措施提供依据。</w:t>
      </w:r>
    </w:p>
    <w:p w14:paraId="329BA1FB">
      <w:pPr>
        <w:widowControl/>
        <w:spacing w:line="360" w:lineRule="auto"/>
        <w:ind w:left="1039" w:leftChars="494" w:hanging="2" w:hangingChars="1"/>
        <w:rPr>
          <w:rFonts w:hint="eastAsia" w:ascii="宋体" w:hAnsi="宋体" w:eastAsia="宋体" w:cs="宋体"/>
          <w:color w:val="auto"/>
          <w:spacing w:val="-3"/>
          <w:kern w:val="2"/>
          <w:sz w:val="28"/>
          <w:szCs w:val="28"/>
          <w:lang w:val="en-US" w:eastAsia="zh-CN" w:bidi="ar-SA"/>
          <w14:ligatures w14:val="none"/>
        </w:rPr>
      </w:pPr>
    </w:p>
    <w:p w14:paraId="1D0C26DD">
      <w:pPr>
        <w:widowControl/>
        <w:spacing w:line="360" w:lineRule="auto"/>
        <w:rPr>
          <w:rFonts w:hint="eastAsia" w:ascii="宋体" w:hAnsi="宋体" w:eastAsia="宋体" w:cs="宋体"/>
          <w:color w:val="auto"/>
          <w:spacing w:val="-3"/>
          <w:kern w:val="2"/>
          <w:sz w:val="28"/>
          <w:szCs w:val="28"/>
          <w:lang w:val="en-US" w:eastAsia="zh-CN" w:bidi="ar-SA"/>
          <w14:ligatures w14:val="none"/>
        </w:rPr>
      </w:pPr>
    </w:p>
    <w:p w14:paraId="26C37D12">
      <w:pPr>
        <w:pStyle w:val="4"/>
        <w:spacing w:before="78" w:line="360" w:lineRule="auto"/>
        <w:ind w:left="519"/>
        <w:rPr>
          <w:rFonts w:hint="eastAsia" w:ascii="宋体" w:hAnsi="宋体" w:eastAsia="宋体" w:cs="宋体"/>
          <w:color w:val="auto"/>
          <w:spacing w:val="-3"/>
          <w:sz w:val="28"/>
          <w:szCs w:val="28"/>
          <w:lang w:eastAsia="zh-CN"/>
        </w:rPr>
      </w:pPr>
    </w:p>
    <w:p w14:paraId="155D0DD7">
      <w:pPr>
        <w:pStyle w:val="3"/>
        <w:spacing w:line="360" w:lineRule="auto"/>
        <w:outlineLvl w:val="9"/>
        <w:rPr>
          <w:rFonts w:hint="eastAsia" w:ascii="宋体" w:hAnsi="宋体" w:eastAsia="宋体" w:cs="宋体"/>
          <w:color w:val="auto"/>
          <w:sz w:val="44"/>
          <w:szCs w:val="44"/>
        </w:rPr>
      </w:pPr>
    </w:p>
    <w:p w14:paraId="05492A1F">
      <w:pPr>
        <w:rPr>
          <w:rFonts w:hint="eastAsia" w:ascii="宋体" w:hAnsi="宋体" w:eastAsia="宋体" w:cs="宋体"/>
          <w:color w:val="auto"/>
          <w:sz w:val="44"/>
          <w:szCs w:val="44"/>
        </w:rPr>
      </w:pPr>
    </w:p>
    <w:p w14:paraId="2564EEF8">
      <w:pPr>
        <w:rPr>
          <w:rFonts w:hint="eastAsia" w:ascii="宋体" w:hAnsi="宋体" w:eastAsia="宋体" w:cs="宋体"/>
          <w:color w:val="auto"/>
          <w:sz w:val="44"/>
          <w:szCs w:val="44"/>
        </w:rPr>
      </w:pPr>
    </w:p>
    <w:p w14:paraId="0B8F6469">
      <w:pPr>
        <w:rPr>
          <w:rFonts w:hint="eastAsia" w:ascii="宋体" w:hAnsi="宋体" w:eastAsia="宋体" w:cs="宋体"/>
          <w:color w:val="auto"/>
          <w:sz w:val="44"/>
          <w:szCs w:val="44"/>
        </w:rPr>
      </w:pPr>
    </w:p>
    <w:p w14:paraId="0C5658DC">
      <w:pPr>
        <w:rPr>
          <w:rFonts w:hint="eastAsia" w:ascii="宋体" w:hAnsi="宋体" w:eastAsia="宋体" w:cs="宋体"/>
          <w:color w:val="auto"/>
          <w:sz w:val="44"/>
          <w:szCs w:val="44"/>
        </w:rPr>
      </w:pPr>
    </w:p>
    <w:p w14:paraId="7F546E8C">
      <w:pPr>
        <w:rPr>
          <w:rFonts w:hint="eastAsia" w:ascii="宋体" w:hAnsi="宋体" w:eastAsia="宋体" w:cs="宋体"/>
          <w:color w:val="auto"/>
          <w:sz w:val="44"/>
          <w:szCs w:val="44"/>
        </w:rPr>
      </w:pPr>
    </w:p>
    <w:p w14:paraId="36178A0F">
      <w:pPr>
        <w:pStyle w:val="3"/>
        <w:spacing w:line="360" w:lineRule="auto"/>
        <w:outlineLvl w:val="0"/>
        <w:rPr>
          <w:rFonts w:hint="eastAsia" w:ascii="宋体" w:hAnsi="宋体" w:eastAsia="宋体" w:cs="宋体"/>
          <w:color w:val="auto"/>
          <w:sz w:val="44"/>
          <w:szCs w:val="44"/>
        </w:rPr>
      </w:pPr>
      <w:bookmarkStart w:id="34" w:name="_Toc3969"/>
      <w:bookmarkStart w:id="35" w:name="_Toc7726"/>
      <w:r>
        <w:rPr>
          <w:rFonts w:hint="eastAsia" w:ascii="宋体" w:hAnsi="宋体" w:eastAsia="宋体" w:cs="宋体"/>
          <w:color w:val="auto"/>
          <w:sz w:val="44"/>
          <w:szCs w:val="44"/>
        </w:rPr>
        <w:t>二、生存期模型概述</w:t>
      </w:r>
      <w:bookmarkEnd w:id="34"/>
      <w:bookmarkEnd w:id="35"/>
    </w:p>
    <w:p w14:paraId="4A27761D">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大型公共场所火灾应急救助指挥系统项目生存期模型涵盖了从项目构思、设计、研发、实施到后期运维与改进的全过程，具体分为以下几个阶段：</w:t>
      </w:r>
    </w:p>
    <w:p w14:paraId="1F691A53">
      <w:pPr>
        <w:autoSpaceDE w:val="0"/>
        <w:spacing w:line="360" w:lineRule="auto"/>
        <w:ind w:firstLine="560" w:firstLineChars="200"/>
        <w:rPr>
          <w:rFonts w:hint="eastAsia" w:ascii="宋体" w:hAnsi="宋体" w:eastAsia="宋体" w:cs="宋体"/>
          <w:color w:val="auto"/>
          <w:sz w:val="28"/>
          <w:szCs w:val="28"/>
        </w:rPr>
      </w:pPr>
    </w:p>
    <w:p w14:paraId="3E81E12D">
      <w:pPr>
        <w:autoSpaceDE w:val="0"/>
        <w:spacing w:line="360" w:lineRule="auto"/>
        <w:outlineLvl w:val="1"/>
        <w:rPr>
          <w:rFonts w:hint="eastAsia" w:ascii="宋体" w:hAnsi="宋体" w:eastAsia="宋体" w:cs="宋体"/>
          <w:b/>
          <w:bCs/>
          <w:color w:val="auto"/>
          <w:sz w:val="32"/>
          <w:szCs w:val="32"/>
        </w:rPr>
      </w:pPr>
      <w:bookmarkStart w:id="36" w:name="_Toc8301"/>
      <w:bookmarkStart w:id="37" w:name="_Toc26466"/>
      <w:r>
        <w:rPr>
          <w:rFonts w:hint="eastAsia" w:ascii="宋体" w:hAnsi="宋体" w:cs="宋体"/>
          <w:b/>
          <w:bCs/>
          <w:color w:val="auto"/>
          <w:sz w:val="32"/>
          <w:szCs w:val="32"/>
          <w:lang w:val="en-US" w:eastAsia="zh-CN"/>
        </w:rPr>
        <w:t>2.</w:t>
      </w:r>
      <w:r>
        <w:rPr>
          <w:rFonts w:hint="eastAsia" w:ascii="宋体" w:hAnsi="宋体" w:eastAsia="宋体" w:cs="宋体"/>
          <w:b/>
          <w:bCs/>
          <w:color w:val="auto"/>
          <w:sz w:val="32"/>
          <w:szCs w:val="32"/>
        </w:rPr>
        <w:t>1项目启动阶段</w:t>
      </w:r>
      <w:bookmarkEnd w:id="36"/>
      <w:bookmarkEnd w:id="37"/>
    </w:p>
    <w:p w14:paraId="698D6A2B">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背景分析与需求定义：基于商业活动增长背景下商场消防安全重要性的认识，明确了构建先进火灾应急救助指挥系统的必要性和紧迫性。</w:t>
      </w:r>
    </w:p>
    <w:p w14:paraId="74E6FCC9">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立项策划：确立项目目的，旨在提升商场火灾应急响应速度和救助效率，减少伤亡和财产损失。</w:t>
      </w:r>
    </w:p>
    <w:p w14:paraId="75101BB5">
      <w:pPr>
        <w:autoSpaceDE w:val="0"/>
        <w:spacing w:line="360" w:lineRule="auto"/>
        <w:rPr>
          <w:rFonts w:hint="eastAsia" w:ascii="宋体" w:hAnsi="宋体" w:eastAsia="宋体" w:cs="宋体"/>
          <w:color w:val="auto"/>
          <w:sz w:val="28"/>
          <w:szCs w:val="28"/>
        </w:rPr>
      </w:pPr>
    </w:p>
    <w:p w14:paraId="2AB7A7F5">
      <w:pPr>
        <w:autoSpaceDE w:val="0"/>
        <w:spacing w:line="360" w:lineRule="auto"/>
        <w:rPr>
          <w:rFonts w:hint="eastAsia" w:ascii="宋体" w:hAnsi="宋体" w:eastAsia="宋体" w:cs="宋体"/>
          <w:color w:val="auto"/>
          <w:sz w:val="28"/>
          <w:szCs w:val="28"/>
        </w:rPr>
      </w:pPr>
    </w:p>
    <w:p w14:paraId="75E55175">
      <w:pPr>
        <w:autoSpaceDE w:val="0"/>
        <w:spacing w:line="360" w:lineRule="auto"/>
        <w:outlineLvl w:val="1"/>
        <w:rPr>
          <w:rFonts w:hint="eastAsia" w:ascii="宋体" w:hAnsi="宋体" w:eastAsia="宋体" w:cs="宋体"/>
          <w:b/>
          <w:bCs/>
          <w:color w:val="auto"/>
          <w:sz w:val="32"/>
          <w:szCs w:val="32"/>
        </w:rPr>
      </w:pPr>
      <w:bookmarkStart w:id="38" w:name="_Toc8049"/>
      <w:bookmarkStart w:id="39" w:name="_Toc4011"/>
      <w:r>
        <w:rPr>
          <w:rFonts w:hint="eastAsia" w:ascii="宋体" w:hAnsi="宋体" w:cs="宋体"/>
          <w:b/>
          <w:bCs/>
          <w:color w:val="auto"/>
          <w:sz w:val="32"/>
          <w:szCs w:val="32"/>
          <w:lang w:val="en-US" w:eastAsia="zh-CN"/>
        </w:rPr>
        <w:t>2.</w:t>
      </w:r>
      <w:r>
        <w:rPr>
          <w:rFonts w:hint="eastAsia" w:ascii="宋体" w:hAnsi="宋体" w:eastAsia="宋体" w:cs="宋体"/>
          <w:b/>
          <w:bCs/>
          <w:color w:val="auto"/>
          <w:sz w:val="32"/>
          <w:szCs w:val="32"/>
        </w:rPr>
        <w:t>2设计阶段</w:t>
      </w:r>
      <w:bookmarkEnd w:id="38"/>
      <w:bookmarkEnd w:id="39"/>
    </w:p>
    <w:p w14:paraId="24BD841C">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系统架构设计：设计整体硬件和软件架构，包括火灾检测与报警系统、信息收集与处理系统、决策支持系统、救援力量调度系统、通信系统以及人员培训与模拟演练系统。</w:t>
      </w:r>
    </w:p>
    <w:p w14:paraId="713E4D28">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关键技术选型：采用国际先进技术和产品，如霍尼韦尔智能火灾预警系统、江森自控火源定位与报警系统、Thunderhead Engineering的智能疏散指示系统、Siemens楼宇自动化系统和IBM Watson IoT for Emergency Management的大数据分析平台。</w:t>
      </w:r>
    </w:p>
    <w:p w14:paraId="0D3FBCD0">
      <w:pPr>
        <w:autoSpaceDE w:val="0"/>
        <w:spacing w:line="360" w:lineRule="auto"/>
        <w:ind w:firstLine="560" w:firstLineChars="200"/>
        <w:rPr>
          <w:rFonts w:hint="eastAsia" w:ascii="宋体" w:hAnsi="宋体" w:eastAsia="宋体" w:cs="宋体"/>
          <w:color w:val="auto"/>
          <w:sz w:val="28"/>
          <w:szCs w:val="28"/>
        </w:rPr>
      </w:pPr>
    </w:p>
    <w:p w14:paraId="7D430130">
      <w:pPr>
        <w:autoSpaceDE w:val="0"/>
        <w:spacing w:line="360" w:lineRule="auto"/>
        <w:ind w:firstLine="560" w:firstLineChars="200"/>
        <w:rPr>
          <w:rFonts w:hint="eastAsia" w:ascii="宋体" w:hAnsi="宋体" w:eastAsia="宋体" w:cs="宋体"/>
          <w:color w:val="auto"/>
          <w:sz w:val="28"/>
          <w:szCs w:val="28"/>
        </w:rPr>
      </w:pPr>
    </w:p>
    <w:p w14:paraId="010870FF">
      <w:pPr>
        <w:autoSpaceDE w:val="0"/>
        <w:spacing w:line="360" w:lineRule="auto"/>
        <w:outlineLvl w:val="1"/>
        <w:rPr>
          <w:rFonts w:hint="eastAsia" w:ascii="宋体" w:hAnsi="宋体" w:eastAsia="宋体" w:cs="宋体"/>
          <w:b/>
          <w:bCs/>
          <w:color w:val="auto"/>
          <w:sz w:val="32"/>
          <w:szCs w:val="32"/>
        </w:rPr>
      </w:pPr>
      <w:bookmarkStart w:id="40" w:name="_Toc32496"/>
      <w:bookmarkStart w:id="41" w:name="_Toc16736"/>
      <w:r>
        <w:rPr>
          <w:rFonts w:hint="eastAsia" w:ascii="宋体" w:hAnsi="宋体" w:cs="宋体"/>
          <w:b/>
          <w:bCs/>
          <w:color w:val="auto"/>
          <w:sz w:val="32"/>
          <w:szCs w:val="32"/>
          <w:lang w:val="en-US" w:eastAsia="zh-CN"/>
        </w:rPr>
        <w:t>2.</w:t>
      </w:r>
      <w:r>
        <w:rPr>
          <w:rFonts w:hint="eastAsia" w:ascii="宋体" w:hAnsi="宋体" w:eastAsia="宋体" w:cs="宋体"/>
          <w:b/>
          <w:bCs/>
          <w:color w:val="auto"/>
          <w:sz w:val="32"/>
          <w:szCs w:val="32"/>
        </w:rPr>
        <w:t>3</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研发阶段</w:t>
      </w:r>
      <w:bookmarkEnd w:id="40"/>
      <w:bookmarkEnd w:id="41"/>
    </w:p>
    <w:p w14:paraId="7F67D790">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火灾检测与报警系统开发：集成多种传感器，实时监测火灾状况并触发报警。</w:t>
      </w:r>
    </w:p>
    <w:p w14:paraId="4AC522CE">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信息收集与处理系统研发：利用视频监控、传感器网络收集火场信息，运用大数据技术进行实时处理与分析。</w:t>
      </w:r>
    </w:p>
    <w:p w14:paraId="5EE0503E">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决策支持系统开发：采用AI算法进行火源定位、风险评估，提供科学决策依据。</w:t>
      </w:r>
    </w:p>
    <w:p w14:paraId="39211540">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救援力量调度系统开发：借助GIS技术实现救援力量的快速定位和合理调度。</w:t>
      </w:r>
    </w:p>
    <w:p w14:paraId="64E90F5C">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通信系统与人员培训系统构建：确保系统内部和跨部门间的信息畅通，以及通过VR/AR技术进行模拟演练培训。</w:t>
      </w:r>
    </w:p>
    <w:p w14:paraId="2ECE4A68">
      <w:pPr>
        <w:autoSpaceDE w:val="0"/>
        <w:spacing w:line="360" w:lineRule="auto"/>
        <w:ind w:firstLine="560" w:firstLineChars="200"/>
        <w:rPr>
          <w:rFonts w:hint="eastAsia" w:ascii="宋体" w:hAnsi="宋体" w:eastAsia="宋体" w:cs="宋体"/>
          <w:color w:val="auto"/>
          <w:sz w:val="28"/>
          <w:szCs w:val="28"/>
        </w:rPr>
      </w:pPr>
    </w:p>
    <w:p w14:paraId="5C9F1F81">
      <w:pPr>
        <w:autoSpaceDE w:val="0"/>
        <w:spacing w:line="360" w:lineRule="auto"/>
        <w:ind w:firstLine="560" w:firstLineChars="200"/>
        <w:rPr>
          <w:rFonts w:hint="eastAsia" w:ascii="宋体" w:hAnsi="宋体" w:eastAsia="宋体" w:cs="宋体"/>
          <w:color w:val="auto"/>
          <w:sz w:val="28"/>
          <w:szCs w:val="28"/>
        </w:rPr>
      </w:pPr>
    </w:p>
    <w:p w14:paraId="46B0257F">
      <w:pPr>
        <w:autoSpaceDE w:val="0"/>
        <w:spacing w:line="360" w:lineRule="auto"/>
        <w:outlineLvl w:val="1"/>
        <w:rPr>
          <w:rFonts w:hint="eastAsia" w:ascii="宋体" w:hAnsi="宋体" w:eastAsia="宋体" w:cs="宋体"/>
          <w:b/>
          <w:bCs/>
          <w:color w:val="auto"/>
          <w:sz w:val="32"/>
          <w:szCs w:val="32"/>
        </w:rPr>
      </w:pPr>
      <w:bookmarkStart w:id="42" w:name="_Toc8617"/>
      <w:bookmarkStart w:id="43" w:name="_Toc23893"/>
      <w:r>
        <w:rPr>
          <w:rFonts w:hint="eastAsia" w:ascii="宋体" w:hAnsi="宋体" w:cs="宋体"/>
          <w:b/>
          <w:bCs/>
          <w:color w:val="auto"/>
          <w:sz w:val="32"/>
          <w:szCs w:val="32"/>
          <w:lang w:val="en-US" w:eastAsia="zh-CN"/>
        </w:rPr>
        <w:t>2.</w:t>
      </w:r>
      <w:r>
        <w:rPr>
          <w:rFonts w:hint="eastAsia" w:ascii="宋体" w:hAnsi="宋体" w:eastAsia="宋体" w:cs="宋体"/>
          <w:b/>
          <w:bCs/>
          <w:color w:val="auto"/>
          <w:sz w:val="32"/>
          <w:szCs w:val="32"/>
        </w:rPr>
        <w:t>4</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实施阶段</w:t>
      </w:r>
      <w:bookmarkEnd w:id="42"/>
      <w:bookmarkEnd w:id="43"/>
    </w:p>
    <w:p w14:paraId="2181D9FA">
      <w:pPr>
        <w:autoSpaceDE w:val="0"/>
        <w:spacing w:line="360" w:lineRule="auto"/>
        <w:ind w:firstLine="560" w:firstLineChars="200"/>
        <w:rPr>
          <w:rFonts w:hint="eastAsia" w:ascii="宋体" w:hAnsi="宋体" w:eastAsia="宋体" w:cs="宋体"/>
          <w:color w:val="auto"/>
          <w:sz w:val="28"/>
          <w:szCs w:val="28"/>
        </w:rPr>
      </w:pPr>
    </w:p>
    <w:p w14:paraId="51795F4C">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第一年度目标：完成系统架构初步设计和各子系统的需求分析，购置并安装相关硬件设备，初步搭建数据传输网络和火源定位功能，实现火场信息实时采集与初步风险预测。</w:t>
      </w:r>
    </w:p>
    <w:p w14:paraId="0F253204">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第二年度目标：深化系统设计，完善火源定位算法，开发数据清洗与整合功能，集成智能疏散策略生成模块，上线救援力量调度功能，制定并执行定期人员演练计划。</w:t>
      </w:r>
    </w:p>
    <w:p w14:paraId="549064B6">
      <w:pPr>
        <w:autoSpaceDE w:val="0"/>
        <w:spacing w:line="360" w:lineRule="auto"/>
        <w:ind w:firstLine="560" w:firstLineChars="200"/>
        <w:rPr>
          <w:rFonts w:hint="eastAsia" w:ascii="宋体" w:hAnsi="宋体" w:eastAsia="宋体" w:cs="宋体"/>
          <w:color w:val="auto"/>
          <w:sz w:val="28"/>
          <w:szCs w:val="28"/>
        </w:rPr>
      </w:pPr>
    </w:p>
    <w:p w14:paraId="7530F8BF">
      <w:pPr>
        <w:autoSpaceDE w:val="0"/>
        <w:spacing w:line="360" w:lineRule="auto"/>
        <w:ind w:firstLine="560" w:firstLineChars="200"/>
        <w:rPr>
          <w:rFonts w:hint="eastAsia" w:ascii="宋体" w:hAnsi="宋体" w:eastAsia="宋体" w:cs="宋体"/>
          <w:color w:val="auto"/>
          <w:sz w:val="28"/>
          <w:szCs w:val="28"/>
        </w:rPr>
      </w:pPr>
    </w:p>
    <w:p w14:paraId="0802400A">
      <w:pPr>
        <w:autoSpaceDE w:val="0"/>
        <w:spacing w:line="360" w:lineRule="auto"/>
        <w:outlineLvl w:val="1"/>
        <w:rPr>
          <w:rFonts w:hint="eastAsia" w:ascii="宋体" w:hAnsi="宋体" w:eastAsia="宋体" w:cs="宋体"/>
          <w:b/>
          <w:bCs/>
          <w:color w:val="auto"/>
          <w:sz w:val="32"/>
          <w:szCs w:val="32"/>
        </w:rPr>
      </w:pPr>
      <w:bookmarkStart w:id="44" w:name="_Toc21499"/>
      <w:bookmarkStart w:id="45" w:name="_Toc320"/>
      <w:r>
        <w:rPr>
          <w:rFonts w:hint="eastAsia" w:ascii="宋体" w:hAnsi="宋体" w:cs="宋体"/>
          <w:b/>
          <w:bCs/>
          <w:color w:val="auto"/>
          <w:sz w:val="32"/>
          <w:szCs w:val="32"/>
          <w:lang w:val="en-US" w:eastAsia="zh-CN"/>
        </w:rPr>
        <w:t>2.</w:t>
      </w:r>
      <w:r>
        <w:rPr>
          <w:rFonts w:hint="eastAsia" w:ascii="宋体" w:hAnsi="宋体" w:eastAsia="宋体" w:cs="宋体"/>
          <w:b/>
          <w:bCs/>
          <w:color w:val="auto"/>
          <w:sz w:val="32"/>
          <w:szCs w:val="32"/>
        </w:rPr>
        <w:t>5</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运行维护与持续优化阶段</w:t>
      </w:r>
      <w:bookmarkEnd w:id="44"/>
      <w:bookmarkEnd w:id="45"/>
    </w:p>
    <w:p w14:paraId="656BA7C5">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系统运维：确保系统的稳定运行，及时更新和维护软硬件设施，保证火灾预警和救援的高效性。</w:t>
      </w:r>
    </w:p>
    <w:p w14:paraId="7F61C77C">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技术更新与迭代：紧跟国内外发展趋势，适时引入5G、物联网等先进技术，加强系统智能化和互联融合特性，保障系统的先进性和实用性。</w:t>
      </w:r>
    </w:p>
    <w:p w14:paraId="6792C1A2">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风险管理与应对：关注初期投入较大、收益周期较长的问题，应对技术更新换代带来的挑战，强化数据安全与隐私保护，以及适应法律政策环境变化。</w:t>
      </w:r>
    </w:p>
    <w:p w14:paraId="21DD613B">
      <w:pPr>
        <w:autoSpaceDE w:val="0"/>
        <w:spacing w:line="360" w:lineRule="auto"/>
        <w:ind w:firstLine="560" w:firstLineChars="200"/>
        <w:rPr>
          <w:rFonts w:hint="eastAsia" w:ascii="宋体" w:hAnsi="宋体" w:eastAsia="宋体" w:cs="宋体"/>
          <w:color w:val="auto"/>
          <w:sz w:val="28"/>
          <w:szCs w:val="28"/>
        </w:rPr>
      </w:pPr>
    </w:p>
    <w:p w14:paraId="1BE7C3B1">
      <w:pPr>
        <w:autoSpaceDE w:val="0"/>
        <w:spacing w:line="360" w:lineRule="auto"/>
        <w:ind w:firstLine="560" w:firstLineChars="200"/>
        <w:rPr>
          <w:rFonts w:hint="eastAsia" w:ascii="宋体" w:hAnsi="宋体" w:eastAsia="宋体" w:cs="宋体"/>
          <w:color w:val="auto"/>
          <w:sz w:val="28"/>
          <w:szCs w:val="28"/>
        </w:rPr>
      </w:pPr>
    </w:p>
    <w:p w14:paraId="07FE9B97">
      <w:pPr>
        <w:autoSpaceDE w:val="0"/>
        <w:spacing w:line="360" w:lineRule="auto"/>
        <w:outlineLvl w:val="1"/>
        <w:rPr>
          <w:rFonts w:hint="eastAsia" w:ascii="宋体" w:hAnsi="宋体" w:eastAsia="宋体" w:cs="宋体"/>
          <w:b/>
          <w:bCs/>
          <w:color w:val="auto"/>
          <w:sz w:val="32"/>
          <w:szCs w:val="32"/>
        </w:rPr>
      </w:pPr>
      <w:bookmarkStart w:id="46" w:name="_Toc14131"/>
      <w:bookmarkStart w:id="47" w:name="_Toc10518"/>
      <w:r>
        <w:rPr>
          <w:rFonts w:hint="eastAsia" w:ascii="宋体" w:hAnsi="宋体" w:cs="宋体"/>
          <w:b/>
          <w:bCs/>
          <w:color w:val="auto"/>
          <w:sz w:val="32"/>
          <w:szCs w:val="32"/>
          <w:lang w:val="en-US" w:eastAsia="zh-CN"/>
        </w:rPr>
        <w:t>2.</w:t>
      </w:r>
      <w:r>
        <w:rPr>
          <w:rFonts w:hint="eastAsia" w:ascii="宋体" w:hAnsi="宋体" w:eastAsia="宋体" w:cs="宋体"/>
          <w:b/>
          <w:bCs/>
          <w:color w:val="auto"/>
          <w:sz w:val="32"/>
          <w:szCs w:val="32"/>
        </w:rPr>
        <w:t>6</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效果评估与反馈</w:t>
      </w:r>
      <w:bookmarkEnd w:id="46"/>
      <w:bookmarkEnd w:id="47"/>
    </w:p>
    <w:p w14:paraId="30F56CDD">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社会效益分析：评估系统在公共安全、减少火灾损失、提高城市治理现代化水平、带动高科技产业发展、提升商场竞争力等方面产生的积极影响。</w:t>
      </w:r>
    </w:p>
    <w:p w14:paraId="6B34F5A2">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风险管控：定期审视社会经济风险，采取相应措施防范技术落后、故障风险、数据安全问题以及政策适应性问题。</w:t>
      </w:r>
    </w:p>
    <w:p w14:paraId="5E65A01D">
      <w:pPr>
        <w:autoSpaceDE w:val="0"/>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综上所述，大型公共场所火灾应急救助指挥系统的生存期模型是一个涵盖项目全生命周期的闭环管理过程，每个阶段紧密衔接，确保项目最终能够达到快速响应、准确决策、协同作战、保障安全和提升能力的目标，进而实现对大型公共场所火灾事故的有效预防与高效应对。</w:t>
      </w:r>
    </w:p>
    <w:p w14:paraId="3BA61483">
      <w:pPr>
        <w:autoSpaceDE w:val="0"/>
        <w:spacing w:line="360" w:lineRule="auto"/>
        <w:rPr>
          <w:rFonts w:hint="eastAsia" w:ascii="宋体" w:hAnsi="宋体" w:eastAsia="宋体" w:cs="宋体"/>
          <w:color w:val="auto"/>
          <w:sz w:val="84"/>
          <w:szCs w:val="84"/>
        </w:rPr>
      </w:pPr>
    </w:p>
    <w:p w14:paraId="173CE9A2">
      <w:pPr>
        <w:pStyle w:val="3"/>
        <w:spacing w:line="360" w:lineRule="auto"/>
        <w:outlineLvl w:val="0"/>
        <w:rPr>
          <w:rFonts w:hint="eastAsia" w:ascii="宋体" w:hAnsi="宋体" w:eastAsia="宋体" w:cs="宋体"/>
          <w:color w:val="auto"/>
          <w:sz w:val="44"/>
          <w:szCs w:val="44"/>
        </w:rPr>
      </w:pPr>
      <w:bookmarkStart w:id="48" w:name="_Toc510"/>
      <w:bookmarkStart w:id="49" w:name="_Toc17904"/>
      <w:r>
        <w:rPr>
          <w:rFonts w:hint="eastAsia" w:ascii="宋体" w:hAnsi="宋体" w:eastAsia="宋体" w:cs="宋体"/>
          <w:color w:val="auto"/>
          <w:sz w:val="44"/>
          <w:szCs w:val="44"/>
        </w:rPr>
        <w:t>三、项目需求管理</w:t>
      </w:r>
      <w:bookmarkEnd w:id="48"/>
      <w:bookmarkEnd w:id="49"/>
      <w:r>
        <w:rPr>
          <w:rFonts w:hint="eastAsia" w:ascii="宋体" w:hAnsi="宋体" w:eastAsia="宋体" w:cs="宋体"/>
          <w:color w:val="auto"/>
          <w:sz w:val="44"/>
          <w:szCs w:val="44"/>
        </w:rPr>
        <w:t xml:space="preserve"> </w:t>
      </w:r>
    </w:p>
    <w:p w14:paraId="59CD85CF">
      <w:pPr>
        <w:numPr>
          <w:ilvl w:val="0"/>
          <w:numId w:val="0"/>
        </w:numPr>
        <w:spacing w:line="360" w:lineRule="auto"/>
        <w:ind w:leftChars="0"/>
        <w:rPr>
          <w:rFonts w:hint="eastAsia" w:ascii="宋体" w:hAnsi="宋体" w:eastAsia="宋体" w:cs="宋体"/>
          <w:b/>
          <w:bCs/>
          <w:color w:val="auto"/>
          <w:sz w:val="32"/>
          <w:szCs w:val="32"/>
        </w:rPr>
      </w:pPr>
      <w:r>
        <w:rPr>
          <w:rFonts w:hint="eastAsia" w:ascii="宋体" w:hAnsi="宋体" w:eastAsia="宋体" w:cs="宋体"/>
          <w:b/>
          <w:bCs/>
          <w:color w:val="auto"/>
          <w:sz w:val="32"/>
          <w:szCs w:val="32"/>
        </w:rPr>
        <w:t>软件需求规格说明书</w:t>
      </w:r>
    </w:p>
    <w:p w14:paraId="64094F0E">
      <w:pPr>
        <w:pStyle w:val="13"/>
        <w:numPr>
          <w:ilvl w:val="1"/>
          <w:numId w:val="0"/>
        </w:numPr>
        <w:spacing w:line="360" w:lineRule="auto"/>
        <w:ind w:left="720" w:leftChars="0" w:hanging="720" w:firstLineChars="0"/>
        <w:outlineLvl w:val="1"/>
        <w:rPr>
          <w:rFonts w:hint="eastAsia" w:ascii="宋体" w:hAnsi="宋体" w:eastAsia="宋体" w:cs="宋体"/>
          <w:b/>
          <w:bCs/>
          <w:color w:val="auto"/>
          <w:sz w:val="30"/>
          <w:szCs w:val="30"/>
        </w:rPr>
      </w:pPr>
      <w:bookmarkStart w:id="50" w:name="_Toc14785"/>
      <w:bookmarkStart w:id="51" w:name="_Toc9845"/>
      <w:r>
        <w:rPr>
          <w:rFonts w:hint="eastAsia" w:ascii="宋体" w:hAnsi="宋体" w:cs="宋体"/>
          <w:b/>
          <w:bCs w:val="0"/>
          <w:color w:val="auto"/>
          <w:kern w:val="2"/>
          <w:sz w:val="30"/>
          <w:szCs w:val="30"/>
          <w:lang w:val="en-US" w:eastAsia="zh-CN" w:bidi="ar-SA"/>
          <w14:ligatures w14:val="none"/>
        </w:rPr>
        <w:t>3</w:t>
      </w:r>
      <w:r>
        <w:rPr>
          <w:rFonts w:hint="default" w:ascii="宋体" w:hAnsi="宋体" w:eastAsia="宋体" w:cs="宋体"/>
          <w:b/>
          <w:bCs w:val="0"/>
          <w:color w:val="auto"/>
          <w:kern w:val="2"/>
          <w:sz w:val="30"/>
          <w:szCs w:val="30"/>
          <w:lang w:val="en-US" w:eastAsia="zh-CN" w:bidi="ar-SA"/>
          <w14:ligatures w14:val="none"/>
        </w:rPr>
        <w:t>.1</w:t>
      </w:r>
      <w:r>
        <w:rPr>
          <w:rFonts w:hint="eastAsia" w:ascii="宋体" w:hAnsi="宋体" w:cs="宋体"/>
          <w:b/>
          <w:bCs w:val="0"/>
          <w:color w:val="auto"/>
          <w:kern w:val="2"/>
          <w:sz w:val="30"/>
          <w:szCs w:val="30"/>
          <w:lang w:val="en-US" w:eastAsia="zh-CN" w:bidi="ar-SA"/>
          <w14:ligatures w14:val="none"/>
        </w:rPr>
        <w:t xml:space="preserve"> </w:t>
      </w:r>
      <w:r>
        <w:rPr>
          <w:rFonts w:hint="eastAsia" w:ascii="宋体" w:hAnsi="宋体" w:eastAsia="宋体" w:cs="宋体"/>
          <w:b/>
          <w:bCs/>
          <w:color w:val="auto"/>
          <w:sz w:val="30"/>
          <w:szCs w:val="30"/>
        </w:rPr>
        <w:t>导言</w:t>
      </w:r>
      <w:bookmarkEnd w:id="50"/>
      <w:bookmarkEnd w:id="51"/>
    </w:p>
    <w:p w14:paraId="754D2ACA">
      <w:pPr>
        <w:spacing w:line="360" w:lineRule="auto"/>
        <w:ind w:firstLine="420"/>
        <w:outlineLvl w:val="2"/>
        <w:rPr>
          <w:rFonts w:hint="eastAsia" w:ascii="宋体" w:hAnsi="宋体" w:eastAsia="宋体" w:cs="宋体"/>
          <w:b/>
          <w:bCs/>
          <w:color w:val="auto"/>
          <w:sz w:val="28"/>
          <w:szCs w:val="28"/>
        </w:rPr>
      </w:pPr>
      <w:bookmarkStart w:id="52" w:name="_Toc17400"/>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1</w:t>
      </w:r>
      <w:r>
        <w:rPr>
          <w:rFonts w:hint="eastAsia" w:ascii="宋体" w:hAnsi="宋体" w:cs="宋体"/>
          <w:b/>
          <w:bCs/>
          <w:color w:val="auto"/>
          <w:sz w:val="28"/>
          <w:szCs w:val="28"/>
          <w:lang w:val="en-US" w:eastAsia="zh-CN"/>
        </w:rPr>
        <w:t>.</w:t>
      </w:r>
      <w:r>
        <w:rPr>
          <w:rFonts w:hint="eastAsia" w:ascii="宋体" w:hAnsi="宋体" w:eastAsia="宋体" w:cs="宋体"/>
          <w:b/>
          <w:bCs/>
          <w:color w:val="auto"/>
          <w:sz w:val="28"/>
          <w:szCs w:val="28"/>
        </w:rPr>
        <w:t>1目的</w:t>
      </w:r>
      <w:bookmarkEnd w:id="52"/>
    </w:p>
    <w:p w14:paraId="18B53408">
      <w:pPr>
        <w:widowControl/>
        <w:spacing w:line="360" w:lineRule="auto"/>
        <w:ind w:left="-360" w:firstLine="839"/>
        <w:jc w:val="left"/>
        <w:rPr>
          <w:rFonts w:hint="eastAsia" w:ascii="宋体" w:hAnsi="宋体" w:eastAsia="宋体" w:cs="宋体"/>
          <w:color w:val="auto"/>
          <w:sz w:val="28"/>
          <w:szCs w:val="28"/>
        </w:rPr>
      </w:pPr>
      <w:r>
        <w:rPr>
          <w:rFonts w:hint="eastAsia" w:ascii="宋体" w:hAnsi="宋体" w:cs="宋体"/>
          <w:color w:val="auto"/>
          <w:sz w:val="28"/>
          <w:szCs w:val="28"/>
          <w:shd w:val="clear" w:color="auto" w:fill="FDFDFE"/>
          <w:lang w:val="en-US" w:eastAsia="zh-CN"/>
        </w:rPr>
        <w:t>(1)</w:t>
      </w:r>
      <w:r>
        <w:rPr>
          <w:rFonts w:hint="eastAsia" w:ascii="宋体" w:hAnsi="宋体" w:eastAsia="宋体" w:cs="宋体"/>
          <w:color w:val="auto"/>
          <w:sz w:val="28"/>
          <w:szCs w:val="28"/>
          <w:shd w:val="clear" w:color="auto" w:fill="FDFDFE"/>
        </w:rPr>
        <w:t>人员疏散与生命安全：</w:t>
      </w:r>
    </w:p>
    <w:p w14:paraId="2FE7F8A5">
      <w:pPr>
        <w:widowControl/>
        <w:spacing w:line="360" w:lineRule="auto"/>
        <w:ind w:firstLine="560" w:firstLineChars="200"/>
        <w:jc w:val="left"/>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提供清晰的疏散指示和警告，引导人员迅速、有序地撤离火灾现场。</w:t>
      </w:r>
    </w:p>
    <w:p w14:paraId="7752ED81">
      <w:pPr>
        <w:widowControl/>
        <w:spacing w:before="20" w:line="360" w:lineRule="auto"/>
        <w:ind w:left="718" w:leftChars="342"/>
        <w:jc w:val="left"/>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通过烟雾探测器、火灾报警器等设备，及时发现火灾，减少因火势蔓延造成的伤亡。</w:t>
      </w:r>
    </w:p>
    <w:p w14:paraId="2601884C">
      <w:pPr>
        <w:widowControl/>
        <w:spacing w:before="60" w:line="360" w:lineRule="auto"/>
        <w:ind w:left="-360" w:firstLine="839"/>
        <w:jc w:val="left"/>
        <w:rPr>
          <w:rFonts w:hint="eastAsia" w:ascii="宋体" w:hAnsi="宋体" w:eastAsia="宋体" w:cs="宋体"/>
          <w:color w:val="auto"/>
          <w:sz w:val="28"/>
          <w:szCs w:val="28"/>
          <w:shd w:val="clear" w:color="auto" w:fill="FDFDFE"/>
        </w:rPr>
      </w:pPr>
    </w:p>
    <w:p w14:paraId="772D7349">
      <w:pPr>
        <w:widowControl/>
        <w:spacing w:before="60" w:line="360" w:lineRule="auto"/>
        <w:ind w:left="-360" w:firstLine="839"/>
        <w:jc w:val="left"/>
        <w:rPr>
          <w:rFonts w:hint="eastAsia" w:ascii="宋体" w:hAnsi="宋体" w:eastAsia="宋体" w:cs="宋体"/>
          <w:color w:val="auto"/>
          <w:sz w:val="28"/>
          <w:szCs w:val="28"/>
        </w:rPr>
      </w:pPr>
      <w:r>
        <w:rPr>
          <w:rFonts w:hint="eastAsia" w:ascii="宋体" w:hAnsi="宋体" w:cs="宋体"/>
          <w:color w:val="auto"/>
          <w:sz w:val="28"/>
          <w:szCs w:val="28"/>
          <w:shd w:val="clear" w:color="auto" w:fill="FDFDFE"/>
          <w:lang w:val="en-US" w:eastAsia="zh-CN"/>
        </w:rPr>
        <w:t>(2)</w:t>
      </w:r>
      <w:r>
        <w:rPr>
          <w:rFonts w:hint="eastAsia" w:ascii="宋体" w:hAnsi="宋体" w:eastAsia="宋体" w:cs="宋体"/>
          <w:color w:val="auto"/>
          <w:sz w:val="28"/>
          <w:szCs w:val="28"/>
          <w:shd w:val="clear" w:color="auto" w:fill="FDFDFE"/>
        </w:rPr>
        <w:t>快速灭火与火势控制：</w:t>
      </w:r>
    </w:p>
    <w:p w14:paraId="3F5E0DBA">
      <w:pPr>
        <w:widowControl/>
        <w:spacing w:line="360" w:lineRule="auto"/>
        <w:ind w:left="630"/>
        <w:jc w:val="left"/>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自动或手动启动灭火系统，如喷淋系统、灭火器等，控制火势的蔓延，降低火灾的破坏性。</w:t>
      </w:r>
    </w:p>
    <w:p w14:paraId="3EE5BF30">
      <w:pPr>
        <w:widowControl/>
        <w:spacing w:before="20" w:line="360" w:lineRule="auto"/>
        <w:ind w:left="630"/>
        <w:jc w:val="left"/>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通过智能系统，实时监测火势，为消防人员提供准确的火场信息，帮助他们更有效地进行灭火工作。</w:t>
      </w:r>
    </w:p>
    <w:p w14:paraId="59DF2162">
      <w:pPr>
        <w:widowControl/>
        <w:spacing w:before="60" w:line="360" w:lineRule="auto"/>
        <w:ind w:left="-360" w:firstLine="839"/>
        <w:jc w:val="left"/>
        <w:rPr>
          <w:rFonts w:hint="eastAsia" w:ascii="宋体" w:hAnsi="宋体" w:eastAsia="宋体" w:cs="宋体"/>
          <w:color w:val="auto"/>
          <w:sz w:val="28"/>
          <w:szCs w:val="28"/>
          <w:shd w:val="clear" w:color="auto" w:fill="FDFDFE"/>
        </w:rPr>
      </w:pPr>
    </w:p>
    <w:p w14:paraId="38C2C976">
      <w:pPr>
        <w:widowControl/>
        <w:spacing w:before="60" w:line="360" w:lineRule="auto"/>
        <w:ind w:left="-360" w:firstLine="839"/>
        <w:jc w:val="left"/>
        <w:rPr>
          <w:rFonts w:hint="eastAsia" w:ascii="宋体" w:hAnsi="宋体" w:eastAsia="宋体" w:cs="宋体"/>
          <w:color w:val="auto"/>
          <w:sz w:val="28"/>
          <w:szCs w:val="28"/>
        </w:rPr>
      </w:pPr>
      <w:r>
        <w:rPr>
          <w:rFonts w:hint="eastAsia" w:ascii="宋体" w:hAnsi="宋体" w:cs="宋体"/>
          <w:color w:val="auto"/>
          <w:sz w:val="28"/>
          <w:szCs w:val="28"/>
          <w:shd w:val="clear" w:color="auto" w:fill="FDFDFE"/>
          <w:lang w:val="en-US" w:eastAsia="zh-CN"/>
        </w:rPr>
        <w:t>(3)</w:t>
      </w:r>
      <w:r>
        <w:rPr>
          <w:rFonts w:hint="eastAsia" w:ascii="宋体" w:hAnsi="宋体" w:eastAsia="宋体" w:cs="宋体"/>
          <w:color w:val="auto"/>
          <w:sz w:val="28"/>
          <w:szCs w:val="28"/>
          <w:shd w:val="clear" w:color="auto" w:fill="FDFDFE"/>
        </w:rPr>
        <w:t>协调救援与信息管理：</w:t>
      </w:r>
    </w:p>
    <w:p w14:paraId="23440A0D">
      <w:pPr>
        <w:widowControl/>
        <w:spacing w:line="360" w:lineRule="auto"/>
        <w:ind w:left="630"/>
        <w:jc w:val="left"/>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整合消防、医疗、公安等多部门资源，实现救援力量的快速响应和协调配合。</w:t>
      </w:r>
    </w:p>
    <w:p w14:paraId="5EFC0E19">
      <w:pPr>
        <w:widowControl/>
        <w:spacing w:before="20" w:line="360" w:lineRule="auto"/>
        <w:ind w:left="630"/>
        <w:jc w:val="left"/>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通过信息系统，实时收集、分析火灾现场的数据，为救援决策提供科学依据。</w:t>
      </w:r>
    </w:p>
    <w:p w14:paraId="7BCD70F6">
      <w:pPr>
        <w:widowControl/>
        <w:spacing w:before="60" w:line="360" w:lineRule="auto"/>
        <w:ind w:left="-360" w:firstLine="839"/>
        <w:jc w:val="left"/>
        <w:rPr>
          <w:rFonts w:hint="eastAsia" w:ascii="宋体" w:hAnsi="宋体" w:eastAsia="宋体" w:cs="宋体"/>
          <w:color w:val="auto"/>
          <w:sz w:val="28"/>
          <w:szCs w:val="28"/>
          <w:shd w:val="clear" w:color="auto" w:fill="FDFDFE"/>
        </w:rPr>
      </w:pPr>
    </w:p>
    <w:p w14:paraId="55590FA3">
      <w:pPr>
        <w:widowControl/>
        <w:spacing w:before="60" w:line="360" w:lineRule="auto"/>
        <w:ind w:left="-360" w:firstLine="839"/>
        <w:jc w:val="left"/>
        <w:rPr>
          <w:rFonts w:hint="eastAsia" w:ascii="宋体" w:hAnsi="宋体" w:eastAsia="宋体" w:cs="宋体"/>
          <w:color w:val="auto"/>
          <w:sz w:val="28"/>
          <w:szCs w:val="28"/>
        </w:rPr>
      </w:pPr>
      <w:r>
        <w:rPr>
          <w:rFonts w:hint="eastAsia" w:ascii="宋体" w:hAnsi="宋体" w:cs="宋体"/>
          <w:color w:val="auto"/>
          <w:sz w:val="28"/>
          <w:szCs w:val="28"/>
          <w:shd w:val="clear" w:color="auto" w:fill="FDFDFE"/>
          <w:lang w:val="en-US" w:eastAsia="zh-CN"/>
        </w:rPr>
        <w:t>(4)</w:t>
      </w:r>
      <w:r>
        <w:rPr>
          <w:rFonts w:hint="eastAsia" w:ascii="宋体" w:hAnsi="宋体" w:eastAsia="宋体" w:cs="宋体"/>
          <w:color w:val="auto"/>
          <w:sz w:val="28"/>
          <w:szCs w:val="28"/>
          <w:shd w:val="clear" w:color="auto" w:fill="FDFDFE"/>
        </w:rPr>
        <w:t>预防与教育：</w:t>
      </w:r>
    </w:p>
    <w:p w14:paraId="676D6A84">
      <w:pPr>
        <w:widowControl/>
        <w:spacing w:line="360" w:lineRule="auto"/>
        <w:ind w:left="630"/>
        <w:jc w:val="left"/>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通过定期演练和培训，提高公众对火灾的防范意识和自救能力。</w:t>
      </w:r>
    </w:p>
    <w:p w14:paraId="7B11F111">
      <w:pPr>
        <w:widowControl/>
        <w:spacing w:before="20" w:line="360" w:lineRule="auto"/>
        <w:ind w:left="630"/>
        <w:jc w:val="left"/>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分析和总结火灾事故原因，提出改进措施，防止类似事故再次发生。</w:t>
      </w:r>
    </w:p>
    <w:p w14:paraId="09E8CEB2">
      <w:pPr>
        <w:widowControl/>
        <w:spacing w:before="20" w:line="360" w:lineRule="auto"/>
        <w:jc w:val="left"/>
        <w:rPr>
          <w:rFonts w:hint="eastAsia" w:ascii="宋体" w:hAnsi="宋体" w:eastAsia="宋体" w:cs="宋体"/>
          <w:color w:val="auto"/>
          <w:sz w:val="28"/>
          <w:szCs w:val="28"/>
        </w:rPr>
      </w:pPr>
    </w:p>
    <w:p w14:paraId="2CBA64FD">
      <w:pPr>
        <w:widowControl/>
        <w:spacing w:before="20" w:line="360" w:lineRule="auto"/>
        <w:ind w:left="630"/>
        <w:jc w:val="left"/>
        <w:rPr>
          <w:rFonts w:hint="eastAsia" w:ascii="宋体" w:hAnsi="宋体" w:eastAsia="宋体" w:cs="宋体"/>
          <w:color w:val="auto"/>
          <w:sz w:val="28"/>
          <w:szCs w:val="28"/>
        </w:rPr>
      </w:pPr>
    </w:p>
    <w:p w14:paraId="225095D1">
      <w:pPr>
        <w:widowControl/>
        <w:spacing w:before="20" w:line="360" w:lineRule="auto"/>
        <w:ind w:left="630"/>
        <w:jc w:val="left"/>
        <w:rPr>
          <w:rFonts w:hint="eastAsia" w:ascii="宋体" w:hAnsi="宋体" w:eastAsia="宋体" w:cs="宋体"/>
          <w:color w:val="auto"/>
          <w:sz w:val="28"/>
          <w:szCs w:val="28"/>
        </w:rPr>
      </w:pPr>
    </w:p>
    <w:p w14:paraId="76A14F80">
      <w:pPr>
        <w:spacing w:line="360" w:lineRule="auto"/>
        <w:ind w:firstLine="420"/>
        <w:outlineLvl w:val="2"/>
        <w:rPr>
          <w:rFonts w:hint="eastAsia" w:ascii="宋体" w:hAnsi="宋体" w:eastAsia="宋体" w:cs="宋体"/>
          <w:b/>
          <w:bCs/>
          <w:color w:val="auto"/>
          <w:sz w:val="28"/>
          <w:szCs w:val="28"/>
        </w:rPr>
      </w:pPr>
      <w:bookmarkStart w:id="53" w:name="_Toc15972"/>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.1.2、范围</w:t>
      </w:r>
      <w:bookmarkEnd w:id="53"/>
    </w:p>
    <w:p w14:paraId="13927C2E">
      <w:pPr>
        <w:widowControl/>
        <w:shd w:val="clear" w:color="auto" w:fill="FDFDFE"/>
        <w:spacing w:line="360" w:lineRule="auto"/>
        <w:ind w:left="420" w:firstLine="42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大型公共场所火灾救助系统的范围相当广泛，它涵盖了各种大型公共场所的火灾预防和救助措施。这些场所包括但不限于购物中心、体育馆、会展中心、机场、火车站、地铁站、医院、学校、图书馆、博物馆、剧院、电影院、酒店、高层办公楼等。这些场所由于人员密集、建筑结构复杂、电气设备众多等特点，一旦发生火灾，后果往往十分严重。</w:t>
      </w:r>
    </w:p>
    <w:p w14:paraId="17C84395">
      <w:pPr>
        <w:widowControl/>
        <w:shd w:val="clear" w:color="auto" w:fill="FDFDFE"/>
        <w:spacing w:before="140" w:line="360" w:lineRule="auto"/>
        <w:ind w:left="420" w:firstLine="42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大型公共场所火灾救助系统的主要功能包括火灾预警、火灾报警、人员疏散、灭火救援等多个方面。具体来说，它可以通过安装烟雾探测器、温度传感器等设备，实时监测场所内的火灾隐患；一旦发生火灾，系统可以迅速启动报警装置，通知人员疏散，并自动或手动启动灭火设备，控制火势蔓延；同时，系统还可以与消防、医疗等部门进行联动，确保救援力量能够迅速到达现场，展开有效的救援行动。</w:t>
      </w:r>
    </w:p>
    <w:p w14:paraId="07023E1F">
      <w:pPr>
        <w:widowControl/>
        <w:shd w:val="clear" w:color="auto" w:fill="FDFDFE"/>
        <w:spacing w:before="140" w:line="360" w:lineRule="auto"/>
        <w:rPr>
          <w:rFonts w:hint="eastAsia" w:ascii="宋体" w:hAnsi="宋体" w:eastAsia="宋体" w:cs="宋体"/>
          <w:color w:val="auto"/>
          <w:sz w:val="28"/>
          <w:szCs w:val="28"/>
        </w:rPr>
      </w:pPr>
    </w:p>
    <w:p w14:paraId="43CA2BA9">
      <w:pPr>
        <w:spacing w:line="360" w:lineRule="auto"/>
        <w:ind w:firstLine="420"/>
        <w:outlineLvl w:val="2"/>
        <w:rPr>
          <w:rFonts w:hint="eastAsia" w:ascii="宋体" w:hAnsi="宋体" w:eastAsia="宋体" w:cs="宋体"/>
          <w:b/>
          <w:bCs/>
          <w:color w:val="auto"/>
          <w:sz w:val="28"/>
          <w:szCs w:val="28"/>
        </w:rPr>
      </w:pPr>
      <w:bookmarkStart w:id="54" w:name="_Toc15155"/>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.1.3</w:t>
      </w:r>
      <w:r>
        <w:rPr>
          <w:rFonts w:hint="eastAsia" w:ascii="宋体" w:hAnsi="宋体" w:cs="宋体"/>
          <w:b/>
          <w:bCs/>
          <w:color w:val="auto"/>
          <w:sz w:val="28"/>
          <w:szCs w:val="28"/>
          <w:lang w:val="en-US" w:eastAsia="zh-CN"/>
        </w:rPr>
        <w:t xml:space="preserve"> </w:t>
      </w:r>
      <w:r>
        <w:rPr>
          <w:rFonts w:hint="eastAsia" w:ascii="宋体" w:hAnsi="宋体" w:eastAsia="宋体" w:cs="宋体"/>
          <w:b/>
          <w:bCs/>
          <w:color w:val="auto"/>
          <w:sz w:val="28"/>
          <w:szCs w:val="28"/>
        </w:rPr>
        <w:t>缩写说明</w:t>
      </w:r>
      <w:bookmarkEnd w:id="54"/>
    </w:p>
    <w:p w14:paraId="7490EE2C">
      <w:pPr>
        <w:spacing w:line="360" w:lineRule="auto"/>
        <w:ind w:firstLine="420"/>
        <w:rPr>
          <w:rFonts w:hint="eastAsia" w:ascii="宋体" w:hAnsi="宋体" w:eastAsia="宋体" w:cs="宋体"/>
          <w:color w:val="auto"/>
          <w:sz w:val="28"/>
          <w:szCs w:val="28"/>
        </w:rPr>
      </w:pPr>
      <w:r>
        <w:rPr>
          <w:rFonts w:hint="eastAsia" w:ascii="宋体" w:hAnsi="宋体" w:eastAsia="宋体" w:cs="宋体"/>
          <w:color w:val="auto"/>
          <w:sz w:val="28"/>
          <w:szCs w:val="28"/>
        </w:rPr>
        <w:t>其缩写为“</w:t>
      </w:r>
      <w:r>
        <w:rPr>
          <w:rFonts w:hint="eastAsia" w:ascii="宋体" w:hAnsi="宋体" w:eastAsia="宋体" w:cs="宋体"/>
          <w:b/>
          <w:bCs/>
          <w:color w:val="auto"/>
          <w:sz w:val="28"/>
          <w:szCs w:val="28"/>
        </w:rPr>
        <w:t>LPFRS</w:t>
      </w:r>
      <w:r>
        <w:rPr>
          <w:rFonts w:hint="eastAsia" w:ascii="宋体" w:hAnsi="宋体" w:eastAsia="宋体" w:cs="宋体"/>
          <w:color w:val="auto"/>
          <w:sz w:val="28"/>
          <w:szCs w:val="28"/>
        </w:rPr>
        <w:t>”（Large Public Facility Fire Rescue System）</w:t>
      </w:r>
    </w:p>
    <w:p w14:paraId="0A0405EA">
      <w:pPr>
        <w:spacing w:line="360" w:lineRule="auto"/>
        <w:rPr>
          <w:rFonts w:hint="eastAsia" w:ascii="宋体" w:hAnsi="宋体" w:eastAsia="宋体" w:cs="宋体"/>
          <w:color w:val="auto"/>
          <w:sz w:val="28"/>
          <w:szCs w:val="28"/>
        </w:rPr>
      </w:pPr>
    </w:p>
    <w:p w14:paraId="55881DA7">
      <w:pPr>
        <w:spacing w:line="360" w:lineRule="auto"/>
        <w:ind w:firstLine="420"/>
        <w:outlineLvl w:val="2"/>
        <w:rPr>
          <w:rFonts w:hint="eastAsia" w:ascii="宋体" w:hAnsi="宋体" w:eastAsia="宋体" w:cs="宋体"/>
          <w:b/>
          <w:bCs/>
          <w:color w:val="auto"/>
          <w:sz w:val="28"/>
          <w:szCs w:val="28"/>
        </w:rPr>
      </w:pPr>
      <w:bookmarkStart w:id="55" w:name="_Toc4543"/>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.1.4</w:t>
      </w:r>
      <w:r>
        <w:rPr>
          <w:rFonts w:hint="eastAsia" w:ascii="宋体" w:hAnsi="宋体" w:cs="宋体"/>
          <w:b/>
          <w:bCs/>
          <w:color w:val="auto"/>
          <w:sz w:val="28"/>
          <w:szCs w:val="28"/>
          <w:lang w:val="en-US" w:eastAsia="zh-CN"/>
        </w:rPr>
        <w:t xml:space="preserve"> </w:t>
      </w:r>
      <w:r>
        <w:rPr>
          <w:rFonts w:hint="eastAsia" w:ascii="宋体" w:hAnsi="宋体" w:eastAsia="宋体" w:cs="宋体"/>
          <w:b/>
          <w:bCs/>
          <w:color w:val="auto"/>
          <w:sz w:val="28"/>
          <w:szCs w:val="28"/>
        </w:rPr>
        <w:t>引用标准</w:t>
      </w:r>
      <w:bookmarkEnd w:id="55"/>
    </w:p>
    <w:p w14:paraId="30F894B4">
      <w:pPr>
        <w:widowControl/>
        <w:spacing w:line="360" w:lineRule="auto"/>
        <w:ind w:left="-360" w:firstLine="839"/>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国家标准</w:t>
      </w:r>
      <w:r>
        <w:rPr>
          <w:rFonts w:hint="eastAsia" w:ascii="宋体" w:hAnsi="宋体" w:eastAsia="宋体" w:cs="宋体"/>
          <w:color w:val="auto"/>
          <w:sz w:val="28"/>
          <w:szCs w:val="28"/>
          <w:shd w:val="clear" w:color="auto" w:fill="FDFDFE"/>
        </w:rPr>
        <w:t>：</w:t>
      </w:r>
    </w:p>
    <w:p w14:paraId="128723DE">
      <w:pPr>
        <w:widowControl/>
        <w:spacing w:line="360" w:lineRule="auto"/>
        <w:ind w:firstLine="420" w:firstLineChars="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《建筑设计防火规范》（GB 50016）：该标准规定了建筑设计的防火要求，包括火灾自动报警系统、自动喷水灭火系统等的设计原则。</w:t>
      </w:r>
    </w:p>
    <w:p w14:paraId="6D7CFA45">
      <w:pPr>
        <w:widowControl/>
        <w:spacing w:before="20" w:line="360" w:lineRule="auto"/>
        <w:rPr>
          <w:rFonts w:hint="eastAsia" w:ascii="宋体" w:hAnsi="宋体" w:eastAsia="宋体" w:cs="宋体"/>
          <w:color w:val="auto"/>
          <w:sz w:val="28"/>
          <w:szCs w:val="28"/>
          <w:shd w:val="clear" w:color="auto" w:fill="FDFDFE"/>
        </w:rPr>
      </w:pPr>
    </w:p>
    <w:p w14:paraId="010DCB1E">
      <w:pPr>
        <w:widowControl/>
        <w:spacing w:before="20" w:line="360" w:lineRule="auto"/>
        <w:ind w:firstLine="420" w:firstLineChars="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《火灾自动报警系统设计规范》（GB 50116）：此标准详细说明</w:t>
      </w:r>
      <w:r>
        <w:rPr>
          <w:rFonts w:hint="eastAsia" w:ascii="宋体" w:hAnsi="宋体" w:cs="宋体"/>
          <w:color w:val="auto"/>
          <w:sz w:val="28"/>
          <w:szCs w:val="28"/>
          <w:shd w:val="clear" w:color="auto" w:fill="FDFDFE"/>
          <w:lang w:eastAsia="zh-CN"/>
        </w:rPr>
        <w:t>了</w:t>
      </w:r>
      <w:r>
        <w:rPr>
          <w:rFonts w:hint="eastAsia" w:ascii="宋体" w:hAnsi="宋体" w:eastAsia="宋体" w:cs="宋体"/>
          <w:color w:val="auto"/>
          <w:sz w:val="28"/>
          <w:szCs w:val="28"/>
          <w:shd w:val="clear" w:color="auto" w:fill="FDFDFE"/>
        </w:rPr>
        <w:t>火灾</w:t>
      </w:r>
      <w:r>
        <w:rPr>
          <w:rFonts w:hint="eastAsia" w:ascii="宋体" w:hAnsi="宋体" w:cs="宋体"/>
          <w:color w:val="auto"/>
          <w:sz w:val="28"/>
          <w:szCs w:val="28"/>
          <w:shd w:val="clear" w:color="auto" w:fill="FDFDFE"/>
          <w:lang w:val="en-US" w:eastAsia="zh-CN"/>
        </w:rPr>
        <w:t>自</w:t>
      </w:r>
      <w:r>
        <w:rPr>
          <w:rFonts w:hint="eastAsia" w:ascii="宋体" w:hAnsi="宋体" w:eastAsia="宋体" w:cs="宋体"/>
          <w:color w:val="auto"/>
          <w:sz w:val="28"/>
          <w:szCs w:val="28"/>
          <w:shd w:val="clear" w:color="auto" w:fill="FDFDFE"/>
        </w:rPr>
        <w:t>动报警系统的设计要求，包括报警信号的传输、显示、控制等。</w:t>
      </w:r>
    </w:p>
    <w:p w14:paraId="3089906E">
      <w:pPr>
        <w:widowControl/>
        <w:spacing w:before="20" w:line="360" w:lineRule="auto"/>
        <w:rPr>
          <w:rFonts w:hint="eastAsia" w:ascii="宋体" w:hAnsi="宋体" w:eastAsia="宋体" w:cs="宋体"/>
          <w:color w:val="auto"/>
          <w:sz w:val="28"/>
          <w:szCs w:val="28"/>
          <w:shd w:val="clear" w:color="auto" w:fill="FDFDFE"/>
        </w:rPr>
      </w:pPr>
    </w:p>
    <w:p w14:paraId="5816C1F7">
      <w:pPr>
        <w:widowControl/>
        <w:spacing w:before="20"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《自动喷水灭火系统设计规范》（GB 50084）：该标准规定了自动喷水灭火系统的设计和安装要求，以确保其能够在火灾发生时迅速启动并有效灭火。</w:t>
      </w:r>
    </w:p>
    <w:p w14:paraId="5C9CDE79">
      <w:pPr>
        <w:widowControl/>
        <w:spacing w:before="20" w:line="360" w:lineRule="auto"/>
        <w:ind w:left="-360" w:firstLine="839"/>
        <w:rPr>
          <w:rFonts w:hint="eastAsia" w:ascii="宋体" w:hAnsi="宋体" w:eastAsia="宋体" w:cs="宋体"/>
          <w:color w:val="auto"/>
          <w:sz w:val="28"/>
          <w:szCs w:val="28"/>
          <w:shd w:val="clear" w:color="auto" w:fill="FDFDFE"/>
        </w:rPr>
      </w:pPr>
    </w:p>
    <w:p w14:paraId="25E0564F">
      <w:pPr>
        <w:widowControl/>
        <w:spacing w:before="60" w:line="360" w:lineRule="auto"/>
        <w:ind w:left="-360" w:firstLine="839"/>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行业标准</w:t>
      </w:r>
      <w:r>
        <w:rPr>
          <w:rFonts w:hint="eastAsia" w:ascii="宋体" w:hAnsi="宋体" w:eastAsia="宋体" w:cs="宋体"/>
          <w:color w:val="auto"/>
          <w:sz w:val="28"/>
          <w:szCs w:val="28"/>
          <w:shd w:val="clear" w:color="auto" w:fill="FDFDFE"/>
        </w:rPr>
        <w:t>：</w:t>
      </w:r>
    </w:p>
    <w:p w14:paraId="3F7D5BC2">
      <w:pPr>
        <w:widowControl/>
        <w:spacing w:line="360" w:lineRule="auto"/>
        <w:ind w:firstLine="420" w:firstLineChars="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公安部发布的相关行业标准，如《消防产品认证规则》等，对火灾救助系统使用的消防产品提出了认证和质量控制要求。</w:t>
      </w:r>
    </w:p>
    <w:p w14:paraId="6B705840">
      <w:pPr>
        <w:widowControl/>
        <w:spacing w:before="20" w:line="360" w:lineRule="auto"/>
        <w:ind w:left="-360" w:firstLine="839"/>
        <w:rPr>
          <w:rFonts w:hint="eastAsia" w:ascii="宋体" w:hAnsi="宋体" w:eastAsia="宋体" w:cs="宋体"/>
          <w:color w:val="auto"/>
          <w:sz w:val="28"/>
          <w:szCs w:val="28"/>
          <w:shd w:val="clear" w:color="auto" w:fill="FDFDFE"/>
        </w:rPr>
      </w:pPr>
    </w:p>
    <w:p w14:paraId="1D9E675B">
      <w:pPr>
        <w:widowControl/>
        <w:spacing w:before="20"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中国消防协会等行业组织可能发布的技术指南或推荐做法，这些文件提供了在实际操作中应遵循的最佳实践。</w:t>
      </w:r>
    </w:p>
    <w:p w14:paraId="59A592FA">
      <w:pPr>
        <w:widowControl/>
        <w:spacing w:before="20" w:line="360" w:lineRule="auto"/>
        <w:ind w:firstLine="560" w:firstLineChars="200"/>
        <w:rPr>
          <w:rFonts w:hint="eastAsia" w:ascii="宋体" w:hAnsi="宋体" w:eastAsia="宋体" w:cs="宋体"/>
          <w:color w:val="auto"/>
          <w:sz w:val="28"/>
          <w:szCs w:val="28"/>
          <w:shd w:val="clear" w:color="auto" w:fill="FDFDFE"/>
        </w:rPr>
      </w:pPr>
    </w:p>
    <w:p w14:paraId="0384BCED">
      <w:pPr>
        <w:widowControl/>
        <w:spacing w:before="60" w:line="360" w:lineRule="auto"/>
        <w:ind w:left="-360" w:firstLine="839"/>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地方标准</w:t>
      </w:r>
      <w:r>
        <w:rPr>
          <w:rFonts w:hint="eastAsia" w:ascii="宋体" w:hAnsi="宋体" w:eastAsia="宋体" w:cs="宋体"/>
          <w:color w:val="auto"/>
          <w:sz w:val="28"/>
          <w:szCs w:val="28"/>
          <w:shd w:val="clear" w:color="auto" w:fill="FDFDFE"/>
        </w:rPr>
        <w:t>：</w:t>
      </w:r>
    </w:p>
    <w:p w14:paraId="2C87C621">
      <w:pPr>
        <w:widowControl/>
        <w:spacing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各省市可能根据当地实际情况制定更为具体的地方标准或实施细则，这些标准可能涉及火灾救助系统的特殊设计要求、验收标准等。</w:t>
      </w:r>
    </w:p>
    <w:p w14:paraId="4D178BC4">
      <w:pPr>
        <w:widowControl/>
        <w:spacing w:line="360" w:lineRule="auto"/>
        <w:ind w:firstLine="560" w:firstLineChars="200"/>
        <w:rPr>
          <w:rFonts w:hint="eastAsia" w:ascii="宋体" w:hAnsi="宋体" w:eastAsia="宋体" w:cs="宋体"/>
          <w:color w:val="auto"/>
          <w:sz w:val="28"/>
          <w:szCs w:val="28"/>
          <w:shd w:val="clear" w:color="auto" w:fill="FDFDFE"/>
        </w:rPr>
      </w:pPr>
    </w:p>
    <w:p w14:paraId="23E48967">
      <w:pPr>
        <w:widowControl/>
        <w:spacing w:line="360" w:lineRule="auto"/>
        <w:ind w:firstLine="562" w:firstLineChars="2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国际标准</w:t>
      </w:r>
      <w:r>
        <w:rPr>
          <w:rFonts w:hint="eastAsia" w:ascii="宋体" w:hAnsi="宋体" w:eastAsia="宋体" w:cs="宋体"/>
          <w:color w:val="auto"/>
          <w:sz w:val="28"/>
          <w:szCs w:val="28"/>
          <w:shd w:val="clear" w:color="auto" w:fill="FDFDFE"/>
        </w:rPr>
        <w:t>：</w:t>
      </w:r>
    </w:p>
    <w:p w14:paraId="78C62F68">
      <w:pPr>
        <w:widowControl/>
        <w:spacing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如ISO（国际标准化组织）发布的与消防安全相关的标准，这些标准虽然不直接适用于我国，但可以为我国制定相关标准提供参考。</w:t>
      </w:r>
    </w:p>
    <w:p w14:paraId="53758319">
      <w:pPr>
        <w:widowControl/>
        <w:spacing w:line="360" w:lineRule="auto"/>
        <w:ind w:left="-360" w:firstLine="839"/>
        <w:rPr>
          <w:rFonts w:hint="eastAsia" w:ascii="宋体" w:hAnsi="宋体" w:eastAsia="宋体" w:cs="宋体"/>
          <w:color w:val="auto"/>
          <w:sz w:val="28"/>
          <w:szCs w:val="28"/>
        </w:rPr>
      </w:pPr>
    </w:p>
    <w:p w14:paraId="5017C258">
      <w:pPr>
        <w:widowControl/>
        <w:spacing w:line="360" w:lineRule="auto"/>
        <w:ind w:left="-360" w:firstLine="839"/>
        <w:rPr>
          <w:rFonts w:hint="eastAsia" w:ascii="宋体" w:hAnsi="宋体" w:eastAsia="宋体" w:cs="宋体"/>
          <w:color w:val="auto"/>
          <w:sz w:val="28"/>
          <w:szCs w:val="28"/>
        </w:rPr>
      </w:pPr>
    </w:p>
    <w:p w14:paraId="76B4F456">
      <w:pPr>
        <w:widowControl/>
        <w:spacing w:line="360" w:lineRule="auto"/>
        <w:ind w:left="-360" w:firstLine="839"/>
        <w:rPr>
          <w:rFonts w:hint="eastAsia" w:ascii="宋体" w:hAnsi="宋体" w:eastAsia="宋体" w:cs="宋体"/>
          <w:color w:val="auto"/>
          <w:sz w:val="28"/>
          <w:szCs w:val="28"/>
        </w:rPr>
      </w:pPr>
    </w:p>
    <w:p w14:paraId="334F1567">
      <w:pPr>
        <w:spacing w:line="360" w:lineRule="auto"/>
        <w:ind w:firstLine="420"/>
        <w:outlineLvl w:val="2"/>
        <w:rPr>
          <w:rFonts w:hint="eastAsia" w:ascii="宋体" w:hAnsi="宋体" w:eastAsia="宋体" w:cs="宋体"/>
          <w:b/>
          <w:bCs/>
          <w:color w:val="auto"/>
          <w:sz w:val="28"/>
          <w:szCs w:val="28"/>
        </w:rPr>
      </w:pPr>
      <w:bookmarkStart w:id="56" w:name="_Toc13218"/>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.1.5</w:t>
      </w:r>
      <w:r>
        <w:rPr>
          <w:rFonts w:hint="eastAsia" w:ascii="宋体" w:hAnsi="宋体" w:cs="宋体"/>
          <w:b/>
          <w:bCs/>
          <w:color w:val="auto"/>
          <w:sz w:val="28"/>
          <w:szCs w:val="28"/>
          <w:lang w:val="en-US" w:eastAsia="zh-CN"/>
        </w:rPr>
        <w:t xml:space="preserve"> </w:t>
      </w:r>
      <w:r>
        <w:rPr>
          <w:rFonts w:hint="eastAsia" w:ascii="宋体" w:hAnsi="宋体" w:eastAsia="宋体" w:cs="宋体"/>
          <w:b/>
          <w:bCs/>
          <w:color w:val="auto"/>
          <w:sz w:val="28"/>
          <w:szCs w:val="28"/>
        </w:rPr>
        <w:t>版本更新记录</w:t>
      </w:r>
      <w:bookmarkEnd w:id="56"/>
    </w:p>
    <w:p w14:paraId="7DFC1BCF">
      <w:pPr>
        <w:spacing w:line="360" w:lineRule="auto"/>
        <w:ind w:firstLine="420"/>
        <w:rPr>
          <w:rFonts w:hint="eastAsia" w:ascii="宋体" w:hAnsi="宋体" w:eastAsia="宋体" w:cs="宋体"/>
          <w:color w:val="auto"/>
          <w:sz w:val="28"/>
          <w:szCs w:val="28"/>
        </w:rPr>
      </w:pPr>
      <w:r>
        <w:rPr>
          <w:rFonts w:hint="eastAsia" w:ascii="宋体" w:hAnsi="宋体" w:eastAsia="宋体" w:cs="宋体"/>
          <w:color w:val="auto"/>
          <w:sz w:val="28"/>
          <w:szCs w:val="28"/>
        </w:rPr>
        <w:t>暂无</w:t>
      </w:r>
    </w:p>
    <w:p w14:paraId="2130296A">
      <w:pPr>
        <w:spacing w:line="360" w:lineRule="auto"/>
        <w:ind w:firstLine="420"/>
        <w:rPr>
          <w:rFonts w:hint="eastAsia" w:ascii="宋体" w:hAnsi="宋体" w:eastAsia="宋体" w:cs="宋体"/>
          <w:color w:val="auto"/>
          <w:sz w:val="28"/>
          <w:szCs w:val="28"/>
        </w:rPr>
      </w:pPr>
    </w:p>
    <w:p w14:paraId="3B9F60AE">
      <w:pPr>
        <w:spacing w:line="360" w:lineRule="auto"/>
        <w:rPr>
          <w:rFonts w:hint="eastAsia" w:ascii="宋体" w:hAnsi="宋体" w:eastAsia="宋体" w:cs="宋体"/>
          <w:color w:val="auto"/>
          <w:sz w:val="28"/>
          <w:szCs w:val="28"/>
        </w:rPr>
      </w:pPr>
    </w:p>
    <w:p w14:paraId="2E7C1AB9">
      <w:pPr>
        <w:pStyle w:val="13"/>
        <w:numPr>
          <w:ilvl w:val="1"/>
          <w:numId w:val="0"/>
        </w:numPr>
        <w:spacing w:line="360" w:lineRule="auto"/>
        <w:ind w:left="720" w:leftChars="0" w:hanging="720" w:firstLineChars="0"/>
        <w:outlineLvl w:val="1"/>
        <w:rPr>
          <w:rFonts w:hint="eastAsia" w:ascii="宋体" w:hAnsi="宋体" w:eastAsia="宋体" w:cs="宋体"/>
          <w:b/>
          <w:bCs/>
          <w:color w:val="auto"/>
          <w:sz w:val="30"/>
          <w:szCs w:val="30"/>
        </w:rPr>
      </w:pPr>
      <w:bookmarkStart w:id="57" w:name="_Toc10465"/>
      <w:bookmarkStart w:id="58" w:name="_Toc30740"/>
      <w:r>
        <w:rPr>
          <w:rFonts w:hint="eastAsia" w:ascii="宋体" w:hAnsi="宋体" w:cs="宋体"/>
          <w:b/>
          <w:bCs w:val="0"/>
          <w:color w:val="auto"/>
          <w:kern w:val="2"/>
          <w:sz w:val="30"/>
          <w:szCs w:val="30"/>
          <w:lang w:val="en-US" w:eastAsia="zh-CN" w:bidi="ar-SA"/>
          <w14:ligatures w14:val="none"/>
        </w:rPr>
        <w:t>3</w:t>
      </w:r>
      <w:r>
        <w:rPr>
          <w:rFonts w:hint="default" w:ascii="宋体" w:hAnsi="宋体" w:eastAsia="宋体" w:cs="宋体"/>
          <w:b/>
          <w:bCs w:val="0"/>
          <w:color w:val="auto"/>
          <w:kern w:val="2"/>
          <w:sz w:val="30"/>
          <w:szCs w:val="30"/>
          <w:lang w:val="en-US" w:eastAsia="zh-CN" w:bidi="ar-SA"/>
          <w14:ligatures w14:val="none"/>
        </w:rPr>
        <w:t>.2</w:t>
      </w:r>
      <w:r>
        <w:rPr>
          <w:rFonts w:hint="eastAsia" w:ascii="宋体" w:hAnsi="宋体" w:cs="宋体"/>
          <w:b/>
          <w:bCs w:val="0"/>
          <w:color w:val="auto"/>
          <w:kern w:val="2"/>
          <w:sz w:val="30"/>
          <w:szCs w:val="30"/>
          <w:lang w:val="en-US" w:eastAsia="zh-CN" w:bidi="ar-SA"/>
          <w14:ligatures w14:val="none"/>
        </w:rPr>
        <w:t xml:space="preserve"> </w:t>
      </w:r>
      <w:r>
        <w:rPr>
          <w:rFonts w:hint="eastAsia" w:ascii="宋体" w:hAnsi="宋体" w:eastAsia="宋体" w:cs="宋体"/>
          <w:b/>
          <w:bCs/>
          <w:color w:val="auto"/>
          <w:sz w:val="30"/>
          <w:szCs w:val="30"/>
        </w:rPr>
        <w:t>叙述</w:t>
      </w:r>
      <w:bookmarkEnd w:id="57"/>
      <w:bookmarkEnd w:id="58"/>
    </w:p>
    <w:p w14:paraId="59EE9F4A">
      <w:pPr>
        <w:spacing w:line="360" w:lineRule="auto"/>
        <w:ind w:firstLine="420"/>
        <w:outlineLvl w:val="2"/>
        <w:rPr>
          <w:rFonts w:hint="eastAsia" w:ascii="宋体" w:hAnsi="宋体" w:eastAsia="宋体" w:cs="宋体"/>
          <w:b/>
          <w:bCs/>
          <w:color w:val="auto"/>
          <w:sz w:val="28"/>
          <w:szCs w:val="28"/>
        </w:rPr>
      </w:pPr>
      <w:bookmarkStart w:id="59" w:name="_Toc7260"/>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.2.1</w:t>
      </w:r>
      <w:r>
        <w:rPr>
          <w:rFonts w:hint="eastAsia" w:ascii="宋体" w:hAnsi="宋体" w:cs="宋体"/>
          <w:b/>
          <w:bCs/>
          <w:color w:val="auto"/>
          <w:sz w:val="28"/>
          <w:szCs w:val="28"/>
          <w:lang w:val="en-US" w:eastAsia="zh-CN"/>
        </w:rPr>
        <w:t xml:space="preserve"> </w:t>
      </w:r>
      <w:r>
        <w:rPr>
          <w:rFonts w:hint="eastAsia" w:ascii="宋体" w:hAnsi="宋体" w:eastAsia="宋体" w:cs="宋体"/>
          <w:b/>
          <w:bCs/>
          <w:color w:val="auto"/>
          <w:sz w:val="28"/>
          <w:szCs w:val="28"/>
        </w:rPr>
        <w:t>系统定义</w:t>
      </w:r>
      <w:bookmarkEnd w:id="59"/>
    </w:p>
    <w:p w14:paraId="7C599022">
      <w:pPr>
        <w:spacing w:line="360" w:lineRule="auto"/>
        <w:ind w:left="420" w:firstLine="42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大型公共场所火灾救助系统是一个综合性、集成化的安全体系，旨在预防和应对大型公共场所可能发生的火灾事件。该系统通过整合火灾预警、自动灭火、疏散指示、紧急通讯等多个子系统，以及配备先进消防设备和救援设施，提供全方位的火灾防控和救助能力。</w:t>
      </w:r>
    </w:p>
    <w:p w14:paraId="27861BA4">
      <w:pPr>
        <w:spacing w:line="360" w:lineRule="auto"/>
        <w:ind w:left="420" w:firstLine="420"/>
        <w:rPr>
          <w:rFonts w:hint="eastAsia" w:ascii="宋体" w:hAnsi="宋体" w:eastAsia="宋体" w:cs="宋体"/>
          <w:b/>
          <w:bCs/>
          <w:color w:val="auto"/>
          <w:sz w:val="28"/>
          <w:szCs w:val="28"/>
        </w:rPr>
      </w:pPr>
    </w:p>
    <w:p w14:paraId="14A87387">
      <w:pPr>
        <w:spacing w:line="360" w:lineRule="auto"/>
        <w:ind w:left="420" w:firstLine="420"/>
        <w:rPr>
          <w:rFonts w:hint="eastAsia" w:ascii="宋体" w:hAnsi="宋体" w:eastAsia="宋体" w:cs="宋体"/>
          <w:b/>
          <w:bCs/>
          <w:color w:val="auto"/>
          <w:sz w:val="28"/>
          <w:szCs w:val="28"/>
        </w:rPr>
      </w:pPr>
    </w:p>
    <w:p w14:paraId="087CBCBB">
      <w:pPr>
        <w:spacing w:line="360" w:lineRule="auto"/>
        <w:ind w:firstLine="420"/>
        <w:outlineLvl w:val="2"/>
        <w:rPr>
          <w:rFonts w:hint="eastAsia" w:ascii="宋体" w:hAnsi="宋体" w:eastAsia="宋体" w:cs="宋体"/>
          <w:b/>
          <w:bCs/>
          <w:color w:val="auto"/>
          <w:sz w:val="28"/>
          <w:szCs w:val="28"/>
        </w:rPr>
      </w:pPr>
      <w:bookmarkStart w:id="60" w:name="_Toc19163"/>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.2.2</w:t>
      </w:r>
      <w:r>
        <w:rPr>
          <w:rFonts w:hint="eastAsia" w:ascii="宋体" w:hAnsi="宋体" w:cs="宋体"/>
          <w:b/>
          <w:bCs/>
          <w:color w:val="auto"/>
          <w:sz w:val="28"/>
          <w:szCs w:val="28"/>
          <w:lang w:val="en-US" w:eastAsia="zh-CN"/>
        </w:rPr>
        <w:t xml:space="preserve"> </w:t>
      </w:r>
      <w:r>
        <w:rPr>
          <w:rFonts w:hint="eastAsia" w:ascii="宋体" w:hAnsi="宋体" w:eastAsia="宋体" w:cs="宋体"/>
          <w:b/>
          <w:bCs/>
          <w:color w:val="auto"/>
          <w:sz w:val="28"/>
          <w:szCs w:val="28"/>
        </w:rPr>
        <w:t>系统环境</w:t>
      </w:r>
      <w:bookmarkEnd w:id="60"/>
    </w:p>
    <w:p w14:paraId="50F9C315">
      <w:pPr>
        <w:widowControl/>
        <w:shd w:val="clear" w:color="auto" w:fill="FDFDFE"/>
        <w:spacing w:line="360" w:lineRule="auto"/>
        <w:ind w:firstLine="42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大型公共场所火灾救助系统的系统环境是一个复杂而多元的综合体，涉及多个方面，包括物理环境、技术环境和管理环境等。以下是对这些系统环境的详细解释：</w:t>
      </w:r>
    </w:p>
    <w:p w14:paraId="5BFC1878">
      <w:pPr>
        <w:widowControl/>
        <w:shd w:val="clear" w:color="auto" w:fill="FDFDFE"/>
        <w:spacing w:line="360" w:lineRule="auto"/>
        <w:ind w:firstLine="420"/>
        <w:rPr>
          <w:rFonts w:hint="eastAsia" w:ascii="宋体" w:hAnsi="宋体" w:eastAsia="宋体" w:cs="宋体"/>
          <w:color w:val="auto"/>
          <w:sz w:val="28"/>
          <w:szCs w:val="28"/>
          <w:shd w:val="clear" w:color="auto" w:fill="FDFDFE"/>
        </w:rPr>
      </w:pPr>
    </w:p>
    <w:p w14:paraId="66B989AC">
      <w:pPr>
        <w:widowControl/>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物理环境</w:t>
      </w:r>
      <w:r>
        <w:rPr>
          <w:rFonts w:hint="eastAsia" w:ascii="宋体" w:hAnsi="宋体" w:eastAsia="宋体" w:cs="宋体"/>
          <w:color w:val="auto"/>
          <w:sz w:val="28"/>
          <w:szCs w:val="28"/>
          <w:shd w:val="clear" w:color="auto" w:fill="FDFDFE"/>
        </w:rPr>
        <w:t>：</w:t>
      </w:r>
    </w:p>
    <w:p w14:paraId="22611879">
      <w:pPr>
        <w:widowControl/>
        <w:spacing w:line="360" w:lineRule="auto"/>
        <w:ind w:left="-360" w:firstLine="839"/>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建筑结构</w:t>
      </w:r>
      <w:r>
        <w:rPr>
          <w:rFonts w:hint="eastAsia" w:ascii="宋体" w:hAnsi="宋体" w:eastAsia="宋体" w:cs="宋体"/>
          <w:color w:val="auto"/>
          <w:sz w:val="28"/>
          <w:szCs w:val="28"/>
          <w:shd w:val="clear" w:color="auto" w:fill="FDFDFE"/>
        </w:rPr>
        <w:t>：</w:t>
      </w:r>
    </w:p>
    <w:p w14:paraId="1FCE128D">
      <w:pPr>
        <w:widowControl/>
        <w:spacing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大型公共场所通常具有复杂的建筑结构，包括多层、地下空间、大型开放空间等。这些结构特点对火灾救助系统的设计和布局提出了特殊要求，如设置合适的消防通道、疏散楼梯和出口等。</w:t>
      </w:r>
    </w:p>
    <w:p w14:paraId="00048CEB">
      <w:pPr>
        <w:widowControl/>
        <w:spacing w:line="360" w:lineRule="auto"/>
        <w:ind w:firstLine="560" w:firstLineChars="200"/>
        <w:rPr>
          <w:rFonts w:hint="eastAsia" w:ascii="宋体" w:hAnsi="宋体" w:eastAsia="宋体" w:cs="宋体"/>
          <w:color w:val="auto"/>
          <w:sz w:val="28"/>
          <w:szCs w:val="28"/>
          <w:shd w:val="clear" w:color="auto" w:fill="FDFDFE"/>
        </w:rPr>
      </w:pPr>
    </w:p>
    <w:p w14:paraId="21FC2CFF">
      <w:pPr>
        <w:widowControl/>
        <w:spacing w:before="20" w:line="360" w:lineRule="auto"/>
        <w:ind w:left="-360" w:firstLine="839"/>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消防设施</w:t>
      </w:r>
      <w:r>
        <w:rPr>
          <w:rFonts w:hint="eastAsia" w:ascii="宋体" w:hAnsi="宋体" w:eastAsia="宋体" w:cs="宋体"/>
          <w:color w:val="auto"/>
          <w:sz w:val="28"/>
          <w:szCs w:val="28"/>
          <w:shd w:val="clear" w:color="auto" w:fill="FDFDFE"/>
        </w:rPr>
        <w:t>：</w:t>
      </w:r>
    </w:p>
    <w:p w14:paraId="2C91BB75">
      <w:pPr>
        <w:widowControl/>
        <w:spacing w:before="20"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包括自动喷水灭火系统、烟雾探测器、报警装置等，这些设施需要根据场所的具体情况进行合理配置，确保其能够有效地监测火灾并采取相应的灭火措施。</w:t>
      </w:r>
    </w:p>
    <w:p w14:paraId="21350E82">
      <w:pPr>
        <w:widowControl/>
        <w:spacing w:before="20" w:line="360" w:lineRule="auto"/>
        <w:ind w:firstLine="560" w:firstLineChars="200"/>
        <w:rPr>
          <w:rFonts w:hint="eastAsia" w:ascii="宋体" w:hAnsi="宋体" w:eastAsia="宋体" w:cs="宋体"/>
          <w:color w:val="auto"/>
          <w:sz w:val="28"/>
          <w:szCs w:val="28"/>
          <w:shd w:val="clear" w:color="auto" w:fill="FDFDFE"/>
        </w:rPr>
      </w:pPr>
    </w:p>
    <w:p w14:paraId="6E43CCE4">
      <w:pPr>
        <w:widowControl/>
        <w:spacing w:before="20" w:line="360" w:lineRule="auto"/>
        <w:ind w:left="-360" w:firstLine="839"/>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环境条件</w:t>
      </w:r>
      <w:r>
        <w:rPr>
          <w:rFonts w:hint="eastAsia" w:ascii="宋体" w:hAnsi="宋体" w:eastAsia="宋体" w:cs="宋体"/>
          <w:color w:val="auto"/>
          <w:sz w:val="28"/>
          <w:szCs w:val="28"/>
          <w:shd w:val="clear" w:color="auto" w:fill="FDFDFE"/>
        </w:rPr>
        <w:t>：</w:t>
      </w:r>
    </w:p>
    <w:p w14:paraId="6CBF8D01">
      <w:pPr>
        <w:widowControl/>
        <w:spacing w:before="20"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如温度、湿度、通风状况等，这些因素都可能影响火灾救助系统的正常运行和效果。</w:t>
      </w:r>
    </w:p>
    <w:p w14:paraId="5003AC3C">
      <w:pPr>
        <w:widowControl/>
        <w:spacing w:before="20" w:line="360" w:lineRule="auto"/>
        <w:rPr>
          <w:rFonts w:hint="eastAsia" w:ascii="宋体" w:hAnsi="宋体" w:eastAsia="宋体" w:cs="宋体"/>
          <w:color w:val="auto"/>
          <w:sz w:val="28"/>
          <w:szCs w:val="28"/>
          <w:shd w:val="clear" w:color="auto" w:fill="FDFDFE"/>
        </w:rPr>
      </w:pPr>
    </w:p>
    <w:p w14:paraId="351F7227">
      <w:pPr>
        <w:widowControl/>
        <w:spacing w:before="20" w:line="360" w:lineRule="auto"/>
        <w:rPr>
          <w:rFonts w:hint="eastAsia" w:ascii="宋体" w:hAnsi="宋体" w:eastAsia="宋体" w:cs="宋体"/>
          <w:color w:val="auto"/>
          <w:sz w:val="28"/>
          <w:szCs w:val="28"/>
          <w:shd w:val="clear" w:color="auto" w:fill="FDFDFE"/>
        </w:rPr>
      </w:pPr>
    </w:p>
    <w:p w14:paraId="41E4D720">
      <w:pPr>
        <w:widowControl/>
        <w:spacing w:before="60"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技术环境</w:t>
      </w:r>
      <w:r>
        <w:rPr>
          <w:rFonts w:hint="eastAsia" w:ascii="宋体" w:hAnsi="宋体" w:eastAsia="宋体" w:cs="宋体"/>
          <w:color w:val="auto"/>
          <w:sz w:val="28"/>
          <w:szCs w:val="28"/>
          <w:shd w:val="clear" w:color="auto" w:fill="FDFDFE"/>
        </w:rPr>
        <w:t>：</w:t>
      </w:r>
    </w:p>
    <w:p w14:paraId="085E2325">
      <w:pPr>
        <w:widowControl/>
        <w:spacing w:line="360" w:lineRule="auto"/>
        <w:ind w:left="-360" w:firstLine="839"/>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信息技术</w:t>
      </w:r>
      <w:r>
        <w:rPr>
          <w:rFonts w:hint="eastAsia" w:ascii="宋体" w:hAnsi="宋体" w:eastAsia="宋体" w:cs="宋体"/>
          <w:color w:val="auto"/>
          <w:sz w:val="28"/>
          <w:szCs w:val="28"/>
          <w:shd w:val="clear" w:color="auto" w:fill="FDFDFE"/>
        </w:rPr>
        <w:t>：</w:t>
      </w:r>
    </w:p>
    <w:p w14:paraId="61ED490D">
      <w:pPr>
        <w:widowControl/>
        <w:spacing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利用先进的信息技术，如物联网、云计算等，实现火灾救助系统的智能化和自动化。例如，通过实时监测和数据分析，系统能够更准确地预测火灾风险并采取相应的预防措施。</w:t>
      </w:r>
    </w:p>
    <w:p w14:paraId="3CB95CD6">
      <w:pPr>
        <w:widowControl/>
        <w:spacing w:line="360" w:lineRule="auto"/>
        <w:ind w:left="-360" w:firstLine="839"/>
        <w:rPr>
          <w:rFonts w:hint="eastAsia" w:ascii="宋体" w:hAnsi="宋体" w:eastAsia="宋体" w:cs="宋体"/>
          <w:color w:val="auto"/>
          <w:sz w:val="28"/>
          <w:szCs w:val="28"/>
          <w:shd w:val="clear" w:color="auto" w:fill="FDFDFE"/>
        </w:rPr>
      </w:pPr>
    </w:p>
    <w:p w14:paraId="6D1B15B1">
      <w:pPr>
        <w:widowControl/>
        <w:spacing w:before="20" w:line="360" w:lineRule="auto"/>
        <w:ind w:left="-360" w:firstLine="839"/>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通信技术</w:t>
      </w:r>
      <w:r>
        <w:rPr>
          <w:rFonts w:hint="eastAsia" w:ascii="宋体" w:hAnsi="宋体" w:eastAsia="宋体" w:cs="宋体"/>
          <w:color w:val="auto"/>
          <w:sz w:val="28"/>
          <w:szCs w:val="28"/>
          <w:shd w:val="clear" w:color="auto" w:fill="FDFDFE"/>
        </w:rPr>
        <w:t>：</w:t>
      </w:r>
    </w:p>
    <w:p w14:paraId="626C0436">
      <w:pPr>
        <w:widowControl/>
        <w:spacing w:before="20"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确保在火灾发生时，救援人员、被困人员以及相关部门之间能够保持畅通的通讯联系，实现信息的实时共享和协调配合。</w:t>
      </w:r>
    </w:p>
    <w:p w14:paraId="00528ACC">
      <w:pPr>
        <w:widowControl/>
        <w:spacing w:before="20" w:line="360" w:lineRule="auto"/>
        <w:ind w:left="-360" w:firstLine="839"/>
        <w:rPr>
          <w:rFonts w:hint="eastAsia" w:ascii="宋体" w:hAnsi="宋体" w:eastAsia="宋体" w:cs="宋体"/>
          <w:b/>
          <w:bCs/>
          <w:color w:val="auto"/>
          <w:sz w:val="28"/>
          <w:szCs w:val="28"/>
          <w:shd w:val="clear" w:color="auto" w:fill="FDFDFE"/>
        </w:rPr>
      </w:pPr>
    </w:p>
    <w:p w14:paraId="5D17BA1C">
      <w:pPr>
        <w:widowControl/>
        <w:spacing w:before="20" w:line="360" w:lineRule="auto"/>
        <w:ind w:left="-360" w:firstLine="839"/>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自动化技术</w:t>
      </w:r>
      <w:r>
        <w:rPr>
          <w:rFonts w:hint="eastAsia" w:ascii="宋体" w:hAnsi="宋体" w:eastAsia="宋体" w:cs="宋体"/>
          <w:color w:val="auto"/>
          <w:sz w:val="28"/>
          <w:szCs w:val="28"/>
          <w:shd w:val="clear" w:color="auto" w:fill="FDFDFE"/>
        </w:rPr>
        <w:t>：</w:t>
      </w:r>
    </w:p>
    <w:p w14:paraId="088E8EA6">
      <w:pPr>
        <w:widowControl/>
        <w:spacing w:before="20"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通过自动化设备和技术，如自动喷水灭火系统、自动疏散指示系统等，提高火灾救助的效率和准确性。</w:t>
      </w:r>
    </w:p>
    <w:p w14:paraId="54F919B6">
      <w:pPr>
        <w:widowControl/>
        <w:spacing w:before="20" w:line="360" w:lineRule="auto"/>
        <w:rPr>
          <w:rFonts w:hint="eastAsia" w:ascii="宋体" w:hAnsi="宋体" w:eastAsia="宋体" w:cs="宋体"/>
          <w:color w:val="auto"/>
          <w:sz w:val="28"/>
          <w:szCs w:val="28"/>
          <w:shd w:val="clear" w:color="auto" w:fill="FDFDFE"/>
        </w:rPr>
      </w:pPr>
    </w:p>
    <w:p w14:paraId="2CB9394B">
      <w:pPr>
        <w:widowControl/>
        <w:spacing w:before="20"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管理环境</w:t>
      </w:r>
      <w:r>
        <w:rPr>
          <w:rFonts w:hint="eastAsia" w:ascii="宋体" w:hAnsi="宋体" w:eastAsia="宋体" w:cs="宋体"/>
          <w:color w:val="auto"/>
          <w:sz w:val="28"/>
          <w:szCs w:val="28"/>
          <w:shd w:val="clear" w:color="auto" w:fill="FDFDFE"/>
        </w:rPr>
        <w:t>：</w:t>
      </w:r>
    </w:p>
    <w:p w14:paraId="7AD1B18A">
      <w:pPr>
        <w:widowControl/>
        <w:spacing w:line="360" w:lineRule="auto"/>
        <w:ind w:firstLine="420"/>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法规与政策</w:t>
      </w:r>
      <w:r>
        <w:rPr>
          <w:rFonts w:hint="eastAsia" w:ascii="宋体" w:hAnsi="宋体" w:eastAsia="宋体" w:cs="宋体"/>
          <w:color w:val="auto"/>
          <w:sz w:val="28"/>
          <w:szCs w:val="28"/>
          <w:shd w:val="clear" w:color="auto" w:fill="FDFDFE"/>
        </w:rPr>
        <w:t>：</w:t>
      </w:r>
    </w:p>
    <w:p w14:paraId="414C5B6E">
      <w:pPr>
        <w:widowControl/>
        <w:spacing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火灾救助系统的设计和运行需要遵守国家和地方的消防安全法规和政策要求，确保系统的合规性和有效性。</w:t>
      </w:r>
    </w:p>
    <w:p w14:paraId="520299AA">
      <w:pPr>
        <w:widowControl/>
        <w:spacing w:line="360" w:lineRule="auto"/>
        <w:ind w:firstLine="560" w:firstLineChars="200"/>
        <w:rPr>
          <w:rFonts w:hint="eastAsia" w:ascii="宋体" w:hAnsi="宋体" w:eastAsia="宋体" w:cs="宋体"/>
          <w:color w:val="auto"/>
          <w:sz w:val="28"/>
          <w:szCs w:val="28"/>
          <w:shd w:val="clear" w:color="auto" w:fill="FDFDFE"/>
        </w:rPr>
      </w:pPr>
    </w:p>
    <w:p w14:paraId="048E5B79">
      <w:pPr>
        <w:widowControl/>
        <w:spacing w:before="20" w:line="360" w:lineRule="auto"/>
        <w:ind w:left="-360" w:firstLine="839"/>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人员配置</w:t>
      </w:r>
      <w:r>
        <w:rPr>
          <w:rFonts w:hint="eastAsia" w:ascii="宋体" w:hAnsi="宋体" w:eastAsia="宋体" w:cs="宋体"/>
          <w:color w:val="auto"/>
          <w:sz w:val="28"/>
          <w:szCs w:val="28"/>
          <w:shd w:val="clear" w:color="auto" w:fill="FDFDFE"/>
        </w:rPr>
        <w:t>：</w:t>
      </w:r>
    </w:p>
    <w:p w14:paraId="7161576A">
      <w:pPr>
        <w:widowControl/>
        <w:spacing w:before="20"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需要有专业的消防人员和管理人员负责火灾救助系统的日常维护和运行，确保系统处于良好的工作状态。</w:t>
      </w:r>
    </w:p>
    <w:p w14:paraId="41B6EE72">
      <w:pPr>
        <w:widowControl/>
        <w:spacing w:before="20" w:line="360" w:lineRule="auto"/>
        <w:ind w:firstLine="420"/>
        <w:rPr>
          <w:rFonts w:hint="eastAsia" w:ascii="宋体" w:hAnsi="宋体" w:eastAsia="宋体" w:cs="宋体"/>
          <w:b/>
          <w:bCs/>
          <w:color w:val="auto"/>
          <w:sz w:val="28"/>
          <w:szCs w:val="28"/>
          <w:shd w:val="clear" w:color="auto" w:fill="FDFDFE"/>
        </w:rPr>
      </w:pPr>
    </w:p>
    <w:p w14:paraId="23328812">
      <w:pPr>
        <w:widowControl/>
        <w:spacing w:before="20" w:line="360" w:lineRule="auto"/>
        <w:ind w:firstLine="420"/>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培训与演练</w:t>
      </w:r>
      <w:r>
        <w:rPr>
          <w:rFonts w:hint="eastAsia" w:ascii="宋体" w:hAnsi="宋体" w:eastAsia="宋体" w:cs="宋体"/>
          <w:color w:val="auto"/>
          <w:sz w:val="28"/>
          <w:szCs w:val="28"/>
          <w:shd w:val="clear" w:color="auto" w:fill="FDFDFE"/>
        </w:rPr>
        <w:t>：</w:t>
      </w:r>
    </w:p>
    <w:p w14:paraId="31BAE255">
      <w:pPr>
        <w:widowControl/>
        <w:spacing w:before="20"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定期对相关人员进行消防安全培训和演练，提高他们的消防安全意识和应对火灾的能力。</w:t>
      </w:r>
    </w:p>
    <w:p w14:paraId="45EB7A98">
      <w:pPr>
        <w:widowControl/>
        <w:spacing w:before="20" w:line="360" w:lineRule="auto"/>
        <w:ind w:firstLine="420"/>
        <w:rPr>
          <w:rFonts w:hint="eastAsia" w:ascii="宋体" w:hAnsi="宋体" w:eastAsia="宋体" w:cs="宋体"/>
          <w:b/>
          <w:bCs/>
          <w:color w:val="auto"/>
          <w:sz w:val="28"/>
          <w:szCs w:val="28"/>
        </w:rPr>
      </w:pPr>
    </w:p>
    <w:p w14:paraId="55581DEE">
      <w:pPr>
        <w:widowControl/>
        <w:spacing w:before="20" w:line="360" w:lineRule="auto"/>
        <w:ind w:firstLine="420"/>
        <w:rPr>
          <w:rFonts w:hint="eastAsia" w:ascii="宋体" w:hAnsi="宋体" w:eastAsia="宋体" w:cs="宋体"/>
          <w:b/>
          <w:bCs/>
          <w:color w:val="auto"/>
          <w:sz w:val="28"/>
          <w:szCs w:val="28"/>
        </w:rPr>
      </w:pPr>
    </w:p>
    <w:p w14:paraId="6D9BCA07">
      <w:pPr>
        <w:widowControl/>
        <w:spacing w:before="20" w:line="360" w:lineRule="auto"/>
        <w:ind w:firstLine="420"/>
        <w:rPr>
          <w:rFonts w:hint="eastAsia" w:ascii="宋体" w:hAnsi="宋体" w:eastAsia="宋体" w:cs="宋体"/>
          <w:b/>
          <w:bCs/>
          <w:color w:val="auto"/>
          <w:sz w:val="28"/>
          <w:szCs w:val="28"/>
        </w:rPr>
      </w:pPr>
    </w:p>
    <w:p w14:paraId="27F6C1FF">
      <w:pPr>
        <w:spacing w:line="360" w:lineRule="auto"/>
        <w:ind w:firstLine="420"/>
        <w:outlineLvl w:val="2"/>
        <w:rPr>
          <w:rFonts w:hint="eastAsia" w:ascii="宋体" w:hAnsi="宋体" w:eastAsia="宋体" w:cs="宋体"/>
          <w:b/>
          <w:bCs/>
          <w:color w:val="auto"/>
          <w:sz w:val="28"/>
          <w:szCs w:val="28"/>
        </w:rPr>
      </w:pPr>
      <w:bookmarkStart w:id="61" w:name="_Toc23757"/>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.2.3</w:t>
      </w:r>
      <w:r>
        <w:rPr>
          <w:rFonts w:hint="eastAsia" w:ascii="宋体" w:hAnsi="宋体" w:cs="宋体"/>
          <w:b/>
          <w:bCs/>
          <w:color w:val="auto"/>
          <w:sz w:val="28"/>
          <w:szCs w:val="28"/>
          <w:lang w:val="en-US" w:eastAsia="zh-CN"/>
        </w:rPr>
        <w:t xml:space="preserve"> </w:t>
      </w:r>
      <w:r>
        <w:rPr>
          <w:rFonts w:hint="eastAsia" w:ascii="宋体" w:hAnsi="宋体" w:eastAsia="宋体" w:cs="宋体"/>
          <w:b/>
          <w:bCs/>
          <w:color w:val="auto"/>
          <w:sz w:val="28"/>
          <w:szCs w:val="28"/>
        </w:rPr>
        <w:t>功能需求</w:t>
      </w:r>
      <w:bookmarkEnd w:id="61"/>
    </w:p>
    <w:p w14:paraId="14B13F79">
      <w:pPr>
        <w:spacing w:line="360" w:lineRule="auto"/>
        <w:ind w:left="420" w:firstLine="420"/>
        <w:rPr>
          <w:rFonts w:hint="eastAsia" w:ascii="宋体" w:hAnsi="宋体" w:eastAsia="宋体" w:cs="宋体"/>
          <w:b/>
          <w:bCs/>
          <w:color w:val="auto"/>
          <w:sz w:val="28"/>
          <w:szCs w:val="28"/>
        </w:rPr>
      </w:pPr>
      <w:r>
        <w:rPr>
          <w:rFonts w:hint="eastAsia" w:ascii="宋体" w:hAnsi="宋体" w:cs="宋体"/>
          <w:b/>
          <w:bCs/>
          <w:color w:val="auto"/>
          <w:sz w:val="28"/>
          <w:szCs w:val="28"/>
          <w:lang w:eastAsia="zh-CN"/>
        </w:rPr>
        <w:t>（</w:t>
      </w:r>
      <w:r>
        <w:rPr>
          <w:rFonts w:hint="eastAsia" w:ascii="宋体" w:hAnsi="宋体" w:eastAsia="宋体" w:cs="宋体"/>
          <w:b/>
          <w:bCs/>
          <w:color w:val="auto"/>
          <w:sz w:val="28"/>
          <w:szCs w:val="28"/>
        </w:rPr>
        <w:t>1</w:t>
      </w:r>
      <w:r>
        <w:rPr>
          <w:rFonts w:hint="eastAsia" w:ascii="宋体" w:hAnsi="宋体" w:cs="宋体"/>
          <w:b/>
          <w:bCs/>
          <w:color w:val="auto"/>
          <w:sz w:val="28"/>
          <w:szCs w:val="28"/>
          <w:lang w:eastAsia="zh-CN"/>
        </w:rPr>
        <w:t>）</w:t>
      </w:r>
      <w:r>
        <w:rPr>
          <w:rFonts w:hint="eastAsia" w:ascii="宋体" w:hAnsi="宋体" w:eastAsia="宋体" w:cs="宋体"/>
          <w:b/>
          <w:bCs/>
          <w:color w:val="auto"/>
          <w:sz w:val="28"/>
          <w:szCs w:val="28"/>
        </w:rPr>
        <w:t>定义方法的介绍</w:t>
      </w:r>
    </w:p>
    <w:p w14:paraId="1C74F3AB">
      <w:pPr>
        <w:widowControl/>
        <w:shd w:val="clear" w:color="auto" w:fill="FDFDFE"/>
        <w:spacing w:before="140" w:line="360" w:lineRule="auto"/>
        <w:ind w:left="420" w:firstLine="42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首先，明确系统的核心目标和业务需求是关键。这通常涉及对大型公共场所火灾风险的全面评估，以及确定系统需要实现的主要功能，如火灾预警、自动灭火、人员疏散等。这些需求通常来自于项目投资人、实际用户的管理者、消防部门等利益相关方。</w:t>
      </w:r>
    </w:p>
    <w:p w14:paraId="6E00EA12">
      <w:pPr>
        <w:widowControl/>
        <w:shd w:val="clear" w:color="auto" w:fill="FDFDFE"/>
        <w:spacing w:before="140" w:line="360" w:lineRule="auto"/>
        <w:ind w:left="420" w:firstLine="42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其次，进行功能需求的详细定义。功能需求描述了系统应该具备的具体功能，以及这些功能如何满足业务需求。例如，火灾预警功能需要能够准确、及时地检测到火灾并发出警报；自动灭火功能则需要在火灾发生时自动启动灭火程序，控制火势蔓延。这些功能需求需要被具体、明确地描述出来，以便开发人员能够理解和实现。</w:t>
      </w:r>
    </w:p>
    <w:p w14:paraId="4607C723">
      <w:pPr>
        <w:widowControl/>
        <w:shd w:val="clear" w:color="auto" w:fill="FDFDFE"/>
        <w:spacing w:before="140" w:line="360" w:lineRule="auto"/>
        <w:ind w:left="420" w:firstLine="42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在定义功能需求时，还需要考虑用户需求和体验。用户需求关注的是用户在使用系统时的期望和体验，如操作的便捷性、界面的友好性等。这些需求对于提高系统的可用性和用户满意度至关重要。</w:t>
      </w:r>
    </w:p>
    <w:p w14:paraId="1BC3B266">
      <w:pPr>
        <w:widowControl/>
        <w:shd w:val="clear" w:color="auto" w:fill="FDFDFE"/>
        <w:spacing w:before="140" w:line="360" w:lineRule="auto"/>
        <w:ind w:left="420" w:firstLine="42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此外，定义功能需求时还需要考虑系统的技术可行性和实施难度。开发人员需要评估现有技术是否能够支持实现这些功能，以及实现过程中可能遇到的挑战和风险。</w:t>
      </w:r>
    </w:p>
    <w:p w14:paraId="475B91BE">
      <w:pPr>
        <w:widowControl/>
        <w:shd w:val="clear" w:color="auto" w:fill="FDFDFE"/>
        <w:spacing w:before="140" w:line="360" w:lineRule="auto"/>
        <w:ind w:left="420" w:firstLine="42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最后，功能需求定义完成后，需要进行验证和确认。这通常通过与实际用户、消防专家等进行沟通和讨论，以及进行系统的测试和验证来实现。确保所定义的功能需求能够满足实际需求和预期效果。</w:t>
      </w:r>
    </w:p>
    <w:p w14:paraId="13286E50">
      <w:pPr>
        <w:widowControl/>
        <w:shd w:val="clear" w:color="auto" w:fill="FDFDFE"/>
        <w:spacing w:before="140" w:line="360" w:lineRule="auto"/>
        <w:ind w:left="420" w:firstLine="420"/>
        <w:rPr>
          <w:rFonts w:hint="eastAsia" w:ascii="宋体" w:hAnsi="宋体" w:eastAsia="宋体" w:cs="宋体"/>
          <w:b/>
          <w:bCs/>
          <w:color w:val="auto"/>
          <w:sz w:val="28"/>
          <w:szCs w:val="28"/>
        </w:rPr>
      </w:pPr>
    </w:p>
    <w:p w14:paraId="253EF095">
      <w:pPr>
        <w:widowControl/>
        <w:shd w:val="clear" w:color="auto" w:fill="FDFDFE"/>
        <w:spacing w:before="140" w:line="360" w:lineRule="auto"/>
        <w:ind w:left="420" w:firstLine="420"/>
        <w:rPr>
          <w:rFonts w:hint="eastAsia" w:ascii="宋体" w:hAnsi="宋体" w:eastAsia="宋体" w:cs="宋体"/>
          <w:b/>
          <w:bCs/>
          <w:color w:val="auto"/>
          <w:sz w:val="28"/>
          <w:szCs w:val="28"/>
        </w:rPr>
      </w:pPr>
    </w:p>
    <w:p w14:paraId="59855039">
      <w:pPr>
        <w:widowControl/>
        <w:shd w:val="clear" w:color="auto" w:fill="FDFDFE"/>
        <w:spacing w:before="140" w:line="360" w:lineRule="auto"/>
        <w:ind w:left="420" w:firstLine="420"/>
        <w:rPr>
          <w:rFonts w:hint="eastAsia" w:ascii="宋体" w:hAnsi="宋体" w:eastAsia="宋体" w:cs="宋体"/>
          <w:b/>
          <w:bCs/>
          <w:color w:val="auto"/>
          <w:sz w:val="28"/>
          <w:szCs w:val="28"/>
        </w:rPr>
      </w:pPr>
    </w:p>
    <w:p w14:paraId="07CB9152">
      <w:pPr>
        <w:spacing w:line="360" w:lineRule="auto"/>
        <w:ind w:left="420" w:firstLine="420"/>
        <w:rPr>
          <w:rFonts w:hint="eastAsia" w:ascii="宋体" w:hAnsi="宋体" w:eastAsia="宋体" w:cs="宋体"/>
          <w:b/>
          <w:bCs/>
          <w:color w:val="auto"/>
          <w:sz w:val="28"/>
          <w:szCs w:val="28"/>
        </w:rPr>
      </w:pPr>
      <w:r>
        <w:rPr>
          <w:rFonts w:hint="eastAsia" w:ascii="宋体" w:hAnsi="宋体" w:cs="宋体"/>
          <w:b/>
          <w:bCs/>
          <w:color w:val="auto"/>
          <w:sz w:val="28"/>
          <w:szCs w:val="28"/>
          <w:lang w:eastAsia="zh-CN"/>
        </w:rPr>
        <w:t>（</w:t>
      </w:r>
      <w:r>
        <w:rPr>
          <w:rFonts w:hint="eastAsia" w:ascii="宋体" w:hAnsi="宋体" w:eastAsia="宋体" w:cs="宋体"/>
          <w:b/>
          <w:bCs/>
          <w:color w:val="auto"/>
          <w:sz w:val="28"/>
          <w:szCs w:val="28"/>
        </w:rPr>
        <w:t>2</w:t>
      </w:r>
      <w:r>
        <w:rPr>
          <w:rFonts w:hint="eastAsia" w:ascii="宋体" w:hAnsi="宋体" w:cs="宋体"/>
          <w:b/>
          <w:bCs/>
          <w:color w:val="auto"/>
          <w:sz w:val="28"/>
          <w:szCs w:val="28"/>
          <w:lang w:eastAsia="zh-CN"/>
        </w:rPr>
        <w:t>）</w:t>
      </w:r>
      <w:r>
        <w:rPr>
          <w:rFonts w:hint="eastAsia" w:ascii="宋体" w:hAnsi="宋体" w:eastAsia="宋体" w:cs="宋体"/>
          <w:b/>
          <w:bCs/>
          <w:color w:val="auto"/>
          <w:sz w:val="28"/>
          <w:szCs w:val="28"/>
        </w:rPr>
        <w:t>功能需求定义</w:t>
      </w:r>
    </w:p>
    <w:p w14:paraId="1953BE58">
      <w:pPr>
        <w:widowControl/>
        <w:spacing w:line="360" w:lineRule="auto"/>
        <w:ind w:left="-360" w:firstLine="839"/>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火灾预警与报警功能</w:t>
      </w:r>
      <w:r>
        <w:rPr>
          <w:rFonts w:hint="eastAsia" w:ascii="宋体" w:hAnsi="宋体" w:eastAsia="宋体" w:cs="宋体"/>
          <w:color w:val="auto"/>
          <w:sz w:val="28"/>
          <w:szCs w:val="28"/>
          <w:shd w:val="clear" w:color="auto" w:fill="FDFDFE"/>
        </w:rPr>
        <w:t>：</w:t>
      </w:r>
    </w:p>
    <w:p w14:paraId="0FE18341">
      <w:pPr>
        <w:widowControl/>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系统应具备高效、准确的火灾预警能力，通过烟雾探测器、温度传感器等设备实时监测火灾隐患。</w:t>
      </w:r>
    </w:p>
    <w:p w14:paraId="198B616A">
      <w:pPr>
        <w:widowControl/>
        <w:spacing w:before="20"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在检测到火灾后，系统应迅速启动报警机制，通过声光报警、广播等方式通知人员疏散，并向消防部门发送报警信息。</w:t>
      </w:r>
    </w:p>
    <w:p w14:paraId="5A01BBAD">
      <w:pPr>
        <w:widowControl/>
        <w:spacing w:before="60" w:line="360" w:lineRule="auto"/>
        <w:ind w:left="-360" w:firstLine="839"/>
        <w:rPr>
          <w:rFonts w:hint="eastAsia" w:ascii="宋体" w:hAnsi="宋体" w:eastAsia="宋体" w:cs="宋体"/>
          <w:b/>
          <w:bCs/>
          <w:color w:val="auto"/>
          <w:sz w:val="28"/>
          <w:szCs w:val="28"/>
          <w:shd w:val="clear" w:color="auto" w:fill="FDFDFE"/>
        </w:rPr>
      </w:pPr>
    </w:p>
    <w:p w14:paraId="06C1E10D">
      <w:pPr>
        <w:widowControl/>
        <w:spacing w:before="60" w:line="360" w:lineRule="auto"/>
        <w:ind w:left="-360" w:firstLine="839"/>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自动灭火与应急响应功能</w:t>
      </w:r>
      <w:r>
        <w:rPr>
          <w:rFonts w:hint="eastAsia" w:ascii="宋体" w:hAnsi="宋体" w:eastAsia="宋体" w:cs="宋体"/>
          <w:color w:val="auto"/>
          <w:sz w:val="28"/>
          <w:szCs w:val="28"/>
          <w:shd w:val="clear" w:color="auto" w:fill="FDFDFE"/>
        </w:rPr>
        <w:t>：</w:t>
      </w:r>
    </w:p>
    <w:p w14:paraId="5686618F">
      <w:pPr>
        <w:widowControl/>
        <w:spacing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系统应配备自动灭火设施，如自动喷水系统、灭火器等，确保在火灾初起时能够迅速启动灭火程序，控制火势蔓延。</w:t>
      </w:r>
    </w:p>
    <w:p w14:paraId="48CB95ED">
      <w:pPr>
        <w:widowControl/>
        <w:spacing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同时，系统应具备应急响应能力，能够自动或手动启动应急照明、排烟系统等，为人员疏散和救援提供有利条件。</w:t>
      </w:r>
    </w:p>
    <w:p w14:paraId="6D976AC9">
      <w:pPr>
        <w:widowControl/>
        <w:spacing w:line="360" w:lineRule="auto"/>
        <w:ind w:firstLine="560" w:firstLineChars="200"/>
        <w:rPr>
          <w:rFonts w:hint="eastAsia" w:ascii="宋体" w:hAnsi="宋体" w:eastAsia="宋体" w:cs="宋体"/>
          <w:color w:val="auto"/>
          <w:sz w:val="28"/>
          <w:szCs w:val="28"/>
          <w:shd w:val="clear" w:color="auto" w:fill="FDFDFE"/>
        </w:rPr>
      </w:pPr>
    </w:p>
    <w:p w14:paraId="291EE24B">
      <w:pPr>
        <w:widowControl/>
        <w:spacing w:before="60" w:line="360" w:lineRule="auto"/>
        <w:ind w:left="-360" w:firstLine="839"/>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人员疏散与指引功能</w:t>
      </w:r>
      <w:r>
        <w:rPr>
          <w:rFonts w:hint="eastAsia" w:ascii="宋体" w:hAnsi="宋体" w:eastAsia="宋体" w:cs="宋体"/>
          <w:color w:val="auto"/>
          <w:sz w:val="28"/>
          <w:szCs w:val="28"/>
          <w:shd w:val="clear" w:color="auto" w:fill="FDFDFE"/>
        </w:rPr>
        <w:t>：</w:t>
      </w:r>
    </w:p>
    <w:p w14:paraId="622591B9">
      <w:pPr>
        <w:widowControl/>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系统应设置清晰、明确的疏散指示标志和应急出口，确保人员在火灾发生时能够迅速找到安全出口。</w:t>
      </w:r>
    </w:p>
    <w:p w14:paraId="594C5B07">
      <w:pPr>
        <w:widowControl/>
        <w:spacing w:before="20"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通过应急照明、广播系统等方式，为人员提供疏散指引和安抚信息，帮助他们有序、快速地撤离现场。</w:t>
      </w:r>
    </w:p>
    <w:p w14:paraId="43B90DDA">
      <w:pPr>
        <w:widowControl/>
        <w:spacing w:before="20" w:line="360" w:lineRule="auto"/>
        <w:ind w:firstLine="560" w:firstLineChars="200"/>
        <w:rPr>
          <w:rFonts w:hint="eastAsia" w:ascii="宋体" w:hAnsi="宋体" w:eastAsia="宋体" w:cs="宋体"/>
          <w:color w:val="auto"/>
          <w:sz w:val="28"/>
          <w:szCs w:val="28"/>
          <w:shd w:val="clear" w:color="auto" w:fill="FDFDFE"/>
        </w:rPr>
      </w:pPr>
    </w:p>
    <w:p w14:paraId="20D9AD64">
      <w:pPr>
        <w:widowControl/>
        <w:spacing w:before="60" w:line="360" w:lineRule="auto"/>
        <w:ind w:left="-360" w:firstLine="839"/>
        <w:rPr>
          <w:rFonts w:hint="eastAsia" w:ascii="宋体" w:hAnsi="宋体" w:eastAsia="宋体" w:cs="宋体"/>
          <w:color w:val="auto"/>
          <w:sz w:val="28"/>
          <w:szCs w:val="28"/>
          <w:shd w:val="clear" w:color="auto" w:fill="FDFDFE"/>
        </w:rPr>
      </w:pPr>
      <w:r>
        <w:rPr>
          <w:rFonts w:hint="eastAsia" w:ascii="宋体" w:hAnsi="宋体" w:eastAsia="宋体" w:cs="宋体"/>
          <w:b/>
          <w:bCs/>
          <w:color w:val="auto"/>
          <w:sz w:val="28"/>
          <w:szCs w:val="28"/>
          <w:shd w:val="clear" w:color="auto" w:fill="FDFDFE"/>
        </w:rPr>
        <w:t>通信与协调功能</w:t>
      </w:r>
      <w:r>
        <w:rPr>
          <w:rFonts w:hint="eastAsia" w:ascii="宋体" w:hAnsi="宋体" w:eastAsia="宋体" w:cs="宋体"/>
          <w:color w:val="auto"/>
          <w:sz w:val="28"/>
          <w:szCs w:val="28"/>
          <w:shd w:val="clear" w:color="auto" w:fill="FDFDFE"/>
        </w:rPr>
        <w:t>：</w:t>
      </w:r>
    </w:p>
    <w:p w14:paraId="1B8036AD">
      <w:pPr>
        <w:widowControl/>
        <w:spacing w:before="60"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系统应建立有效的通信机制，确保在火灾发生时救援人员、被困人员以及相关部门之间能够保持畅通的通信联系。</w:t>
      </w:r>
    </w:p>
    <w:p w14:paraId="10A4428B">
      <w:pPr>
        <w:widowControl/>
        <w:spacing w:before="20" w:line="360" w:lineRule="auto"/>
        <w:ind w:left="-360" w:firstLine="839"/>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实现多部门之间协调配合，形成合力应对火灾事故，提高救援效率。</w:t>
      </w:r>
    </w:p>
    <w:p w14:paraId="58F810D7">
      <w:pPr>
        <w:widowControl/>
        <w:spacing w:before="20" w:line="360" w:lineRule="auto"/>
        <w:rPr>
          <w:rFonts w:hint="eastAsia" w:ascii="宋体" w:hAnsi="宋体" w:eastAsia="宋体" w:cs="宋体"/>
          <w:color w:val="auto"/>
          <w:sz w:val="28"/>
          <w:szCs w:val="28"/>
          <w:shd w:val="clear" w:color="auto" w:fill="FDFDFE"/>
        </w:rPr>
      </w:pPr>
    </w:p>
    <w:p w14:paraId="6EB225B0">
      <w:pPr>
        <w:widowControl/>
        <w:spacing w:before="60" w:line="360" w:lineRule="auto"/>
        <w:ind w:left="-360" w:firstLine="839"/>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DFDFE"/>
        </w:rPr>
        <w:t>监控与管理功能</w:t>
      </w:r>
      <w:r>
        <w:rPr>
          <w:rFonts w:hint="eastAsia" w:ascii="宋体" w:hAnsi="宋体" w:eastAsia="宋体" w:cs="宋体"/>
          <w:color w:val="auto"/>
          <w:sz w:val="28"/>
          <w:szCs w:val="28"/>
          <w:shd w:val="clear" w:color="auto" w:fill="FDFDFE"/>
        </w:rPr>
        <w:t>：</w:t>
      </w:r>
    </w:p>
    <w:p w14:paraId="7543A0FB">
      <w:pPr>
        <w:widowControl/>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DFDFE"/>
        </w:rPr>
        <w:t>系统应具备对火灾救助过程进行实时监控的能力，包括火灾现场的实时画面、人员疏散情况、灭火设施的运行状态等。</w:t>
      </w:r>
    </w:p>
    <w:p w14:paraId="6440CAB7">
      <w:pPr>
        <w:widowControl/>
        <w:spacing w:before="20" w:line="360" w:lineRule="auto"/>
        <w:ind w:firstLine="560" w:firstLineChars="200"/>
        <w:rPr>
          <w:rFonts w:hint="eastAsia" w:ascii="宋体" w:hAnsi="宋体" w:eastAsia="宋体" w:cs="宋体"/>
          <w:color w:val="auto"/>
          <w:sz w:val="28"/>
          <w:szCs w:val="28"/>
          <w:shd w:val="clear" w:color="auto" w:fill="FDFDFE"/>
        </w:rPr>
      </w:pPr>
      <w:r>
        <w:rPr>
          <w:rFonts w:hint="eastAsia" w:ascii="宋体" w:hAnsi="宋体" w:eastAsia="宋体" w:cs="宋体"/>
          <w:color w:val="auto"/>
          <w:sz w:val="28"/>
          <w:szCs w:val="28"/>
          <w:shd w:val="clear" w:color="auto" w:fill="FDFDFE"/>
        </w:rPr>
        <w:t>通过数据分析和管理功能，对火灾风险进行预测和评估，为制定有效的预防措施提供依据。</w:t>
      </w:r>
    </w:p>
    <w:p w14:paraId="1D096589">
      <w:pPr>
        <w:widowControl/>
        <w:spacing w:before="20" w:line="360" w:lineRule="auto"/>
        <w:ind w:firstLine="560" w:firstLineChars="200"/>
        <w:rPr>
          <w:rFonts w:hint="eastAsia" w:ascii="宋体" w:hAnsi="宋体" w:eastAsia="宋体" w:cs="宋体"/>
          <w:color w:val="auto"/>
          <w:sz w:val="28"/>
          <w:szCs w:val="28"/>
          <w:shd w:val="clear" w:color="auto" w:fill="FDFDFE"/>
        </w:rPr>
      </w:pPr>
    </w:p>
    <w:p w14:paraId="180A5A28">
      <w:pPr>
        <w:widowControl/>
        <w:spacing w:before="20" w:line="360" w:lineRule="auto"/>
        <w:ind w:firstLine="560" w:firstLineChars="200"/>
        <w:rPr>
          <w:rFonts w:hint="eastAsia" w:ascii="宋体" w:hAnsi="宋体" w:eastAsia="宋体" w:cs="宋体"/>
          <w:color w:val="auto"/>
          <w:sz w:val="28"/>
          <w:szCs w:val="28"/>
          <w:shd w:val="clear" w:color="auto" w:fill="FDFDFE"/>
        </w:rPr>
      </w:pPr>
    </w:p>
    <w:p w14:paraId="3DB8EE5B">
      <w:pPr>
        <w:widowControl/>
        <w:spacing w:before="20" w:line="360" w:lineRule="auto"/>
        <w:ind w:left="-360" w:firstLine="839"/>
        <w:rPr>
          <w:rFonts w:hint="eastAsia" w:ascii="宋体" w:hAnsi="宋体" w:eastAsia="宋体" w:cs="宋体"/>
          <w:b/>
          <w:bCs/>
          <w:color w:val="auto"/>
          <w:sz w:val="28"/>
          <w:szCs w:val="28"/>
        </w:rPr>
      </w:pPr>
    </w:p>
    <w:p w14:paraId="2D9D1D87">
      <w:pPr>
        <w:spacing w:line="360" w:lineRule="auto"/>
        <w:outlineLvl w:val="1"/>
        <w:rPr>
          <w:rFonts w:hint="eastAsia" w:ascii="宋体" w:hAnsi="宋体" w:eastAsia="宋体" w:cs="宋体"/>
          <w:b/>
          <w:bCs/>
          <w:color w:val="auto"/>
          <w:sz w:val="30"/>
          <w:szCs w:val="30"/>
        </w:rPr>
      </w:pPr>
      <w:bookmarkStart w:id="62" w:name="_Toc16468"/>
      <w:bookmarkStart w:id="63" w:name="_Toc16053"/>
      <w:r>
        <w:rPr>
          <w:rFonts w:hint="eastAsia" w:ascii="宋体" w:hAnsi="宋体" w:cs="宋体"/>
          <w:b/>
          <w:bCs/>
          <w:color w:val="auto"/>
          <w:sz w:val="30"/>
          <w:szCs w:val="30"/>
          <w:lang w:val="en-US" w:eastAsia="zh-CN"/>
        </w:rPr>
        <w:t>3</w:t>
      </w:r>
      <w:r>
        <w:rPr>
          <w:rFonts w:hint="eastAsia" w:ascii="宋体" w:hAnsi="宋体" w:eastAsia="宋体" w:cs="宋体"/>
          <w:b/>
          <w:bCs/>
          <w:color w:val="auto"/>
          <w:sz w:val="30"/>
          <w:szCs w:val="30"/>
        </w:rPr>
        <w:t>.3</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UML建模语言</w:t>
      </w:r>
      <w:bookmarkEnd w:id="62"/>
      <w:bookmarkEnd w:id="63"/>
    </w:p>
    <w:p w14:paraId="79F7D227">
      <w:pPr>
        <w:spacing w:line="360" w:lineRule="auto"/>
        <w:ind w:firstLine="562" w:firstLineChars="200"/>
        <w:outlineLvl w:val="2"/>
        <w:rPr>
          <w:rFonts w:hint="eastAsia" w:ascii="宋体" w:hAnsi="宋体" w:eastAsia="宋体" w:cs="宋体"/>
          <w:b/>
          <w:bCs/>
          <w:color w:val="auto"/>
          <w:sz w:val="28"/>
          <w:szCs w:val="28"/>
        </w:rPr>
      </w:pPr>
      <w:bookmarkStart w:id="64" w:name="_Toc13462"/>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.3.1</w:t>
      </w:r>
      <w:r>
        <w:rPr>
          <w:rFonts w:hint="eastAsia" w:ascii="宋体" w:hAnsi="宋体" w:cs="宋体"/>
          <w:b/>
          <w:bCs/>
          <w:color w:val="auto"/>
          <w:sz w:val="28"/>
          <w:szCs w:val="28"/>
          <w:lang w:val="en-US" w:eastAsia="zh-CN"/>
        </w:rPr>
        <w:t xml:space="preserve"> </w:t>
      </w:r>
      <w:r>
        <w:rPr>
          <w:rFonts w:hint="eastAsia" w:ascii="宋体" w:hAnsi="宋体" w:eastAsia="宋体" w:cs="宋体"/>
          <w:b/>
          <w:bCs/>
          <w:color w:val="auto"/>
          <w:sz w:val="28"/>
          <w:szCs w:val="28"/>
        </w:rPr>
        <w:t>基本概念：</w:t>
      </w:r>
      <w:bookmarkEnd w:id="64"/>
    </w:p>
    <w:p w14:paraId="65D95787">
      <w:pPr>
        <w:spacing w:line="360" w:lineRule="auto"/>
        <w:ind w:firstLine="843" w:firstLineChars="300"/>
        <w:rPr>
          <w:rFonts w:hint="eastAsia" w:ascii="宋体" w:hAnsi="宋体" w:eastAsia="宋体" w:cs="宋体"/>
          <w:b/>
          <w:bCs/>
          <w:color w:val="auto"/>
          <w:sz w:val="28"/>
          <w:szCs w:val="28"/>
        </w:rPr>
      </w:pPr>
      <w:r>
        <w:rPr>
          <w:rFonts w:hint="eastAsia" w:ascii="宋体" w:hAnsi="宋体" w:cs="宋体"/>
          <w:b/>
          <w:bCs/>
          <w:color w:val="auto"/>
          <w:sz w:val="28"/>
          <w:szCs w:val="28"/>
          <w:lang w:eastAsia="zh-CN"/>
        </w:rPr>
        <w:t>（</w:t>
      </w:r>
      <w:r>
        <w:rPr>
          <w:rFonts w:hint="eastAsia" w:ascii="宋体" w:hAnsi="宋体" w:cs="宋体"/>
          <w:b/>
          <w:bCs/>
          <w:color w:val="auto"/>
          <w:sz w:val="28"/>
          <w:szCs w:val="28"/>
          <w:lang w:val="en-US" w:eastAsia="zh-CN"/>
        </w:rPr>
        <w:t>1）</w:t>
      </w:r>
      <w:r>
        <w:rPr>
          <w:rFonts w:hint="eastAsia" w:ascii="宋体" w:hAnsi="宋体" w:eastAsia="宋体" w:cs="宋体"/>
          <w:b/>
          <w:bCs/>
          <w:color w:val="auto"/>
          <w:sz w:val="28"/>
          <w:szCs w:val="28"/>
        </w:rPr>
        <w:t>对象：</w:t>
      </w:r>
    </w:p>
    <w:p w14:paraId="74A83B27">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 xml:space="preserve">系统管理员: </w:t>
      </w:r>
      <w:r>
        <w:rPr>
          <w:rFonts w:hint="eastAsia" w:ascii="宋体" w:hAnsi="宋体" w:eastAsia="宋体" w:cs="宋体"/>
          <w:color w:val="auto"/>
          <w:sz w:val="28"/>
          <w:szCs w:val="28"/>
          <w:shd w:val="clear" w:color="auto" w:fill="FFFFFF"/>
        </w:rPr>
        <w:t>负责整个火灾应急救助指挥系统的维护与管理，包括系统设置、设备监控、用户权限分配、数据备份与恢复等。</w:t>
      </w:r>
    </w:p>
    <w:p w14:paraId="35AB6EF0">
      <w:pPr>
        <w:widowControl/>
        <w:spacing w:line="360" w:lineRule="auto"/>
        <w:ind w:left="840" w:leftChars="400"/>
        <w:rPr>
          <w:rFonts w:hint="eastAsia" w:ascii="宋体" w:hAnsi="宋体" w:eastAsia="宋体" w:cs="宋体"/>
          <w:b/>
          <w:bCs/>
          <w:color w:val="auto"/>
          <w:sz w:val="28"/>
          <w:szCs w:val="28"/>
          <w:shd w:val="clear" w:color="auto" w:fill="FFFFFF"/>
        </w:rPr>
      </w:pPr>
    </w:p>
    <w:p w14:paraId="61DA9BDF">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现场安保人员</w:t>
      </w:r>
      <w:r>
        <w:rPr>
          <w:rFonts w:hint="eastAsia" w:ascii="宋体" w:hAnsi="宋体" w:eastAsia="宋体" w:cs="宋体"/>
          <w:color w:val="auto"/>
          <w:sz w:val="28"/>
          <w:szCs w:val="28"/>
          <w:shd w:val="clear" w:color="auto" w:fill="FFFFFF"/>
        </w:rPr>
        <w:t>：在火灾发生时协助疏散人群，核实火情，并将现场信息及时反馈给消防指挥中心。</w:t>
      </w:r>
    </w:p>
    <w:p w14:paraId="15652D6C">
      <w:pPr>
        <w:widowControl/>
        <w:spacing w:line="360" w:lineRule="auto"/>
        <w:ind w:left="840" w:leftChars="400"/>
        <w:rPr>
          <w:rFonts w:hint="eastAsia" w:ascii="宋体" w:hAnsi="宋体" w:eastAsia="宋体" w:cs="宋体"/>
          <w:b/>
          <w:bCs/>
          <w:color w:val="auto"/>
          <w:sz w:val="28"/>
          <w:szCs w:val="28"/>
          <w:shd w:val="clear" w:color="auto" w:fill="FFFFFF"/>
        </w:rPr>
      </w:pPr>
    </w:p>
    <w:p w14:paraId="0D74954B">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被困人员/用户</w:t>
      </w:r>
      <w:r>
        <w:rPr>
          <w:rFonts w:hint="eastAsia" w:ascii="宋体" w:hAnsi="宋体" w:eastAsia="宋体" w:cs="宋体"/>
          <w:color w:val="auto"/>
          <w:sz w:val="28"/>
          <w:szCs w:val="28"/>
          <w:shd w:val="clear" w:color="auto" w:fill="FFFFFF"/>
        </w:rPr>
        <w:t>：公共场所内的人员或在火灾中被困的人员，可通过系统或传统方式求救。</w:t>
      </w:r>
    </w:p>
    <w:p w14:paraId="5E6889CF">
      <w:pPr>
        <w:widowControl/>
        <w:spacing w:line="360" w:lineRule="auto"/>
        <w:ind w:left="840" w:leftChars="400"/>
        <w:rPr>
          <w:rFonts w:hint="eastAsia" w:ascii="宋体" w:hAnsi="宋体" w:eastAsia="宋体" w:cs="宋体"/>
          <w:b/>
          <w:bCs/>
          <w:color w:val="auto"/>
          <w:sz w:val="28"/>
          <w:szCs w:val="28"/>
          <w:shd w:val="clear" w:color="auto" w:fill="FFFFFF"/>
        </w:rPr>
      </w:pPr>
    </w:p>
    <w:p w14:paraId="16915860">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消防指挥中心工作人员</w:t>
      </w:r>
      <w:r>
        <w:rPr>
          <w:rFonts w:hint="eastAsia" w:ascii="宋体" w:hAnsi="宋体" w:eastAsia="宋体" w:cs="宋体"/>
          <w:color w:val="auto"/>
          <w:sz w:val="28"/>
          <w:szCs w:val="28"/>
          <w:shd w:val="clear" w:color="auto" w:fill="FFFFFF"/>
        </w:rPr>
        <w:t>：负责接警、调度救援资源、协调现场救援行动等工作。</w:t>
      </w:r>
    </w:p>
    <w:p w14:paraId="4A6EB452">
      <w:pPr>
        <w:widowControl/>
        <w:spacing w:line="360" w:lineRule="auto"/>
        <w:ind w:left="840" w:leftChars="400"/>
        <w:rPr>
          <w:rFonts w:hint="eastAsia" w:ascii="宋体" w:hAnsi="宋体" w:eastAsia="宋体" w:cs="宋体"/>
          <w:b/>
          <w:bCs/>
          <w:color w:val="auto"/>
          <w:sz w:val="28"/>
          <w:szCs w:val="28"/>
          <w:shd w:val="clear" w:color="auto" w:fill="FFFFFF"/>
        </w:rPr>
      </w:pPr>
    </w:p>
    <w:p w14:paraId="76A938F5">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火灾报警系统</w:t>
      </w:r>
      <w:r>
        <w:rPr>
          <w:rFonts w:hint="eastAsia" w:ascii="宋体" w:hAnsi="宋体" w:eastAsia="宋体" w:cs="宋体"/>
          <w:color w:val="auto"/>
          <w:sz w:val="28"/>
          <w:szCs w:val="28"/>
          <w:shd w:val="clear" w:color="auto" w:fill="FFFFFF"/>
        </w:rPr>
        <w:t>：通过各种传感器监测火源并发出警报的系统，连接至消防指挥中心。</w:t>
      </w:r>
    </w:p>
    <w:p w14:paraId="60A13D33">
      <w:pPr>
        <w:widowControl/>
        <w:spacing w:line="360" w:lineRule="auto"/>
        <w:ind w:left="840" w:leftChars="400"/>
        <w:rPr>
          <w:rFonts w:hint="eastAsia" w:ascii="宋体" w:hAnsi="宋体" w:eastAsia="宋体" w:cs="宋体"/>
          <w:b/>
          <w:bCs/>
          <w:color w:val="auto"/>
          <w:sz w:val="28"/>
          <w:szCs w:val="28"/>
          <w:shd w:val="clear" w:color="auto" w:fill="FFFFFF"/>
        </w:rPr>
      </w:pPr>
    </w:p>
    <w:p w14:paraId="2BFC6829">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消防救援队伍</w:t>
      </w:r>
      <w:r>
        <w:rPr>
          <w:rFonts w:hint="eastAsia" w:ascii="宋体" w:hAnsi="宋体" w:eastAsia="宋体" w:cs="宋体"/>
          <w:color w:val="auto"/>
          <w:sz w:val="28"/>
          <w:szCs w:val="28"/>
          <w:shd w:val="clear" w:color="auto" w:fill="FFFFFF"/>
        </w:rPr>
        <w:t>：由专业消防员组成的救援团队，接受指挥中心调度前往火灾现场进行灭火和救援工作。</w:t>
      </w:r>
    </w:p>
    <w:p w14:paraId="114F2FE7">
      <w:pPr>
        <w:widowControl/>
        <w:spacing w:line="360" w:lineRule="auto"/>
        <w:ind w:left="840" w:leftChars="400"/>
        <w:rPr>
          <w:rFonts w:hint="eastAsia" w:ascii="宋体" w:hAnsi="宋体" w:eastAsia="宋体" w:cs="宋体"/>
          <w:b/>
          <w:bCs/>
          <w:color w:val="auto"/>
          <w:sz w:val="28"/>
          <w:szCs w:val="28"/>
          <w:shd w:val="clear" w:color="auto" w:fill="FFFFFF"/>
        </w:rPr>
      </w:pPr>
    </w:p>
    <w:p w14:paraId="31CA0E28">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监控摄像头</w:t>
      </w:r>
      <w:r>
        <w:rPr>
          <w:rFonts w:hint="eastAsia" w:ascii="宋体" w:hAnsi="宋体" w:eastAsia="宋体" w:cs="宋体"/>
          <w:color w:val="auto"/>
          <w:sz w:val="28"/>
          <w:szCs w:val="28"/>
          <w:shd w:val="clear" w:color="auto" w:fill="FFFFFF"/>
        </w:rPr>
        <w:t>：分布在公共场所的视频监控设备，用于实时捕捉现场情况，为消防指挥中心提供视觉信息支持。</w:t>
      </w:r>
    </w:p>
    <w:p w14:paraId="0D67C6DD">
      <w:pPr>
        <w:spacing w:line="360" w:lineRule="auto"/>
        <w:ind w:left="840" w:leftChars="400"/>
        <w:rPr>
          <w:rFonts w:hint="eastAsia" w:ascii="宋体" w:hAnsi="宋体" w:eastAsia="宋体" w:cs="宋体"/>
          <w:color w:val="auto"/>
          <w:sz w:val="28"/>
          <w:szCs w:val="28"/>
        </w:rPr>
      </w:pPr>
    </w:p>
    <w:p w14:paraId="33BE50C0">
      <w:pPr>
        <w:spacing w:line="360" w:lineRule="auto"/>
        <w:ind w:left="840" w:leftChars="400"/>
        <w:rPr>
          <w:rFonts w:hint="eastAsia" w:ascii="宋体" w:hAnsi="宋体" w:eastAsia="宋体" w:cs="宋体"/>
          <w:color w:val="auto"/>
          <w:sz w:val="28"/>
          <w:szCs w:val="28"/>
        </w:rPr>
      </w:pPr>
    </w:p>
    <w:p w14:paraId="0E1DDAAD">
      <w:pPr>
        <w:widowControl/>
        <w:shd w:val="clear" w:color="auto" w:fill="FFFFFF"/>
        <w:spacing w:line="360" w:lineRule="auto"/>
        <w:ind w:firstLine="843" w:firstLineChars="300"/>
        <w:rPr>
          <w:rFonts w:hint="eastAsia" w:ascii="宋体" w:hAnsi="宋体" w:eastAsia="宋体" w:cs="宋体"/>
          <w:b/>
          <w:bCs/>
          <w:color w:val="auto"/>
          <w:sz w:val="28"/>
          <w:szCs w:val="28"/>
          <w:shd w:val="clear" w:color="auto" w:fill="FFFFFF"/>
        </w:rPr>
      </w:pPr>
      <w:r>
        <w:rPr>
          <w:rFonts w:hint="eastAsia" w:ascii="宋体" w:hAnsi="宋体" w:cs="宋体"/>
          <w:b/>
          <w:bCs/>
          <w:color w:val="auto"/>
          <w:sz w:val="28"/>
          <w:szCs w:val="28"/>
          <w:shd w:val="clear" w:color="auto" w:fill="FFFFFF"/>
          <w:lang w:eastAsia="zh-CN"/>
        </w:rPr>
        <w:t>（</w:t>
      </w:r>
      <w:r>
        <w:rPr>
          <w:rFonts w:hint="eastAsia" w:ascii="宋体" w:hAnsi="宋体" w:cs="宋体"/>
          <w:b/>
          <w:bCs/>
          <w:color w:val="auto"/>
          <w:sz w:val="28"/>
          <w:szCs w:val="28"/>
          <w:shd w:val="clear" w:color="auto" w:fill="FFFFFF"/>
          <w:lang w:val="en-US" w:eastAsia="zh-CN"/>
        </w:rPr>
        <w:t>2）</w:t>
      </w:r>
      <w:r>
        <w:rPr>
          <w:rFonts w:hint="eastAsia" w:ascii="宋体" w:hAnsi="宋体" w:eastAsia="宋体" w:cs="宋体"/>
          <w:b/>
          <w:bCs/>
          <w:color w:val="auto"/>
          <w:sz w:val="28"/>
          <w:szCs w:val="28"/>
          <w:shd w:val="clear" w:color="auto" w:fill="FFFFFF"/>
        </w:rPr>
        <w:t>类</w:t>
      </w:r>
    </w:p>
    <w:p w14:paraId="0D9EFAE4">
      <w:pPr>
        <w:widowControl/>
        <w:shd w:val="clear" w:color="auto" w:fill="FFFFFF"/>
        <w:spacing w:line="360" w:lineRule="auto"/>
        <w:ind w:firstLine="843" w:firstLineChars="3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人员类：</w:t>
      </w:r>
    </w:p>
    <w:p w14:paraId="458AD22D">
      <w:pPr>
        <w:widowControl/>
        <w:spacing w:line="360" w:lineRule="auto"/>
        <w:ind w:left="840" w:leftChars="400" w:firstLine="560" w:firstLineChars="200"/>
        <w:rPr>
          <w:rFonts w:hint="eastAsia" w:ascii="宋体" w:hAnsi="宋体" w:eastAsia="宋体" w:cs="宋体"/>
          <w:color w:val="auto"/>
          <w:sz w:val="28"/>
          <w:szCs w:val="28"/>
          <w:shd w:val="clear" w:color="auto" w:fill="FFFFFF"/>
        </w:rPr>
      </w:pPr>
      <w:r>
        <w:rPr>
          <w:rFonts w:hint="eastAsia" w:ascii="宋体" w:hAnsi="宋体" w:eastAsia="宋体" w:cs="宋体"/>
          <w:color w:val="auto"/>
          <w:sz w:val="28"/>
          <w:szCs w:val="28"/>
          <w:shd w:val="clear" w:color="auto" w:fill="FFFFFF"/>
        </w:rPr>
        <w:t>代表了参与大型公共场所火灾应急救助指挥系统的各类角色。该类层次包含了所有相关的工作人员，包括但不限于系统管理员、现场安保人员、被困人员以及消防指挥中心的工作人员等。</w:t>
      </w:r>
    </w:p>
    <w:p w14:paraId="3ADEF586">
      <w:pPr>
        <w:widowControl/>
        <w:spacing w:line="360" w:lineRule="auto"/>
        <w:ind w:left="840" w:leftChars="400"/>
        <w:rPr>
          <w:rFonts w:hint="eastAsia" w:ascii="宋体" w:hAnsi="宋体" w:eastAsia="宋体" w:cs="宋体"/>
          <w:color w:val="auto"/>
          <w:sz w:val="28"/>
          <w:szCs w:val="28"/>
          <w:shd w:val="clear" w:color="auto" w:fill="FFFFFF"/>
        </w:rPr>
      </w:pPr>
      <w:r>
        <w:rPr>
          <w:rFonts w:hint="eastAsia" w:ascii="宋体" w:hAnsi="宋体" w:eastAsia="宋体" w:cs="宋体"/>
          <w:color w:val="auto"/>
          <w:sz w:val="28"/>
          <w:szCs w:val="28"/>
          <w:shd w:val="clear" w:color="auto" w:fill="FFFFFF"/>
        </w:rPr>
        <w:t xml:space="preserve"> </w:t>
      </w:r>
    </w:p>
    <w:p w14:paraId="2FBC395F">
      <w:pPr>
        <w:widowControl/>
        <w:shd w:val="clear" w:color="auto" w:fill="FFFFFF"/>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系统类：</w:t>
      </w:r>
    </w:p>
    <w:p w14:paraId="63976911">
      <w:pPr>
        <w:widowControl/>
        <w:spacing w:line="360" w:lineRule="auto"/>
        <w:ind w:left="840" w:leftChars="400" w:firstLine="560" w:firstLineChars="200"/>
        <w:rPr>
          <w:rFonts w:hint="eastAsia" w:ascii="宋体" w:hAnsi="宋体" w:eastAsia="宋体" w:cs="宋体"/>
          <w:color w:val="auto"/>
          <w:sz w:val="28"/>
          <w:szCs w:val="28"/>
          <w:shd w:val="clear" w:color="auto" w:fill="FFFFFF"/>
        </w:rPr>
      </w:pPr>
      <w:r>
        <w:rPr>
          <w:rFonts w:hint="eastAsia" w:ascii="宋体" w:hAnsi="宋体" w:eastAsia="宋体" w:cs="宋体"/>
          <w:color w:val="auto"/>
          <w:sz w:val="28"/>
          <w:szCs w:val="28"/>
          <w:shd w:val="clear" w:color="auto" w:fill="FFFFFF"/>
        </w:rPr>
        <w:t>涵盖整个火灾应急救助指挥项目所依赖的软硬件系统组件，包括但不限于火灾自动报警系统、智能疏散指示系统、消防资源调度系统、大数据分析决策支持系统、通信指挥系统以及可视化监控平台等。</w:t>
      </w:r>
    </w:p>
    <w:p w14:paraId="5B4EE1DC">
      <w:pPr>
        <w:widowControl/>
        <w:spacing w:line="360" w:lineRule="auto"/>
        <w:ind w:left="840" w:leftChars="400"/>
        <w:rPr>
          <w:rFonts w:hint="eastAsia" w:ascii="宋体" w:hAnsi="宋体" w:eastAsia="宋体" w:cs="宋体"/>
          <w:color w:val="auto"/>
          <w:sz w:val="28"/>
          <w:szCs w:val="28"/>
          <w:shd w:val="clear" w:color="auto" w:fill="FFFFFF"/>
        </w:rPr>
      </w:pPr>
      <w:r>
        <w:rPr>
          <w:rFonts w:hint="eastAsia" w:ascii="宋体" w:hAnsi="宋体" w:eastAsia="宋体" w:cs="宋体"/>
          <w:color w:val="auto"/>
          <w:sz w:val="28"/>
          <w:szCs w:val="28"/>
          <w:shd w:val="clear" w:color="auto" w:fill="FFFFFF"/>
        </w:rPr>
        <w:t xml:space="preserve"> </w:t>
      </w:r>
    </w:p>
    <w:p w14:paraId="15253383">
      <w:pPr>
        <w:widowControl/>
        <w:shd w:val="clear" w:color="auto" w:fill="FFFFFF"/>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设备类：</w:t>
      </w:r>
    </w:p>
    <w:p w14:paraId="24054811">
      <w:pPr>
        <w:widowControl/>
        <w:spacing w:line="360" w:lineRule="auto"/>
        <w:ind w:left="840" w:leftChars="400" w:firstLine="560" w:firstLineChars="200"/>
        <w:rPr>
          <w:rFonts w:hint="eastAsia" w:ascii="宋体" w:hAnsi="宋体" w:eastAsia="宋体" w:cs="宋体"/>
          <w:color w:val="auto"/>
          <w:sz w:val="28"/>
          <w:szCs w:val="28"/>
          <w:shd w:val="clear" w:color="auto" w:fill="FFFFFF"/>
        </w:rPr>
      </w:pPr>
      <w:r>
        <w:rPr>
          <w:rFonts w:hint="eastAsia" w:ascii="宋体" w:hAnsi="宋体" w:eastAsia="宋体" w:cs="宋体"/>
          <w:color w:val="auto"/>
          <w:sz w:val="28"/>
          <w:szCs w:val="28"/>
          <w:shd w:val="clear" w:color="auto" w:fill="FFFFFF"/>
        </w:rPr>
        <w:t>代表了项目中使用的各类硬件设备，包括但不限于高清监控摄像头、烟雾探测器、温度感应器、智能疏散指示牌、消防栓、消防喷淋系统、消防车、无人机、应急通讯设备等。</w:t>
      </w:r>
    </w:p>
    <w:p w14:paraId="73ED832A">
      <w:pPr>
        <w:widowControl/>
        <w:spacing w:line="360" w:lineRule="auto"/>
        <w:ind w:left="840" w:leftChars="400"/>
        <w:rPr>
          <w:rFonts w:hint="eastAsia" w:ascii="宋体" w:hAnsi="宋体" w:eastAsia="宋体" w:cs="宋体"/>
          <w:color w:val="auto"/>
          <w:sz w:val="28"/>
          <w:szCs w:val="28"/>
          <w:shd w:val="clear" w:color="auto" w:fill="FFFFFF"/>
        </w:rPr>
      </w:pPr>
      <w:r>
        <w:rPr>
          <w:rFonts w:hint="eastAsia" w:ascii="宋体" w:hAnsi="宋体" w:eastAsia="宋体" w:cs="宋体"/>
          <w:color w:val="auto"/>
          <w:sz w:val="28"/>
          <w:szCs w:val="28"/>
          <w:shd w:val="clear" w:color="auto" w:fill="FFFFFF"/>
        </w:rPr>
        <w:t xml:space="preserve"> </w:t>
      </w:r>
    </w:p>
    <w:p w14:paraId="03DB3D70">
      <w:pPr>
        <w:widowControl/>
        <w:shd w:val="clear" w:color="auto" w:fill="FFFFFF"/>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数据类：</w:t>
      </w:r>
    </w:p>
    <w:p w14:paraId="676CD567">
      <w:pPr>
        <w:widowControl/>
        <w:spacing w:line="360" w:lineRule="auto"/>
        <w:ind w:left="840" w:leftChars="400" w:firstLine="560" w:firstLineChars="200"/>
        <w:rPr>
          <w:rFonts w:hint="eastAsia" w:ascii="宋体" w:hAnsi="宋体" w:eastAsia="宋体" w:cs="宋体"/>
          <w:color w:val="auto"/>
          <w:sz w:val="28"/>
          <w:szCs w:val="28"/>
          <w:shd w:val="clear" w:color="auto" w:fill="FFFFFF"/>
        </w:rPr>
      </w:pPr>
      <w:r>
        <w:rPr>
          <w:rFonts w:hint="eastAsia" w:ascii="宋体" w:hAnsi="宋体" w:eastAsia="宋体" w:cs="宋体"/>
          <w:color w:val="auto"/>
          <w:sz w:val="28"/>
          <w:szCs w:val="28"/>
          <w:shd w:val="clear" w:color="auto" w:fill="FFFFFF"/>
        </w:rPr>
        <w:t>指的是在火灾应急救助指挥系统运行过程中所产生的各类数据信息集合，包括火情数据、环境数据、人员位置数据、设备状态数据、救援进程数据、历史案例数据等。</w:t>
      </w:r>
    </w:p>
    <w:p w14:paraId="560531FE">
      <w:pPr>
        <w:widowControl/>
        <w:spacing w:line="360" w:lineRule="auto"/>
        <w:rPr>
          <w:rFonts w:hint="eastAsia" w:ascii="宋体" w:hAnsi="宋体" w:eastAsia="宋体" w:cs="宋体"/>
          <w:color w:val="auto"/>
          <w:sz w:val="28"/>
          <w:szCs w:val="28"/>
          <w:shd w:val="clear" w:color="auto" w:fill="FFFFFF"/>
        </w:rPr>
      </w:pPr>
    </w:p>
    <w:p w14:paraId="06BDE412">
      <w:pPr>
        <w:widowControl/>
        <w:spacing w:line="360" w:lineRule="auto"/>
        <w:ind w:left="840" w:leftChars="400"/>
        <w:rPr>
          <w:rFonts w:hint="eastAsia" w:ascii="宋体" w:hAnsi="宋体" w:eastAsia="宋体" w:cs="宋体"/>
          <w:color w:val="auto"/>
          <w:sz w:val="28"/>
          <w:szCs w:val="28"/>
          <w:shd w:val="clear" w:color="auto" w:fill="FFFFFF"/>
        </w:rPr>
      </w:pPr>
      <w:r>
        <w:rPr>
          <w:rFonts w:hint="eastAsia" w:ascii="宋体" w:hAnsi="宋体" w:eastAsia="宋体" w:cs="宋体"/>
          <w:color w:val="auto"/>
          <w:sz w:val="28"/>
          <w:szCs w:val="28"/>
          <w:shd w:val="clear" w:color="auto" w:fill="FFFFFF"/>
        </w:rPr>
        <w:t xml:space="preserve"> </w:t>
      </w:r>
    </w:p>
    <w:p w14:paraId="472D22BA">
      <w:pPr>
        <w:numPr>
          <w:ilvl w:val="0"/>
          <w:numId w:val="0"/>
        </w:numPr>
        <w:spacing w:line="360" w:lineRule="auto"/>
        <w:ind w:firstLine="843" w:firstLineChars="300"/>
        <w:rPr>
          <w:rFonts w:hint="eastAsia" w:ascii="宋体" w:hAnsi="宋体" w:eastAsia="宋体" w:cs="宋体"/>
          <w:b/>
          <w:bCs/>
          <w:color w:val="auto"/>
          <w:sz w:val="28"/>
          <w:szCs w:val="28"/>
        </w:rPr>
      </w:pPr>
      <w:r>
        <w:rPr>
          <w:rFonts w:hint="eastAsia" w:ascii="宋体" w:hAnsi="宋体" w:cs="宋体"/>
          <w:b/>
          <w:bCs/>
          <w:color w:val="auto"/>
          <w:sz w:val="28"/>
          <w:szCs w:val="28"/>
          <w:lang w:eastAsia="zh-CN"/>
        </w:rPr>
        <w:t>（</w:t>
      </w:r>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用例：</w:t>
      </w:r>
    </w:p>
    <w:p w14:paraId="4C393572">
      <w:pPr>
        <w:numPr>
          <w:ilvl w:val="0"/>
          <w:numId w:val="0"/>
        </w:numPr>
        <w:spacing w:line="360" w:lineRule="auto"/>
        <w:ind w:left="420" w:leftChars="0" w:firstLine="420" w:firstLineChars="0"/>
        <w:rPr>
          <w:rFonts w:hint="eastAsia" w:ascii="宋体" w:hAnsi="宋体" w:eastAsia="宋体" w:cs="宋体"/>
          <w:color w:val="auto"/>
          <w:sz w:val="28"/>
          <w:szCs w:val="28"/>
        </w:rPr>
      </w:pPr>
      <w:r>
        <w:rPr>
          <w:rFonts w:hint="eastAsia" w:ascii="宋体" w:hAnsi="宋体" w:eastAsia="宋体" w:cs="宋体"/>
          <w:color w:val="auto"/>
          <w:sz w:val="28"/>
          <w:szCs w:val="28"/>
        </w:rPr>
        <w:drawing>
          <wp:inline distT="0" distB="0" distL="0" distR="0">
            <wp:extent cx="4711065" cy="4050030"/>
            <wp:effectExtent l="0" t="0" r="13335"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11065" cy="4050030"/>
                    </a:xfrm>
                    <a:prstGeom prst="rect">
                      <a:avLst/>
                    </a:prstGeom>
                    <a:noFill/>
                    <a:ln>
                      <a:noFill/>
                    </a:ln>
                  </pic:spPr>
                </pic:pic>
              </a:graphicData>
            </a:graphic>
          </wp:inline>
        </w:drawing>
      </w:r>
    </w:p>
    <w:p w14:paraId="0525B609">
      <w:pPr>
        <w:numPr>
          <w:ilvl w:val="0"/>
          <w:numId w:val="0"/>
        </w:numPr>
        <w:spacing w:line="360" w:lineRule="auto"/>
        <w:jc w:val="center"/>
        <w:rPr>
          <w:rFonts w:hint="default" w:ascii="微软雅黑" w:hAnsi="微软雅黑" w:eastAsia="微软雅黑" w:cs="微软雅黑"/>
          <w:color w:val="auto"/>
          <w:sz w:val="21"/>
          <w:szCs w:val="21"/>
          <w:lang w:val="en-US" w:eastAsia="zh-CN"/>
        </w:rPr>
      </w:pPr>
      <w:r>
        <w:rPr>
          <w:rFonts w:hint="eastAsia" w:ascii="微软雅黑" w:hAnsi="微软雅黑" w:eastAsia="微软雅黑" w:cs="微软雅黑"/>
          <w:color w:val="auto"/>
          <w:sz w:val="21"/>
          <w:szCs w:val="21"/>
          <w:lang w:val="en-US" w:eastAsia="zh-CN"/>
        </w:rPr>
        <w:t>系统用例图</w:t>
      </w:r>
    </w:p>
    <w:p w14:paraId="0EE192E0">
      <w:pPr>
        <w:numPr>
          <w:ilvl w:val="0"/>
          <w:numId w:val="0"/>
        </w:numPr>
        <w:spacing w:line="360" w:lineRule="auto"/>
        <w:rPr>
          <w:rFonts w:hint="eastAsia" w:ascii="宋体" w:hAnsi="宋体" w:eastAsia="宋体" w:cs="宋体"/>
          <w:color w:val="auto"/>
          <w:sz w:val="28"/>
          <w:szCs w:val="28"/>
        </w:rPr>
      </w:pPr>
    </w:p>
    <w:p w14:paraId="1F69144C">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火灾检测与报警</w:t>
      </w:r>
    </w:p>
    <w:p w14:paraId="726CA0BE">
      <w:pPr>
        <w:widowControl/>
        <w:spacing w:line="360" w:lineRule="auto"/>
        <w:ind w:left="840" w:leftChars="400"/>
        <w:outlineLvl w:val="2"/>
        <w:rPr>
          <w:rFonts w:hint="eastAsia" w:ascii="宋体" w:hAnsi="宋体" w:eastAsia="宋体" w:cs="宋体"/>
          <w:color w:val="auto"/>
          <w:sz w:val="28"/>
          <w:szCs w:val="28"/>
        </w:rPr>
      </w:pPr>
      <w:bookmarkStart w:id="65" w:name="_Toc31359"/>
      <w:r>
        <w:rPr>
          <w:rFonts w:hint="eastAsia" w:ascii="宋体" w:hAnsi="宋体" w:eastAsia="宋体" w:cs="宋体"/>
          <w:b/>
          <w:bCs/>
          <w:color w:val="auto"/>
          <w:sz w:val="28"/>
          <w:szCs w:val="28"/>
          <w:shd w:val="clear" w:color="auto" w:fill="FFFFFF"/>
        </w:rPr>
        <w:t>参与者</w:t>
      </w:r>
      <w:r>
        <w:rPr>
          <w:rFonts w:hint="eastAsia" w:ascii="宋体" w:hAnsi="宋体" w:eastAsia="宋体" w:cs="宋体"/>
          <w:color w:val="auto"/>
          <w:sz w:val="28"/>
          <w:szCs w:val="28"/>
          <w:shd w:val="clear" w:color="auto" w:fill="FFFFFF"/>
        </w:rPr>
        <w:t>: 消防指挥中心工作人员、火灾报警系统</w:t>
      </w:r>
      <w:bookmarkEnd w:id="65"/>
    </w:p>
    <w:p w14:paraId="2E73CFB4">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描述</w:t>
      </w:r>
      <w:r>
        <w:rPr>
          <w:rFonts w:hint="eastAsia" w:ascii="宋体" w:hAnsi="宋体" w:eastAsia="宋体" w:cs="宋体"/>
          <w:color w:val="auto"/>
          <w:sz w:val="28"/>
          <w:szCs w:val="28"/>
          <w:shd w:val="clear" w:color="auto" w:fill="FFFFFF"/>
        </w:rPr>
        <w:t>: 当火灾报警系统检测到火源时，自动触发警报并将火警信息（包括火源位置、火势规模等）发送至消防指挥中心。消防指挥中心工作人员接收到警报后，验证火警信息的真实性和严重程度，并通过系统启动相应的应急预案。</w:t>
      </w:r>
    </w:p>
    <w:p w14:paraId="25B6182F">
      <w:pPr>
        <w:widowControl/>
        <w:spacing w:line="360" w:lineRule="auto"/>
        <w:ind w:left="840" w:leftChars="400"/>
        <w:rPr>
          <w:rFonts w:hint="eastAsia" w:ascii="宋体" w:hAnsi="宋体" w:eastAsia="宋体" w:cs="宋体"/>
          <w:b/>
          <w:bCs/>
          <w:color w:val="auto"/>
          <w:sz w:val="28"/>
          <w:szCs w:val="28"/>
          <w:shd w:val="clear" w:color="auto" w:fill="FFFFFF"/>
        </w:rPr>
      </w:pPr>
    </w:p>
    <w:p w14:paraId="6149F119">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救援力量调度</w:t>
      </w:r>
    </w:p>
    <w:p w14:paraId="4C900AF9">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参与者</w:t>
      </w:r>
      <w:r>
        <w:rPr>
          <w:rFonts w:hint="eastAsia" w:ascii="宋体" w:hAnsi="宋体" w:eastAsia="宋体" w:cs="宋体"/>
          <w:color w:val="auto"/>
          <w:sz w:val="28"/>
          <w:szCs w:val="28"/>
          <w:shd w:val="clear" w:color="auto" w:fill="FFFFFF"/>
        </w:rPr>
        <w:t>: 消防救援队伍、消防指挥中心工作人员</w:t>
      </w:r>
    </w:p>
    <w:p w14:paraId="682AB684">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描述</w:t>
      </w:r>
      <w:r>
        <w:rPr>
          <w:rFonts w:hint="eastAsia" w:ascii="宋体" w:hAnsi="宋体" w:eastAsia="宋体" w:cs="宋体"/>
          <w:color w:val="auto"/>
          <w:sz w:val="28"/>
          <w:szCs w:val="28"/>
          <w:shd w:val="clear" w:color="auto" w:fill="FFFFFF"/>
        </w:rPr>
        <w:t>: 根据火情数据分析结果，消防指挥中心工作人员调用最优的消防资源，包括消防站、救援队伍及特种设备，并将详细的救援指令和行动路线发送给消防救援队伍。消防救援队伍收到指令后，迅速前往现场执行救援任务。</w:t>
      </w:r>
    </w:p>
    <w:p w14:paraId="5F633D6E">
      <w:pPr>
        <w:widowControl/>
        <w:spacing w:line="360" w:lineRule="auto"/>
        <w:ind w:left="840" w:leftChars="400"/>
        <w:rPr>
          <w:rFonts w:hint="eastAsia" w:ascii="宋体" w:hAnsi="宋体" w:eastAsia="宋体" w:cs="宋体"/>
          <w:b/>
          <w:bCs/>
          <w:color w:val="auto"/>
          <w:sz w:val="28"/>
          <w:szCs w:val="28"/>
          <w:shd w:val="clear" w:color="auto" w:fill="FFFFFF"/>
        </w:rPr>
      </w:pPr>
    </w:p>
    <w:p w14:paraId="718F05B9">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火情数据分析</w:t>
      </w:r>
    </w:p>
    <w:p w14:paraId="641E01B9">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参与者</w:t>
      </w:r>
      <w:r>
        <w:rPr>
          <w:rFonts w:hint="eastAsia" w:ascii="宋体" w:hAnsi="宋体" w:eastAsia="宋体" w:cs="宋体"/>
          <w:color w:val="auto"/>
          <w:sz w:val="28"/>
          <w:szCs w:val="28"/>
          <w:shd w:val="clear" w:color="auto" w:fill="FFFFFF"/>
        </w:rPr>
        <w:t>: 消防指挥中心工作人员</w:t>
      </w:r>
    </w:p>
    <w:p w14:paraId="74DFCCF4">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描述</w:t>
      </w:r>
      <w:r>
        <w:rPr>
          <w:rFonts w:hint="eastAsia" w:ascii="宋体" w:hAnsi="宋体" w:eastAsia="宋体" w:cs="宋体"/>
          <w:color w:val="auto"/>
          <w:sz w:val="28"/>
          <w:szCs w:val="28"/>
          <w:shd w:val="clear" w:color="auto" w:fill="FFFFFF"/>
        </w:rPr>
        <w:t>: 消防指挥中心工作人员收集并整合火警信息、监控摄像头传输的实时火情画面、现场安保人员上报的情况以及系统自动采集的环境数据，通过算法分析火势蔓延趋势、风险等级及可能的灾害后果，为救援力量调度和应急决策提供科学依据。</w:t>
      </w:r>
    </w:p>
    <w:p w14:paraId="3BFBBD61">
      <w:pPr>
        <w:widowControl/>
        <w:spacing w:line="360" w:lineRule="auto"/>
        <w:ind w:left="840" w:leftChars="400"/>
        <w:rPr>
          <w:rFonts w:hint="eastAsia" w:ascii="宋体" w:hAnsi="宋体" w:eastAsia="宋体" w:cs="宋体"/>
          <w:b/>
          <w:bCs/>
          <w:color w:val="auto"/>
          <w:sz w:val="28"/>
          <w:szCs w:val="28"/>
          <w:shd w:val="clear" w:color="auto" w:fill="FFFFFF"/>
        </w:rPr>
      </w:pPr>
    </w:p>
    <w:p w14:paraId="1447ED57">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信息收集与处理</w:t>
      </w:r>
    </w:p>
    <w:p w14:paraId="320C4744">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参与者</w:t>
      </w:r>
      <w:r>
        <w:rPr>
          <w:rFonts w:hint="eastAsia" w:ascii="宋体" w:hAnsi="宋体" w:eastAsia="宋体" w:cs="宋体"/>
          <w:color w:val="auto"/>
          <w:sz w:val="28"/>
          <w:szCs w:val="28"/>
          <w:shd w:val="clear" w:color="auto" w:fill="FFFFFF"/>
        </w:rPr>
        <w:t>: 消防指挥中心工作人员、现场安保人员、被困人员</w:t>
      </w:r>
    </w:p>
    <w:p w14:paraId="01AD3DAF">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描述</w:t>
      </w:r>
      <w:r>
        <w:rPr>
          <w:rFonts w:hint="eastAsia" w:ascii="宋体" w:hAnsi="宋体" w:eastAsia="宋体" w:cs="宋体"/>
          <w:color w:val="auto"/>
          <w:sz w:val="28"/>
          <w:szCs w:val="28"/>
          <w:shd w:val="clear" w:color="auto" w:fill="FFFFFF"/>
        </w:rPr>
        <w:t>: 现场安保人员和被困人员通过电话、短信或专用应用等方式向消防指挥中心报告现场状况和需求。消防指挥中心工作人员对接收到的所有信息进行整合、筛选和优先级排序，确保重要信息及时传达给救援队伍，并据此作出相应反应。</w:t>
      </w:r>
    </w:p>
    <w:p w14:paraId="7874B6D8">
      <w:pPr>
        <w:widowControl/>
        <w:spacing w:line="360" w:lineRule="auto"/>
        <w:ind w:left="840" w:leftChars="400"/>
        <w:rPr>
          <w:rFonts w:hint="eastAsia" w:ascii="宋体" w:hAnsi="宋体" w:eastAsia="宋体" w:cs="宋体"/>
          <w:b/>
          <w:bCs/>
          <w:color w:val="auto"/>
          <w:sz w:val="28"/>
          <w:szCs w:val="28"/>
          <w:shd w:val="clear" w:color="auto" w:fill="FFFFFF"/>
        </w:rPr>
      </w:pPr>
    </w:p>
    <w:p w14:paraId="0CCA6E42">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逃生指南</w:t>
      </w:r>
    </w:p>
    <w:p w14:paraId="0B403425">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参与者</w:t>
      </w:r>
      <w:r>
        <w:rPr>
          <w:rFonts w:hint="eastAsia" w:ascii="宋体" w:hAnsi="宋体" w:eastAsia="宋体" w:cs="宋体"/>
          <w:color w:val="auto"/>
          <w:sz w:val="28"/>
          <w:szCs w:val="28"/>
          <w:shd w:val="clear" w:color="auto" w:fill="FFFFFF"/>
        </w:rPr>
        <w:t>: 被困人员</w:t>
      </w:r>
    </w:p>
    <w:p w14:paraId="61E04563">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描述</w:t>
      </w:r>
      <w:r>
        <w:rPr>
          <w:rFonts w:hint="eastAsia" w:ascii="宋体" w:hAnsi="宋体" w:eastAsia="宋体" w:cs="宋体"/>
          <w:color w:val="auto"/>
          <w:sz w:val="28"/>
          <w:szCs w:val="28"/>
          <w:shd w:val="clear" w:color="auto" w:fill="FFFFFF"/>
        </w:rPr>
        <w:t>: 系统自动或手动通过公共广播、移动应用或其他通讯方式向被困人员发送逃生指南，包括最近的安全出口位置、临时避难场所以及最佳撤离路径。被困人员根据指南采取自救措施并尝试安全撤离。</w:t>
      </w:r>
    </w:p>
    <w:p w14:paraId="6A9368ED">
      <w:pPr>
        <w:widowControl/>
        <w:spacing w:line="360" w:lineRule="auto"/>
        <w:ind w:left="840" w:leftChars="400"/>
        <w:rPr>
          <w:rFonts w:hint="eastAsia" w:ascii="宋体" w:hAnsi="宋体" w:eastAsia="宋体" w:cs="宋体"/>
          <w:b/>
          <w:bCs/>
          <w:color w:val="auto"/>
          <w:sz w:val="28"/>
          <w:szCs w:val="28"/>
          <w:shd w:val="clear" w:color="auto" w:fill="FFFFFF"/>
        </w:rPr>
      </w:pPr>
    </w:p>
    <w:p w14:paraId="35C8C5F2">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环境监控信息收集</w:t>
      </w:r>
    </w:p>
    <w:p w14:paraId="0661FC8E">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参与者</w:t>
      </w:r>
      <w:r>
        <w:rPr>
          <w:rFonts w:hint="eastAsia" w:ascii="宋体" w:hAnsi="宋体" w:eastAsia="宋体" w:cs="宋体"/>
          <w:color w:val="auto"/>
          <w:sz w:val="28"/>
          <w:szCs w:val="28"/>
          <w:shd w:val="clear" w:color="auto" w:fill="FFFFFF"/>
        </w:rPr>
        <w:t>: 监控摄像头</w:t>
      </w:r>
    </w:p>
    <w:p w14:paraId="5E35F924">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描述</w:t>
      </w:r>
      <w:r>
        <w:rPr>
          <w:rFonts w:hint="eastAsia" w:ascii="宋体" w:hAnsi="宋体" w:eastAsia="宋体" w:cs="宋体"/>
          <w:color w:val="auto"/>
          <w:sz w:val="28"/>
          <w:szCs w:val="28"/>
          <w:shd w:val="clear" w:color="auto" w:fill="FFFFFF"/>
        </w:rPr>
        <w:t>: 系统通过安装在公共场所的监控摄像头持续收集现场视频信息，包括火源位置、烟雾扩散情况、人员流动状态等，并将这些信息实时传送到消防指挥中心，辅助判断火情进展和救援行动的调整。</w:t>
      </w:r>
    </w:p>
    <w:p w14:paraId="748ECB8D">
      <w:pPr>
        <w:widowControl/>
        <w:spacing w:line="360" w:lineRule="auto"/>
        <w:ind w:left="840" w:leftChars="400"/>
        <w:rPr>
          <w:rFonts w:hint="eastAsia" w:ascii="宋体" w:hAnsi="宋体" w:eastAsia="宋体" w:cs="宋体"/>
          <w:b/>
          <w:bCs/>
          <w:color w:val="auto"/>
          <w:sz w:val="28"/>
          <w:szCs w:val="28"/>
          <w:shd w:val="clear" w:color="auto" w:fill="FFFFFF"/>
        </w:rPr>
      </w:pPr>
    </w:p>
    <w:p w14:paraId="0D0E5DF4">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系统管理与维护</w:t>
      </w:r>
    </w:p>
    <w:p w14:paraId="21F9B418">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参与者</w:t>
      </w:r>
      <w:r>
        <w:rPr>
          <w:rFonts w:hint="eastAsia" w:ascii="宋体" w:hAnsi="宋体" w:eastAsia="宋体" w:cs="宋体"/>
          <w:color w:val="auto"/>
          <w:sz w:val="28"/>
          <w:szCs w:val="28"/>
          <w:shd w:val="clear" w:color="auto" w:fill="FFFFFF"/>
        </w:rPr>
        <w:t>: 管理员</w:t>
      </w:r>
    </w:p>
    <w:p w14:paraId="54E89C54">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描述</w:t>
      </w:r>
      <w:r>
        <w:rPr>
          <w:rFonts w:hint="eastAsia" w:ascii="宋体" w:hAnsi="宋体" w:eastAsia="宋体" w:cs="宋体"/>
          <w:color w:val="auto"/>
          <w:sz w:val="28"/>
          <w:szCs w:val="28"/>
          <w:shd w:val="clear" w:color="auto" w:fill="FFFFFF"/>
        </w:rPr>
        <w:t>: 系统管理员负责对大型公共场所火灾应急救助指挥系统的日常运营和维护工作，包括但不限于系统性能检查、设备状态监控、数据备份与恢复、用户权限管理、软件升级、应急预案更新等内容，确保系统在关键时刻稳定、可靠地运行。</w:t>
      </w:r>
    </w:p>
    <w:p w14:paraId="07ABC47E">
      <w:pPr>
        <w:spacing w:line="360" w:lineRule="auto"/>
        <w:ind w:left="840" w:leftChars="400"/>
        <w:rPr>
          <w:rFonts w:hint="eastAsia" w:ascii="宋体" w:hAnsi="宋体" w:eastAsia="宋体" w:cs="宋体"/>
          <w:color w:val="auto"/>
          <w:sz w:val="28"/>
          <w:szCs w:val="28"/>
        </w:rPr>
      </w:pPr>
    </w:p>
    <w:p w14:paraId="09FA3C95">
      <w:pPr>
        <w:spacing w:line="360" w:lineRule="auto"/>
        <w:ind w:left="840" w:leftChars="400"/>
        <w:rPr>
          <w:rFonts w:hint="eastAsia" w:ascii="宋体" w:hAnsi="宋体" w:eastAsia="宋体" w:cs="宋体"/>
          <w:color w:val="auto"/>
          <w:sz w:val="28"/>
          <w:szCs w:val="28"/>
        </w:rPr>
      </w:pPr>
    </w:p>
    <w:p w14:paraId="2134C395">
      <w:pPr>
        <w:spacing w:line="360" w:lineRule="auto"/>
        <w:ind w:left="840" w:leftChars="400"/>
        <w:rPr>
          <w:rFonts w:hint="eastAsia" w:ascii="宋体" w:hAnsi="宋体" w:eastAsia="宋体" w:cs="宋体"/>
          <w:b/>
          <w:bCs/>
          <w:color w:val="auto"/>
          <w:sz w:val="32"/>
          <w:szCs w:val="32"/>
          <w:shd w:val="clear" w:color="auto" w:fill="FFFFFF"/>
        </w:rPr>
      </w:pPr>
      <w:r>
        <w:rPr>
          <w:rFonts w:hint="eastAsia" w:ascii="宋体" w:hAnsi="宋体" w:eastAsia="宋体" w:cs="宋体"/>
          <w:b/>
          <w:bCs/>
          <w:color w:val="auto"/>
          <w:sz w:val="32"/>
          <w:szCs w:val="32"/>
        </w:rPr>
        <w:t>执行者：</w:t>
      </w:r>
    </w:p>
    <w:p w14:paraId="163E1E8D">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消防指挥中心工作人员</w:t>
      </w:r>
    </w:p>
    <w:p w14:paraId="1AE22D55">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FFFFF"/>
        </w:rPr>
        <w:t>描述：负责接收火警信息，分析火情，调度救援力量，制定和实施应急计划的专业人员。他们使用系统来获取实时监控数据，进行火情评估，发布救援指令，并协调整个救援行动。</w:t>
      </w:r>
    </w:p>
    <w:p w14:paraId="01E7AC3D">
      <w:pPr>
        <w:widowControl/>
        <w:spacing w:line="360" w:lineRule="auto"/>
        <w:ind w:left="840" w:leftChars="400"/>
        <w:rPr>
          <w:rFonts w:hint="eastAsia" w:ascii="宋体" w:hAnsi="宋体" w:eastAsia="宋体" w:cs="宋体"/>
          <w:b/>
          <w:bCs/>
          <w:color w:val="auto"/>
          <w:sz w:val="28"/>
          <w:szCs w:val="28"/>
          <w:shd w:val="clear" w:color="auto" w:fill="FFFFFF"/>
        </w:rPr>
      </w:pPr>
    </w:p>
    <w:p w14:paraId="542F26E7">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消防救援队伍</w:t>
      </w:r>
    </w:p>
    <w:p w14:paraId="4B3FFA77">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FFFFF"/>
        </w:rPr>
        <w:t>描述：接到消防指挥中心调度指令的实际响应团队，他们在接收到调度指令后执行现场灭火救援任务。</w:t>
      </w:r>
    </w:p>
    <w:p w14:paraId="7D481BE7">
      <w:pPr>
        <w:widowControl/>
        <w:spacing w:line="360" w:lineRule="auto"/>
        <w:ind w:left="840" w:leftChars="400"/>
        <w:rPr>
          <w:rFonts w:hint="eastAsia" w:ascii="宋体" w:hAnsi="宋体" w:eastAsia="宋体" w:cs="宋体"/>
          <w:b/>
          <w:bCs/>
          <w:color w:val="auto"/>
          <w:sz w:val="28"/>
          <w:szCs w:val="28"/>
          <w:shd w:val="clear" w:color="auto" w:fill="FFFFFF"/>
        </w:rPr>
      </w:pPr>
    </w:p>
    <w:p w14:paraId="0FCBA94A">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现场安保人员</w:t>
      </w:r>
    </w:p>
    <w:p w14:paraId="3C22B86B">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FFFFF"/>
        </w:rPr>
        <w:t>描述：在公共场所工作的安全管理人员，负责在火灾发生时及时上报现场情况，协助疏散人群，提供第一手现场信息给消防指挥中心。</w:t>
      </w:r>
    </w:p>
    <w:p w14:paraId="141DE6AB">
      <w:pPr>
        <w:widowControl/>
        <w:spacing w:line="360" w:lineRule="auto"/>
        <w:rPr>
          <w:rFonts w:hint="eastAsia" w:ascii="宋体" w:hAnsi="宋体" w:eastAsia="宋体" w:cs="宋体"/>
          <w:b/>
          <w:bCs/>
          <w:color w:val="auto"/>
          <w:sz w:val="28"/>
          <w:szCs w:val="28"/>
          <w:shd w:val="clear" w:color="auto" w:fill="FFFFFF"/>
        </w:rPr>
      </w:pPr>
    </w:p>
    <w:p w14:paraId="4EFD9D16">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管理员</w:t>
      </w:r>
    </w:p>
    <w:p w14:paraId="64F17135">
      <w:pPr>
        <w:widowControl/>
        <w:spacing w:line="360" w:lineRule="auto"/>
        <w:ind w:left="840" w:leftChars="400"/>
        <w:rPr>
          <w:rFonts w:hint="eastAsia" w:ascii="宋体" w:hAnsi="宋体" w:eastAsia="宋体" w:cs="宋体"/>
          <w:color w:val="auto"/>
          <w:sz w:val="28"/>
          <w:szCs w:val="28"/>
        </w:rPr>
      </w:pPr>
      <w:r>
        <w:rPr>
          <w:rFonts w:hint="eastAsia" w:ascii="宋体" w:hAnsi="宋体" w:eastAsia="宋体" w:cs="宋体"/>
          <w:color w:val="auto"/>
          <w:sz w:val="28"/>
          <w:szCs w:val="28"/>
          <w:shd w:val="clear" w:color="auto" w:fill="FFFFFF"/>
        </w:rPr>
        <w:t>描述：负责大型公共场所火灾应急救助指挥系统的技术运维和支持，包括系统配置、更新、故障排查和日常维护工作，确保系统高效稳定运行。</w:t>
      </w:r>
    </w:p>
    <w:p w14:paraId="77DA6AAA">
      <w:pPr>
        <w:spacing w:line="360" w:lineRule="auto"/>
        <w:ind w:left="630" w:leftChars="300"/>
        <w:outlineLvl w:val="2"/>
        <w:rPr>
          <w:rFonts w:hint="eastAsia" w:ascii="宋体" w:hAnsi="宋体" w:eastAsia="宋体" w:cs="宋体"/>
          <w:b/>
          <w:bCs/>
          <w:color w:val="auto"/>
          <w:sz w:val="28"/>
          <w:szCs w:val="28"/>
        </w:rPr>
      </w:pPr>
      <w:bookmarkStart w:id="66" w:name="_Toc811"/>
      <w:r>
        <w:rPr>
          <w:rFonts w:hint="eastAsia" w:ascii="宋体" w:hAnsi="宋体" w:cs="宋体"/>
          <w:b/>
          <w:bCs/>
          <w:color w:val="auto"/>
          <w:sz w:val="28"/>
          <w:szCs w:val="28"/>
          <w:lang w:val="en-US" w:eastAsia="zh-CN"/>
        </w:rPr>
        <w:t>3</w:t>
      </w:r>
      <w:r>
        <w:rPr>
          <w:rFonts w:hint="eastAsia" w:ascii="宋体" w:hAnsi="宋体" w:eastAsia="宋体" w:cs="宋体"/>
          <w:b/>
          <w:bCs/>
          <w:color w:val="auto"/>
          <w:sz w:val="28"/>
          <w:szCs w:val="28"/>
        </w:rPr>
        <w:t>.3.2</w:t>
      </w:r>
      <w:r>
        <w:rPr>
          <w:rFonts w:hint="eastAsia" w:ascii="宋体" w:hAnsi="宋体" w:cs="宋体"/>
          <w:b/>
          <w:bCs/>
          <w:color w:val="auto"/>
          <w:sz w:val="28"/>
          <w:szCs w:val="28"/>
          <w:lang w:val="en-US" w:eastAsia="zh-CN"/>
        </w:rPr>
        <w:t xml:space="preserve"> </w:t>
      </w:r>
      <w:r>
        <w:rPr>
          <w:rFonts w:hint="eastAsia" w:ascii="宋体" w:hAnsi="宋体" w:eastAsia="宋体" w:cs="宋体"/>
          <w:b/>
          <w:bCs/>
          <w:color w:val="auto"/>
          <w:sz w:val="28"/>
          <w:szCs w:val="28"/>
        </w:rPr>
        <w:t>模型视图：</w:t>
      </w:r>
      <w:bookmarkEnd w:id="66"/>
    </w:p>
    <w:p w14:paraId="4E098295">
      <w:pPr>
        <w:spacing w:line="360" w:lineRule="auto"/>
        <w:ind w:left="630" w:leftChars="300"/>
        <w:rPr>
          <w:rFonts w:hint="eastAsia" w:ascii="宋体" w:hAnsi="宋体" w:eastAsia="宋体" w:cs="宋体"/>
          <w:color w:val="auto"/>
          <w:sz w:val="28"/>
          <w:szCs w:val="28"/>
        </w:rPr>
      </w:pPr>
      <w:r>
        <w:rPr>
          <w:rFonts w:hint="eastAsia" w:ascii="宋体" w:hAnsi="宋体" w:cs="宋体"/>
          <w:color w:val="auto"/>
          <w:sz w:val="28"/>
          <w:szCs w:val="28"/>
          <w:lang w:eastAsia="zh-CN"/>
        </w:rPr>
        <w:t>“</w:t>
      </w:r>
      <w:r>
        <w:rPr>
          <w:rFonts w:hint="eastAsia" w:ascii="宋体" w:hAnsi="宋体" w:cs="宋体"/>
          <w:color w:val="auto"/>
          <w:sz w:val="28"/>
          <w:szCs w:val="28"/>
          <w:lang w:val="en-US" w:eastAsia="zh-CN"/>
        </w:rPr>
        <w:t>发送提示</w:t>
      </w:r>
      <w:r>
        <w:rPr>
          <w:rFonts w:hint="eastAsia" w:ascii="宋体" w:hAnsi="宋体" w:cs="宋体"/>
          <w:color w:val="auto"/>
          <w:sz w:val="28"/>
          <w:szCs w:val="28"/>
          <w:lang w:eastAsia="zh-CN"/>
        </w:rPr>
        <w:t>”</w:t>
      </w:r>
      <w:r>
        <w:rPr>
          <w:rFonts w:hint="eastAsia" w:ascii="宋体" w:hAnsi="宋体" w:cs="宋体"/>
          <w:color w:val="auto"/>
          <w:sz w:val="28"/>
          <w:szCs w:val="28"/>
          <w:lang w:val="en-US" w:eastAsia="zh-CN"/>
        </w:rPr>
        <w:t>用例</w:t>
      </w:r>
      <w:r>
        <w:rPr>
          <w:rFonts w:hint="eastAsia" w:ascii="宋体" w:hAnsi="宋体" w:eastAsia="宋体" w:cs="宋体"/>
          <w:color w:val="auto"/>
          <w:sz w:val="28"/>
          <w:szCs w:val="28"/>
        </w:rPr>
        <w:t>顺序图：</w:t>
      </w:r>
    </w:p>
    <w:p w14:paraId="66A364BA">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drawing>
          <wp:inline distT="0" distB="0" distL="0" distR="0">
            <wp:extent cx="5265420" cy="27432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5420" cy="2743200"/>
                    </a:xfrm>
                    <a:prstGeom prst="rect">
                      <a:avLst/>
                    </a:prstGeom>
                    <a:noFill/>
                    <a:ln>
                      <a:noFill/>
                    </a:ln>
                  </pic:spPr>
                </pic:pic>
              </a:graphicData>
            </a:graphic>
          </wp:inline>
        </w:drawing>
      </w:r>
      <w:r>
        <w:rPr>
          <w:rFonts w:hint="eastAsia" w:ascii="宋体" w:hAnsi="宋体" w:eastAsia="宋体" w:cs="宋体"/>
          <w:color w:val="auto"/>
          <w:sz w:val="28"/>
          <w:szCs w:val="28"/>
        </w:rPr>
        <w:t xml:space="preserve"> </w:t>
      </w:r>
    </w:p>
    <w:p w14:paraId="20C54FDA">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 xml:space="preserve"> </w:t>
      </w:r>
    </w:p>
    <w:p w14:paraId="2296F2F0">
      <w:pPr>
        <w:spacing w:line="360" w:lineRule="auto"/>
        <w:ind w:left="630" w:leftChars="300"/>
        <w:rPr>
          <w:rFonts w:hint="eastAsia" w:ascii="宋体" w:hAnsi="宋体" w:eastAsia="宋体" w:cs="宋体"/>
          <w:color w:val="auto"/>
          <w:sz w:val="28"/>
          <w:szCs w:val="28"/>
        </w:rPr>
      </w:pPr>
      <w:r>
        <w:rPr>
          <w:rFonts w:hint="eastAsia" w:ascii="宋体" w:hAnsi="宋体" w:cs="宋体"/>
          <w:color w:val="auto"/>
          <w:sz w:val="28"/>
          <w:szCs w:val="28"/>
          <w:lang w:eastAsia="zh-CN"/>
        </w:rPr>
        <w:t>“</w:t>
      </w:r>
      <w:r>
        <w:rPr>
          <w:rFonts w:hint="eastAsia" w:ascii="宋体" w:hAnsi="宋体" w:cs="宋体"/>
          <w:color w:val="auto"/>
          <w:sz w:val="28"/>
          <w:szCs w:val="28"/>
          <w:lang w:val="en-US" w:eastAsia="zh-CN"/>
        </w:rPr>
        <w:t>火灾检测与报警</w:t>
      </w:r>
      <w:r>
        <w:rPr>
          <w:rFonts w:hint="eastAsia" w:ascii="宋体" w:hAnsi="宋体" w:cs="宋体"/>
          <w:color w:val="auto"/>
          <w:sz w:val="28"/>
          <w:szCs w:val="28"/>
          <w:lang w:eastAsia="zh-CN"/>
        </w:rPr>
        <w:t>”</w:t>
      </w:r>
      <w:r>
        <w:rPr>
          <w:rFonts w:hint="eastAsia" w:ascii="宋体" w:hAnsi="宋体" w:cs="宋体"/>
          <w:color w:val="auto"/>
          <w:sz w:val="28"/>
          <w:szCs w:val="28"/>
          <w:lang w:val="en-US" w:eastAsia="zh-CN"/>
        </w:rPr>
        <w:t>用例</w:t>
      </w:r>
      <w:r>
        <w:rPr>
          <w:rFonts w:hint="eastAsia" w:ascii="宋体" w:hAnsi="宋体" w:eastAsia="宋体" w:cs="宋体"/>
          <w:color w:val="auto"/>
          <w:sz w:val="28"/>
          <w:szCs w:val="28"/>
        </w:rPr>
        <w:t>活动图：</w:t>
      </w:r>
    </w:p>
    <w:p w14:paraId="4D9E66B8">
      <w:pPr>
        <w:spacing w:line="360" w:lineRule="auto"/>
        <w:ind w:left="630" w:leftChars="300"/>
        <w:rPr>
          <w:rFonts w:hint="eastAsia" w:ascii="宋体" w:hAnsi="宋体" w:eastAsia="宋体" w:cs="宋体"/>
          <w:b/>
          <w:bCs/>
          <w:color w:val="auto"/>
          <w:sz w:val="28"/>
          <w:szCs w:val="28"/>
        </w:rPr>
      </w:pPr>
      <w:r>
        <w:rPr>
          <w:rFonts w:hint="eastAsia" w:ascii="宋体" w:hAnsi="宋体" w:eastAsia="宋体" w:cs="宋体"/>
          <w:color w:val="auto"/>
          <w:sz w:val="28"/>
          <w:szCs w:val="28"/>
        </w:rPr>
        <w:drawing>
          <wp:inline distT="0" distB="0" distL="0" distR="0">
            <wp:extent cx="5265420" cy="313182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5420" cy="3131820"/>
                    </a:xfrm>
                    <a:prstGeom prst="rect">
                      <a:avLst/>
                    </a:prstGeom>
                    <a:noFill/>
                    <a:ln>
                      <a:noFill/>
                    </a:ln>
                  </pic:spPr>
                </pic:pic>
              </a:graphicData>
            </a:graphic>
          </wp:inline>
        </w:drawing>
      </w:r>
      <w:r>
        <w:rPr>
          <w:rFonts w:hint="eastAsia" w:ascii="宋体" w:hAnsi="宋体" w:eastAsia="宋体" w:cs="宋体"/>
          <w:b/>
          <w:bCs/>
          <w:color w:val="auto"/>
          <w:sz w:val="28"/>
          <w:szCs w:val="28"/>
        </w:rPr>
        <w:t xml:space="preserve"> </w:t>
      </w:r>
    </w:p>
    <w:p w14:paraId="2181A8DC">
      <w:pPr>
        <w:spacing w:line="360" w:lineRule="auto"/>
        <w:rPr>
          <w:rFonts w:hint="eastAsia" w:ascii="宋体" w:hAnsi="宋体" w:eastAsia="宋体" w:cs="宋体"/>
          <w:color w:val="auto"/>
          <w:sz w:val="28"/>
          <w:szCs w:val="28"/>
        </w:rPr>
      </w:pPr>
    </w:p>
    <w:p w14:paraId="781F4915">
      <w:pPr>
        <w:spacing w:line="360" w:lineRule="auto"/>
        <w:outlineLvl w:val="1"/>
        <w:rPr>
          <w:rFonts w:hint="eastAsia" w:ascii="宋体" w:hAnsi="宋体" w:eastAsia="宋体" w:cs="宋体"/>
          <w:b/>
          <w:bCs/>
          <w:color w:val="auto"/>
          <w:sz w:val="30"/>
          <w:szCs w:val="30"/>
        </w:rPr>
      </w:pPr>
      <w:bookmarkStart w:id="67" w:name="_Toc19151"/>
      <w:bookmarkStart w:id="68" w:name="_Toc21155"/>
      <w:r>
        <w:rPr>
          <w:rFonts w:hint="eastAsia" w:ascii="宋体" w:hAnsi="宋体" w:cs="宋体"/>
          <w:b/>
          <w:bCs/>
          <w:color w:val="auto"/>
          <w:sz w:val="30"/>
          <w:szCs w:val="30"/>
          <w:lang w:val="en-US" w:eastAsia="zh-CN"/>
        </w:rPr>
        <w:t>3</w:t>
      </w:r>
      <w:r>
        <w:rPr>
          <w:rFonts w:hint="eastAsia" w:ascii="宋体" w:hAnsi="宋体" w:eastAsia="宋体" w:cs="宋体"/>
          <w:b/>
          <w:bCs/>
          <w:color w:val="auto"/>
          <w:sz w:val="30"/>
          <w:szCs w:val="30"/>
        </w:rPr>
        <w:t>.</w:t>
      </w:r>
      <w:r>
        <w:rPr>
          <w:rFonts w:hint="eastAsia" w:ascii="宋体" w:hAnsi="宋体" w:cs="宋体"/>
          <w:b/>
          <w:bCs/>
          <w:color w:val="auto"/>
          <w:sz w:val="30"/>
          <w:szCs w:val="30"/>
          <w:lang w:val="en-US" w:eastAsia="zh-CN"/>
        </w:rPr>
        <w:t xml:space="preserve">4 </w:t>
      </w:r>
      <w:r>
        <w:rPr>
          <w:rFonts w:hint="eastAsia" w:ascii="宋体" w:hAnsi="宋体" w:eastAsia="宋体" w:cs="宋体"/>
          <w:b/>
          <w:bCs/>
          <w:color w:val="auto"/>
          <w:sz w:val="30"/>
          <w:szCs w:val="30"/>
        </w:rPr>
        <w:t>火灾紧急救助服务</w:t>
      </w:r>
      <w:bookmarkEnd w:id="67"/>
      <w:bookmarkEnd w:id="68"/>
    </w:p>
    <w:p w14:paraId="67DDCA5E">
      <w:pPr>
        <w:spacing w:line="360" w:lineRule="auto"/>
        <w:ind w:left="630" w:leftChars="300"/>
        <w:rPr>
          <w:rFonts w:hint="eastAsia" w:ascii="宋体" w:hAnsi="宋体" w:eastAsia="宋体" w:cs="宋体"/>
          <w:color w:val="auto"/>
          <w:sz w:val="28"/>
          <w:szCs w:val="28"/>
        </w:rPr>
      </w:pPr>
      <w:r>
        <w:rPr>
          <w:rFonts w:hint="eastAsia" w:ascii="宋体" w:hAnsi="宋体" w:eastAsia="宋体" w:cs="宋体"/>
          <w:b/>
          <w:bCs/>
          <w:color w:val="auto"/>
          <w:sz w:val="28"/>
          <w:szCs w:val="28"/>
        </w:rPr>
        <w:t>服务概述：</w:t>
      </w:r>
    </w:p>
    <w:p w14:paraId="453D87D4">
      <w:pPr>
        <w:spacing w:line="360" w:lineRule="auto"/>
        <w:ind w:left="630" w:leftChars="3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商场火灾应急救助指挥系统是一套针对商场等大型公共场所设计的智能化火灾应急解决方案。通过多个子系统的协同作用，实现对火灾风险的实时监测、预警和应急响应，最大程度地保障人员生命安全和财产安全。</w:t>
      </w:r>
    </w:p>
    <w:p w14:paraId="29CF48D4">
      <w:pPr>
        <w:spacing w:line="360" w:lineRule="auto"/>
        <w:ind w:left="630" w:leftChars="300" w:firstLine="560" w:firstLineChars="200"/>
        <w:rPr>
          <w:rFonts w:hint="eastAsia" w:ascii="宋体" w:hAnsi="宋体" w:eastAsia="宋体" w:cs="宋体"/>
          <w:color w:val="auto"/>
          <w:sz w:val="28"/>
          <w:szCs w:val="28"/>
        </w:rPr>
      </w:pPr>
    </w:p>
    <w:p w14:paraId="58AEEFA6">
      <w:pPr>
        <w:spacing w:line="360" w:lineRule="auto"/>
        <w:ind w:left="630" w:leftChars="300" w:firstLine="560" w:firstLineChars="200"/>
        <w:rPr>
          <w:rFonts w:hint="eastAsia" w:ascii="宋体" w:hAnsi="宋体" w:eastAsia="宋体" w:cs="宋体"/>
          <w:color w:val="auto"/>
          <w:sz w:val="28"/>
          <w:szCs w:val="28"/>
        </w:rPr>
      </w:pPr>
    </w:p>
    <w:p w14:paraId="3C146A05">
      <w:pPr>
        <w:spacing w:line="360" w:lineRule="auto"/>
        <w:ind w:left="630" w:leftChars="300"/>
        <w:rPr>
          <w:rFonts w:hint="eastAsia" w:ascii="宋体" w:hAnsi="宋体" w:eastAsia="宋体" w:cs="宋体"/>
          <w:b/>
          <w:bCs/>
          <w:color w:val="auto"/>
          <w:sz w:val="28"/>
          <w:szCs w:val="28"/>
        </w:rPr>
      </w:pPr>
      <w:r>
        <w:rPr>
          <w:rFonts w:hint="eastAsia" w:ascii="宋体" w:hAnsi="宋体" w:eastAsia="宋体" w:cs="宋体"/>
          <w:b/>
          <w:bCs/>
          <w:color w:val="auto"/>
          <w:sz w:val="28"/>
          <w:szCs w:val="28"/>
        </w:rPr>
        <w:t>服务内容：</w:t>
      </w:r>
    </w:p>
    <w:p w14:paraId="63FFB831">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智能化监测与报警： 配备环境监测传感器套件和视频监控设备，实时监测火灾风险，并通过实时监控与远程报警平台及时发出警报。</w:t>
      </w:r>
    </w:p>
    <w:p w14:paraId="1010C0EE">
      <w:pPr>
        <w:spacing w:line="360" w:lineRule="auto"/>
        <w:ind w:left="630" w:leftChars="300"/>
        <w:rPr>
          <w:rFonts w:hint="eastAsia" w:ascii="宋体" w:hAnsi="宋体" w:eastAsia="宋体" w:cs="宋体"/>
          <w:color w:val="auto"/>
          <w:sz w:val="28"/>
          <w:szCs w:val="28"/>
        </w:rPr>
      </w:pPr>
    </w:p>
    <w:p w14:paraId="3C8124A9">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数据处理与分析： 利用数据清洗与整合平台和大数据分析平台，对火场信息进行深入分析，提供火灾风险评估和动态风险等级预测。</w:t>
      </w:r>
    </w:p>
    <w:p w14:paraId="4421EC41">
      <w:pPr>
        <w:spacing w:line="360" w:lineRule="auto"/>
        <w:ind w:left="630" w:leftChars="300"/>
        <w:rPr>
          <w:rFonts w:hint="eastAsia" w:ascii="宋体" w:hAnsi="宋体" w:eastAsia="宋体" w:cs="宋体"/>
          <w:color w:val="auto"/>
          <w:sz w:val="28"/>
          <w:szCs w:val="28"/>
        </w:rPr>
      </w:pPr>
    </w:p>
    <w:p w14:paraId="6A483A19">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决策支持与资源调度： 依托决策支持子系统，提供智能疏散策略生成工具和最优资源配置算法，为应急响应决策提供科学依据。</w:t>
      </w:r>
    </w:p>
    <w:p w14:paraId="38A1092C">
      <w:pPr>
        <w:spacing w:line="360" w:lineRule="auto"/>
        <w:ind w:left="630" w:leftChars="300"/>
        <w:rPr>
          <w:rFonts w:hint="eastAsia" w:ascii="宋体" w:hAnsi="宋体" w:eastAsia="宋体" w:cs="宋体"/>
          <w:color w:val="auto"/>
          <w:sz w:val="28"/>
          <w:szCs w:val="28"/>
        </w:rPr>
      </w:pPr>
    </w:p>
    <w:p w14:paraId="16FF7E68">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通信与协作： 构建内部通信网络和多方协作信息共享平台，确保信息的快速传递和资源的有效调配。</w:t>
      </w:r>
    </w:p>
    <w:p w14:paraId="707C7957">
      <w:pPr>
        <w:spacing w:line="360" w:lineRule="auto"/>
        <w:ind w:left="630" w:leftChars="300"/>
        <w:rPr>
          <w:rFonts w:hint="eastAsia" w:ascii="宋体" w:hAnsi="宋体" w:eastAsia="宋体" w:cs="宋体"/>
          <w:color w:val="auto"/>
          <w:sz w:val="28"/>
          <w:szCs w:val="28"/>
        </w:rPr>
      </w:pPr>
    </w:p>
    <w:p w14:paraId="5F1EFFF5">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人员培训与模拟演练： 提供VR/AR模拟训练模块和疏散预案实操演练工具，帮助人员熟悉应急处理流程并提升应急反应能力。</w:t>
      </w:r>
    </w:p>
    <w:p w14:paraId="757EF728">
      <w:pPr>
        <w:spacing w:line="360" w:lineRule="auto"/>
        <w:ind w:left="630" w:leftChars="300"/>
        <w:rPr>
          <w:rFonts w:hint="eastAsia" w:ascii="宋体" w:hAnsi="宋体" w:eastAsia="宋体" w:cs="宋体"/>
          <w:b/>
          <w:bCs/>
          <w:color w:val="auto"/>
          <w:sz w:val="28"/>
          <w:szCs w:val="28"/>
        </w:rPr>
      </w:pPr>
    </w:p>
    <w:p w14:paraId="7DC49AF7">
      <w:pPr>
        <w:spacing w:line="360" w:lineRule="auto"/>
        <w:ind w:left="630" w:leftChars="300"/>
        <w:rPr>
          <w:rFonts w:hint="eastAsia" w:ascii="宋体" w:hAnsi="宋体" w:eastAsia="宋体" w:cs="宋体"/>
          <w:b/>
          <w:bCs/>
          <w:color w:val="auto"/>
          <w:sz w:val="28"/>
          <w:szCs w:val="28"/>
        </w:rPr>
      </w:pPr>
    </w:p>
    <w:p w14:paraId="0BF19A7E">
      <w:pPr>
        <w:spacing w:line="360" w:lineRule="auto"/>
        <w:ind w:left="630" w:leftChars="300"/>
        <w:rPr>
          <w:rFonts w:hint="eastAsia" w:ascii="宋体" w:hAnsi="宋体" w:eastAsia="宋体" w:cs="宋体"/>
          <w:b/>
          <w:bCs/>
          <w:color w:val="auto"/>
          <w:sz w:val="28"/>
          <w:szCs w:val="28"/>
        </w:rPr>
      </w:pPr>
      <w:r>
        <w:rPr>
          <w:rFonts w:hint="eastAsia" w:ascii="宋体" w:hAnsi="宋体" w:eastAsia="宋体" w:cs="宋体"/>
          <w:b/>
          <w:bCs/>
          <w:color w:val="auto"/>
          <w:sz w:val="28"/>
          <w:szCs w:val="28"/>
        </w:rPr>
        <w:t>服务优势：</w:t>
      </w:r>
    </w:p>
    <w:p w14:paraId="78C1AA0E">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全方位覆盖： 涵盖火灾监测、预警、应急响应等各个环节，实现全方位火灾应急服务。</w:t>
      </w:r>
    </w:p>
    <w:p w14:paraId="700D2DB9">
      <w:pPr>
        <w:spacing w:line="360" w:lineRule="auto"/>
        <w:ind w:left="630" w:leftChars="300"/>
        <w:rPr>
          <w:rFonts w:hint="eastAsia" w:ascii="宋体" w:hAnsi="宋体" w:eastAsia="宋体" w:cs="宋体"/>
          <w:color w:val="auto"/>
          <w:sz w:val="28"/>
          <w:szCs w:val="28"/>
        </w:rPr>
      </w:pPr>
    </w:p>
    <w:p w14:paraId="50B221AF">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智能化技术： 利用AI技术和大数据分析，实现智能化监测、分析和决策支持。</w:t>
      </w:r>
    </w:p>
    <w:p w14:paraId="7E2B8B1B">
      <w:pPr>
        <w:spacing w:line="360" w:lineRule="auto"/>
        <w:ind w:left="630" w:leftChars="300"/>
        <w:rPr>
          <w:rFonts w:hint="eastAsia" w:ascii="宋体" w:hAnsi="宋体" w:eastAsia="宋体" w:cs="宋体"/>
          <w:color w:val="auto"/>
          <w:sz w:val="28"/>
          <w:szCs w:val="28"/>
        </w:rPr>
      </w:pPr>
    </w:p>
    <w:p w14:paraId="4FC44119">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快速响应： 实时监测数据分析和资源调度算法，确保火灾应急响应的快速、高效。</w:t>
      </w:r>
    </w:p>
    <w:p w14:paraId="6911883C">
      <w:pPr>
        <w:spacing w:line="360" w:lineRule="auto"/>
        <w:ind w:left="630" w:leftChars="300"/>
        <w:rPr>
          <w:rFonts w:hint="eastAsia" w:ascii="宋体" w:hAnsi="宋体" w:eastAsia="宋体" w:cs="宋体"/>
          <w:color w:val="auto"/>
          <w:sz w:val="28"/>
          <w:szCs w:val="28"/>
        </w:rPr>
      </w:pPr>
    </w:p>
    <w:p w14:paraId="25861DBE">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多方协作： 构建多方协作信息共享平台，实现内外部信息互通、资源共享。</w:t>
      </w:r>
    </w:p>
    <w:p w14:paraId="7F5DD74D">
      <w:pPr>
        <w:spacing w:line="360" w:lineRule="auto"/>
        <w:ind w:left="630" w:leftChars="300"/>
        <w:rPr>
          <w:rFonts w:hint="eastAsia" w:ascii="宋体" w:hAnsi="宋体" w:eastAsia="宋体" w:cs="宋体"/>
          <w:color w:val="auto"/>
          <w:sz w:val="28"/>
          <w:szCs w:val="28"/>
        </w:rPr>
      </w:pPr>
    </w:p>
    <w:p w14:paraId="48F43737">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实战培训： 提供实操演练工具和模拟训练模块，提升人员的火灾</w:t>
      </w:r>
    </w:p>
    <w:p w14:paraId="1E3679A8">
      <w:pPr>
        <w:spacing w:line="360" w:lineRule="auto"/>
        <w:ind w:left="630" w:leftChars="300"/>
        <w:rPr>
          <w:rFonts w:hint="eastAsia" w:ascii="宋体" w:hAnsi="宋体" w:eastAsia="宋体" w:cs="宋体"/>
          <w:color w:val="auto"/>
          <w:sz w:val="28"/>
          <w:szCs w:val="28"/>
        </w:rPr>
      </w:pPr>
      <w:r>
        <w:rPr>
          <w:rFonts w:hint="eastAsia" w:ascii="宋体" w:hAnsi="宋体" w:eastAsia="宋体" w:cs="宋体"/>
          <w:color w:val="auto"/>
          <w:sz w:val="28"/>
          <w:szCs w:val="28"/>
        </w:rPr>
        <w:t>应急处置能力。</w:t>
      </w:r>
    </w:p>
    <w:p w14:paraId="49E92D93">
      <w:pPr>
        <w:spacing w:line="360" w:lineRule="auto"/>
        <w:rPr>
          <w:rFonts w:hint="eastAsia" w:ascii="宋体" w:hAnsi="宋体" w:eastAsia="宋体" w:cs="宋体"/>
          <w:color w:val="auto"/>
          <w:sz w:val="28"/>
          <w:szCs w:val="28"/>
        </w:rPr>
      </w:pPr>
    </w:p>
    <w:p w14:paraId="6E1F798D">
      <w:pPr>
        <w:spacing w:line="360" w:lineRule="auto"/>
        <w:rPr>
          <w:rFonts w:hint="eastAsia" w:ascii="宋体" w:hAnsi="宋体" w:eastAsia="宋体" w:cs="宋体"/>
          <w:color w:val="auto"/>
          <w:sz w:val="28"/>
          <w:szCs w:val="28"/>
        </w:rPr>
      </w:pPr>
    </w:p>
    <w:p w14:paraId="73FDBDB3">
      <w:pPr>
        <w:spacing w:line="360" w:lineRule="auto"/>
        <w:outlineLvl w:val="1"/>
        <w:rPr>
          <w:rFonts w:hint="eastAsia" w:ascii="宋体" w:hAnsi="宋体" w:eastAsia="宋体" w:cs="宋体"/>
          <w:b/>
          <w:bCs/>
          <w:color w:val="auto"/>
          <w:sz w:val="30"/>
          <w:szCs w:val="30"/>
        </w:rPr>
      </w:pPr>
      <w:bookmarkStart w:id="69" w:name="_Toc32182"/>
      <w:bookmarkStart w:id="70" w:name="_Toc6197"/>
      <w:r>
        <w:rPr>
          <w:rFonts w:hint="eastAsia" w:ascii="宋体" w:hAnsi="宋体" w:cs="宋体"/>
          <w:b/>
          <w:bCs/>
          <w:color w:val="auto"/>
          <w:sz w:val="30"/>
          <w:szCs w:val="30"/>
          <w:lang w:val="en-US" w:eastAsia="zh-CN"/>
        </w:rPr>
        <w:t>3</w:t>
      </w:r>
      <w:r>
        <w:rPr>
          <w:rFonts w:hint="eastAsia" w:ascii="宋体" w:hAnsi="宋体" w:eastAsia="宋体" w:cs="宋体"/>
          <w:b/>
          <w:bCs/>
          <w:color w:val="auto"/>
          <w:sz w:val="30"/>
          <w:szCs w:val="30"/>
        </w:rPr>
        <w:t>.</w:t>
      </w:r>
      <w:r>
        <w:rPr>
          <w:rFonts w:hint="eastAsia" w:ascii="宋体" w:hAnsi="宋体" w:cs="宋体"/>
          <w:b/>
          <w:bCs/>
          <w:color w:val="auto"/>
          <w:sz w:val="30"/>
          <w:szCs w:val="30"/>
          <w:lang w:val="en-US" w:eastAsia="zh-CN"/>
        </w:rPr>
        <w:t xml:space="preserve">5 </w:t>
      </w:r>
      <w:r>
        <w:rPr>
          <w:rFonts w:hint="eastAsia" w:ascii="宋体" w:hAnsi="宋体" w:eastAsia="宋体" w:cs="宋体"/>
          <w:b/>
          <w:bCs/>
          <w:color w:val="auto"/>
          <w:sz w:val="30"/>
          <w:szCs w:val="30"/>
        </w:rPr>
        <w:t>产品目录</w:t>
      </w:r>
      <w:bookmarkEnd w:id="69"/>
      <w:bookmarkEnd w:id="70"/>
    </w:p>
    <w:p w14:paraId="00968B33">
      <w:pPr>
        <w:autoSpaceDE w:val="0"/>
        <w:spacing w:line="360" w:lineRule="auto"/>
        <w:ind w:left="210" w:leftChars="100"/>
        <w:rPr>
          <w:rFonts w:hint="eastAsia" w:ascii="宋体" w:hAnsi="宋体" w:eastAsia="宋体" w:cs="宋体"/>
          <w:color w:val="auto"/>
          <w:sz w:val="28"/>
          <w:szCs w:val="28"/>
        </w:rPr>
      </w:pPr>
      <w:r>
        <w:rPr>
          <w:rFonts w:hint="eastAsia" w:ascii="宋体" w:hAnsi="宋体" w:eastAsia="宋体" w:cs="宋体"/>
          <w:color w:val="auto"/>
          <w:sz w:val="28"/>
          <w:szCs w:val="28"/>
        </w:rPr>
        <w:t>商场火灾应急救助指挥系统</w:t>
      </w:r>
    </w:p>
    <w:p w14:paraId="7702DA12">
      <w:pPr>
        <w:autoSpaceDE w:val="0"/>
        <w:spacing w:line="360" w:lineRule="auto"/>
        <w:rPr>
          <w:rFonts w:hint="eastAsia" w:ascii="宋体" w:hAnsi="宋体" w:eastAsia="宋体" w:cs="宋体"/>
          <w:color w:val="auto"/>
          <w:sz w:val="28"/>
          <w:szCs w:val="28"/>
        </w:rPr>
      </w:pPr>
    </w:p>
    <w:p w14:paraId="25641E62">
      <w:pPr>
        <w:autoSpaceDE w:val="0"/>
        <w:spacing w:line="360" w:lineRule="auto"/>
        <w:ind w:left="210" w:leftChars="100"/>
        <w:rPr>
          <w:rFonts w:hint="eastAsia" w:ascii="宋体" w:hAnsi="宋体" w:eastAsia="宋体" w:cs="宋体"/>
          <w:b/>
          <w:bCs/>
          <w:color w:val="auto"/>
          <w:sz w:val="28"/>
          <w:szCs w:val="28"/>
        </w:rPr>
      </w:pPr>
      <w:r>
        <w:rPr>
          <w:rFonts w:hint="eastAsia" w:ascii="宋体" w:hAnsi="宋体" w:eastAsia="宋体" w:cs="宋体"/>
          <w:b/>
          <w:bCs/>
          <w:color w:val="auto"/>
          <w:sz w:val="28"/>
          <w:szCs w:val="28"/>
        </w:rPr>
        <w:t>系统架构设计模块</w:t>
      </w:r>
    </w:p>
    <w:p w14:paraId="239603E9">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§硬件设施规划设计</w:t>
      </w:r>
    </w:p>
    <w:p w14:paraId="2A4136C0">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§软件开发框架构建</w:t>
      </w:r>
    </w:p>
    <w:p w14:paraId="08B064F4">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§数据通信协议设定</w:t>
      </w:r>
    </w:p>
    <w:p w14:paraId="01958FF7">
      <w:pPr>
        <w:autoSpaceDE w:val="0"/>
        <w:spacing w:line="360" w:lineRule="auto"/>
        <w:ind w:left="210" w:leftChars="100"/>
        <w:outlineLvl w:val="2"/>
        <w:rPr>
          <w:rFonts w:hint="eastAsia" w:ascii="宋体" w:hAnsi="宋体" w:eastAsia="宋体" w:cs="宋体"/>
          <w:b/>
          <w:bCs/>
          <w:color w:val="auto"/>
          <w:sz w:val="28"/>
          <w:szCs w:val="28"/>
        </w:rPr>
      </w:pPr>
      <w:bookmarkStart w:id="71" w:name="_Toc28223"/>
      <w:r>
        <w:rPr>
          <w:rFonts w:hint="eastAsia" w:ascii="宋体" w:hAnsi="宋体" w:eastAsia="宋体" w:cs="宋体"/>
          <w:b/>
          <w:bCs/>
          <w:color w:val="auto"/>
          <w:sz w:val="28"/>
          <w:szCs w:val="28"/>
        </w:rPr>
        <w:t>火灾检测与报警子系统</w:t>
      </w:r>
      <w:bookmarkEnd w:id="71"/>
    </w:p>
    <w:p w14:paraId="389823AB">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§环境监测传感器套件</w:t>
      </w:r>
    </w:p>
    <w:p w14:paraId="55523FE9">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§实时监控与远程报警平台</w:t>
      </w:r>
    </w:p>
    <w:p w14:paraId="16504AE2">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§火源定位算法集成</w:t>
      </w:r>
    </w:p>
    <w:p w14:paraId="32A8E1C9">
      <w:pPr>
        <w:autoSpaceDE w:val="0"/>
        <w:spacing w:line="360" w:lineRule="auto"/>
        <w:ind w:left="210" w:leftChars="100"/>
        <w:rPr>
          <w:rFonts w:hint="eastAsia" w:ascii="宋体" w:hAnsi="宋体" w:eastAsia="宋体" w:cs="宋体"/>
          <w:b/>
          <w:bCs/>
          <w:color w:val="auto"/>
          <w:sz w:val="28"/>
          <w:szCs w:val="28"/>
        </w:rPr>
      </w:pPr>
      <w:r>
        <w:rPr>
          <w:rFonts w:hint="eastAsia" w:ascii="宋体" w:hAnsi="宋体" w:eastAsia="宋体" w:cs="宋体"/>
          <w:b/>
          <w:bCs/>
          <w:color w:val="auto"/>
          <w:sz w:val="28"/>
          <w:szCs w:val="28"/>
        </w:rPr>
        <w:t>信息收集与处理子系统</w:t>
      </w:r>
    </w:p>
    <w:p w14:paraId="3FAA77EF">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§视频监控设备</w:t>
      </w:r>
    </w:p>
    <w:p w14:paraId="41C8795E">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§环境参数实时采集装置</w:t>
      </w:r>
    </w:p>
    <w:p w14:paraId="7F50FC04">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§数据清洗与整合平台</w:t>
      </w:r>
    </w:p>
    <w:p w14:paraId="1E132723">
      <w:pPr>
        <w:autoSpaceDE w:val="0"/>
        <w:spacing w:line="360" w:lineRule="auto"/>
        <w:ind w:left="210" w:leftChars="100"/>
        <w:rPr>
          <w:rFonts w:hint="eastAsia" w:ascii="宋体" w:hAnsi="宋体" w:eastAsia="宋体" w:cs="宋体"/>
          <w:b/>
          <w:bCs/>
          <w:color w:val="auto"/>
          <w:sz w:val="28"/>
          <w:szCs w:val="28"/>
        </w:rPr>
      </w:pPr>
      <w:r>
        <w:rPr>
          <w:rFonts w:hint="eastAsia" w:ascii="宋体" w:hAnsi="宋体" w:eastAsia="宋体" w:cs="宋体"/>
          <w:b/>
          <w:bCs/>
          <w:color w:val="auto"/>
          <w:sz w:val="28"/>
          <w:szCs w:val="28"/>
        </w:rPr>
        <w:t>决策支持子系统</w:t>
      </w:r>
    </w:p>
    <w:p w14:paraId="2344BEFD">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§火灾风险评估模型</w:t>
      </w:r>
    </w:p>
    <w:p w14:paraId="47E77DB3">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§动态风险等级预测引擎</w:t>
      </w:r>
    </w:p>
    <w:p w14:paraId="6C7863D3">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§智能疏散策略生成工具</w:t>
      </w:r>
    </w:p>
    <w:p w14:paraId="5B905335">
      <w:pPr>
        <w:autoSpaceDE w:val="0"/>
        <w:spacing w:line="360" w:lineRule="auto"/>
        <w:ind w:left="210" w:leftChars="100"/>
        <w:rPr>
          <w:rFonts w:hint="eastAsia" w:ascii="宋体" w:hAnsi="宋体" w:eastAsia="宋体" w:cs="宋体"/>
          <w:b/>
          <w:bCs/>
          <w:color w:val="auto"/>
          <w:sz w:val="28"/>
          <w:szCs w:val="28"/>
        </w:rPr>
      </w:pPr>
      <w:r>
        <w:rPr>
          <w:rFonts w:hint="eastAsia" w:ascii="宋体" w:hAnsi="宋体" w:eastAsia="宋体" w:cs="宋体"/>
          <w:b/>
          <w:bCs/>
          <w:color w:val="auto"/>
          <w:sz w:val="28"/>
          <w:szCs w:val="28"/>
        </w:rPr>
        <w:t>救援力量调度子系统</w:t>
      </w:r>
    </w:p>
    <w:p w14:paraId="66C2ABFD">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§GIS定位与调度平台</w:t>
      </w:r>
    </w:p>
    <w:p w14:paraId="21B6B61D">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§资源可视化展示界面</w:t>
      </w:r>
    </w:p>
    <w:p w14:paraId="391AB5CE">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§最优资源配置算法</w:t>
      </w:r>
    </w:p>
    <w:p w14:paraId="133F7A75">
      <w:pPr>
        <w:autoSpaceDE w:val="0"/>
        <w:spacing w:line="360" w:lineRule="auto"/>
        <w:ind w:left="210" w:leftChars="100"/>
        <w:rPr>
          <w:rFonts w:hint="eastAsia" w:ascii="宋体" w:hAnsi="宋体" w:eastAsia="宋体" w:cs="宋体"/>
          <w:b/>
          <w:bCs/>
          <w:color w:val="auto"/>
          <w:sz w:val="28"/>
          <w:szCs w:val="28"/>
        </w:rPr>
      </w:pPr>
      <w:r>
        <w:rPr>
          <w:rFonts w:hint="eastAsia" w:ascii="宋体" w:hAnsi="宋体" w:eastAsia="宋体" w:cs="宋体"/>
          <w:b/>
          <w:bCs/>
          <w:color w:val="auto"/>
          <w:sz w:val="28"/>
          <w:szCs w:val="28"/>
        </w:rPr>
        <w:t>通信子系统</w:t>
      </w:r>
    </w:p>
    <w:p w14:paraId="21FF8EF4">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§内部通信网络构建</w:t>
      </w:r>
    </w:p>
    <w:p w14:paraId="28B3E080">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§多方协作信息共享平台</w:t>
      </w:r>
    </w:p>
    <w:p w14:paraId="69C34526">
      <w:pPr>
        <w:autoSpaceDE w:val="0"/>
        <w:spacing w:line="360" w:lineRule="auto"/>
        <w:ind w:left="210" w:leftChars="100"/>
        <w:rPr>
          <w:rFonts w:hint="eastAsia" w:ascii="宋体" w:hAnsi="宋体" w:eastAsia="宋体" w:cs="宋体"/>
          <w:b/>
          <w:bCs/>
          <w:color w:val="auto"/>
          <w:sz w:val="28"/>
          <w:szCs w:val="28"/>
        </w:rPr>
      </w:pPr>
      <w:r>
        <w:rPr>
          <w:rFonts w:hint="eastAsia" w:ascii="宋体" w:hAnsi="宋体" w:eastAsia="宋体" w:cs="宋体"/>
          <w:b/>
          <w:bCs/>
          <w:color w:val="auto"/>
          <w:sz w:val="28"/>
          <w:szCs w:val="28"/>
        </w:rPr>
        <w:t>人员培训与模拟演练子系统</w:t>
      </w:r>
    </w:p>
    <w:p w14:paraId="49C4B705">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§VR/AR模拟训练模块</w:t>
      </w:r>
    </w:p>
    <w:p w14:paraId="18D1595D">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§疏散预案及实操演练工具</w:t>
      </w:r>
    </w:p>
    <w:p w14:paraId="2636BDE7">
      <w:pPr>
        <w:autoSpaceDE w:val="0"/>
        <w:spacing w:line="360" w:lineRule="auto"/>
        <w:ind w:left="210" w:leftChars="100"/>
        <w:rPr>
          <w:rFonts w:hint="eastAsia" w:ascii="宋体" w:hAnsi="宋体" w:eastAsia="宋体" w:cs="宋体"/>
          <w:b/>
          <w:bCs/>
          <w:color w:val="auto"/>
          <w:sz w:val="28"/>
          <w:szCs w:val="28"/>
        </w:rPr>
      </w:pPr>
      <w:r>
        <w:rPr>
          <w:rFonts w:hint="eastAsia" w:ascii="宋体" w:hAnsi="宋体" w:eastAsia="宋体" w:cs="宋体"/>
          <w:b/>
          <w:bCs/>
          <w:color w:val="auto"/>
          <w:sz w:val="28"/>
          <w:szCs w:val="28"/>
        </w:rPr>
        <w:t>大数据分析平台</w:t>
      </w:r>
    </w:p>
    <w:p w14:paraId="4320D136">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§AI技术支持的IBM Watson IoT for Emergency Management</w:t>
      </w:r>
    </w:p>
    <w:p w14:paraId="69807765">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§历史数据深度挖掘</w:t>
      </w:r>
    </w:p>
    <w:p w14:paraId="421F415D">
      <w:pPr>
        <w:autoSpaceDE w:val="0"/>
        <w:spacing w:line="360" w:lineRule="auto"/>
        <w:ind w:left="210" w:leftChars="100"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§实时监测数据分析</w:t>
      </w:r>
    </w:p>
    <w:p w14:paraId="73BF1982">
      <w:pPr>
        <w:autoSpaceDE w:val="0"/>
        <w:spacing w:line="360" w:lineRule="auto"/>
        <w:ind w:left="210" w:leftChars="100" w:firstLine="562" w:firstLineChars="200"/>
        <w:rPr>
          <w:rFonts w:hint="eastAsia" w:ascii="宋体" w:hAnsi="宋体" w:eastAsia="宋体" w:cs="宋体"/>
          <w:b/>
          <w:bCs/>
          <w:color w:val="auto"/>
          <w:sz w:val="28"/>
          <w:szCs w:val="28"/>
        </w:rPr>
      </w:pPr>
    </w:p>
    <w:p w14:paraId="21543322">
      <w:pPr>
        <w:spacing w:line="360" w:lineRule="auto"/>
        <w:outlineLvl w:val="1"/>
        <w:rPr>
          <w:rFonts w:hint="eastAsia" w:ascii="宋体" w:hAnsi="宋体" w:eastAsia="宋体" w:cs="宋体"/>
          <w:b/>
          <w:bCs/>
          <w:color w:val="auto"/>
          <w:sz w:val="30"/>
          <w:szCs w:val="30"/>
        </w:rPr>
      </w:pPr>
      <w:bookmarkStart w:id="72" w:name="_Toc2966"/>
      <w:bookmarkStart w:id="73" w:name="_Toc19658"/>
      <w:r>
        <w:rPr>
          <w:rFonts w:hint="eastAsia" w:ascii="宋体" w:hAnsi="宋体" w:cs="宋体"/>
          <w:b/>
          <w:bCs/>
          <w:color w:val="auto"/>
          <w:sz w:val="30"/>
          <w:szCs w:val="30"/>
          <w:lang w:val="en-US" w:eastAsia="zh-CN"/>
        </w:rPr>
        <w:t xml:space="preserve">3.6 </w:t>
      </w:r>
      <w:r>
        <w:rPr>
          <w:rFonts w:hint="eastAsia" w:ascii="宋体" w:hAnsi="宋体" w:eastAsia="宋体" w:cs="宋体"/>
          <w:b/>
          <w:bCs/>
          <w:color w:val="auto"/>
          <w:sz w:val="30"/>
          <w:szCs w:val="30"/>
        </w:rPr>
        <w:t>后端事务管理</w:t>
      </w:r>
      <w:bookmarkEnd w:id="72"/>
      <w:bookmarkEnd w:id="73"/>
    </w:p>
    <w:p w14:paraId="22A20520">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数据管理与处理：负责火警数据、环境监测数据、设备状态数据的实时采集、清洗、整合和存储，确保数据准确性、完整性与及时性。</w:t>
      </w:r>
    </w:p>
    <w:p w14:paraId="1042ED09">
      <w:pPr>
        <w:autoSpaceDE w:val="0"/>
        <w:spacing w:line="360" w:lineRule="auto"/>
        <w:ind w:firstLine="560" w:firstLineChars="200"/>
        <w:rPr>
          <w:rFonts w:hint="eastAsia" w:ascii="宋体" w:hAnsi="宋体" w:eastAsia="宋体" w:cs="宋体"/>
          <w:color w:val="auto"/>
          <w:sz w:val="28"/>
          <w:szCs w:val="28"/>
        </w:rPr>
      </w:pPr>
    </w:p>
    <w:p w14:paraId="14866BAB">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事件响应管理：构建高效的任务派发与反馈机制，对接火灾报警系统，根据火源定位和风险级别自动触发相应应急预案，调配救援资源。</w:t>
      </w:r>
    </w:p>
    <w:p w14:paraId="3EE01BCA">
      <w:pPr>
        <w:autoSpaceDE w:val="0"/>
        <w:spacing w:line="360" w:lineRule="auto"/>
        <w:ind w:firstLine="560" w:firstLineChars="200"/>
        <w:rPr>
          <w:rFonts w:hint="eastAsia" w:ascii="宋体" w:hAnsi="宋体" w:eastAsia="宋体" w:cs="宋体"/>
          <w:color w:val="auto"/>
          <w:sz w:val="28"/>
          <w:szCs w:val="28"/>
        </w:rPr>
      </w:pPr>
    </w:p>
    <w:p w14:paraId="664299E0">
      <w:pPr>
        <w:autoSpaceDE w:val="0"/>
        <w:spacing w:line="360" w:lineRule="auto"/>
        <w:rPr>
          <w:rFonts w:hint="eastAsia" w:ascii="宋体" w:hAnsi="宋体" w:eastAsia="宋体" w:cs="宋体"/>
          <w:color w:val="auto"/>
          <w:sz w:val="28"/>
          <w:szCs w:val="28"/>
        </w:rPr>
      </w:pPr>
    </w:p>
    <w:p w14:paraId="0D9A86D1">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决策支持服务：运用先进算法和模型，根据实时火场信息生成风险评估报告，为指挥决策提供科学依据，动态调整疏散路径和救援策略。</w:t>
      </w:r>
    </w:p>
    <w:p w14:paraId="564D5847">
      <w:pPr>
        <w:autoSpaceDE w:val="0"/>
        <w:spacing w:line="360" w:lineRule="auto"/>
        <w:rPr>
          <w:rFonts w:hint="eastAsia" w:ascii="宋体" w:hAnsi="宋体" w:eastAsia="宋体" w:cs="宋体"/>
          <w:color w:val="auto"/>
          <w:sz w:val="28"/>
          <w:szCs w:val="28"/>
        </w:rPr>
      </w:pPr>
    </w:p>
    <w:p w14:paraId="1A884E79">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联动控制与调度：通过GIS系统对消防资源进行统一调度和可视化管理，确保各消防力量之间无缝配合，快速抵达火场。</w:t>
      </w:r>
    </w:p>
    <w:p w14:paraId="7F612B6B">
      <w:pPr>
        <w:autoSpaceDE w:val="0"/>
        <w:spacing w:line="360" w:lineRule="auto"/>
        <w:ind w:firstLine="560" w:firstLineChars="200"/>
        <w:rPr>
          <w:rFonts w:hint="eastAsia" w:ascii="宋体" w:hAnsi="宋体" w:eastAsia="宋体" w:cs="宋体"/>
          <w:color w:val="auto"/>
          <w:sz w:val="28"/>
          <w:szCs w:val="28"/>
        </w:rPr>
      </w:pPr>
    </w:p>
    <w:p w14:paraId="22BC0CCC">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系统运维与安全保障：进行后台系统性能监控，保证系统稳定性，同时配备高级别信息安全防护措施，防范数据泄露、恶意攻击等风险。</w:t>
      </w:r>
    </w:p>
    <w:p w14:paraId="6F277562">
      <w:pPr>
        <w:autoSpaceDE w:val="0"/>
        <w:spacing w:line="360" w:lineRule="auto"/>
        <w:ind w:firstLine="560" w:firstLineChars="200"/>
        <w:rPr>
          <w:rFonts w:hint="eastAsia" w:ascii="宋体" w:hAnsi="宋体" w:eastAsia="宋体" w:cs="宋体"/>
          <w:color w:val="auto"/>
          <w:sz w:val="28"/>
          <w:szCs w:val="28"/>
        </w:rPr>
      </w:pPr>
    </w:p>
    <w:p w14:paraId="66187F47">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法规政策适应性管理：关注国家法律法规及行业标准变化，适时调整系统功能和运营策略，以满足合规性要求。</w:t>
      </w:r>
    </w:p>
    <w:p w14:paraId="6938E0A5">
      <w:pPr>
        <w:autoSpaceDE w:val="0"/>
        <w:spacing w:line="360" w:lineRule="auto"/>
        <w:ind w:firstLine="560" w:firstLineChars="200"/>
        <w:rPr>
          <w:rFonts w:hint="eastAsia" w:ascii="宋体" w:hAnsi="宋体" w:eastAsia="宋体" w:cs="宋体"/>
          <w:color w:val="auto"/>
          <w:sz w:val="28"/>
          <w:szCs w:val="28"/>
        </w:rPr>
      </w:pPr>
    </w:p>
    <w:p w14:paraId="0F284066">
      <w:pPr>
        <w:autoSpaceDE w:val="0"/>
        <w:spacing w:line="360" w:lineRule="auto"/>
        <w:ind w:firstLine="562" w:firstLineChars="200"/>
        <w:rPr>
          <w:rFonts w:hint="eastAsia" w:ascii="宋体" w:hAnsi="宋体" w:eastAsia="宋体" w:cs="宋体"/>
          <w:b/>
          <w:bCs/>
          <w:color w:val="auto"/>
          <w:sz w:val="28"/>
          <w:szCs w:val="28"/>
        </w:rPr>
      </w:pPr>
    </w:p>
    <w:p w14:paraId="1E25A26C">
      <w:pPr>
        <w:spacing w:line="360" w:lineRule="auto"/>
        <w:outlineLvl w:val="1"/>
        <w:rPr>
          <w:rFonts w:hint="eastAsia" w:ascii="宋体" w:hAnsi="宋体" w:eastAsia="宋体" w:cs="宋体"/>
          <w:b/>
          <w:bCs/>
          <w:color w:val="auto"/>
          <w:sz w:val="30"/>
          <w:szCs w:val="30"/>
        </w:rPr>
      </w:pPr>
      <w:bookmarkStart w:id="74" w:name="_Toc20577"/>
      <w:bookmarkStart w:id="75" w:name="_Toc19627"/>
      <w:r>
        <w:rPr>
          <w:rFonts w:hint="eastAsia" w:ascii="宋体" w:hAnsi="宋体" w:cs="宋体"/>
          <w:b/>
          <w:bCs/>
          <w:color w:val="auto"/>
          <w:sz w:val="30"/>
          <w:szCs w:val="30"/>
          <w:lang w:val="en-US" w:eastAsia="zh-CN"/>
        </w:rPr>
        <w:t xml:space="preserve">3.7 </w:t>
      </w:r>
      <w:r>
        <w:rPr>
          <w:rFonts w:hint="eastAsia" w:ascii="宋体" w:hAnsi="宋体" w:eastAsia="宋体" w:cs="宋体"/>
          <w:b/>
          <w:bCs/>
          <w:color w:val="auto"/>
          <w:sz w:val="30"/>
          <w:szCs w:val="30"/>
        </w:rPr>
        <w:t>交易事务服务</w:t>
      </w:r>
      <w:bookmarkEnd w:id="74"/>
      <w:bookmarkEnd w:id="75"/>
    </w:p>
    <w:p w14:paraId="70449595">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设备采购与供应链管理：负责与供应商洽谈合作，采购包括传感器、监控设备、消防设施等在内的硬件组件，确保按时交付并达到质量标准。</w:t>
      </w:r>
    </w:p>
    <w:p w14:paraId="7601D3FC">
      <w:pPr>
        <w:autoSpaceDE w:val="0"/>
        <w:spacing w:line="360" w:lineRule="auto"/>
        <w:ind w:firstLine="560" w:firstLineChars="200"/>
        <w:rPr>
          <w:rFonts w:hint="eastAsia" w:ascii="宋体" w:hAnsi="宋体" w:eastAsia="宋体" w:cs="宋体"/>
          <w:color w:val="auto"/>
          <w:sz w:val="28"/>
          <w:szCs w:val="28"/>
        </w:rPr>
      </w:pPr>
    </w:p>
    <w:p w14:paraId="383395B5">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技术研发外包服务管理：对涉及智能算法、GIS技术、VR/AR应用等关键技术的研发合作进行合约管理、进度监控与验收确认。</w:t>
      </w:r>
    </w:p>
    <w:p w14:paraId="7E7EA6D7">
      <w:pPr>
        <w:autoSpaceDE w:val="0"/>
        <w:spacing w:line="360" w:lineRule="auto"/>
        <w:ind w:firstLine="560" w:firstLineChars="200"/>
        <w:rPr>
          <w:rFonts w:hint="eastAsia" w:ascii="宋体" w:hAnsi="宋体" w:eastAsia="宋体" w:cs="宋体"/>
          <w:color w:val="auto"/>
          <w:sz w:val="28"/>
          <w:szCs w:val="28"/>
        </w:rPr>
      </w:pPr>
    </w:p>
    <w:p w14:paraId="1DB829BA">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系统集成与工程服务交易：安排系统集成商进行软硬件集成调试、现场施工布线等工作，监督工程质量，按约定支付款项。</w:t>
      </w:r>
    </w:p>
    <w:p w14:paraId="19849452">
      <w:pPr>
        <w:autoSpaceDE w:val="0"/>
        <w:spacing w:line="360" w:lineRule="auto"/>
        <w:ind w:firstLine="560" w:firstLineChars="200"/>
        <w:rPr>
          <w:rFonts w:hint="eastAsia" w:ascii="宋体" w:hAnsi="宋体" w:eastAsia="宋体" w:cs="宋体"/>
          <w:color w:val="auto"/>
          <w:sz w:val="28"/>
          <w:szCs w:val="28"/>
        </w:rPr>
      </w:pPr>
    </w:p>
    <w:p w14:paraId="25A65799">
      <w:pPr>
        <w:autoSpaceDE w:val="0"/>
        <w:spacing w:line="360" w:lineRule="auto"/>
        <w:ind w:left="559" w:leftChars="266"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培训服务与售后支持：与第三方培训机构合作，组织系统使用和应急操作培训课程，同时跟进售后服务合同，确保系统得到持续有效的技术支持与维护升级。</w:t>
      </w:r>
    </w:p>
    <w:p w14:paraId="7AA1D647">
      <w:pPr>
        <w:autoSpaceDE w:val="0"/>
        <w:spacing w:line="360" w:lineRule="auto"/>
        <w:ind w:firstLine="560" w:firstLineChars="200"/>
        <w:rPr>
          <w:rFonts w:hint="eastAsia" w:ascii="宋体" w:hAnsi="宋体" w:eastAsia="宋体" w:cs="宋体"/>
          <w:color w:val="auto"/>
          <w:sz w:val="28"/>
          <w:szCs w:val="28"/>
        </w:rPr>
      </w:pPr>
    </w:p>
    <w:p w14:paraId="24FC167C">
      <w:pPr>
        <w:autoSpaceDE w:val="0"/>
        <w:spacing w:line="360" w:lineRule="auto"/>
        <w:ind w:firstLine="560" w:firstLineChars="200"/>
        <w:rPr>
          <w:rFonts w:hint="eastAsia" w:ascii="宋体" w:hAnsi="宋体" w:eastAsia="宋体" w:cs="宋体"/>
          <w:color w:val="auto"/>
          <w:sz w:val="28"/>
          <w:szCs w:val="28"/>
        </w:rPr>
      </w:pPr>
    </w:p>
    <w:p w14:paraId="58DFCFAC">
      <w:pPr>
        <w:autoSpaceDE w:val="0"/>
        <w:spacing w:line="360" w:lineRule="auto"/>
        <w:ind w:firstLine="560" w:firstLineChars="200"/>
        <w:rPr>
          <w:rFonts w:hint="eastAsia" w:ascii="宋体" w:hAnsi="宋体" w:eastAsia="宋体" w:cs="宋体"/>
          <w:color w:val="auto"/>
          <w:sz w:val="28"/>
          <w:szCs w:val="28"/>
        </w:rPr>
      </w:pPr>
    </w:p>
    <w:p w14:paraId="011A4A48">
      <w:pPr>
        <w:autoSpaceDE w:val="0"/>
        <w:spacing w:line="360" w:lineRule="auto"/>
        <w:ind w:firstLine="560" w:firstLineChars="200"/>
        <w:rPr>
          <w:rFonts w:hint="eastAsia" w:ascii="宋体" w:hAnsi="宋体" w:eastAsia="宋体" w:cs="宋体"/>
          <w:color w:val="auto"/>
          <w:sz w:val="28"/>
          <w:szCs w:val="28"/>
        </w:rPr>
      </w:pPr>
    </w:p>
    <w:p w14:paraId="21AB302C">
      <w:pPr>
        <w:autoSpaceDE w:val="0"/>
        <w:spacing w:line="360" w:lineRule="auto"/>
        <w:ind w:firstLine="562" w:firstLineChars="200"/>
        <w:rPr>
          <w:rFonts w:hint="eastAsia" w:ascii="宋体" w:hAnsi="宋体" w:eastAsia="宋体" w:cs="宋体"/>
          <w:b/>
          <w:bCs/>
          <w:color w:val="auto"/>
          <w:sz w:val="28"/>
          <w:szCs w:val="28"/>
        </w:rPr>
      </w:pPr>
    </w:p>
    <w:p w14:paraId="1407F9AB">
      <w:pPr>
        <w:spacing w:line="360" w:lineRule="auto"/>
        <w:outlineLvl w:val="1"/>
        <w:rPr>
          <w:rFonts w:hint="eastAsia" w:ascii="宋体" w:hAnsi="宋体" w:eastAsia="宋体" w:cs="宋体"/>
          <w:b/>
          <w:bCs/>
          <w:color w:val="auto"/>
          <w:sz w:val="30"/>
          <w:szCs w:val="30"/>
        </w:rPr>
      </w:pPr>
      <w:bookmarkStart w:id="76" w:name="_Toc28148"/>
      <w:bookmarkStart w:id="77" w:name="_Toc6375"/>
      <w:r>
        <w:rPr>
          <w:rFonts w:hint="eastAsia" w:ascii="宋体" w:hAnsi="宋体" w:cs="宋体"/>
          <w:b/>
          <w:bCs/>
          <w:color w:val="auto"/>
          <w:sz w:val="30"/>
          <w:szCs w:val="30"/>
          <w:lang w:val="en-US" w:eastAsia="zh-CN"/>
        </w:rPr>
        <w:t xml:space="preserve">3.8 </w:t>
      </w:r>
      <w:r>
        <w:rPr>
          <w:rFonts w:hint="eastAsia" w:ascii="宋体" w:hAnsi="宋体" w:eastAsia="宋体" w:cs="宋体"/>
          <w:b/>
          <w:bCs/>
          <w:color w:val="auto"/>
          <w:sz w:val="30"/>
          <w:szCs w:val="30"/>
        </w:rPr>
        <w:t>内容管理</w:t>
      </w:r>
      <w:bookmarkEnd w:id="76"/>
      <w:bookmarkEnd w:id="77"/>
    </w:p>
    <w:p w14:paraId="67BA591F">
      <w:pPr>
        <w:widowControl/>
        <w:shd w:val="clear" w:color="auto" w:fill="FFFFFF"/>
        <w:spacing w:after="160" w:line="360" w:lineRule="auto"/>
        <w:ind w:firstLine="560" w:firstLineChars="200"/>
        <w:rPr>
          <w:rFonts w:hint="eastAsia" w:ascii="宋体" w:hAnsi="宋体" w:eastAsia="宋体" w:cs="宋体"/>
          <w:color w:val="auto"/>
          <w:sz w:val="28"/>
          <w:szCs w:val="28"/>
          <w:shd w:val="clear" w:color="auto" w:fill="FFFFFF"/>
        </w:rPr>
      </w:pPr>
      <w:r>
        <w:rPr>
          <w:rFonts w:hint="eastAsia" w:ascii="宋体" w:hAnsi="宋体" w:eastAsia="宋体" w:cs="宋体"/>
          <w:color w:val="auto"/>
          <w:sz w:val="28"/>
          <w:szCs w:val="28"/>
          <w:shd w:val="clear" w:color="auto" w:fill="FFFFFF"/>
        </w:rPr>
        <w:t>内容管理是大型公共场所火灾应急救助指挥系统项目的重要组成部分，它涵盖了火情信息的实时监测、采集、分析、整合和分发等方面。具体内容管理需求如下：</w:t>
      </w:r>
    </w:p>
    <w:p w14:paraId="4754EE0C">
      <w:pPr>
        <w:widowControl/>
        <w:shd w:val="clear" w:color="auto" w:fill="FFFFFF"/>
        <w:spacing w:after="160" w:line="360" w:lineRule="auto"/>
        <w:ind w:firstLine="560" w:firstLineChars="200"/>
        <w:rPr>
          <w:rFonts w:hint="eastAsia" w:ascii="宋体" w:hAnsi="宋体" w:eastAsia="宋体" w:cs="宋体"/>
          <w:color w:val="auto"/>
          <w:sz w:val="28"/>
          <w:szCs w:val="28"/>
          <w:shd w:val="clear" w:color="auto" w:fill="FFFFFF"/>
        </w:rPr>
      </w:pPr>
    </w:p>
    <w:p w14:paraId="1FE90AD5">
      <w:pPr>
        <w:widowControl/>
        <w:numPr>
          <w:ilvl w:val="0"/>
          <w:numId w:val="6"/>
        </w:numPr>
        <w:spacing w:before="160" w:after="160" w:line="360" w:lineRule="auto"/>
        <w:ind w:left="420" w:leftChars="0" w:hanging="420" w:firstLineChars="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信息监测与采集</w:t>
      </w:r>
      <w:r>
        <w:rPr>
          <w:rFonts w:hint="eastAsia" w:ascii="宋体" w:hAnsi="宋体" w:eastAsia="宋体" w:cs="宋体"/>
          <w:color w:val="auto"/>
          <w:sz w:val="28"/>
          <w:szCs w:val="28"/>
          <w:shd w:val="clear" w:color="auto" w:fill="FFFFFF"/>
        </w:rPr>
        <w:t>：系统需要配备先进的智能传感器网络，包括但不限于烟雾探测器、温度探测器、火焰探测器、气体探测器等，以实时监测火源及其相关环境参数。这些传感器应当能捕捉到烟气浓度、现场温度、光波强度、可燃气体浓度等多种指标，避免迟报、误报和漏报现象。</w:t>
      </w:r>
    </w:p>
    <w:p w14:paraId="1D28111F">
      <w:pPr>
        <w:widowControl/>
        <w:numPr>
          <w:ilvl w:val="0"/>
          <w:numId w:val="6"/>
        </w:numPr>
        <w:spacing w:before="160" w:after="160" w:line="360" w:lineRule="auto"/>
        <w:ind w:left="420" w:leftChars="0" w:hanging="420" w:firstLineChars="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数据处理与分析</w:t>
      </w:r>
      <w:r>
        <w:rPr>
          <w:rFonts w:hint="eastAsia" w:ascii="宋体" w:hAnsi="宋体" w:eastAsia="宋体" w:cs="宋体"/>
          <w:color w:val="auto"/>
          <w:sz w:val="28"/>
          <w:szCs w:val="28"/>
          <w:shd w:val="clear" w:color="auto" w:fill="FFFFFF"/>
        </w:rPr>
        <w:t>：信息收集与处理系统应具备高效的数据清洗、整合和存储能力，利用AI算法和大数据分析技术，对收集到的火场信息进行深入分析，提取关键特征，支持火灾风险评估、火源定位、疏散路径规划等工作。</w:t>
      </w:r>
    </w:p>
    <w:p w14:paraId="195C1014">
      <w:pPr>
        <w:widowControl/>
        <w:numPr>
          <w:ilvl w:val="0"/>
          <w:numId w:val="6"/>
        </w:numPr>
        <w:spacing w:before="160" w:after="160" w:line="360" w:lineRule="auto"/>
        <w:ind w:left="420" w:leftChars="0" w:hanging="420" w:firstLineChars="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决策支持内容生成</w:t>
      </w:r>
      <w:r>
        <w:rPr>
          <w:rFonts w:hint="eastAsia" w:ascii="宋体" w:hAnsi="宋体" w:eastAsia="宋体" w:cs="宋体"/>
          <w:color w:val="auto"/>
          <w:sz w:val="28"/>
          <w:szCs w:val="28"/>
          <w:shd w:val="clear" w:color="auto" w:fill="FFFFFF"/>
        </w:rPr>
        <w:t>：决策支持系统需依据实时监测数据和历史数据生成精准的情报报告，包含火势发展趋势、风险级别预测、最优化救援资源配置方案等内容，便于决策者做出正确而及时的应急响应决策。</w:t>
      </w:r>
    </w:p>
    <w:p w14:paraId="25AE8A4F">
      <w:pPr>
        <w:widowControl/>
        <w:numPr>
          <w:ilvl w:val="0"/>
          <w:numId w:val="6"/>
        </w:numPr>
        <w:spacing w:before="160" w:after="160" w:line="360" w:lineRule="auto"/>
        <w:ind w:left="420" w:leftChars="0" w:hanging="420" w:firstLineChars="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信息发布与共享</w:t>
      </w:r>
      <w:r>
        <w:rPr>
          <w:rFonts w:hint="eastAsia" w:ascii="宋体" w:hAnsi="宋体" w:eastAsia="宋体" w:cs="宋体"/>
          <w:color w:val="auto"/>
          <w:sz w:val="28"/>
          <w:szCs w:val="28"/>
          <w:shd w:val="clear" w:color="auto" w:fill="FFFFFF"/>
        </w:rPr>
        <w:t>：通信系统需要确保火情信息的快速、准确传递，不仅在系统内部实现信息的一体化管理，还要与外部相关部门（如消防部门、急救部门等）保持顺畅的信息交换和联动响应。</w:t>
      </w:r>
    </w:p>
    <w:p w14:paraId="496A2AD9">
      <w:pPr>
        <w:widowControl/>
        <w:numPr>
          <w:ilvl w:val="0"/>
          <w:numId w:val="6"/>
        </w:numPr>
        <w:spacing w:before="160" w:after="160" w:line="360" w:lineRule="auto"/>
        <w:ind w:left="420" w:leftChars="0" w:hanging="420" w:firstLineChars="0"/>
        <w:rPr>
          <w:rFonts w:hint="eastAsia" w:ascii="宋体" w:hAnsi="宋体" w:eastAsia="宋体" w:cs="宋体"/>
          <w:color w:val="auto"/>
          <w:sz w:val="28"/>
          <w:szCs w:val="28"/>
          <w:shd w:val="clear" w:color="auto" w:fill="FFFFFF"/>
        </w:rPr>
      </w:pPr>
      <w:r>
        <w:rPr>
          <w:rFonts w:hint="eastAsia" w:ascii="宋体" w:hAnsi="宋体" w:eastAsia="宋体" w:cs="宋体"/>
          <w:b/>
          <w:bCs/>
          <w:color w:val="auto"/>
          <w:sz w:val="28"/>
          <w:szCs w:val="28"/>
          <w:shd w:val="clear" w:color="auto" w:fill="FFFFFF"/>
        </w:rPr>
        <w:t>知识库与应急预案管理</w:t>
      </w:r>
      <w:r>
        <w:rPr>
          <w:rFonts w:hint="eastAsia" w:ascii="宋体" w:hAnsi="宋体" w:eastAsia="宋体" w:cs="宋体"/>
          <w:color w:val="auto"/>
          <w:sz w:val="28"/>
          <w:szCs w:val="28"/>
          <w:shd w:val="clear" w:color="auto" w:fill="FFFFFF"/>
        </w:rPr>
        <w:t>：系统应整合过往案例、法律法规、标准规程等资料，形成可供查询的知识库，并结合火场实际情况，动态生成和更新应急指挥预案。</w:t>
      </w:r>
    </w:p>
    <w:p w14:paraId="6401ABE5">
      <w:pPr>
        <w:widowControl/>
        <w:spacing w:before="160" w:after="160" w:line="360" w:lineRule="auto"/>
        <w:rPr>
          <w:rFonts w:hint="eastAsia" w:ascii="宋体" w:hAnsi="宋体" w:eastAsia="宋体" w:cs="宋体"/>
          <w:b/>
          <w:bCs/>
          <w:color w:val="auto"/>
          <w:sz w:val="28"/>
          <w:szCs w:val="28"/>
        </w:rPr>
      </w:pPr>
    </w:p>
    <w:p w14:paraId="24122234">
      <w:pPr>
        <w:widowControl/>
        <w:spacing w:before="160" w:after="160" w:line="360" w:lineRule="auto"/>
        <w:rPr>
          <w:rFonts w:hint="eastAsia" w:ascii="宋体" w:hAnsi="宋体" w:eastAsia="宋体" w:cs="宋体"/>
          <w:b/>
          <w:bCs/>
          <w:color w:val="auto"/>
          <w:sz w:val="28"/>
          <w:szCs w:val="28"/>
        </w:rPr>
      </w:pPr>
    </w:p>
    <w:p w14:paraId="4CB63149">
      <w:pPr>
        <w:spacing w:line="360" w:lineRule="auto"/>
        <w:outlineLvl w:val="1"/>
        <w:rPr>
          <w:rFonts w:hint="eastAsia" w:ascii="宋体" w:hAnsi="宋体" w:eastAsia="宋体" w:cs="宋体"/>
          <w:b/>
          <w:bCs/>
          <w:color w:val="auto"/>
          <w:sz w:val="30"/>
          <w:szCs w:val="30"/>
        </w:rPr>
      </w:pPr>
      <w:bookmarkStart w:id="78" w:name="_Toc31213"/>
      <w:bookmarkStart w:id="79" w:name="_Toc29351"/>
      <w:r>
        <w:rPr>
          <w:rFonts w:hint="eastAsia" w:ascii="宋体" w:hAnsi="宋体" w:cs="宋体"/>
          <w:b/>
          <w:bCs/>
          <w:color w:val="auto"/>
          <w:sz w:val="30"/>
          <w:szCs w:val="30"/>
          <w:lang w:val="en-US" w:eastAsia="zh-CN"/>
        </w:rPr>
        <w:t xml:space="preserve">3.9 </w:t>
      </w:r>
      <w:r>
        <w:rPr>
          <w:rFonts w:hint="eastAsia" w:ascii="宋体" w:hAnsi="宋体" w:eastAsia="宋体" w:cs="宋体"/>
          <w:b/>
          <w:bCs/>
          <w:color w:val="auto"/>
          <w:sz w:val="30"/>
          <w:szCs w:val="30"/>
        </w:rPr>
        <w:t>性能需求</w:t>
      </w:r>
      <w:bookmarkEnd w:id="78"/>
      <w:bookmarkEnd w:id="79"/>
    </w:p>
    <w:p w14:paraId="6CDE07C2">
      <w:pPr>
        <w:widowControl/>
        <w:numPr>
          <w:ilvl w:val="0"/>
          <w:numId w:val="0"/>
        </w:numPr>
        <w:spacing w:before="160" w:after="160" w:line="360" w:lineRule="auto"/>
        <w:ind w:leftChars="0"/>
        <w:rPr>
          <w:rFonts w:hint="eastAsia" w:ascii="宋体" w:hAnsi="宋体" w:eastAsia="宋体" w:cs="宋体"/>
          <w:b/>
          <w:color w:val="auto"/>
          <w:sz w:val="28"/>
          <w:szCs w:val="28"/>
          <w:shd w:val="clear" w:color="auto" w:fill="FFFFFF"/>
        </w:rPr>
      </w:pPr>
      <w:r>
        <w:rPr>
          <w:rFonts w:hint="eastAsia" w:ascii="宋体" w:hAnsi="宋体" w:cs="宋体"/>
          <w:b/>
          <w:bCs/>
          <w:color w:val="auto"/>
          <w:sz w:val="28"/>
          <w:szCs w:val="28"/>
          <w:shd w:val="clear" w:color="auto" w:fill="FFFFFF"/>
          <w:lang w:val="en-US" w:eastAsia="zh-CN"/>
        </w:rPr>
        <w:t>3.9.1</w:t>
      </w:r>
      <w:r>
        <w:rPr>
          <w:rFonts w:hint="eastAsia" w:ascii="宋体" w:hAnsi="宋体" w:eastAsia="宋体" w:cs="宋体"/>
          <w:b/>
          <w:bCs/>
          <w:color w:val="auto"/>
          <w:sz w:val="28"/>
          <w:szCs w:val="28"/>
          <w:shd w:val="clear" w:color="auto" w:fill="FFFFFF"/>
        </w:rPr>
        <w:t>响应速度：</w:t>
      </w:r>
      <w:r>
        <w:rPr>
          <w:rFonts w:hint="eastAsia" w:ascii="宋体" w:hAnsi="宋体" w:eastAsia="宋体" w:cs="宋体"/>
          <w:color w:val="auto"/>
          <w:sz w:val="28"/>
          <w:szCs w:val="28"/>
          <w:shd w:val="clear" w:color="auto" w:fill="FFFFFF"/>
        </w:rPr>
        <w:t>系统须具备极短的响应时间，能在火灾发生后第一时间发出报警信号，启动应急救援流程，同时快速调动救援资源至指定地点。</w:t>
      </w:r>
    </w:p>
    <w:p w14:paraId="26813593">
      <w:pPr>
        <w:widowControl/>
        <w:numPr>
          <w:ilvl w:val="0"/>
          <w:numId w:val="0"/>
        </w:numPr>
        <w:spacing w:before="160" w:after="160" w:line="360" w:lineRule="auto"/>
        <w:ind w:leftChars="0"/>
        <w:rPr>
          <w:rFonts w:hint="eastAsia" w:ascii="宋体" w:hAnsi="宋体" w:eastAsia="宋体" w:cs="宋体"/>
          <w:color w:val="auto"/>
          <w:sz w:val="28"/>
          <w:szCs w:val="28"/>
          <w:shd w:val="clear" w:color="auto" w:fill="FFFFFF"/>
        </w:rPr>
      </w:pPr>
      <w:r>
        <w:rPr>
          <w:rFonts w:hint="eastAsia" w:ascii="宋体" w:hAnsi="宋体" w:cs="宋体"/>
          <w:b/>
          <w:bCs/>
          <w:color w:val="auto"/>
          <w:sz w:val="28"/>
          <w:szCs w:val="28"/>
          <w:shd w:val="clear" w:color="auto" w:fill="FFFFFF"/>
          <w:lang w:val="en-US" w:eastAsia="zh-CN"/>
        </w:rPr>
        <w:t>3.9.2</w:t>
      </w:r>
      <w:r>
        <w:rPr>
          <w:rFonts w:hint="eastAsia" w:ascii="宋体" w:hAnsi="宋体" w:eastAsia="宋体" w:cs="宋体"/>
          <w:b/>
          <w:bCs/>
          <w:color w:val="auto"/>
          <w:sz w:val="28"/>
          <w:szCs w:val="28"/>
          <w:shd w:val="clear" w:color="auto" w:fill="FFFFFF"/>
        </w:rPr>
        <w:t>准确性与可靠性：</w:t>
      </w:r>
      <w:r>
        <w:rPr>
          <w:rFonts w:hint="eastAsia" w:ascii="宋体" w:hAnsi="宋体" w:eastAsia="宋体" w:cs="宋体"/>
          <w:color w:val="auto"/>
          <w:sz w:val="28"/>
          <w:szCs w:val="28"/>
          <w:shd w:val="clear" w:color="auto" w:fill="FFFFFF"/>
        </w:rPr>
        <w:t>火灾探测报警系统必须准确判断火源位置及火势规模，信息收集与处理系统提供的数据应精确可靠，确保决策支持系统给出的决策建议</w:t>
      </w:r>
      <w:r>
        <w:rPr>
          <w:rFonts w:hint="eastAsia" w:ascii="宋体" w:hAnsi="宋体" w:eastAsia="宋体" w:cs="宋体"/>
          <w:b w:val="0"/>
          <w:bCs w:val="0"/>
          <w:color w:val="auto"/>
          <w:sz w:val="28"/>
          <w:szCs w:val="28"/>
          <w:shd w:val="clear" w:color="auto" w:fill="FFFFFF"/>
        </w:rPr>
        <w:t>科学</w:t>
      </w:r>
      <w:r>
        <w:rPr>
          <w:rFonts w:hint="eastAsia" w:ascii="宋体" w:hAnsi="宋体" w:eastAsia="宋体" w:cs="宋体"/>
          <w:color w:val="auto"/>
          <w:sz w:val="28"/>
          <w:szCs w:val="28"/>
          <w:shd w:val="clear" w:color="auto" w:fill="FFFFFF"/>
        </w:rPr>
        <w:t>合理。</w:t>
      </w:r>
    </w:p>
    <w:p w14:paraId="676A8C60">
      <w:pPr>
        <w:widowControl/>
        <w:numPr>
          <w:ilvl w:val="0"/>
          <w:numId w:val="0"/>
        </w:numPr>
        <w:spacing w:before="160" w:after="160" w:line="360" w:lineRule="auto"/>
        <w:ind w:leftChars="0"/>
        <w:rPr>
          <w:rFonts w:hint="eastAsia" w:ascii="宋体" w:hAnsi="宋体" w:eastAsia="宋体" w:cs="宋体"/>
          <w:color w:val="auto"/>
          <w:sz w:val="28"/>
          <w:szCs w:val="28"/>
          <w:shd w:val="clear" w:color="auto" w:fill="FFFFFF"/>
        </w:rPr>
      </w:pPr>
      <w:r>
        <w:rPr>
          <w:rFonts w:hint="eastAsia" w:ascii="宋体" w:hAnsi="宋体" w:cs="宋体"/>
          <w:b/>
          <w:bCs/>
          <w:color w:val="auto"/>
          <w:sz w:val="28"/>
          <w:szCs w:val="28"/>
          <w:shd w:val="clear" w:color="auto" w:fill="FFFFFF"/>
          <w:lang w:val="en-US" w:eastAsia="zh-CN"/>
        </w:rPr>
        <w:t>3.9.3</w:t>
      </w:r>
      <w:r>
        <w:rPr>
          <w:rFonts w:hint="eastAsia" w:ascii="宋体" w:hAnsi="宋体" w:eastAsia="宋体" w:cs="宋体"/>
          <w:b/>
          <w:bCs/>
          <w:color w:val="auto"/>
          <w:sz w:val="28"/>
          <w:szCs w:val="28"/>
          <w:shd w:val="clear" w:color="auto" w:fill="FFFFFF"/>
        </w:rPr>
        <w:t>稳定性与安全性：</w:t>
      </w:r>
      <w:r>
        <w:rPr>
          <w:rFonts w:hint="eastAsia" w:ascii="宋体" w:hAnsi="宋体" w:eastAsia="宋体" w:cs="宋体"/>
          <w:color w:val="auto"/>
          <w:sz w:val="28"/>
          <w:szCs w:val="28"/>
          <w:shd w:val="clear" w:color="auto" w:fill="FFFFFF"/>
        </w:rPr>
        <w:t>系统架构设计时应考虑冗余备份机制，确保硬件和软件部分稳定运行，同时强化数据加密和网络安全防护措施，防止数据泄露或遭受攻击。</w:t>
      </w:r>
    </w:p>
    <w:p w14:paraId="5537E2E2">
      <w:pPr>
        <w:widowControl/>
        <w:numPr>
          <w:ilvl w:val="0"/>
          <w:numId w:val="0"/>
        </w:numPr>
        <w:spacing w:before="160" w:after="160" w:line="360" w:lineRule="auto"/>
        <w:ind w:leftChars="0"/>
        <w:rPr>
          <w:rFonts w:hint="eastAsia" w:ascii="宋体" w:hAnsi="宋体" w:eastAsia="宋体" w:cs="宋体"/>
          <w:color w:val="auto"/>
          <w:sz w:val="28"/>
          <w:szCs w:val="28"/>
          <w:shd w:val="clear" w:color="auto" w:fill="FFFFFF"/>
        </w:rPr>
      </w:pPr>
      <w:r>
        <w:rPr>
          <w:rFonts w:hint="eastAsia" w:ascii="宋体" w:hAnsi="宋体" w:cs="宋体"/>
          <w:b/>
          <w:bCs/>
          <w:color w:val="auto"/>
          <w:sz w:val="28"/>
          <w:szCs w:val="28"/>
          <w:shd w:val="clear" w:color="auto" w:fill="FFFFFF"/>
          <w:lang w:val="en-US" w:eastAsia="zh-CN"/>
        </w:rPr>
        <w:t>3.9.4</w:t>
      </w:r>
      <w:r>
        <w:rPr>
          <w:rFonts w:hint="eastAsia" w:ascii="宋体" w:hAnsi="宋体" w:eastAsia="宋体" w:cs="宋体"/>
          <w:b/>
          <w:bCs/>
          <w:color w:val="auto"/>
          <w:sz w:val="28"/>
          <w:szCs w:val="28"/>
          <w:shd w:val="clear" w:color="auto" w:fill="FFFFFF"/>
        </w:rPr>
        <w:t>智能化程度：</w:t>
      </w:r>
      <w:r>
        <w:rPr>
          <w:rFonts w:hint="eastAsia" w:ascii="宋体" w:hAnsi="宋体" w:eastAsia="宋体" w:cs="宋体"/>
          <w:color w:val="auto"/>
          <w:sz w:val="28"/>
          <w:szCs w:val="28"/>
          <w:shd w:val="clear" w:color="auto" w:fill="FFFFFF"/>
        </w:rPr>
        <w:t>借助AI技术和机器学习算法，不断提升火源定位、风险预测、疏散策略优化等环节的智能化水平，提高应急响应效率和精度。</w:t>
      </w:r>
    </w:p>
    <w:p w14:paraId="610847C7">
      <w:pPr>
        <w:widowControl/>
        <w:numPr>
          <w:ilvl w:val="0"/>
          <w:numId w:val="0"/>
        </w:numPr>
        <w:spacing w:before="160" w:after="160" w:line="360" w:lineRule="auto"/>
        <w:ind w:leftChars="0"/>
        <w:rPr>
          <w:rFonts w:hint="eastAsia" w:ascii="宋体" w:hAnsi="宋体" w:eastAsia="宋体" w:cs="宋体"/>
          <w:color w:val="auto"/>
          <w:sz w:val="28"/>
          <w:szCs w:val="28"/>
          <w:shd w:val="clear" w:color="auto" w:fill="FFFFFF"/>
        </w:rPr>
      </w:pPr>
      <w:r>
        <w:rPr>
          <w:rFonts w:hint="eastAsia" w:ascii="宋体" w:hAnsi="宋体" w:cs="宋体"/>
          <w:b/>
          <w:bCs/>
          <w:color w:val="auto"/>
          <w:sz w:val="28"/>
          <w:szCs w:val="28"/>
          <w:shd w:val="clear" w:color="auto" w:fill="FFFFFF"/>
          <w:lang w:val="en-US" w:eastAsia="zh-CN"/>
        </w:rPr>
        <w:t>3.9.5</w:t>
      </w:r>
      <w:r>
        <w:rPr>
          <w:rFonts w:hint="eastAsia" w:ascii="宋体" w:hAnsi="宋体" w:eastAsia="宋体" w:cs="宋体"/>
          <w:b/>
          <w:bCs/>
          <w:color w:val="auto"/>
          <w:sz w:val="28"/>
          <w:szCs w:val="28"/>
          <w:shd w:val="clear" w:color="auto" w:fill="FFFFFF"/>
        </w:rPr>
        <w:t>互操作性和兼容性：</w:t>
      </w:r>
      <w:r>
        <w:rPr>
          <w:rFonts w:hint="eastAsia" w:ascii="宋体" w:hAnsi="宋体" w:eastAsia="宋体" w:cs="宋体"/>
          <w:color w:val="auto"/>
          <w:sz w:val="28"/>
          <w:szCs w:val="28"/>
          <w:shd w:val="clear" w:color="auto" w:fill="FFFFFF"/>
        </w:rPr>
        <w:t>系统应具备良好的兼容性和扩展性，能够无缝对接不同品牌、型号的消防设备，实现设备间的互联互通和联动操作。</w:t>
      </w:r>
    </w:p>
    <w:p w14:paraId="01F468B5">
      <w:pPr>
        <w:widowControl/>
        <w:spacing w:before="160" w:after="160" w:line="360" w:lineRule="auto"/>
        <w:rPr>
          <w:rFonts w:hint="eastAsia" w:ascii="宋体" w:hAnsi="宋体" w:eastAsia="宋体" w:cs="宋体"/>
          <w:color w:val="auto"/>
          <w:sz w:val="28"/>
          <w:szCs w:val="28"/>
          <w:shd w:val="clear" w:color="auto" w:fill="FFFFFF"/>
        </w:rPr>
      </w:pPr>
    </w:p>
    <w:p w14:paraId="0A5C5154">
      <w:pPr>
        <w:widowControl/>
        <w:spacing w:before="160" w:after="160" w:line="360" w:lineRule="auto"/>
        <w:rPr>
          <w:rFonts w:hint="eastAsia" w:ascii="宋体" w:hAnsi="宋体" w:eastAsia="宋体" w:cs="宋体"/>
          <w:color w:val="auto"/>
          <w:sz w:val="28"/>
          <w:szCs w:val="28"/>
          <w:shd w:val="clear" w:color="auto" w:fill="FFFFFF"/>
        </w:rPr>
      </w:pPr>
    </w:p>
    <w:p w14:paraId="18B59903">
      <w:pPr>
        <w:spacing w:line="360" w:lineRule="auto"/>
        <w:outlineLvl w:val="1"/>
        <w:rPr>
          <w:rFonts w:hint="eastAsia" w:ascii="宋体" w:hAnsi="宋体" w:eastAsia="宋体" w:cs="宋体"/>
          <w:b/>
          <w:bCs/>
          <w:color w:val="auto"/>
          <w:sz w:val="30"/>
          <w:szCs w:val="30"/>
        </w:rPr>
      </w:pPr>
      <w:bookmarkStart w:id="80" w:name="_Toc990"/>
      <w:bookmarkStart w:id="81" w:name="_Toc28208"/>
      <w:r>
        <w:rPr>
          <w:rFonts w:hint="eastAsia" w:ascii="宋体" w:hAnsi="宋体" w:cs="宋体"/>
          <w:b/>
          <w:bCs/>
          <w:color w:val="auto"/>
          <w:sz w:val="30"/>
          <w:szCs w:val="30"/>
          <w:lang w:val="en-US" w:eastAsia="zh-CN"/>
        </w:rPr>
        <w:t xml:space="preserve">3.10 </w:t>
      </w:r>
      <w:r>
        <w:rPr>
          <w:rFonts w:hint="eastAsia" w:ascii="宋体" w:hAnsi="宋体" w:eastAsia="宋体" w:cs="宋体"/>
          <w:b/>
          <w:bCs/>
          <w:color w:val="auto"/>
          <w:sz w:val="30"/>
          <w:szCs w:val="30"/>
        </w:rPr>
        <w:t>产品提交需求</w:t>
      </w:r>
      <w:bookmarkEnd w:id="80"/>
      <w:bookmarkEnd w:id="81"/>
    </w:p>
    <w:p w14:paraId="605D5161">
      <w:pPr>
        <w:widowControl/>
        <w:numPr>
          <w:ilvl w:val="0"/>
          <w:numId w:val="7"/>
        </w:numPr>
        <w:spacing w:before="160" w:after="160" w:line="360" w:lineRule="auto"/>
        <w:ind w:left="420" w:leftChars="0" w:hanging="420" w:firstLineChars="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系统交付物</w:t>
      </w:r>
      <w:r>
        <w:rPr>
          <w:rFonts w:hint="eastAsia" w:ascii="宋体" w:hAnsi="宋体" w:eastAsia="宋体" w:cs="宋体"/>
          <w:color w:val="auto"/>
          <w:sz w:val="28"/>
          <w:szCs w:val="28"/>
          <w:shd w:val="clear" w:color="auto" w:fill="FFFFFF"/>
        </w:rPr>
        <w:t>：完成大型公共场所火灾应急救助指挥系统的全套软硬件产品开发，包括但不限于系统架构设计文档、软件代码、硬件设备安装调试指南、用户操作手册、系统维护与升级指南等。</w:t>
      </w:r>
    </w:p>
    <w:p w14:paraId="073D27BE">
      <w:pPr>
        <w:widowControl/>
        <w:numPr>
          <w:ilvl w:val="0"/>
          <w:numId w:val="7"/>
        </w:numPr>
        <w:spacing w:before="160" w:after="160" w:line="360" w:lineRule="auto"/>
        <w:ind w:left="420" w:leftChars="0" w:hanging="420" w:firstLineChars="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研究报告与分析结果</w:t>
      </w:r>
      <w:r>
        <w:rPr>
          <w:rFonts w:hint="eastAsia" w:ascii="宋体" w:hAnsi="宋体" w:eastAsia="宋体" w:cs="宋体"/>
          <w:color w:val="auto"/>
          <w:sz w:val="28"/>
          <w:szCs w:val="28"/>
          <w:shd w:val="clear" w:color="auto" w:fill="FFFFFF"/>
        </w:rPr>
        <w:t>：提交一系列研究报告，涵盖综合信息基础网络数据库构建、火灾作用机理和人群疏散模型分析、实时应急指挥预案及辅助决策系统研究报告、三维真实场景态势显示系统研究报告、系统总体设计方案研究报告以及仿真演练系统应用研究报告。</w:t>
      </w:r>
    </w:p>
    <w:p w14:paraId="4A9E42B4">
      <w:pPr>
        <w:widowControl/>
        <w:numPr>
          <w:ilvl w:val="0"/>
          <w:numId w:val="7"/>
        </w:numPr>
        <w:spacing w:before="160" w:after="160" w:line="360" w:lineRule="auto"/>
        <w:ind w:left="420" w:leftChars="0" w:hanging="420" w:firstLineChars="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实地测试与验收</w:t>
      </w:r>
      <w:r>
        <w:rPr>
          <w:rFonts w:hint="eastAsia" w:ascii="宋体" w:hAnsi="宋体" w:eastAsia="宋体" w:cs="宋体"/>
          <w:color w:val="auto"/>
          <w:sz w:val="28"/>
          <w:szCs w:val="28"/>
          <w:shd w:val="clear" w:color="auto" w:fill="FFFFFF"/>
        </w:rPr>
        <w:t>：产品需经过严格的实地测试验证，确保各项功能均能满足设计指标，并顺利通过有关部门的验收。同时，提供完整的测试报告和技术支持服务。</w:t>
      </w:r>
    </w:p>
    <w:p w14:paraId="25DC72ED">
      <w:pPr>
        <w:widowControl/>
        <w:numPr>
          <w:ilvl w:val="0"/>
          <w:numId w:val="7"/>
        </w:numPr>
        <w:spacing w:before="160" w:after="160" w:line="360" w:lineRule="auto"/>
        <w:ind w:left="420" w:leftChars="0" w:hanging="420" w:firstLineChars="0"/>
        <w:rPr>
          <w:rFonts w:hint="eastAsia" w:ascii="宋体" w:hAnsi="宋体" w:eastAsia="宋体" w:cs="宋体"/>
          <w:color w:val="auto"/>
          <w:sz w:val="28"/>
          <w:szCs w:val="28"/>
        </w:rPr>
      </w:pPr>
      <w:r>
        <w:rPr>
          <w:rFonts w:hint="eastAsia" w:ascii="宋体" w:hAnsi="宋体" w:eastAsia="宋体" w:cs="宋体"/>
          <w:b/>
          <w:bCs/>
          <w:color w:val="auto"/>
          <w:sz w:val="28"/>
          <w:szCs w:val="28"/>
          <w:shd w:val="clear" w:color="auto" w:fill="FFFFFF"/>
        </w:rPr>
        <w:t>人员培训与模拟演练</w:t>
      </w:r>
      <w:r>
        <w:rPr>
          <w:rFonts w:hint="eastAsia" w:ascii="宋体" w:hAnsi="宋体" w:eastAsia="宋体" w:cs="宋体"/>
          <w:color w:val="auto"/>
          <w:sz w:val="28"/>
          <w:szCs w:val="28"/>
          <w:shd w:val="clear" w:color="auto" w:fill="FFFFFF"/>
        </w:rPr>
        <w:t>：除系统本身外，还需提供详尽的人员培训计划和模拟演练系统，确保相关工作人员熟悉系统操作流程，并通过定期演练提升应急处理能力。</w:t>
      </w:r>
    </w:p>
    <w:p w14:paraId="31773527">
      <w:pPr>
        <w:widowControl/>
        <w:numPr>
          <w:ilvl w:val="0"/>
          <w:numId w:val="7"/>
        </w:numPr>
        <w:spacing w:before="160" w:after="160" w:line="360" w:lineRule="auto"/>
        <w:ind w:left="420" w:leftChars="0" w:hanging="420" w:firstLineChars="0"/>
        <w:rPr>
          <w:rFonts w:hint="eastAsia" w:ascii="宋体" w:hAnsi="宋体" w:eastAsia="宋体" w:cs="宋体"/>
          <w:color w:val="auto"/>
          <w:sz w:val="28"/>
          <w:szCs w:val="28"/>
          <w:shd w:val="clear" w:color="auto" w:fill="FFFFFF"/>
        </w:rPr>
      </w:pPr>
      <w:r>
        <w:rPr>
          <w:rFonts w:hint="eastAsia" w:ascii="宋体" w:hAnsi="宋体" w:eastAsia="宋体" w:cs="宋体"/>
          <w:b/>
          <w:bCs/>
          <w:color w:val="auto"/>
          <w:sz w:val="28"/>
          <w:szCs w:val="28"/>
          <w:shd w:val="clear" w:color="auto" w:fill="FFFFFF"/>
        </w:rPr>
        <w:t>持续技术支持与服务</w:t>
      </w:r>
      <w:r>
        <w:rPr>
          <w:rFonts w:hint="eastAsia" w:ascii="宋体" w:hAnsi="宋体" w:eastAsia="宋体" w:cs="宋体"/>
          <w:color w:val="auto"/>
          <w:sz w:val="28"/>
          <w:szCs w:val="28"/>
          <w:shd w:val="clear" w:color="auto" w:fill="FFFFFF"/>
        </w:rPr>
        <w:t>：承诺在系统交付后提供一定期限内的免费技术支持、维护升级服务以及后续的付费服务选项，以确保系统长期稳定运行并跟上技术发展潮流。</w:t>
      </w:r>
    </w:p>
    <w:p w14:paraId="5BE0A22F">
      <w:pPr>
        <w:widowControl/>
        <w:spacing w:before="160" w:after="160" w:line="360" w:lineRule="auto"/>
        <w:rPr>
          <w:rFonts w:hint="eastAsia" w:ascii="宋体" w:hAnsi="宋体" w:eastAsia="宋体" w:cs="宋体"/>
          <w:color w:val="auto"/>
          <w:sz w:val="28"/>
          <w:szCs w:val="28"/>
          <w:shd w:val="clear" w:color="auto" w:fill="FFFFFF"/>
        </w:rPr>
      </w:pPr>
    </w:p>
    <w:p w14:paraId="524E5A80">
      <w:pPr>
        <w:widowControl/>
        <w:spacing w:before="160" w:after="160" w:line="360" w:lineRule="auto"/>
        <w:rPr>
          <w:rFonts w:hint="eastAsia" w:ascii="宋体" w:hAnsi="宋体" w:eastAsia="宋体" w:cs="宋体"/>
          <w:color w:val="auto"/>
          <w:sz w:val="28"/>
          <w:szCs w:val="28"/>
          <w:shd w:val="clear" w:color="auto" w:fill="FFFFFF"/>
        </w:rPr>
      </w:pPr>
    </w:p>
    <w:p w14:paraId="69A76140">
      <w:pPr>
        <w:widowControl/>
        <w:spacing w:before="160" w:after="160" w:line="360" w:lineRule="auto"/>
        <w:rPr>
          <w:rFonts w:hint="eastAsia" w:ascii="宋体" w:hAnsi="宋体" w:eastAsia="宋体" w:cs="宋体"/>
          <w:color w:val="auto"/>
          <w:sz w:val="28"/>
          <w:szCs w:val="28"/>
          <w:shd w:val="clear" w:color="auto" w:fill="FFFFFF"/>
        </w:rPr>
      </w:pPr>
    </w:p>
    <w:p w14:paraId="636DA2E1">
      <w:pPr>
        <w:pStyle w:val="3"/>
        <w:numPr>
          <w:ilvl w:val="0"/>
          <w:numId w:val="8"/>
        </w:numPr>
        <w:spacing w:line="360" w:lineRule="auto"/>
        <w:outlineLvl w:val="0"/>
        <w:rPr>
          <w:rFonts w:hint="eastAsia" w:ascii="宋体" w:hAnsi="宋体" w:eastAsia="宋体" w:cs="宋体"/>
          <w:color w:val="auto"/>
          <w:lang w:eastAsia="zh-CN"/>
        </w:rPr>
      </w:pPr>
      <w:bookmarkStart w:id="82" w:name="_Toc2950"/>
      <w:bookmarkStart w:id="83" w:name="_Toc20943"/>
      <w:r>
        <w:rPr>
          <w:rFonts w:hint="eastAsia" w:ascii="宋体" w:hAnsi="宋体" w:eastAsia="宋体" w:cs="宋体"/>
          <w:color w:val="auto"/>
          <w:sz w:val="44"/>
          <w:szCs w:val="44"/>
        </w:rPr>
        <w:t>任务分解WBS</w:t>
      </w:r>
      <w:bookmarkEnd w:id="82"/>
      <w:bookmarkEnd w:id="83"/>
    </w:p>
    <w:p w14:paraId="72A08F70">
      <w:pPr>
        <w:spacing w:line="360" w:lineRule="auto"/>
      </w:pPr>
      <w:r>
        <w:drawing>
          <wp:inline distT="0" distB="0" distL="114300" distR="114300">
            <wp:extent cx="5480685" cy="1184275"/>
            <wp:effectExtent l="0" t="0" r="5715"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480685" cy="1184275"/>
                    </a:xfrm>
                    <a:prstGeom prst="rect">
                      <a:avLst/>
                    </a:prstGeom>
                    <a:noFill/>
                    <a:ln>
                      <a:noFill/>
                    </a:ln>
                  </pic:spPr>
                </pic:pic>
              </a:graphicData>
            </a:graphic>
          </wp:inline>
        </w:drawing>
      </w:r>
    </w:p>
    <w:p w14:paraId="0866CF0B">
      <w:pPr>
        <w:spacing w:line="360" w:lineRule="auto"/>
        <w:rPr>
          <w:rFonts w:hint="default" w:eastAsia="宋体"/>
          <w:b/>
          <w:bCs/>
          <w:sz w:val="28"/>
          <w:szCs w:val="28"/>
          <w:lang w:val="en-US" w:eastAsia="zh-CN"/>
        </w:rPr>
      </w:pPr>
      <w:r>
        <w:rPr>
          <w:rFonts w:hint="eastAsia"/>
          <w:b/>
          <w:bCs/>
          <w:sz w:val="28"/>
          <w:szCs w:val="28"/>
          <w:lang w:val="en-US" w:eastAsia="zh-CN"/>
        </w:rPr>
        <w:t>F1：发现火灾管理</w:t>
      </w:r>
    </w:p>
    <w:p w14:paraId="1DCA9607">
      <w:pPr>
        <w:spacing w:line="360" w:lineRule="auto"/>
      </w:pPr>
      <w:r>
        <w:drawing>
          <wp:inline distT="0" distB="0" distL="114300" distR="114300">
            <wp:extent cx="2647950" cy="5626100"/>
            <wp:effectExtent l="0" t="0" r="635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2647950" cy="5626100"/>
                    </a:xfrm>
                    <a:prstGeom prst="rect">
                      <a:avLst/>
                    </a:prstGeom>
                    <a:noFill/>
                    <a:ln>
                      <a:noFill/>
                    </a:ln>
                  </pic:spPr>
                </pic:pic>
              </a:graphicData>
            </a:graphic>
          </wp:inline>
        </w:drawing>
      </w:r>
    </w:p>
    <w:p w14:paraId="40A5B2EA">
      <w:pPr>
        <w:spacing w:line="360" w:lineRule="auto"/>
        <w:rPr>
          <w:rFonts w:hint="eastAsia"/>
          <w:lang w:eastAsia="zh-CN"/>
        </w:rPr>
      </w:pPr>
    </w:p>
    <w:p w14:paraId="118F4E6E">
      <w:pPr>
        <w:pStyle w:val="8"/>
        <w:keepNext w:val="0"/>
        <w:keepLines w:val="0"/>
        <w:widowControl/>
        <w:suppressLineNumbers w:val="0"/>
        <w:spacing w:before="0" w:beforeAutospacing="0" w:after="0" w:afterAutospacing="0" w:line="240" w:lineRule="auto"/>
        <w:ind w:left="0" w:right="0" w:firstLine="0"/>
        <w:jc w:val="left"/>
        <w:rPr>
          <w:b/>
          <w:bCs/>
          <w:sz w:val="28"/>
          <w:szCs w:val="28"/>
        </w:rPr>
      </w:pPr>
      <w:r>
        <w:rPr>
          <w:rFonts w:ascii="微软雅黑" w:hAnsi="微软雅黑" w:eastAsia="微软雅黑" w:cs="微软雅黑"/>
          <w:b/>
          <w:bCs/>
          <w:color w:val="454545"/>
          <w:sz w:val="28"/>
          <w:szCs w:val="28"/>
        </w:rPr>
        <w:t>F2火灾预警管理</w:t>
      </w:r>
    </w:p>
    <w:p w14:paraId="19F29F53">
      <w:pPr>
        <w:spacing w:line="360" w:lineRule="auto"/>
        <w:rPr>
          <w:rFonts w:hint="eastAsia" w:ascii="宋体" w:hAnsi="宋体" w:eastAsia="宋体" w:cs="宋体"/>
          <w:color w:val="auto"/>
          <w:sz w:val="84"/>
          <w:szCs w:val="84"/>
          <w:lang w:eastAsia="zh-CN"/>
        </w:rPr>
      </w:pPr>
      <w:r>
        <w:drawing>
          <wp:inline distT="0" distB="0" distL="114300" distR="114300">
            <wp:extent cx="2387600" cy="581660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4"/>
                    <a:stretch>
                      <a:fillRect/>
                    </a:stretch>
                  </pic:blipFill>
                  <pic:spPr>
                    <a:xfrm>
                      <a:off x="0" y="0"/>
                      <a:ext cx="2387600" cy="5816600"/>
                    </a:xfrm>
                    <a:prstGeom prst="rect">
                      <a:avLst/>
                    </a:prstGeom>
                    <a:noFill/>
                    <a:ln>
                      <a:noFill/>
                    </a:ln>
                  </pic:spPr>
                </pic:pic>
              </a:graphicData>
            </a:graphic>
          </wp:inline>
        </w:drawing>
      </w:r>
    </w:p>
    <w:p w14:paraId="0C300E60">
      <w:pPr>
        <w:pStyle w:val="8"/>
        <w:keepNext w:val="0"/>
        <w:keepLines w:val="0"/>
        <w:widowControl/>
        <w:suppressLineNumbers w:val="0"/>
        <w:spacing w:before="0" w:beforeAutospacing="0" w:after="0" w:afterAutospacing="0" w:line="240" w:lineRule="auto"/>
        <w:ind w:left="0" w:right="0" w:firstLine="0"/>
        <w:jc w:val="left"/>
        <w:rPr>
          <w:rFonts w:ascii="微软雅黑" w:hAnsi="微软雅黑" w:eastAsia="微软雅黑" w:cs="微软雅黑"/>
          <w:b/>
          <w:bCs/>
          <w:color w:val="454545"/>
          <w:sz w:val="28"/>
          <w:szCs w:val="28"/>
        </w:rPr>
      </w:pPr>
    </w:p>
    <w:p w14:paraId="25CF4415">
      <w:pPr>
        <w:pStyle w:val="8"/>
        <w:keepNext w:val="0"/>
        <w:keepLines w:val="0"/>
        <w:widowControl/>
        <w:suppressLineNumbers w:val="0"/>
        <w:spacing w:before="0" w:beforeAutospacing="0" w:after="0" w:afterAutospacing="0" w:line="240" w:lineRule="auto"/>
        <w:ind w:left="0" w:right="0" w:firstLine="0"/>
        <w:jc w:val="left"/>
        <w:rPr>
          <w:rFonts w:ascii="微软雅黑" w:hAnsi="微软雅黑" w:eastAsia="微软雅黑" w:cs="微软雅黑"/>
          <w:b/>
          <w:bCs/>
          <w:color w:val="454545"/>
          <w:sz w:val="28"/>
          <w:szCs w:val="28"/>
        </w:rPr>
      </w:pPr>
    </w:p>
    <w:p w14:paraId="088F9098">
      <w:pPr>
        <w:pStyle w:val="8"/>
        <w:keepNext w:val="0"/>
        <w:keepLines w:val="0"/>
        <w:widowControl/>
        <w:suppressLineNumbers w:val="0"/>
        <w:spacing w:before="0" w:beforeAutospacing="0" w:after="0" w:afterAutospacing="0" w:line="240" w:lineRule="auto"/>
        <w:ind w:left="0" w:right="0" w:firstLine="0"/>
        <w:jc w:val="left"/>
        <w:rPr>
          <w:rFonts w:ascii="微软雅黑" w:hAnsi="微软雅黑" w:eastAsia="微软雅黑" w:cs="微软雅黑"/>
          <w:b/>
          <w:bCs/>
          <w:color w:val="454545"/>
          <w:sz w:val="28"/>
          <w:szCs w:val="28"/>
        </w:rPr>
      </w:pPr>
    </w:p>
    <w:p w14:paraId="08F2BCB7">
      <w:pPr>
        <w:pStyle w:val="8"/>
        <w:keepNext w:val="0"/>
        <w:keepLines w:val="0"/>
        <w:widowControl/>
        <w:suppressLineNumbers w:val="0"/>
        <w:spacing w:before="0" w:beforeAutospacing="0" w:after="0" w:afterAutospacing="0" w:line="240" w:lineRule="auto"/>
        <w:ind w:left="0" w:right="0" w:firstLine="0"/>
        <w:jc w:val="left"/>
        <w:rPr>
          <w:rFonts w:ascii="微软雅黑" w:hAnsi="微软雅黑" w:eastAsia="微软雅黑" w:cs="微软雅黑"/>
          <w:b/>
          <w:bCs/>
          <w:color w:val="454545"/>
          <w:sz w:val="28"/>
          <w:szCs w:val="28"/>
        </w:rPr>
      </w:pPr>
    </w:p>
    <w:p w14:paraId="6CCC5884">
      <w:pPr>
        <w:pStyle w:val="8"/>
        <w:keepNext w:val="0"/>
        <w:keepLines w:val="0"/>
        <w:widowControl/>
        <w:suppressLineNumbers w:val="0"/>
        <w:spacing w:before="0" w:beforeAutospacing="0" w:after="0" w:afterAutospacing="0" w:line="240" w:lineRule="auto"/>
        <w:ind w:left="0" w:right="0" w:firstLine="0"/>
        <w:jc w:val="left"/>
        <w:rPr>
          <w:rFonts w:ascii="微软雅黑" w:hAnsi="微软雅黑" w:eastAsia="微软雅黑" w:cs="微软雅黑"/>
          <w:b/>
          <w:bCs/>
          <w:color w:val="454545"/>
          <w:sz w:val="28"/>
          <w:szCs w:val="28"/>
        </w:rPr>
      </w:pPr>
    </w:p>
    <w:p w14:paraId="0B7F4A74">
      <w:pPr>
        <w:pStyle w:val="8"/>
        <w:keepNext w:val="0"/>
        <w:keepLines w:val="0"/>
        <w:widowControl/>
        <w:suppressLineNumbers w:val="0"/>
        <w:spacing w:before="0" w:beforeAutospacing="0" w:after="0" w:afterAutospacing="0" w:line="240" w:lineRule="auto"/>
        <w:ind w:left="0" w:right="0" w:firstLine="0"/>
        <w:jc w:val="left"/>
        <w:rPr>
          <w:sz w:val="28"/>
          <w:szCs w:val="28"/>
        </w:rPr>
      </w:pPr>
      <w:r>
        <w:rPr>
          <w:rFonts w:ascii="微软雅黑" w:hAnsi="微软雅黑" w:eastAsia="微软雅黑" w:cs="微软雅黑"/>
          <w:b/>
          <w:bCs/>
          <w:color w:val="454545"/>
          <w:sz w:val="28"/>
          <w:szCs w:val="28"/>
        </w:rPr>
        <w:t>F3救援调度管理</w:t>
      </w:r>
    </w:p>
    <w:p w14:paraId="3A05BCC7">
      <w:pPr>
        <w:spacing w:line="360" w:lineRule="auto"/>
      </w:pPr>
      <w:r>
        <w:drawing>
          <wp:inline distT="0" distB="0" distL="114300" distR="114300">
            <wp:extent cx="2978150" cy="5930900"/>
            <wp:effectExtent l="0" t="0" r="635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5"/>
                    <a:stretch>
                      <a:fillRect/>
                    </a:stretch>
                  </pic:blipFill>
                  <pic:spPr>
                    <a:xfrm>
                      <a:off x="0" y="0"/>
                      <a:ext cx="2978150" cy="5930900"/>
                    </a:xfrm>
                    <a:prstGeom prst="rect">
                      <a:avLst/>
                    </a:prstGeom>
                    <a:noFill/>
                    <a:ln>
                      <a:noFill/>
                    </a:ln>
                  </pic:spPr>
                </pic:pic>
              </a:graphicData>
            </a:graphic>
          </wp:inline>
        </w:drawing>
      </w:r>
    </w:p>
    <w:p w14:paraId="79C0A1C7">
      <w:pPr>
        <w:spacing w:line="360" w:lineRule="auto"/>
      </w:pPr>
    </w:p>
    <w:p w14:paraId="0B14F9CF">
      <w:pPr>
        <w:spacing w:line="360" w:lineRule="auto"/>
      </w:pPr>
    </w:p>
    <w:p w14:paraId="7ABECC0E">
      <w:pPr>
        <w:spacing w:line="360" w:lineRule="auto"/>
      </w:pPr>
    </w:p>
    <w:p w14:paraId="6101561D">
      <w:pPr>
        <w:spacing w:line="360" w:lineRule="auto"/>
      </w:pPr>
    </w:p>
    <w:p w14:paraId="42A20837">
      <w:pPr>
        <w:spacing w:line="360" w:lineRule="auto"/>
      </w:pPr>
    </w:p>
    <w:p w14:paraId="19E9C001">
      <w:pPr>
        <w:spacing w:line="360" w:lineRule="auto"/>
      </w:pPr>
    </w:p>
    <w:p w14:paraId="3022ED18">
      <w:pPr>
        <w:spacing w:line="360" w:lineRule="auto"/>
      </w:pPr>
    </w:p>
    <w:p w14:paraId="7E399DC2">
      <w:pPr>
        <w:spacing w:line="360" w:lineRule="auto"/>
      </w:pPr>
    </w:p>
    <w:p w14:paraId="6F3A2A17">
      <w:pPr>
        <w:pStyle w:val="8"/>
        <w:keepNext w:val="0"/>
        <w:keepLines w:val="0"/>
        <w:widowControl/>
        <w:suppressLineNumbers w:val="0"/>
        <w:spacing w:before="0" w:beforeAutospacing="0" w:after="0" w:afterAutospacing="0" w:line="240" w:lineRule="auto"/>
        <w:ind w:left="0" w:right="0" w:firstLine="0"/>
        <w:jc w:val="left"/>
        <w:rPr>
          <w:rFonts w:hint="eastAsia" w:ascii="宋体" w:hAnsi="宋体" w:eastAsia="宋体" w:cs="宋体"/>
          <w:sz w:val="28"/>
          <w:szCs w:val="28"/>
        </w:rPr>
      </w:pPr>
      <w:r>
        <w:rPr>
          <w:rFonts w:hint="eastAsia" w:ascii="宋体" w:hAnsi="宋体" w:eastAsia="宋体" w:cs="宋体"/>
          <w:b/>
          <w:bCs/>
          <w:color w:val="454545"/>
          <w:sz w:val="28"/>
          <w:szCs w:val="28"/>
        </w:rPr>
        <w:t>F4现场指挥系统</w:t>
      </w:r>
    </w:p>
    <w:p w14:paraId="2FD1A603">
      <w:pPr>
        <w:spacing w:line="360" w:lineRule="auto"/>
      </w:pPr>
      <w:r>
        <w:drawing>
          <wp:inline distT="0" distB="0" distL="114300" distR="114300">
            <wp:extent cx="2647950" cy="5016500"/>
            <wp:effectExtent l="0" t="0" r="635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6"/>
                    <a:stretch>
                      <a:fillRect/>
                    </a:stretch>
                  </pic:blipFill>
                  <pic:spPr>
                    <a:xfrm>
                      <a:off x="0" y="0"/>
                      <a:ext cx="2647950" cy="5016500"/>
                    </a:xfrm>
                    <a:prstGeom prst="rect">
                      <a:avLst/>
                    </a:prstGeom>
                    <a:noFill/>
                    <a:ln>
                      <a:noFill/>
                    </a:ln>
                  </pic:spPr>
                </pic:pic>
              </a:graphicData>
            </a:graphic>
          </wp:inline>
        </w:drawing>
      </w:r>
    </w:p>
    <w:p w14:paraId="37CC82A0">
      <w:pPr>
        <w:spacing w:line="360" w:lineRule="auto"/>
      </w:pPr>
    </w:p>
    <w:p w14:paraId="14661C00">
      <w:pPr>
        <w:spacing w:line="360" w:lineRule="auto"/>
      </w:pPr>
    </w:p>
    <w:p w14:paraId="35DE2D7F">
      <w:pPr>
        <w:spacing w:line="360" w:lineRule="auto"/>
      </w:pPr>
    </w:p>
    <w:p w14:paraId="49F28C0C">
      <w:pPr>
        <w:spacing w:line="360" w:lineRule="auto"/>
      </w:pPr>
    </w:p>
    <w:p w14:paraId="18AD7E4F">
      <w:pPr>
        <w:spacing w:line="360" w:lineRule="auto"/>
      </w:pPr>
    </w:p>
    <w:p w14:paraId="5AEC63CD">
      <w:pPr>
        <w:spacing w:line="360" w:lineRule="auto"/>
      </w:pPr>
    </w:p>
    <w:p w14:paraId="3CC31A3A">
      <w:pPr>
        <w:spacing w:line="360" w:lineRule="auto"/>
      </w:pPr>
    </w:p>
    <w:p w14:paraId="425029B3">
      <w:pPr>
        <w:spacing w:line="360" w:lineRule="auto"/>
      </w:pPr>
    </w:p>
    <w:p w14:paraId="2A52E08E">
      <w:pPr>
        <w:spacing w:line="360" w:lineRule="auto"/>
      </w:pPr>
    </w:p>
    <w:p w14:paraId="1931BDAE">
      <w:pPr>
        <w:spacing w:line="360" w:lineRule="auto"/>
      </w:pPr>
    </w:p>
    <w:p w14:paraId="383CD8C4">
      <w:pPr>
        <w:spacing w:line="360" w:lineRule="auto"/>
      </w:pPr>
    </w:p>
    <w:p w14:paraId="407C94E9">
      <w:pPr>
        <w:spacing w:line="360" w:lineRule="auto"/>
      </w:pPr>
    </w:p>
    <w:p w14:paraId="2874CAA6">
      <w:pPr>
        <w:pStyle w:val="8"/>
        <w:keepNext w:val="0"/>
        <w:keepLines w:val="0"/>
        <w:widowControl/>
        <w:suppressLineNumbers w:val="0"/>
        <w:spacing w:before="0" w:beforeAutospacing="0" w:after="0" w:afterAutospacing="0" w:line="240" w:lineRule="auto"/>
        <w:ind w:left="0" w:right="0" w:firstLine="0"/>
        <w:jc w:val="left"/>
        <w:rPr>
          <w:rFonts w:hint="eastAsia" w:ascii="宋体" w:hAnsi="宋体" w:eastAsia="宋体" w:cs="宋体"/>
          <w:sz w:val="28"/>
          <w:szCs w:val="28"/>
        </w:rPr>
      </w:pPr>
      <w:r>
        <w:rPr>
          <w:rFonts w:hint="eastAsia" w:ascii="宋体" w:hAnsi="宋体" w:eastAsia="宋体" w:cs="宋体"/>
          <w:b/>
          <w:bCs/>
          <w:color w:val="454545"/>
          <w:sz w:val="28"/>
          <w:szCs w:val="28"/>
        </w:rPr>
        <w:t>F5事后处理管理</w:t>
      </w:r>
    </w:p>
    <w:p w14:paraId="40E3A9BA">
      <w:pPr>
        <w:spacing w:line="360" w:lineRule="auto"/>
      </w:pPr>
      <w:r>
        <w:drawing>
          <wp:inline distT="0" distB="0" distL="114300" distR="114300">
            <wp:extent cx="3225800" cy="5911850"/>
            <wp:effectExtent l="0" t="0" r="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7"/>
                    <a:stretch>
                      <a:fillRect/>
                    </a:stretch>
                  </pic:blipFill>
                  <pic:spPr>
                    <a:xfrm>
                      <a:off x="0" y="0"/>
                      <a:ext cx="3225800" cy="5911850"/>
                    </a:xfrm>
                    <a:prstGeom prst="rect">
                      <a:avLst/>
                    </a:prstGeom>
                    <a:noFill/>
                    <a:ln>
                      <a:noFill/>
                    </a:ln>
                  </pic:spPr>
                </pic:pic>
              </a:graphicData>
            </a:graphic>
          </wp:inline>
        </w:drawing>
      </w:r>
    </w:p>
    <w:p w14:paraId="19175D49">
      <w:pPr>
        <w:spacing w:line="360" w:lineRule="auto"/>
      </w:pPr>
    </w:p>
    <w:p w14:paraId="7644F496">
      <w:pPr>
        <w:spacing w:line="360" w:lineRule="auto"/>
      </w:pPr>
    </w:p>
    <w:p w14:paraId="41DB9DC3">
      <w:pPr>
        <w:spacing w:line="360" w:lineRule="auto"/>
      </w:pPr>
    </w:p>
    <w:p w14:paraId="4754E1AD">
      <w:pPr>
        <w:spacing w:line="360" w:lineRule="auto"/>
        <w:rPr>
          <w:rFonts w:hint="eastAsia"/>
          <w:lang w:eastAsia="zh-CN"/>
        </w:rPr>
      </w:pPr>
    </w:p>
    <w:p w14:paraId="36BBA630">
      <w:pPr>
        <w:pStyle w:val="3"/>
        <w:numPr>
          <w:ilvl w:val="0"/>
          <w:numId w:val="8"/>
        </w:numPr>
        <w:spacing w:line="360" w:lineRule="auto"/>
        <w:outlineLvl w:val="0"/>
        <w:rPr>
          <w:rFonts w:hint="eastAsia" w:ascii="宋体" w:hAnsi="宋体" w:eastAsia="宋体" w:cs="宋体"/>
          <w:color w:val="auto"/>
          <w:sz w:val="44"/>
          <w:szCs w:val="44"/>
        </w:rPr>
      </w:pPr>
      <w:bookmarkStart w:id="84" w:name="_Toc2796"/>
      <w:bookmarkStart w:id="85" w:name="_Toc16021"/>
      <w:r>
        <w:rPr>
          <w:rFonts w:hint="eastAsia" w:ascii="宋体" w:hAnsi="宋体" w:eastAsia="宋体" w:cs="宋体"/>
          <w:color w:val="auto"/>
          <w:sz w:val="44"/>
          <w:szCs w:val="44"/>
        </w:rPr>
        <w:t>项目任务历时估算</w:t>
      </w:r>
      <w:bookmarkEnd w:id="84"/>
      <w:bookmarkEnd w:id="85"/>
    </w:p>
    <w:p w14:paraId="5F67ED88">
      <w:pPr>
        <w:spacing w:line="360" w:lineRule="auto"/>
        <w:rPr>
          <w:rFonts w:hint="eastAsia" w:ascii="宋体" w:hAnsi="宋体" w:eastAsia="宋体" w:cs="宋体"/>
          <w:b/>
          <w:bCs/>
          <w:color w:val="auto"/>
          <w:sz w:val="32"/>
          <w:szCs w:val="32"/>
        </w:rPr>
      </w:pPr>
      <w:r>
        <w:rPr>
          <w:rFonts w:hint="eastAsia" w:ascii="宋体" w:hAnsi="宋体" w:cs="宋体"/>
          <w:b/>
          <w:bCs/>
          <w:color w:val="auto"/>
          <w:sz w:val="32"/>
          <w:szCs w:val="32"/>
          <w:lang w:val="en-US" w:eastAsia="zh-CN"/>
        </w:rPr>
        <w:t>5.</w:t>
      </w:r>
      <w:r>
        <w:rPr>
          <w:rFonts w:hint="eastAsia" w:ascii="宋体" w:hAnsi="宋体" w:eastAsia="宋体" w:cs="宋体"/>
          <w:b/>
          <w:bCs/>
          <w:color w:val="auto"/>
          <w:sz w:val="32"/>
          <w:szCs w:val="32"/>
        </w:rPr>
        <w:t>1</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项目历时</w:t>
      </w:r>
    </w:p>
    <w:p w14:paraId="3000A84D">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drawing>
          <wp:inline distT="0" distB="0" distL="0" distR="0">
            <wp:extent cx="4441825" cy="3290570"/>
            <wp:effectExtent l="0" t="0" r="8255" b="1270"/>
            <wp:docPr id="1543126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26154"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41825" cy="3290570"/>
                    </a:xfrm>
                    <a:prstGeom prst="rect">
                      <a:avLst/>
                    </a:prstGeom>
                    <a:noFill/>
                    <a:ln>
                      <a:noFill/>
                    </a:ln>
                  </pic:spPr>
                </pic:pic>
              </a:graphicData>
            </a:graphic>
          </wp:inline>
        </w:drawing>
      </w:r>
    </w:p>
    <w:p w14:paraId="121AEFCE">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drawing>
          <wp:inline distT="0" distB="0" distL="0" distR="0">
            <wp:extent cx="4488815" cy="3325495"/>
            <wp:effectExtent l="0" t="0" r="6985" b="12065"/>
            <wp:docPr id="5786367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36718"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88815" cy="3325495"/>
                    </a:xfrm>
                    <a:prstGeom prst="rect">
                      <a:avLst/>
                    </a:prstGeom>
                    <a:noFill/>
                    <a:ln>
                      <a:noFill/>
                    </a:ln>
                  </pic:spPr>
                </pic:pic>
              </a:graphicData>
            </a:graphic>
          </wp:inline>
        </w:drawing>
      </w:r>
    </w:p>
    <w:p w14:paraId="1E0A4A63">
      <w:pPr>
        <w:spacing w:line="360" w:lineRule="auto"/>
        <w:rPr>
          <w:rFonts w:hint="eastAsia" w:ascii="宋体" w:hAnsi="宋体" w:eastAsia="宋体" w:cs="宋体"/>
          <w:b/>
          <w:bCs/>
          <w:color w:val="auto"/>
          <w:sz w:val="32"/>
          <w:szCs w:val="32"/>
        </w:rPr>
      </w:pPr>
      <w:r>
        <w:rPr>
          <w:rFonts w:hint="eastAsia" w:ascii="宋体" w:hAnsi="宋体" w:cs="宋体"/>
          <w:b/>
          <w:bCs/>
          <w:color w:val="auto"/>
          <w:sz w:val="32"/>
          <w:szCs w:val="32"/>
          <w:lang w:val="en-US" w:eastAsia="zh-CN"/>
        </w:rPr>
        <w:t>5.</w:t>
      </w:r>
      <w:r>
        <w:rPr>
          <w:rFonts w:hint="eastAsia" w:ascii="宋体" w:hAnsi="宋体" w:eastAsia="宋体" w:cs="宋体"/>
          <w:b/>
          <w:bCs/>
          <w:color w:val="auto"/>
          <w:sz w:val="32"/>
          <w:szCs w:val="32"/>
        </w:rPr>
        <w:t>2</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甘特图</w:t>
      </w:r>
    </w:p>
    <w:p w14:paraId="7C58348F">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drawing>
          <wp:inline distT="0" distB="0" distL="0" distR="0">
            <wp:extent cx="5182235" cy="3599180"/>
            <wp:effectExtent l="0" t="0" r="14605" b="12700"/>
            <wp:docPr id="10318969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96999"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82235" cy="3599180"/>
                    </a:xfrm>
                    <a:prstGeom prst="rect">
                      <a:avLst/>
                    </a:prstGeom>
                    <a:noFill/>
                    <a:ln>
                      <a:noFill/>
                    </a:ln>
                  </pic:spPr>
                </pic:pic>
              </a:graphicData>
            </a:graphic>
          </wp:inline>
        </w:drawing>
      </w:r>
    </w:p>
    <w:p w14:paraId="076837CA">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drawing>
          <wp:inline distT="0" distB="0" distL="0" distR="0">
            <wp:extent cx="5212715" cy="3372485"/>
            <wp:effectExtent l="0" t="0" r="0" b="0"/>
            <wp:docPr id="3785557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55716" name="图片 6"/>
                    <pic:cNvPicPr>
                      <a:picLocks noChangeAspect="1" noChangeArrowheads="1"/>
                    </pic:cNvPicPr>
                  </pic:nvPicPr>
                  <pic:blipFill>
                    <a:blip r:embed="rId21">
                      <a:extLst>
                        <a:ext uri="{28A0092B-C50C-407E-A947-70E740481C1C}">
                          <a14:useLocalDpi xmlns:a14="http://schemas.microsoft.com/office/drawing/2010/main" val="0"/>
                        </a:ext>
                      </a:extLst>
                    </a:blip>
                    <a:srcRect t="6857"/>
                    <a:stretch>
                      <a:fillRect/>
                    </a:stretch>
                  </pic:blipFill>
                  <pic:spPr>
                    <a:xfrm>
                      <a:off x="0" y="0"/>
                      <a:ext cx="5212715" cy="3372485"/>
                    </a:xfrm>
                    <a:prstGeom prst="rect">
                      <a:avLst/>
                    </a:prstGeom>
                    <a:noFill/>
                    <a:ln>
                      <a:noFill/>
                    </a:ln>
                  </pic:spPr>
                </pic:pic>
              </a:graphicData>
            </a:graphic>
          </wp:inline>
        </w:drawing>
      </w:r>
    </w:p>
    <w:p w14:paraId="2E3D2DCB">
      <w:pPr>
        <w:spacing w:line="360" w:lineRule="auto"/>
        <w:rPr>
          <w:rFonts w:hint="eastAsia" w:ascii="宋体" w:hAnsi="宋体" w:cs="宋体"/>
          <w:b/>
          <w:bCs/>
          <w:color w:val="auto"/>
          <w:sz w:val="32"/>
          <w:szCs w:val="32"/>
          <w:lang w:val="en-US" w:eastAsia="zh-CN"/>
        </w:rPr>
      </w:pPr>
    </w:p>
    <w:p w14:paraId="4E9E7239">
      <w:pPr>
        <w:spacing w:line="360" w:lineRule="auto"/>
        <w:rPr>
          <w:rFonts w:hint="eastAsia" w:ascii="宋体" w:hAnsi="宋体" w:eastAsia="宋体" w:cs="宋体"/>
          <w:b/>
          <w:bCs/>
          <w:color w:val="auto"/>
          <w:sz w:val="32"/>
          <w:szCs w:val="32"/>
        </w:rPr>
      </w:pPr>
      <w:r>
        <w:rPr>
          <w:rFonts w:hint="eastAsia" w:ascii="宋体" w:hAnsi="宋体" w:cs="宋体"/>
          <w:b/>
          <w:bCs/>
          <w:color w:val="auto"/>
          <w:sz w:val="32"/>
          <w:szCs w:val="32"/>
          <w:lang w:val="en-US" w:eastAsia="zh-CN"/>
        </w:rPr>
        <w:t>5.</w:t>
      </w:r>
      <w:r>
        <w:rPr>
          <w:rFonts w:hint="eastAsia" w:ascii="宋体" w:hAnsi="宋体" w:eastAsia="宋体" w:cs="宋体"/>
          <w:b/>
          <w:bCs/>
          <w:color w:val="auto"/>
          <w:sz w:val="32"/>
          <w:szCs w:val="32"/>
        </w:rPr>
        <w:t>3</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网络图</w:t>
      </w:r>
    </w:p>
    <w:p w14:paraId="465BAA2D">
      <w:pPr>
        <w:spacing w:line="360" w:lineRule="auto"/>
        <w:rPr>
          <w:rFonts w:hint="eastAsia" w:ascii="宋体" w:hAnsi="宋体" w:eastAsia="宋体" w:cs="宋体"/>
          <w:b/>
          <w:bCs/>
          <w:color w:val="auto"/>
          <w:sz w:val="32"/>
          <w:szCs w:val="32"/>
        </w:rPr>
      </w:pPr>
      <w:r>
        <w:rPr>
          <w:rFonts w:hint="eastAsia" w:ascii="宋体" w:hAnsi="宋体" w:eastAsia="宋体" w:cs="宋体"/>
          <w:b/>
          <w:bCs/>
          <w:color w:val="auto"/>
          <w:sz w:val="32"/>
          <w:szCs w:val="32"/>
        </w:rPr>
        <w:drawing>
          <wp:inline distT="0" distB="0" distL="0" distR="0">
            <wp:extent cx="5486400" cy="2207895"/>
            <wp:effectExtent l="0" t="0" r="0" b="1905"/>
            <wp:docPr id="12831508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50862" name="图片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86400" cy="2207895"/>
                    </a:xfrm>
                    <a:prstGeom prst="rect">
                      <a:avLst/>
                    </a:prstGeom>
                    <a:noFill/>
                    <a:ln>
                      <a:noFill/>
                    </a:ln>
                  </pic:spPr>
                </pic:pic>
              </a:graphicData>
            </a:graphic>
          </wp:inline>
        </w:drawing>
      </w:r>
    </w:p>
    <w:p w14:paraId="47DA8D92">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drawing>
          <wp:inline distT="0" distB="0" distL="0" distR="0">
            <wp:extent cx="5486400" cy="2177415"/>
            <wp:effectExtent l="0" t="0" r="0" b="0"/>
            <wp:docPr id="3858424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2450" name="图片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486400" cy="2177415"/>
                    </a:xfrm>
                    <a:prstGeom prst="rect">
                      <a:avLst/>
                    </a:prstGeom>
                    <a:noFill/>
                    <a:ln>
                      <a:noFill/>
                    </a:ln>
                  </pic:spPr>
                </pic:pic>
              </a:graphicData>
            </a:graphic>
          </wp:inline>
        </w:drawing>
      </w:r>
    </w:p>
    <w:p w14:paraId="3D59F9E1">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drawing>
          <wp:inline distT="0" distB="0" distL="0" distR="0">
            <wp:extent cx="5053965" cy="4260215"/>
            <wp:effectExtent l="0" t="0" r="5715" b="6985"/>
            <wp:docPr id="14853648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64823" name="图片 8"/>
                    <pic:cNvPicPr>
                      <a:picLocks noChangeAspect="1" noChangeArrowheads="1"/>
                    </pic:cNvPicPr>
                  </pic:nvPicPr>
                  <pic:blipFill>
                    <a:blip r:embed="rId24">
                      <a:extLst>
                        <a:ext uri="{28A0092B-C50C-407E-A947-70E740481C1C}">
                          <a14:useLocalDpi xmlns:a14="http://schemas.microsoft.com/office/drawing/2010/main" val="0"/>
                        </a:ext>
                      </a:extLst>
                    </a:blip>
                    <a:srcRect b="12258"/>
                    <a:stretch>
                      <a:fillRect/>
                    </a:stretch>
                  </pic:blipFill>
                  <pic:spPr>
                    <a:xfrm>
                      <a:off x="0" y="0"/>
                      <a:ext cx="5053965" cy="4260215"/>
                    </a:xfrm>
                    <a:prstGeom prst="rect">
                      <a:avLst/>
                    </a:prstGeom>
                    <a:noFill/>
                    <a:ln>
                      <a:noFill/>
                    </a:ln>
                  </pic:spPr>
                </pic:pic>
              </a:graphicData>
            </a:graphic>
          </wp:inline>
        </w:drawing>
      </w:r>
    </w:p>
    <w:p w14:paraId="29BA0E19">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drawing>
          <wp:inline distT="0" distB="0" distL="0" distR="0">
            <wp:extent cx="4915535" cy="3240405"/>
            <wp:effectExtent l="0" t="0" r="6985" b="5715"/>
            <wp:docPr id="2396730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73042"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15535" cy="3240405"/>
                    </a:xfrm>
                    <a:prstGeom prst="rect">
                      <a:avLst/>
                    </a:prstGeom>
                    <a:noFill/>
                    <a:ln>
                      <a:noFill/>
                    </a:ln>
                  </pic:spPr>
                </pic:pic>
              </a:graphicData>
            </a:graphic>
          </wp:inline>
        </w:drawing>
      </w:r>
    </w:p>
    <w:p w14:paraId="7579B328">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drawing>
          <wp:inline distT="0" distB="0" distL="0" distR="0">
            <wp:extent cx="5486400" cy="4740910"/>
            <wp:effectExtent l="0" t="0" r="0" b="2540"/>
            <wp:docPr id="11118144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14432" name="图片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86400" cy="4740910"/>
                    </a:xfrm>
                    <a:prstGeom prst="rect">
                      <a:avLst/>
                    </a:prstGeom>
                    <a:noFill/>
                    <a:ln>
                      <a:noFill/>
                    </a:ln>
                  </pic:spPr>
                </pic:pic>
              </a:graphicData>
            </a:graphic>
          </wp:inline>
        </w:drawing>
      </w:r>
    </w:p>
    <w:p w14:paraId="49F17242">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drawing>
          <wp:inline distT="0" distB="0" distL="0" distR="0">
            <wp:extent cx="5486400" cy="2508250"/>
            <wp:effectExtent l="0" t="0" r="0" b="6350"/>
            <wp:docPr id="3442857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85722" name="图片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86400" cy="2508250"/>
                    </a:xfrm>
                    <a:prstGeom prst="rect">
                      <a:avLst/>
                    </a:prstGeom>
                    <a:noFill/>
                    <a:ln>
                      <a:noFill/>
                    </a:ln>
                  </pic:spPr>
                </pic:pic>
              </a:graphicData>
            </a:graphic>
          </wp:inline>
        </w:drawing>
      </w:r>
    </w:p>
    <w:p w14:paraId="6D0F783E">
      <w:pPr>
        <w:pStyle w:val="3"/>
        <w:spacing w:line="360" w:lineRule="auto"/>
        <w:outlineLvl w:val="0"/>
        <w:rPr>
          <w:rFonts w:hint="eastAsia" w:ascii="宋体" w:hAnsi="宋体" w:eastAsia="宋体" w:cs="宋体"/>
          <w:color w:val="auto"/>
          <w:sz w:val="44"/>
          <w:szCs w:val="44"/>
        </w:rPr>
      </w:pPr>
      <w:bookmarkStart w:id="86" w:name="_Toc1048"/>
      <w:bookmarkStart w:id="87" w:name="_Toc4999"/>
      <w:r>
        <w:rPr>
          <w:rFonts w:hint="eastAsia" w:ascii="宋体" w:hAnsi="宋体" w:eastAsia="宋体" w:cs="宋体"/>
          <w:color w:val="auto"/>
          <w:sz w:val="44"/>
          <w:szCs w:val="44"/>
        </w:rPr>
        <w:t>六、成本估算</w:t>
      </w:r>
      <w:bookmarkEnd w:id="86"/>
      <w:bookmarkEnd w:id="87"/>
    </w:p>
    <w:p w14:paraId="38269D77">
      <w:pPr>
        <w:spacing w:line="360" w:lineRule="auto"/>
        <w:outlineLvl w:val="1"/>
        <w:rPr>
          <w:rFonts w:hint="eastAsia" w:ascii="宋体" w:hAnsi="宋体" w:eastAsia="宋体" w:cs="宋体"/>
          <w:b/>
          <w:bCs/>
          <w:color w:val="auto"/>
          <w:sz w:val="32"/>
          <w:szCs w:val="32"/>
        </w:rPr>
      </w:pPr>
      <w:bookmarkStart w:id="88" w:name="_Toc9665"/>
      <w:bookmarkStart w:id="89" w:name="_Toc31162"/>
      <w:r>
        <w:rPr>
          <w:rFonts w:hint="eastAsia" w:ascii="宋体" w:hAnsi="宋体" w:cs="宋体"/>
          <w:b/>
          <w:bCs/>
          <w:color w:val="auto"/>
          <w:sz w:val="32"/>
          <w:szCs w:val="32"/>
          <w:lang w:val="en-US" w:eastAsia="zh-CN"/>
        </w:rPr>
        <w:t>6.</w:t>
      </w:r>
      <w:r>
        <w:rPr>
          <w:rFonts w:hint="eastAsia" w:ascii="宋体" w:hAnsi="宋体" w:eastAsia="宋体" w:cs="宋体"/>
          <w:b/>
          <w:bCs/>
          <w:color w:val="auto"/>
          <w:sz w:val="32"/>
          <w:szCs w:val="32"/>
        </w:rPr>
        <w:t>1</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用例点估算</w:t>
      </w:r>
      <w:bookmarkEnd w:id="88"/>
      <w:bookmarkEnd w:id="89"/>
    </w:p>
    <w:p w14:paraId="43B282A3">
      <w:pPr>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根据大型公共场所火灾应急救助指挥系统项目需求规格确定项目的角色和用例情况，计算UAW ，UUCW，计算出UUCP，最后计算用例点UCP，根据工作效率计算出项目规模。</w:t>
      </w:r>
    </w:p>
    <w:p w14:paraId="4185893E">
      <w:pPr>
        <w:spacing w:line="360" w:lineRule="auto"/>
        <w:ind w:firstLine="560" w:firstLineChars="200"/>
        <w:rPr>
          <w:rFonts w:hint="eastAsia" w:ascii="宋体" w:hAnsi="宋体" w:eastAsia="宋体" w:cs="宋体"/>
          <w:color w:val="auto"/>
          <w:sz w:val="28"/>
          <w:szCs w:val="28"/>
        </w:rPr>
      </w:pPr>
    </w:p>
    <w:p w14:paraId="3D72F73F">
      <w:pPr>
        <w:spacing w:line="360" w:lineRule="auto"/>
        <w:ind w:firstLine="560" w:firstLineChars="200"/>
        <w:rPr>
          <w:rFonts w:hint="eastAsia" w:ascii="宋体" w:hAnsi="宋体" w:eastAsia="宋体" w:cs="宋体"/>
          <w:color w:val="auto"/>
          <w:sz w:val="28"/>
          <w:szCs w:val="28"/>
        </w:rPr>
      </w:pPr>
    </w:p>
    <w:p w14:paraId="1A9522FB">
      <w:pPr>
        <w:spacing w:line="360" w:lineRule="auto"/>
        <w:outlineLvl w:val="2"/>
        <w:rPr>
          <w:rFonts w:hint="eastAsia" w:ascii="宋体" w:hAnsi="宋体" w:eastAsia="宋体" w:cs="宋体"/>
          <w:b/>
          <w:bCs/>
          <w:color w:val="auto"/>
          <w:sz w:val="30"/>
          <w:szCs w:val="30"/>
        </w:rPr>
      </w:pPr>
      <w:bookmarkStart w:id="90" w:name="_Toc27027"/>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1.1</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估算 UAW</w:t>
      </w:r>
      <w:bookmarkEnd w:id="90"/>
    </w:p>
    <w:p w14:paraId="6A399233">
      <w:pPr>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表 12  未调整的角色权值计算过程</w:t>
      </w:r>
    </w:p>
    <w:p w14:paraId="059AF182">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 </w:t>
      </w:r>
    </w:p>
    <w:tbl>
      <w:tblPr>
        <w:tblStyle w:val="12"/>
        <w:tblW w:w="8314" w:type="dxa"/>
        <w:tblInd w:w="133"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26"/>
        <w:gridCol w:w="1541"/>
        <w:gridCol w:w="3023"/>
        <w:gridCol w:w="850"/>
        <w:gridCol w:w="1262"/>
        <w:gridCol w:w="812"/>
      </w:tblGrid>
      <w:tr w14:paraId="16C28855">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826" w:type="dxa"/>
            <w:tcBorders>
              <w:top w:val="single" w:color="000000" w:sz="2" w:space="0"/>
              <w:left w:val="single" w:color="000000" w:sz="2" w:space="0"/>
              <w:bottom w:val="single" w:color="000000" w:sz="2" w:space="0"/>
              <w:right w:val="single" w:color="000000" w:sz="2" w:space="0"/>
            </w:tcBorders>
          </w:tcPr>
          <w:p w14:paraId="388FC94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序号</w:t>
            </w:r>
          </w:p>
        </w:tc>
        <w:tc>
          <w:tcPr>
            <w:tcW w:w="1541" w:type="dxa"/>
            <w:tcBorders>
              <w:top w:val="single" w:color="000000" w:sz="2" w:space="0"/>
              <w:left w:val="single" w:color="000000" w:sz="2" w:space="0"/>
              <w:bottom w:val="single" w:color="000000" w:sz="2" w:space="0"/>
              <w:right w:val="single" w:color="000000" w:sz="2" w:space="0"/>
            </w:tcBorders>
          </w:tcPr>
          <w:p w14:paraId="6368058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复杂度级别</w:t>
            </w:r>
          </w:p>
        </w:tc>
        <w:tc>
          <w:tcPr>
            <w:tcW w:w="3023" w:type="dxa"/>
            <w:tcBorders>
              <w:top w:val="single" w:color="000000" w:sz="2" w:space="0"/>
              <w:left w:val="single" w:color="000000" w:sz="2" w:space="0"/>
              <w:bottom w:val="single" w:color="000000" w:sz="2" w:space="0"/>
              <w:right w:val="single" w:color="000000" w:sz="2" w:space="0"/>
            </w:tcBorders>
          </w:tcPr>
          <w:p w14:paraId="2FDBADE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复杂度标准</w:t>
            </w:r>
          </w:p>
        </w:tc>
        <w:tc>
          <w:tcPr>
            <w:tcW w:w="850" w:type="dxa"/>
            <w:tcBorders>
              <w:top w:val="single" w:color="000000" w:sz="2" w:space="0"/>
              <w:left w:val="single" w:color="000000" w:sz="2" w:space="0"/>
              <w:bottom w:val="single" w:color="000000" w:sz="2" w:space="0"/>
              <w:right w:val="single" w:color="000000" w:sz="2" w:space="0"/>
            </w:tcBorders>
          </w:tcPr>
          <w:p w14:paraId="08085D4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权值</w:t>
            </w:r>
          </w:p>
        </w:tc>
        <w:tc>
          <w:tcPr>
            <w:tcW w:w="1262" w:type="dxa"/>
            <w:tcBorders>
              <w:top w:val="single" w:color="000000" w:sz="2" w:space="0"/>
              <w:left w:val="single" w:color="000000" w:sz="2" w:space="0"/>
              <w:bottom w:val="single" w:color="000000" w:sz="2" w:space="0"/>
              <w:right w:val="single" w:color="000000" w:sz="2" w:space="0"/>
            </w:tcBorders>
          </w:tcPr>
          <w:p w14:paraId="375201F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Actor数量</w:t>
            </w:r>
          </w:p>
        </w:tc>
        <w:tc>
          <w:tcPr>
            <w:tcW w:w="812" w:type="dxa"/>
            <w:tcBorders>
              <w:top w:val="single" w:color="000000" w:sz="2" w:space="0"/>
              <w:left w:val="single" w:color="000000" w:sz="2" w:space="0"/>
              <w:bottom w:val="single" w:color="000000" w:sz="2" w:space="0"/>
              <w:right w:val="single" w:color="000000" w:sz="2" w:space="0"/>
            </w:tcBorders>
          </w:tcPr>
          <w:p w14:paraId="7B026FF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UA</w:t>
            </w:r>
            <w:r>
              <w:rPr>
                <w:rFonts w:hint="eastAsia" w:ascii="宋体" w:hAnsi="宋体" w:eastAsia="宋体" w:cs="宋体"/>
                <w:color w:val="auto"/>
                <w:kern w:val="0"/>
                <w:sz w:val="28"/>
                <w:szCs w:val="28"/>
              </w:rPr>
              <w:drawing>
                <wp:inline distT="0" distB="0" distL="0" distR="0">
                  <wp:extent cx="140970" cy="105410"/>
                  <wp:effectExtent l="0" t="0" r="0" b="889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40970" cy="105410"/>
                          </a:xfrm>
                          <a:prstGeom prst="rect">
                            <a:avLst/>
                          </a:prstGeom>
                          <a:noFill/>
                          <a:ln>
                            <a:noFill/>
                          </a:ln>
                        </pic:spPr>
                      </pic:pic>
                    </a:graphicData>
                  </a:graphic>
                </wp:inline>
              </w:drawing>
            </w:r>
            <w:r>
              <w:rPr>
                <w:rFonts w:hint="eastAsia" w:ascii="宋体" w:hAnsi="宋体" w:eastAsia="宋体" w:cs="宋体"/>
                <w:color w:val="auto"/>
                <w:kern w:val="0"/>
                <w:sz w:val="28"/>
                <w:szCs w:val="28"/>
              </w:rPr>
              <w:t>i</w:t>
            </w:r>
          </w:p>
        </w:tc>
      </w:tr>
      <w:tr w14:paraId="7DB6E52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826" w:type="dxa"/>
            <w:tcBorders>
              <w:top w:val="single" w:color="000000" w:sz="2" w:space="0"/>
              <w:left w:val="single" w:color="000000" w:sz="2" w:space="0"/>
              <w:bottom w:val="single" w:color="000000" w:sz="2" w:space="0"/>
              <w:right w:val="single" w:color="000000" w:sz="2" w:space="0"/>
            </w:tcBorders>
          </w:tcPr>
          <w:p w14:paraId="1193277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1541" w:type="dxa"/>
            <w:tcBorders>
              <w:top w:val="single" w:color="000000" w:sz="2" w:space="0"/>
              <w:left w:val="single" w:color="000000" w:sz="2" w:space="0"/>
              <w:bottom w:val="single" w:color="000000" w:sz="2" w:space="0"/>
              <w:right w:val="single" w:color="000000" w:sz="2" w:space="0"/>
            </w:tcBorders>
          </w:tcPr>
          <w:p w14:paraId="4B242CF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Simple</w:t>
            </w:r>
          </w:p>
        </w:tc>
        <w:tc>
          <w:tcPr>
            <w:tcW w:w="3023" w:type="dxa"/>
            <w:tcBorders>
              <w:top w:val="single" w:color="000000" w:sz="2" w:space="0"/>
              <w:left w:val="single" w:color="000000" w:sz="2" w:space="0"/>
              <w:bottom w:val="single" w:color="000000" w:sz="2" w:space="0"/>
              <w:right w:val="single" w:color="000000" w:sz="2" w:space="0"/>
            </w:tcBorders>
          </w:tcPr>
          <w:p w14:paraId="6975F1F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角色通过 API 与系统交互</w:t>
            </w:r>
          </w:p>
        </w:tc>
        <w:tc>
          <w:tcPr>
            <w:tcW w:w="850" w:type="dxa"/>
            <w:tcBorders>
              <w:top w:val="single" w:color="000000" w:sz="2" w:space="0"/>
              <w:left w:val="single" w:color="000000" w:sz="2" w:space="0"/>
              <w:bottom w:val="single" w:color="000000" w:sz="2" w:space="0"/>
              <w:right w:val="single" w:color="000000" w:sz="2" w:space="0"/>
            </w:tcBorders>
          </w:tcPr>
          <w:p w14:paraId="037D716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1262" w:type="dxa"/>
            <w:tcBorders>
              <w:top w:val="single" w:color="000000" w:sz="2" w:space="0"/>
              <w:left w:val="single" w:color="000000" w:sz="2" w:space="0"/>
              <w:bottom w:val="single" w:color="000000" w:sz="2" w:space="0"/>
              <w:right w:val="single" w:color="000000" w:sz="2" w:space="0"/>
            </w:tcBorders>
          </w:tcPr>
          <w:p w14:paraId="57D2D18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812" w:type="dxa"/>
            <w:tcBorders>
              <w:top w:val="single" w:color="000000" w:sz="2" w:space="0"/>
              <w:left w:val="single" w:color="000000" w:sz="2" w:space="0"/>
              <w:bottom w:val="single" w:color="000000" w:sz="2" w:space="0"/>
              <w:right w:val="single" w:color="000000" w:sz="2" w:space="0"/>
            </w:tcBorders>
          </w:tcPr>
          <w:p w14:paraId="4D97E37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r>
      <w:tr w14:paraId="599C2DF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6" w:type="dxa"/>
            <w:tcBorders>
              <w:top w:val="single" w:color="000000" w:sz="2" w:space="0"/>
              <w:left w:val="single" w:color="000000" w:sz="2" w:space="0"/>
              <w:bottom w:val="single" w:color="000000" w:sz="2" w:space="0"/>
              <w:right w:val="single" w:color="000000" w:sz="2" w:space="0"/>
            </w:tcBorders>
          </w:tcPr>
          <w:p w14:paraId="2A05B03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w:t>
            </w:r>
          </w:p>
        </w:tc>
        <w:tc>
          <w:tcPr>
            <w:tcW w:w="1541" w:type="dxa"/>
            <w:tcBorders>
              <w:top w:val="single" w:color="000000" w:sz="2" w:space="0"/>
              <w:left w:val="single" w:color="000000" w:sz="2" w:space="0"/>
              <w:bottom w:val="single" w:color="000000" w:sz="2" w:space="0"/>
              <w:right w:val="single" w:color="000000" w:sz="2" w:space="0"/>
            </w:tcBorders>
          </w:tcPr>
          <w:p w14:paraId="0CBEAA7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Average</w:t>
            </w:r>
          </w:p>
        </w:tc>
        <w:tc>
          <w:tcPr>
            <w:tcW w:w="3023" w:type="dxa"/>
            <w:tcBorders>
              <w:top w:val="single" w:color="000000" w:sz="2" w:space="0"/>
              <w:left w:val="single" w:color="000000" w:sz="2" w:space="0"/>
              <w:bottom w:val="single" w:color="000000" w:sz="2" w:space="0"/>
              <w:right w:val="single" w:color="000000" w:sz="2" w:space="0"/>
            </w:tcBorders>
          </w:tcPr>
          <w:p w14:paraId="2529A6D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角色通过协议与系统交互</w:t>
            </w:r>
          </w:p>
        </w:tc>
        <w:tc>
          <w:tcPr>
            <w:tcW w:w="850" w:type="dxa"/>
            <w:tcBorders>
              <w:top w:val="single" w:color="000000" w:sz="2" w:space="0"/>
              <w:left w:val="single" w:color="000000" w:sz="2" w:space="0"/>
              <w:bottom w:val="single" w:color="000000" w:sz="2" w:space="0"/>
              <w:right w:val="single" w:color="000000" w:sz="2" w:space="0"/>
            </w:tcBorders>
          </w:tcPr>
          <w:p w14:paraId="2021FB6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w:t>
            </w:r>
          </w:p>
        </w:tc>
        <w:tc>
          <w:tcPr>
            <w:tcW w:w="1262" w:type="dxa"/>
            <w:tcBorders>
              <w:top w:val="single" w:color="000000" w:sz="2" w:space="0"/>
              <w:left w:val="single" w:color="000000" w:sz="2" w:space="0"/>
              <w:bottom w:val="single" w:color="000000" w:sz="2" w:space="0"/>
              <w:right w:val="single" w:color="000000" w:sz="2" w:space="0"/>
            </w:tcBorders>
          </w:tcPr>
          <w:p w14:paraId="5133E9A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w:t>
            </w:r>
          </w:p>
        </w:tc>
        <w:tc>
          <w:tcPr>
            <w:tcW w:w="812" w:type="dxa"/>
            <w:tcBorders>
              <w:top w:val="single" w:color="000000" w:sz="2" w:space="0"/>
              <w:left w:val="single" w:color="000000" w:sz="2" w:space="0"/>
              <w:bottom w:val="single" w:color="000000" w:sz="2" w:space="0"/>
              <w:right w:val="single" w:color="000000" w:sz="2" w:space="0"/>
            </w:tcBorders>
          </w:tcPr>
          <w:p w14:paraId="5FCA815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w:t>
            </w:r>
          </w:p>
        </w:tc>
      </w:tr>
      <w:tr w14:paraId="43D92CE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6" w:type="dxa"/>
            <w:tcBorders>
              <w:top w:val="single" w:color="000000" w:sz="2" w:space="0"/>
              <w:left w:val="single" w:color="000000" w:sz="2" w:space="0"/>
              <w:bottom w:val="single" w:color="000000" w:sz="2" w:space="0"/>
              <w:right w:val="single" w:color="000000" w:sz="2" w:space="0"/>
            </w:tcBorders>
          </w:tcPr>
          <w:p w14:paraId="6D2A04A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541" w:type="dxa"/>
            <w:tcBorders>
              <w:top w:val="single" w:color="000000" w:sz="2" w:space="0"/>
              <w:left w:val="single" w:color="000000" w:sz="2" w:space="0"/>
              <w:bottom w:val="single" w:color="000000" w:sz="2" w:space="0"/>
              <w:right w:val="single" w:color="000000" w:sz="2" w:space="0"/>
            </w:tcBorders>
          </w:tcPr>
          <w:p w14:paraId="013F253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complex</w:t>
            </w:r>
          </w:p>
        </w:tc>
        <w:tc>
          <w:tcPr>
            <w:tcW w:w="3023" w:type="dxa"/>
            <w:tcBorders>
              <w:top w:val="single" w:color="000000" w:sz="2" w:space="0"/>
              <w:left w:val="single" w:color="000000" w:sz="2" w:space="0"/>
              <w:bottom w:val="single" w:color="000000" w:sz="2" w:space="0"/>
              <w:right w:val="single" w:color="000000" w:sz="2" w:space="0"/>
            </w:tcBorders>
          </w:tcPr>
          <w:p w14:paraId="550142F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角色通过 GUI 与系统交互</w:t>
            </w:r>
          </w:p>
        </w:tc>
        <w:tc>
          <w:tcPr>
            <w:tcW w:w="850" w:type="dxa"/>
            <w:tcBorders>
              <w:top w:val="single" w:color="000000" w:sz="2" w:space="0"/>
              <w:left w:val="single" w:color="000000" w:sz="2" w:space="0"/>
              <w:bottom w:val="single" w:color="000000" w:sz="2" w:space="0"/>
              <w:right w:val="single" w:color="000000" w:sz="2" w:space="0"/>
            </w:tcBorders>
          </w:tcPr>
          <w:p w14:paraId="4EBB1BA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262" w:type="dxa"/>
            <w:tcBorders>
              <w:top w:val="single" w:color="000000" w:sz="2" w:space="0"/>
              <w:left w:val="single" w:color="000000" w:sz="2" w:space="0"/>
              <w:bottom w:val="single" w:color="000000" w:sz="2" w:space="0"/>
              <w:right w:val="single" w:color="000000" w:sz="2" w:space="0"/>
            </w:tcBorders>
          </w:tcPr>
          <w:p w14:paraId="247A0D2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812" w:type="dxa"/>
            <w:tcBorders>
              <w:top w:val="single" w:color="000000" w:sz="2" w:space="0"/>
              <w:left w:val="single" w:color="000000" w:sz="2" w:space="0"/>
              <w:bottom w:val="single" w:color="000000" w:sz="2" w:space="0"/>
              <w:right w:val="single" w:color="000000" w:sz="2" w:space="0"/>
            </w:tcBorders>
          </w:tcPr>
          <w:p w14:paraId="72DAF02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9</w:t>
            </w:r>
          </w:p>
        </w:tc>
      </w:tr>
      <w:tr w14:paraId="12B118F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826" w:type="dxa"/>
            <w:tcBorders>
              <w:top w:val="single" w:color="000000" w:sz="2" w:space="0"/>
              <w:left w:val="single" w:color="000000" w:sz="2" w:space="0"/>
              <w:bottom w:val="single" w:color="000000" w:sz="2" w:space="0"/>
              <w:right w:val="single" w:color="000000" w:sz="2" w:space="0"/>
            </w:tcBorders>
          </w:tcPr>
          <w:p w14:paraId="2E4FA8A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总计</w:t>
            </w:r>
          </w:p>
        </w:tc>
        <w:tc>
          <w:tcPr>
            <w:tcW w:w="1541" w:type="dxa"/>
            <w:tcBorders>
              <w:top w:val="single" w:color="000000" w:sz="2" w:space="0"/>
              <w:left w:val="single" w:color="000000" w:sz="2" w:space="0"/>
              <w:bottom w:val="single" w:color="000000" w:sz="2" w:space="0"/>
              <w:right w:val="single" w:color="000000" w:sz="2" w:space="0"/>
            </w:tcBorders>
          </w:tcPr>
          <w:p w14:paraId="27922A3F">
            <w:pPr>
              <w:spacing w:line="360" w:lineRule="auto"/>
              <w:rPr>
                <w:rFonts w:hint="eastAsia" w:ascii="宋体" w:hAnsi="宋体" w:eastAsia="宋体" w:cs="宋体"/>
                <w:color w:val="auto"/>
                <w:kern w:val="0"/>
                <w:sz w:val="28"/>
                <w:szCs w:val="28"/>
              </w:rPr>
            </w:pPr>
          </w:p>
        </w:tc>
        <w:tc>
          <w:tcPr>
            <w:tcW w:w="3023" w:type="dxa"/>
            <w:tcBorders>
              <w:top w:val="single" w:color="000000" w:sz="2" w:space="0"/>
              <w:left w:val="single" w:color="000000" w:sz="2" w:space="0"/>
              <w:bottom w:val="single" w:color="000000" w:sz="2" w:space="0"/>
              <w:right w:val="single" w:color="000000" w:sz="2" w:space="0"/>
            </w:tcBorders>
          </w:tcPr>
          <w:p w14:paraId="3E01F2A2">
            <w:pPr>
              <w:spacing w:line="360" w:lineRule="auto"/>
              <w:rPr>
                <w:rFonts w:hint="eastAsia" w:ascii="宋体" w:hAnsi="宋体" w:eastAsia="宋体" w:cs="宋体"/>
                <w:color w:val="auto"/>
                <w:kern w:val="0"/>
                <w:sz w:val="28"/>
                <w:szCs w:val="28"/>
              </w:rPr>
            </w:pPr>
          </w:p>
        </w:tc>
        <w:tc>
          <w:tcPr>
            <w:tcW w:w="850" w:type="dxa"/>
            <w:tcBorders>
              <w:top w:val="single" w:color="000000" w:sz="2" w:space="0"/>
              <w:left w:val="single" w:color="000000" w:sz="2" w:space="0"/>
              <w:bottom w:val="single" w:color="000000" w:sz="2" w:space="0"/>
              <w:right w:val="single" w:color="000000" w:sz="2" w:space="0"/>
            </w:tcBorders>
          </w:tcPr>
          <w:p w14:paraId="49553133">
            <w:pPr>
              <w:spacing w:line="360" w:lineRule="auto"/>
              <w:rPr>
                <w:rFonts w:hint="eastAsia" w:ascii="宋体" w:hAnsi="宋体" w:eastAsia="宋体" w:cs="宋体"/>
                <w:color w:val="auto"/>
                <w:kern w:val="0"/>
                <w:sz w:val="28"/>
                <w:szCs w:val="28"/>
              </w:rPr>
            </w:pPr>
          </w:p>
        </w:tc>
        <w:tc>
          <w:tcPr>
            <w:tcW w:w="1262" w:type="dxa"/>
            <w:tcBorders>
              <w:top w:val="single" w:color="000000" w:sz="2" w:space="0"/>
              <w:left w:val="single" w:color="000000" w:sz="2" w:space="0"/>
              <w:bottom w:val="single" w:color="000000" w:sz="2" w:space="0"/>
              <w:right w:val="single" w:color="000000" w:sz="2" w:space="0"/>
            </w:tcBorders>
          </w:tcPr>
          <w:p w14:paraId="2CF35D10">
            <w:pPr>
              <w:spacing w:line="360" w:lineRule="auto"/>
              <w:rPr>
                <w:rFonts w:hint="eastAsia" w:ascii="宋体" w:hAnsi="宋体" w:eastAsia="宋体" w:cs="宋体"/>
                <w:color w:val="auto"/>
                <w:kern w:val="0"/>
                <w:sz w:val="28"/>
                <w:szCs w:val="28"/>
              </w:rPr>
            </w:pPr>
          </w:p>
        </w:tc>
        <w:tc>
          <w:tcPr>
            <w:tcW w:w="812" w:type="dxa"/>
            <w:tcBorders>
              <w:top w:val="single" w:color="000000" w:sz="2" w:space="0"/>
              <w:left w:val="single" w:color="000000" w:sz="2" w:space="0"/>
              <w:bottom w:val="single" w:color="000000" w:sz="2" w:space="0"/>
              <w:right w:val="single" w:color="000000" w:sz="2" w:space="0"/>
            </w:tcBorders>
          </w:tcPr>
          <w:p w14:paraId="55CE618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r>
    </w:tbl>
    <w:p w14:paraId="60E7A886">
      <w:pPr>
        <w:spacing w:line="360" w:lineRule="auto"/>
        <w:rPr>
          <w:rFonts w:hint="eastAsia" w:ascii="宋体" w:hAnsi="宋体" w:eastAsia="宋体" w:cs="宋体"/>
          <w:color w:val="auto"/>
          <w:sz w:val="28"/>
          <w:szCs w:val="28"/>
        </w:rPr>
      </w:pPr>
    </w:p>
    <w:p w14:paraId="1940EF0F">
      <w:pPr>
        <w:spacing w:line="360" w:lineRule="auto"/>
        <w:rPr>
          <w:rFonts w:hint="eastAsia" w:ascii="宋体" w:hAnsi="宋体" w:eastAsia="宋体" w:cs="宋体"/>
          <w:color w:val="auto"/>
          <w:sz w:val="28"/>
          <w:szCs w:val="28"/>
        </w:rPr>
      </w:pPr>
    </w:p>
    <w:p w14:paraId="5FFB8353">
      <w:pPr>
        <w:spacing w:line="360" w:lineRule="auto"/>
        <w:outlineLvl w:val="2"/>
        <w:rPr>
          <w:rFonts w:hint="eastAsia" w:ascii="宋体" w:hAnsi="宋体" w:eastAsia="宋体" w:cs="宋体"/>
          <w:b/>
          <w:bCs/>
          <w:color w:val="auto"/>
          <w:sz w:val="30"/>
          <w:szCs w:val="30"/>
        </w:rPr>
      </w:pPr>
      <w:bookmarkStart w:id="91" w:name="_Toc25994"/>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1.2</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估算 UUCW</w:t>
      </w:r>
      <w:bookmarkEnd w:id="91"/>
    </w:p>
    <w:p w14:paraId="5A7A3A69">
      <w:pPr>
        <w:spacing w:line="360" w:lineRule="auto"/>
        <w:ind w:firstLine="1920" w:firstLineChars="800"/>
        <w:rPr>
          <w:rFonts w:hint="eastAsia" w:ascii="宋体" w:hAnsi="宋体" w:eastAsia="宋体" w:cs="宋体"/>
          <w:color w:val="auto"/>
          <w:sz w:val="28"/>
          <w:szCs w:val="28"/>
        </w:rPr>
      </w:pPr>
      <w:r>
        <w:rPr>
          <w:rFonts w:hint="eastAsia" w:ascii="宋体" w:hAnsi="宋体" w:eastAsia="宋体" w:cs="宋体"/>
          <w:color w:val="auto"/>
          <w:sz w:val="24"/>
          <w:szCs w:val="24"/>
        </w:rPr>
        <w:t>表 13  未调整的用例权值计算过程</w:t>
      </w:r>
    </w:p>
    <w:tbl>
      <w:tblPr>
        <w:tblStyle w:val="12"/>
        <w:tblW w:w="7484" w:type="dxa"/>
        <w:tblInd w:w="54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21"/>
        <w:gridCol w:w="1558"/>
        <w:gridCol w:w="1842"/>
        <w:gridCol w:w="850"/>
        <w:gridCol w:w="1275"/>
        <w:gridCol w:w="1138"/>
      </w:tblGrid>
      <w:tr w14:paraId="74BE5D3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821" w:type="dxa"/>
            <w:tcBorders>
              <w:top w:val="single" w:color="000000" w:sz="2" w:space="0"/>
              <w:left w:val="single" w:color="000000" w:sz="2" w:space="0"/>
              <w:bottom w:val="single" w:color="000000" w:sz="2" w:space="0"/>
              <w:right w:val="single" w:color="000000" w:sz="2" w:space="0"/>
            </w:tcBorders>
          </w:tcPr>
          <w:p w14:paraId="6234BB2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序号</w:t>
            </w:r>
          </w:p>
        </w:tc>
        <w:tc>
          <w:tcPr>
            <w:tcW w:w="1558" w:type="dxa"/>
            <w:tcBorders>
              <w:top w:val="single" w:color="000000" w:sz="2" w:space="0"/>
              <w:left w:val="single" w:color="000000" w:sz="2" w:space="0"/>
              <w:bottom w:val="single" w:color="000000" w:sz="2" w:space="0"/>
              <w:right w:val="single" w:color="000000" w:sz="2" w:space="0"/>
            </w:tcBorders>
          </w:tcPr>
          <w:p w14:paraId="399B9B4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复杂度级别</w:t>
            </w:r>
          </w:p>
        </w:tc>
        <w:tc>
          <w:tcPr>
            <w:tcW w:w="1842" w:type="dxa"/>
            <w:tcBorders>
              <w:top w:val="single" w:color="000000" w:sz="2" w:space="0"/>
              <w:left w:val="single" w:color="000000" w:sz="2" w:space="0"/>
              <w:bottom w:val="single" w:color="000000" w:sz="2" w:space="0"/>
              <w:right w:val="single" w:color="000000" w:sz="2" w:space="0"/>
            </w:tcBorders>
          </w:tcPr>
          <w:p w14:paraId="2A0978D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事务/场景个数</w:t>
            </w:r>
          </w:p>
        </w:tc>
        <w:tc>
          <w:tcPr>
            <w:tcW w:w="850" w:type="dxa"/>
            <w:tcBorders>
              <w:top w:val="single" w:color="000000" w:sz="2" w:space="0"/>
              <w:left w:val="single" w:color="000000" w:sz="2" w:space="0"/>
              <w:bottom w:val="single" w:color="000000" w:sz="2" w:space="0"/>
              <w:right w:val="single" w:color="000000" w:sz="2" w:space="0"/>
            </w:tcBorders>
          </w:tcPr>
          <w:p w14:paraId="314879D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权值</w:t>
            </w:r>
          </w:p>
        </w:tc>
        <w:tc>
          <w:tcPr>
            <w:tcW w:w="1275" w:type="dxa"/>
            <w:tcBorders>
              <w:top w:val="single" w:color="000000" w:sz="2" w:space="0"/>
              <w:left w:val="single" w:color="000000" w:sz="2" w:space="0"/>
              <w:bottom w:val="single" w:color="000000" w:sz="2" w:space="0"/>
              <w:right w:val="single" w:color="000000" w:sz="2" w:space="0"/>
            </w:tcBorders>
          </w:tcPr>
          <w:p w14:paraId="154A2BF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用例数量</w:t>
            </w:r>
          </w:p>
        </w:tc>
        <w:tc>
          <w:tcPr>
            <w:tcW w:w="1138" w:type="dxa"/>
            <w:tcBorders>
              <w:top w:val="single" w:color="000000" w:sz="2" w:space="0"/>
              <w:left w:val="single" w:color="000000" w:sz="2" w:space="0"/>
              <w:bottom w:val="single" w:color="000000" w:sz="2" w:space="0"/>
              <w:right w:val="single" w:color="000000" w:sz="2" w:space="0"/>
            </w:tcBorders>
          </w:tcPr>
          <w:p w14:paraId="1597A1B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UUC</w:t>
            </w:r>
            <w:r>
              <w:rPr>
                <w:rFonts w:hint="eastAsia" w:ascii="宋体" w:hAnsi="宋体" w:eastAsia="宋体" w:cs="宋体"/>
                <w:color w:val="auto"/>
                <w:kern w:val="0"/>
                <w:sz w:val="28"/>
                <w:szCs w:val="28"/>
              </w:rPr>
              <w:drawing>
                <wp:inline distT="0" distB="0" distL="0" distR="0">
                  <wp:extent cx="154940" cy="105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54940" cy="105410"/>
                          </a:xfrm>
                          <a:prstGeom prst="rect">
                            <a:avLst/>
                          </a:prstGeom>
                          <a:noFill/>
                          <a:ln>
                            <a:noFill/>
                          </a:ln>
                        </pic:spPr>
                      </pic:pic>
                    </a:graphicData>
                  </a:graphic>
                </wp:inline>
              </w:drawing>
            </w:r>
            <w:r>
              <w:rPr>
                <w:rFonts w:hint="eastAsia" w:ascii="宋体" w:hAnsi="宋体" w:eastAsia="宋体" w:cs="宋体"/>
                <w:color w:val="auto"/>
                <w:kern w:val="0"/>
                <w:sz w:val="28"/>
                <w:szCs w:val="28"/>
              </w:rPr>
              <w:t>i</w:t>
            </w:r>
          </w:p>
        </w:tc>
      </w:tr>
      <w:tr w14:paraId="3F3B52F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821" w:type="dxa"/>
            <w:tcBorders>
              <w:top w:val="single" w:color="000000" w:sz="2" w:space="0"/>
              <w:left w:val="single" w:color="000000" w:sz="2" w:space="0"/>
              <w:bottom w:val="single" w:color="000000" w:sz="2" w:space="0"/>
              <w:right w:val="single" w:color="000000" w:sz="2" w:space="0"/>
            </w:tcBorders>
          </w:tcPr>
          <w:p w14:paraId="4FFA7C1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1558" w:type="dxa"/>
            <w:tcBorders>
              <w:top w:val="single" w:color="000000" w:sz="2" w:space="0"/>
              <w:left w:val="single" w:color="000000" w:sz="2" w:space="0"/>
              <w:bottom w:val="single" w:color="000000" w:sz="2" w:space="0"/>
              <w:right w:val="single" w:color="000000" w:sz="2" w:space="0"/>
            </w:tcBorders>
          </w:tcPr>
          <w:p w14:paraId="6DE3C14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Simple</w:t>
            </w:r>
          </w:p>
        </w:tc>
        <w:tc>
          <w:tcPr>
            <w:tcW w:w="1842" w:type="dxa"/>
            <w:tcBorders>
              <w:top w:val="single" w:color="000000" w:sz="2" w:space="0"/>
              <w:left w:val="single" w:color="000000" w:sz="2" w:space="0"/>
              <w:bottom w:val="single" w:color="000000" w:sz="2" w:space="0"/>
              <w:right w:val="single" w:color="000000" w:sz="2" w:space="0"/>
            </w:tcBorders>
          </w:tcPr>
          <w:p w14:paraId="4ADFE32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1~3</w:t>
            </w:r>
          </w:p>
        </w:tc>
        <w:tc>
          <w:tcPr>
            <w:tcW w:w="850" w:type="dxa"/>
            <w:tcBorders>
              <w:top w:val="single" w:color="000000" w:sz="2" w:space="0"/>
              <w:left w:val="single" w:color="000000" w:sz="2" w:space="0"/>
              <w:bottom w:val="single" w:color="000000" w:sz="2" w:space="0"/>
              <w:right w:val="single" w:color="000000" w:sz="2" w:space="0"/>
            </w:tcBorders>
          </w:tcPr>
          <w:p w14:paraId="5AB3D07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275" w:type="dxa"/>
            <w:tcBorders>
              <w:top w:val="single" w:color="000000" w:sz="2" w:space="0"/>
              <w:left w:val="single" w:color="000000" w:sz="2" w:space="0"/>
              <w:bottom w:val="single" w:color="000000" w:sz="2" w:space="0"/>
              <w:right w:val="single" w:color="000000" w:sz="2" w:space="0"/>
            </w:tcBorders>
          </w:tcPr>
          <w:p w14:paraId="706280E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c>
          <w:tcPr>
            <w:tcW w:w="1138" w:type="dxa"/>
            <w:tcBorders>
              <w:top w:val="single" w:color="000000" w:sz="2" w:space="0"/>
              <w:left w:val="single" w:color="000000" w:sz="2" w:space="0"/>
              <w:bottom w:val="single" w:color="000000" w:sz="2" w:space="0"/>
              <w:right w:val="single" w:color="000000" w:sz="2" w:space="0"/>
            </w:tcBorders>
          </w:tcPr>
          <w:p w14:paraId="0FAD489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75</w:t>
            </w:r>
          </w:p>
        </w:tc>
      </w:tr>
      <w:tr w14:paraId="3CA60EB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821" w:type="dxa"/>
            <w:tcBorders>
              <w:top w:val="single" w:color="000000" w:sz="2" w:space="0"/>
              <w:left w:val="single" w:color="000000" w:sz="2" w:space="0"/>
              <w:bottom w:val="single" w:color="000000" w:sz="2" w:space="0"/>
              <w:right w:val="single" w:color="000000" w:sz="2" w:space="0"/>
            </w:tcBorders>
          </w:tcPr>
          <w:p w14:paraId="3CC4BAC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w:t>
            </w:r>
          </w:p>
        </w:tc>
        <w:tc>
          <w:tcPr>
            <w:tcW w:w="1558" w:type="dxa"/>
            <w:tcBorders>
              <w:top w:val="single" w:color="000000" w:sz="2" w:space="0"/>
              <w:left w:val="single" w:color="000000" w:sz="2" w:space="0"/>
              <w:bottom w:val="single" w:color="000000" w:sz="2" w:space="0"/>
              <w:right w:val="single" w:color="000000" w:sz="2" w:space="0"/>
            </w:tcBorders>
          </w:tcPr>
          <w:p w14:paraId="55A563D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Average</w:t>
            </w:r>
          </w:p>
        </w:tc>
        <w:tc>
          <w:tcPr>
            <w:tcW w:w="1842" w:type="dxa"/>
            <w:tcBorders>
              <w:top w:val="single" w:color="000000" w:sz="2" w:space="0"/>
              <w:left w:val="single" w:color="000000" w:sz="2" w:space="0"/>
              <w:bottom w:val="single" w:color="000000" w:sz="2" w:space="0"/>
              <w:right w:val="single" w:color="000000" w:sz="2" w:space="0"/>
            </w:tcBorders>
          </w:tcPr>
          <w:p w14:paraId="217EDDF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4~7</w:t>
            </w:r>
          </w:p>
        </w:tc>
        <w:tc>
          <w:tcPr>
            <w:tcW w:w="850" w:type="dxa"/>
            <w:tcBorders>
              <w:top w:val="single" w:color="000000" w:sz="2" w:space="0"/>
              <w:left w:val="single" w:color="000000" w:sz="2" w:space="0"/>
              <w:bottom w:val="single" w:color="000000" w:sz="2" w:space="0"/>
              <w:right w:val="single" w:color="000000" w:sz="2" w:space="0"/>
            </w:tcBorders>
          </w:tcPr>
          <w:p w14:paraId="6829B3F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275" w:type="dxa"/>
            <w:tcBorders>
              <w:top w:val="single" w:color="000000" w:sz="2" w:space="0"/>
              <w:left w:val="single" w:color="000000" w:sz="2" w:space="0"/>
              <w:bottom w:val="single" w:color="000000" w:sz="2" w:space="0"/>
              <w:right w:val="single" w:color="000000" w:sz="2" w:space="0"/>
            </w:tcBorders>
          </w:tcPr>
          <w:p w14:paraId="2E9E35C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w:t>
            </w:r>
          </w:p>
        </w:tc>
        <w:tc>
          <w:tcPr>
            <w:tcW w:w="1138" w:type="dxa"/>
            <w:tcBorders>
              <w:top w:val="single" w:color="000000" w:sz="2" w:space="0"/>
              <w:left w:val="single" w:color="000000" w:sz="2" w:space="0"/>
              <w:bottom w:val="single" w:color="000000" w:sz="2" w:space="0"/>
              <w:right w:val="single" w:color="000000" w:sz="2" w:space="0"/>
            </w:tcBorders>
          </w:tcPr>
          <w:p w14:paraId="3F7456F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20</w:t>
            </w:r>
          </w:p>
        </w:tc>
      </w:tr>
      <w:tr w14:paraId="678AF67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821" w:type="dxa"/>
            <w:tcBorders>
              <w:top w:val="single" w:color="000000" w:sz="2" w:space="0"/>
              <w:left w:val="single" w:color="000000" w:sz="2" w:space="0"/>
              <w:bottom w:val="single" w:color="000000" w:sz="2" w:space="0"/>
              <w:right w:val="single" w:color="000000" w:sz="2" w:space="0"/>
            </w:tcBorders>
          </w:tcPr>
          <w:p w14:paraId="49B17EA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558" w:type="dxa"/>
            <w:tcBorders>
              <w:top w:val="single" w:color="000000" w:sz="2" w:space="0"/>
              <w:left w:val="single" w:color="000000" w:sz="2" w:space="0"/>
              <w:bottom w:val="single" w:color="000000" w:sz="2" w:space="0"/>
              <w:right w:val="single" w:color="000000" w:sz="2" w:space="0"/>
            </w:tcBorders>
          </w:tcPr>
          <w:p w14:paraId="7D586C6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complex</w:t>
            </w:r>
          </w:p>
        </w:tc>
        <w:tc>
          <w:tcPr>
            <w:tcW w:w="1842" w:type="dxa"/>
            <w:tcBorders>
              <w:top w:val="single" w:color="000000" w:sz="2" w:space="0"/>
              <w:left w:val="single" w:color="000000" w:sz="2" w:space="0"/>
              <w:bottom w:val="single" w:color="000000" w:sz="2" w:space="0"/>
              <w:right w:val="single" w:color="000000" w:sz="2" w:space="0"/>
            </w:tcBorders>
          </w:tcPr>
          <w:p w14:paraId="6E4827E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&gt;7</w:t>
            </w:r>
          </w:p>
        </w:tc>
        <w:tc>
          <w:tcPr>
            <w:tcW w:w="850" w:type="dxa"/>
            <w:tcBorders>
              <w:top w:val="single" w:color="000000" w:sz="2" w:space="0"/>
              <w:left w:val="single" w:color="000000" w:sz="2" w:space="0"/>
              <w:bottom w:val="single" w:color="000000" w:sz="2" w:space="0"/>
              <w:right w:val="single" w:color="000000" w:sz="2" w:space="0"/>
            </w:tcBorders>
          </w:tcPr>
          <w:p w14:paraId="63DE86F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c>
          <w:tcPr>
            <w:tcW w:w="1275" w:type="dxa"/>
            <w:tcBorders>
              <w:top w:val="single" w:color="000000" w:sz="2" w:space="0"/>
              <w:left w:val="single" w:color="000000" w:sz="2" w:space="0"/>
              <w:bottom w:val="single" w:color="000000" w:sz="2" w:space="0"/>
              <w:right w:val="single" w:color="000000" w:sz="2" w:space="0"/>
            </w:tcBorders>
          </w:tcPr>
          <w:p w14:paraId="2AE17D1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w:t>
            </w:r>
          </w:p>
        </w:tc>
        <w:tc>
          <w:tcPr>
            <w:tcW w:w="1138" w:type="dxa"/>
            <w:tcBorders>
              <w:top w:val="single" w:color="000000" w:sz="2" w:space="0"/>
              <w:left w:val="single" w:color="000000" w:sz="2" w:space="0"/>
              <w:bottom w:val="single" w:color="000000" w:sz="2" w:space="0"/>
              <w:right w:val="single" w:color="000000" w:sz="2" w:space="0"/>
            </w:tcBorders>
          </w:tcPr>
          <w:p w14:paraId="55286AD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w:t>
            </w:r>
          </w:p>
        </w:tc>
      </w:tr>
      <w:tr w14:paraId="070DC9A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821" w:type="dxa"/>
            <w:tcBorders>
              <w:top w:val="single" w:color="000000" w:sz="2" w:space="0"/>
              <w:left w:val="single" w:color="000000" w:sz="2" w:space="0"/>
              <w:bottom w:val="single" w:color="000000" w:sz="2" w:space="0"/>
              <w:right w:val="single" w:color="000000" w:sz="2" w:space="0"/>
            </w:tcBorders>
          </w:tcPr>
          <w:p w14:paraId="7EC0D7F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总计</w:t>
            </w:r>
          </w:p>
        </w:tc>
        <w:tc>
          <w:tcPr>
            <w:tcW w:w="1558" w:type="dxa"/>
            <w:tcBorders>
              <w:top w:val="single" w:color="000000" w:sz="2" w:space="0"/>
              <w:left w:val="single" w:color="000000" w:sz="2" w:space="0"/>
              <w:bottom w:val="single" w:color="000000" w:sz="2" w:space="0"/>
              <w:right w:val="single" w:color="000000" w:sz="2" w:space="0"/>
            </w:tcBorders>
          </w:tcPr>
          <w:p w14:paraId="7EAFB5FC">
            <w:pPr>
              <w:spacing w:line="360" w:lineRule="auto"/>
              <w:rPr>
                <w:rFonts w:hint="eastAsia" w:ascii="宋体" w:hAnsi="宋体" w:eastAsia="宋体" w:cs="宋体"/>
                <w:color w:val="auto"/>
                <w:kern w:val="0"/>
                <w:sz w:val="28"/>
                <w:szCs w:val="28"/>
              </w:rPr>
            </w:pPr>
          </w:p>
        </w:tc>
        <w:tc>
          <w:tcPr>
            <w:tcW w:w="1842" w:type="dxa"/>
            <w:tcBorders>
              <w:top w:val="single" w:color="000000" w:sz="2" w:space="0"/>
              <w:left w:val="single" w:color="000000" w:sz="2" w:space="0"/>
              <w:bottom w:val="single" w:color="000000" w:sz="2" w:space="0"/>
              <w:right w:val="single" w:color="000000" w:sz="2" w:space="0"/>
            </w:tcBorders>
          </w:tcPr>
          <w:p w14:paraId="56B9327E">
            <w:pPr>
              <w:spacing w:line="360" w:lineRule="auto"/>
              <w:rPr>
                <w:rFonts w:hint="eastAsia" w:ascii="宋体" w:hAnsi="宋体" w:eastAsia="宋体" w:cs="宋体"/>
                <w:color w:val="auto"/>
                <w:kern w:val="0"/>
                <w:sz w:val="28"/>
                <w:szCs w:val="28"/>
              </w:rPr>
            </w:pPr>
          </w:p>
        </w:tc>
        <w:tc>
          <w:tcPr>
            <w:tcW w:w="850" w:type="dxa"/>
            <w:tcBorders>
              <w:top w:val="single" w:color="000000" w:sz="2" w:space="0"/>
              <w:left w:val="single" w:color="000000" w:sz="2" w:space="0"/>
              <w:bottom w:val="single" w:color="000000" w:sz="2" w:space="0"/>
              <w:right w:val="single" w:color="000000" w:sz="2" w:space="0"/>
            </w:tcBorders>
          </w:tcPr>
          <w:p w14:paraId="2E3D82D5">
            <w:pPr>
              <w:spacing w:line="360" w:lineRule="auto"/>
              <w:rPr>
                <w:rFonts w:hint="eastAsia" w:ascii="宋体" w:hAnsi="宋体" w:eastAsia="宋体" w:cs="宋体"/>
                <w:color w:val="auto"/>
                <w:kern w:val="0"/>
                <w:sz w:val="28"/>
                <w:szCs w:val="28"/>
              </w:rPr>
            </w:pPr>
          </w:p>
        </w:tc>
        <w:tc>
          <w:tcPr>
            <w:tcW w:w="1275" w:type="dxa"/>
            <w:tcBorders>
              <w:top w:val="single" w:color="000000" w:sz="2" w:space="0"/>
              <w:left w:val="single" w:color="000000" w:sz="2" w:space="0"/>
              <w:bottom w:val="single" w:color="000000" w:sz="2" w:space="0"/>
              <w:right w:val="single" w:color="000000" w:sz="2" w:space="0"/>
            </w:tcBorders>
          </w:tcPr>
          <w:p w14:paraId="6D0AEF12">
            <w:pPr>
              <w:spacing w:line="360" w:lineRule="auto"/>
              <w:rPr>
                <w:rFonts w:hint="eastAsia" w:ascii="宋体" w:hAnsi="宋体" w:eastAsia="宋体" w:cs="宋体"/>
                <w:color w:val="auto"/>
                <w:kern w:val="0"/>
                <w:sz w:val="28"/>
                <w:szCs w:val="28"/>
              </w:rPr>
            </w:pPr>
          </w:p>
        </w:tc>
        <w:tc>
          <w:tcPr>
            <w:tcW w:w="1138" w:type="dxa"/>
            <w:tcBorders>
              <w:top w:val="single" w:color="000000" w:sz="2" w:space="0"/>
              <w:left w:val="single" w:color="000000" w:sz="2" w:space="0"/>
              <w:bottom w:val="single" w:color="000000" w:sz="2" w:space="0"/>
              <w:right w:val="single" w:color="000000" w:sz="2" w:space="0"/>
            </w:tcBorders>
          </w:tcPr>
          <w:p w14:paraId="2B97EED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95</w:t>
            </w:r>
          </w:p>
        </w:tc>
      </w:tr>
    </w:tbl>
    <w:p w14:paraId="21718353">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 </w:t>
      </w:r>
    </w:p>
    <w:p w14:paraId="7D151553">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 </w:t>
      </w:r>
    </w:p>
    <w:p w14:paraId="39438C23">
      <w:pPr>
        <w:spacing w:line="360" w:lineRule="auto"/>
        <w:outlineLvl w:val="2"/>
        <w:rPr>
          <w:rFonts w:hint="eastAsia" w:ascii="宋体" w:hAnsi="宋体" w:eastAsia="宋体" w:cs="宋体"/>
          <w:b/>
          <w:bCs/>
          <w:color w:val="auto"/>
          <w:sz w:val="30"/>
          <w:szCs w:val="30"/>
        </w:rPr>
      </w:pPr>
      <w:bookmarkStart w:id="92" w:name="_Toc13966"/>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1.3</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估算 UUCP</w:t>
      </w:r>
      <w:bookmarkEnd w:id="92"/>
    </w:p>
    <w:p w14:paraId="22C11E3F">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UUCP（未调整的用例点） = UAW + UUCW = 105</w:t>
      </w:r>
    </w:p>
    <w:p w14:paraId="1FD954AC">
      <w:pPr>
        <w:spacing w:line="360" w:lineRule="auto"/>
        <w:rPr>
          <w:rFonts w:hint="eastAsia" w:ascii="宋体" w:hAnsi="宋体" w:eastAsia="宋体" w:cs="宋体"/>
          <w:color w:val="auto"/>
          <w:sz w:val="28"/>
          <w:szCs w:val="28"/>
        </w:rPr>
      </w:pPr>
    </w:p>
    <w:p w14:paraId="5CE78717">
      <w:pPr>
        <w:spacing w:line="360" w:lineRule="auto"/>
        <w:rPr>
          <w:rFonts w:hint="eastAsia" w:ascii="宋体" w:hAnsi="宋体" w:eastAsia="宋体" w:cs="宋体"/>
          <w:color w:val="auto"/>
          <w:sz w:val="28"/>
          <w:szCs w:val="28"/>
        </w:rPr>
      </w:pPr>
    </w:p>
    <w:p w14:paraId="4D14AB61">
      <w:pPr>
        <w:spacing w:line="360" w:lineRule="auto"/>
        <w:rPr>
          <w:rFonts w:hint="eastAsia" w:ascii="宋体" w:hAnsi="宋体" w:eastAsia="宋体" w:cs="宋体"/>
          <w:color w:val="auto"/>
          <w:sz w:val="28"/>
          <w:szCs w:val="28"/>
        </w:rPr>
      </w:pPr>
    </w:p>
    <w:p w14:paraId="476E60CC">
      <w:pPr>
        <w:spacing w:line="360" w:lineRule="auto"/>
        <w:outlineLvl w:val="2"/>
        <w:rPr>
          <w:rFonts w:hint="eastAsia" w:ascii="宋体" w:hAnsi="宋体" w:eastAsia="宋体" w:cs="宋体"/>
          <w:b/>
          <w:bCs/>
          <w:color w:val="auto"/>
          <w:sz w:val="30"/>
          <w:szCs w:val="30"/>
        </w:rPr>
      </w:pPr>
      <w:bookmarkStart w:id="93" w:name="_Toc25400"/>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1.4</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估算 TEF</w:t>
      </w:r>
      <w:bookmarkEnd w:id="93"/>
    </w:p>
    <w:p w14:paraId="0E5C2AFD">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技术环境因子 TEF 包括技术复杂度因子 TCF 和环境复杂度因子 ECF </w:t>
      </w:r>
      <w:r>
        <w:rPr>
          <w:rFonts w:hint="eastAsia" w:ascii="宋体" w:hAnsi="宋体" w:eastAsia="宋体" w:cs="宋体"/>
          <w:color w:val="auto"/>
          <w:sz w:val="24"/>
          <w:szCs w:val="24"/>
        </w:rPr>
        <w:t>表 14  技术复杂度因子定义</w:t>
      </w:r>
    </w:p>
    <w:p w14:paraId="120C8F47">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 </w:t>
      </w:r>
    </w:p>
    <w:tbl>
      <w:tblPr>
        <w:tblStyle w:val="12"/>
        <w:tblW w:w="8759" w:type="dxa"/>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21"/>
        <w:gridCol w:w="1276"/>
        <w:gridCol w:w="3683"/>
        <w:gridCol w:w="708"/>
        <w:gridCol w:w="1133"/>
        <w:gridCol w:w="1138"/>
      </w:tblGrid>
      <w:tr w14:paraId="0EAA425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821" w:type="dxa"/>
            <w:tcBorders>
              <w:top w:val="single" w:color="000000" w:sz="2" w:space="0"/>
              <w:left w:val="single" w:color="000000" w:sz="2" w:space="0"/>
              <w:bottom w:val="single" w:color="000000" w:sz="2" w:space="0"/>
              <w:right w:val="single" w:color="000000" w:sz="2" w:space="0"/>
            </w:tcBorders>
          </w:tcPr>
          <w:p w14:paraId="546A260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序号</w:t>
            </w:r>
          </w:p>
        </w:tc>
        <w:tc>
          <w:tcPr>
            <w:tcW w:w="1276" w:type="dxa"/>
            <w:tcBorders>
              <w:top w:val="single" w:color="000000" w:sz="2" w:space="0"/>
              <w:left w:val="single" w:color="000000" w:sz="2" w:space="0"/>
              <w:bottom w:val="single" w:color="000000" w:sz="2" w:space="0"/>
              <w:right w:val="single" w:color="000000" w:sz="2" w:space="0"/>
            </w:tcBorders>
          </w:tcPr>
          <w:p w14:paraId="50EB7A6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技术因子</w:t>
            </w:r>
          </w:p>
        </w:tc>
        <w:tc>
          <w:tcPr>
            <w:tcW w:w="3683" w:type="dxa"/>
            <w:tcBorders>
              <w:top w:val="single" w:color="000000" w:sz="2" w:space="0"/>
              <w:left w:val="single" w:color="000000" w:sz="2" w:space="0"/>
              <w:bottom w:val="single" w:color="000000" w:sz="2" w:space="0"/>
              <w:right w:val="single" w:color="000000" w:sz="2" w:space="0"/>
            </w:tcBorders>
          </w:tcPr>
          <w:p w14:paraId="1E6D340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说明</w:t>
            </w:r>
          </w:p>
        </w:tc>
        <w:tc>
          <w:tcPr>
            <w:tcW w:w="708" w:type="dxa"/>
            <w:tcBorders>
              <w:top w:val="single" w:color="000000" w:sz="2" w:space="0"/>
              <w:left w:val="single" w:color="000000" w:sz="2" w:space="0"/>
              <w:bottom w:val="single" w:color="000000" w:sz="2" w:space="0"/>
              <w:right w:val="single" w:color="000000" w:sz="2" w:space="0"/>
            </w:tcBorders>
          </w:tcPr>
          <w:p w14:paraId="3B6F2B0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权值</w:t>
            </w:r>
          </w:p>
        </w:tc>
        <w:tc>
          <w:tcPr>
            <w:tcW w:w="1133" w:type="dxa"/>
            <w:tcBorders>
              <w:top w:val="single" w:color="000000" w:sz="2" w:space="0"/>
              <w:left w:val="single" w:color="000000" w:sz="2" w:space="0"/>
              <w:bottom w:val="single" w:color="000000" w:sz="2" w:space="0"/>
              <w:right w:val="single" w:color="000000" w:sz="2" w:space="0"/>
            </w:tcBorders>
          </w:tcPr>
          <w:p w14:paraId="2524193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Value 值</w:t>
            </w:r>
          </w:p>
        </w:tc>
        <w:tc>
          <w:tcPr>
            <w:tcW w:w="1138" w:type="dxa"/>
            <w:tcBorders>
              <w:top w:val="single" w:color="000000" w:sz="2" w:space="0"/>
              <w:left w:val="single" w:color="000000" w:sz="2" w:space="0"/>
              <w:bottom w:val="single" w:color="000000" w:sz="2" w:space="0"/>
              <w:right w:val="single" w:color="000000" w:sz="2" w:space="0"/>
            </w:tcBorders>
          </w:tcPr>
          <w:p w14:paraId="097977F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TCFi</w:t>
            </w:r>
          </w:p>
        </w:tc>
      </w:tr>
      <w:tr w14:paraId="08DA4DA5">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1" w:type="dxa"/>
            <w:tcBorders>
              <w:top w:val="single" w:color="000000" w:sz="2" w:space="0"/>
              <w:left w:val="single" w:color="000000" w:sz="2" w:space="0"/>
              <w:bottom w:val="single" w:color="000000" w:sz="2" w:space="0"/>
              <w:right w:val="single" w:color="000000" w:sz="2" w:space="0"/>
            </w:tcBorders>
          </w:tcPr>
          <w:p w14:paraId="0613D40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1276" w:type="dxa"/>
            <w:tcBorders>
              <w:top w:val="single" w:color="000000" w:sz="2" w:space="0"/>
              <w:left w:val="single" w:color="000000" w:sz="2" w:space="0"/>
              <w:bottom w:val="single" w:color="000000" w:sz="2" w:space="0"/>
              <w:right w:val="single" w:color="000000" w:sz="2" w:space="0"/>
            </w:tcBorders>
          </w:tcPr>
          <w:p w14:paraId="590738F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TCF1</w:t>
            </w:r>
          </w:p>
        </w:tc>
        <w:tc>
          <w:tcPr>
            <w:tcW w:w="3683" w:type="dxa"/>
            <w:tcBorders>
              <w:top w:val="single" w:color="000000" w:sz="2" w:space="0"/>
              <w:left w:val="single" w:color="000000" w:sz="2" w:space="0"/>
              <w:bottom w:val="single" w:color="000000" w:sz="2" w:space="0"/>
              <w:right w:val="single" w:color="000000" w:sz="2" w:space="0"/>
            </w:tcBorders>
          </w:tcPr>
          <w:p w14:paraId="2FBBDC9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分布式系统</w:t>
            </w:r>
          </w:p>
        </w:tc>
        <w:tc>
          <w:tcPr>
            <w:tcW w:w="708" w:type="dxa"/>
            <w:tcBorders>
              <w:top w:val="single" w:color="000000" w:sz="2" w:space="0"/>
              <w:left w:val="single" w:color="000000" w:sz="2" w:space="0"/>
              <w:bottom w:val="single" w:color="000000" w:sz="2" w:space="0"/>
              <w:right w:val="single" w:color="000000" w:sz="2" w:space="0"/>
            </w:tcBorders>
          </w:tcPr>
          <w:p w14:paraId="49D35EC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2.0</w:t>
            </w:r>
          </w:p>
        </w:tc>
        <w:tc>
          <w:tcPr>
            <w:tcW w:w="1133" w:type="dxa"/>
            <w:tcBorders>
              <w:top w:val="single" w:color="000000" w:sz="2" w:space="0"/>
              <w:left w:val="single" w:color="000000" w:sz="2" w:space="0"/>
              <w:bottom w:val="single" w:color="000000" w:sz="2" w:space="0"/>
              <w:right w:val="single" w:color="000000" w:sz="2" w:space="0"/>
            </w:tcBorders>
          </w:tcPr>
          <w:p w14:paraId="5ECEE5B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w:t>
            </w:r>
          </w:p>
        </w:tc>
        <w:tc>
          <w:tcPr>
            <w:tcW w:w="1138" w:type="dxa"/>
            <w:tcBorders>
              <w:top w:val="single" w:color="000000" w:sz="2" w:space="0"/>
              <w:left w:val="single" w:color="000000" w:sz="2" w:space="0"/>
              <w:bottom w:val="single" w:color="000000" w:sz="2" w:space="0"/>
              <w:right w:val="single" w:color="000000" w:sz="2" w:space="0"/>
            </w:tcBorders>
          </w:tcPr>
          <w:p w14:paraId="4E78350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4.0</w:t>
            </w:r>
          </w:p>
        </w:tc>
      </w:tr>
      <w:tr w14:paraId="727E365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1" w:type="dxa"/>
            <w:tcBorders>
              <w:top w:val="single" w:color="000000" w:sz="2" w:space="0"/>
              <w:left w:val="single" w:color="000000" w:sz="2" w:space="0"/>
              <w:bottom w:val="single" w:color="000000" w:sz="2" w:space="0"/>
              <w:right w:val="single" w:color="000000" w:sz="2" w:space="0"/>
            </w:tcBorders>
          </w:tcPr>
          <w:p w14:paraId="34F87FE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w:t>
            </w:r>
          </w:p>
        </w:tc>
        <w:tc>
          <w:tcPr>
            <w:tcW w:w="1276" w:type="dxa"/>
            <w:tcBorders>
              <w:top w:val="single" w:color="000000" w:sz="2" w:space="0"/>
              <w:left w:val="single" w:color="000000" w:sz="2" w:space="0"/>
              <w:bottom w:val="single" w:color="000000" w:sz="2" w:space="0"/>
              <w:right w:val="single" w:color="000000" w:sz="2" w:space="0"/>
            </w:tcBorders>
          </w:tcPr>
          <w:p w14:paraId="7924F3E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2</w:t>
            </w:r>
          </w:p>
        </w:tc>
        <w:tc>
          <w:tcPr>
            <w:tcW w:w="3683" w:type="dxa"/>
            <w:tcBorders>
              <w:top w:val="single" w:color="000000" w:sz="2" w:space="0"/>
              <w:left w:val="single" w:color="000000" w:sz="2" w:space="0"/>
              <w:bottom w:val="single" w:color="000000" w:sz="2" w:space="0"/>
              <w:right w:val="single" w:color="000000" w:sz="2" w:space="0"/>
            </w:tcBorders>
          </w:tcPr>
          <w:p w14:paraId="22B7717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性能要求</w:t>
            </w:r>
          </w:p>
        </w:tc>
        <w:tc>
          <w:tcPr>
            <w:tcW w:w="708" w:type="dxa"/>
            <w:tcBorders>
              <w:top w:val="single" w:color="000000" w:sz="2" w:space="0"/>
              <w:left w:val="single" w:color="000000" w:sz="2" w:space="0"/>
              <w:bottom w:val="single" w:color="000000" w:sz="2" w:space="0"/>
              <w:right w:val="single" w:color="000000" w:sz="2" w:space="0"/>
            </w:tcBorders>
          </w:tcPr>
          <w:p w14:paraId="1E289C7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133" w:type="dxa"/>
            <w:tcBorders>
              <w:top w:val="single" w:color="000000" w:sz="2" w:space="0"/>
              <w:left w:val="single" w:color="000000" w:sz="2" w:space="0"/>
              <w:bottom w:val="single" w:color="000000" w:sz="2" w:space="0"/>
              <w:right w:val="single" w:color="000000" w:sz="2" w:space="0"/>
            </w:tcBorders>
          </w:tcPr>
          <w:p w14:paraId="527AA9B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138" w:type="dxa"/>
            <w:tcBorders>
              <w:top w:val="single" w:color="000000" w:sz="2" w:space="0"/>
              <w:left w:val="single" w:color="000000" w:sz="2" w:space="0"/>
              <w:bottom w:val="single" w:color="000000" w:sz="2" w:space="0"/>
              <w:right w:val="single" w:color="000000" w:sz="2" w:space="0"/>
            </w:tcBorders>
          </w:tcPr>
          <w:p w14:paraId="280E0AA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5.0</w:t>
            </w:r>
          </w:p>
        </w:tc>
      </w:tr>
      <w:tr w14:paraId="6884B3A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21" w:type="dxa"/>
            <w:tcBorders>
              <w:top w:val="single" w:color="000000" w:sz="2" w:space="0"/>
              <w:left w:val="single" w:color="000000" w:sz="2" w:space="0"/>
              <w:bottom w:val="single" w:color="000000" w:sz="2" w:space="0"/>
              <w:right w:val="single" w:color="000000" w:sz="2" w:space="0"/>
            </w:tcBorders>
          </w:tcPr>
          <w:p w14:paraId="21FC125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276" w:type="dxa"/>
            <w:tcBorders>
              <w:top w:val="single" w:color="000000" w:sz="2" w:space="0"/>
              <w:left w:val="single" w:color="000000" w:sz="2" w:space="0"/>
              <w:bottom w:val="single" w:color="000000" w:sz="2" w:space="0"/>
              <w:right w:val="single" w:color="000000" w:sz="2" w:space="0"/>
            </w:tcBorders>
          </w:tcPr>
          <w:p w14:paraId="06293D3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3</w:t>
            </w:r>
          </w:p>
        </w:tc>
        <w:tc>
          <w:tcPr>
            <w:tcW w:w="3683" w:type="dxa"/>
            <w:tcBorders>
              <w:top w:val="single" w:color="000000" w:sz="2" w:space="0"/>
              <w:left w:val="single" w:color="000000" w:sz="2" w:space="0"/>
              <w:bottom w:val="single" w:color="000000" w:sz="2" w:space="0"/>
              <w:right w:val="single" w:color="000000" w:sz="2" w:space="0"/>
            </w:tcBorders>
          </w:tcPr>
          <w:p w14:paraId="00877E5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最终用户使用效率</w:t>
            </w:r>
          </w:p>
        </w:tc>
        <w:tc>
          <w:tcPr>
            <w:tcW w:w="708" w:type="dxa"/>
            <w:tcBorders>
              <w:top w:val="single" w:color="000000" w:sz="2" w:space="0"/>
              <w:left w:val="single" w:color="000000" w:sz="2" w:space="0"/>
              <w:bottom w:val="single" w:color="000000" w:sz="2" w:space="0"/>
              <w:right w:val="single" w:color="000000" w:sz="2" w:space="0"/>
            </w:tcBorders>
          </w:tcPr>
          <w:p w14:paraId="434851A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133" w:type="dxa"/>
            <w:tcBorders>
              <w:top w:val="single" w:color="000000" w:sz="2" w:space="0"/>
              <w:left w:val="single" w:color="000000" w:sz="2" w:space="0"/>
              <w:bottom w:val="single" w:color="000000" w:sz="2" w:space="0"/>
              <w:right w:val="single" w:color="000000" w:sz="2" w:space="0"/>
            </w:tcBorders>
          </w:tcPr>
          <w:p w14:paraId="4031F07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138" w:type="dxa"/>
            <w:tcBorders>
              <w:top w:val="single" w:color="000000" w:sz="2" w:space="0"/>
              <w:left w:val="single" w:color="000000" w:sz="2" w:space="0"/>
              <w:bottom w:val="single" w:color="000000" w:sz="2" w:space="0"/>
              <w:right w:val="single" w:color="000000" w:sz="2" w:space="0"/>
            </w:tcBorders>
          </w:tcPr>
          <w:p w14:paraId="1E4DFDA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3.0</w:t>
            </w:r>
          </w:p>
        </w:tc>
      </w:tr>
      <w:tr w14:paraId="563DA93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1" w:type="dxa"/>
            <w:tcBorders>
              <w:top w:val="single" w:color="000000" w:sz="2" w:space="0"/>
              <w:left w:val="single" w:color="000000" w:sz="2" w:space="0"/>
              <w:bottom w:val="single" w:color="000000" w:sz="2" w:space="0"/>
              <w:right w:val="single" w:color="000000" w:sz="2" w:space="0"/>
            </w:tcBorders>
          </w:tcPr>
          <w:p w14:paraId="3CA3FA8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4</w:t>
            </w:r>
          </w:p>
        </w:tc>
        <w:tc>
          <w:tcPr>
            <w:tcW w:w="1276" w:type="dxa"/>
            <w:tcBorders>
              <w:top w:val="single" w:color="000000" w:sz="2" w:space="0"/>
              <w:left w:val="single" w:color="000000" w:sz="2" w:space="0"/>
              <w:bottom w:val="single" w:color="000000" w:sz="2" w:space="0"/>
              <w:right w:val="single" w:color="000000" w:sz="2" w:space="0"/>
            </w:tcBorders>
          </w:tcPr>
          <w:p w14:paraId="385634F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4</w:t>
            </w:r>
          </w:p>
        </w:tc>
        <w:tc>
          <w:tcPr>
            <w:tcW w:w="3683" w:type="dxa"/>
            <w:tcBorders>
              <w:top w:val="single" w:color="000000" w:sz="2" w:space="0"/>
              <w:left w:val="single" w:color="000000" w:sz="2" w:space="0"/>
              <w:bottom w:val="single" w:color="000000" w:sz="2" w:space="0"/>
              <w:right w:val="single" w:color="000000" w:sz="2" w:space="0"/>
            </w:tcBorders>
          </w:tcPr>
          <w:p w14:paraId="6CA7D38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内部处理复杂度</w:t>
            </w:r>
          </w:p>
        </w:tc>
        <w:tc>
          <w:tcPr>
            <w:tcW w:w="708" w:type="dxa"/>
            <w:tcBorders>
              <w:top w:val="single" w:color="000000" w:sz="2" w:space="0"/>
              <w:left w:val="single" w:color="000000" w:sz="2" w:space="0"/>
              <w:bottom w:val="single" w:color="000000" w:sz="2" w:space="0"/>
              <w:right w:val="single" w:color="000000" w:sz="2" w:space="0"/>
            </w:tcBorders>
          </w:tcPr>
          <w:p w14:paraId="2861B58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133" w:type="dxa"/>
            <w:tcBorders>
              <w:top w:val="single" w:color="000000" w:sz="2" w:space="0"/>
              <w:left w:val="single" w:color="000000" w:sz="2" w:space="0"/>
              <w:bottom w:val="single" w:color="000000" w:sz="2" w:space="0"/>
              <w:right w:val="single" w:color="000000" w:sz="2" w:space="0"/>
            </w:tcBorders>
          </w:tcPr>
          <w:p w14:paraId="0D5A45A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w:t>
            </w:r>
          </w:p>
        </w:tc>
        <w:tc>
          <w:tcPr>
            <w:tcW w:w="1138" w:type="dxa"/>
            <w:tcBorders>
              <w:top w:val="single" w:color="000000" w:sz="2" w:space="0"/>
              <w:left w:val="single" w:color="000000" w:sz="2" w:space="0"/>
              <w:bottom w:val="single" w:color="000000" w:sz="2" w:space="0"/>
              <w:right w:val="single" w:color="000000" w:sz="2" w:space="0"/>
            </w:tcBorders>
          </w:tcPr>
          <w:p w14:paraId="1591088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2.0</w:t>
            </w:r>
          </w:p>
        </w:tc>
      </w:tr>
      <w:tr w14:paraId="09DBC78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1" w:type="dxa"/>
            <w:tcBorders>
              <w:top w:val="single" w:color="000000" w:sz="2" w:space="0"/>
              <w:left w:val="single" w:color="000000" w:sz="2" w:space="0"/>
              <w:bottom w:val="single" w:color="000000" w:sz="2" w:space="0"/>
              <w:right w:val="single" w:color="000000" w:sz="2" w:space="0"/>
            </w:tcBorders>
          </w:tcPr>
          <w:p w14:paraId="1901E01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276" w:type="dxa"/>
            <w:tcBorders>
              <w:top w:val="single" w:color="000000" w:sz="2" w:space="0"/>
              <w:left w:val="single" w:color="000000" w:sz="2" w:space="0"/>
              <w:bottom w:val="single" w:color="000000" w:sz="2" w:space="0"/>
              <w:right w:val="single" w:color="000000" w:sz="2" w:space="0"/>
            </w:tcBorders>
          </w:tcPr>
          <w:p w14:paraId="55BBF02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5</w:t>
            </w:r>
          </w:p>
        </w:tc>
        <w:tc>
          <w:tcPr>
            <w:tcW w:w="3683" w:type="dxa"/>
            <w:tcBorders>
              <w:top w:val="single" w:color="000000" w:sz="2" w:space="0"/>
              <w:left w:val="single" w:color="000000" w:sz="2" w:space="0"/>
              <w:bottom w:val="single" w:color="000000" w:sz="2" w:space="0"/>
              <w:right w:val="single" w:color="000000" w:sz="2" w:space="0"/>
            </w:tcBorders>
          </w:tcPr>
          <w:p w14:paraId="234B73E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复用程度</w:t>
            </w:r>
          </w:p>
        </w:tc>
        <w:tc>
          <w:tcPr>
            <w:tcW w:w="708" w:type="dxa"/>
            <w:tcBorders>
              <w:top w:val="single" w:color="000000" w:sz="2" w:space="0"/>
              <w:left w:val="single" w:color="000000" w:sz="2" w:space="0"/>
              <w:bottom w:val="single" w:color="000000" w:sz="2" w:space="0"/>
              <w:right w:val="single" w:color="000000" w:sz="2" w:space="0"/>
            </w:tcBorders>
          </w:tcPr>
          <w:p w14:paraId="18BB68D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133" w:type="dxa"/>
            <w:tcBorders>
              <w:top w:val="single" w:color="000000" w:sz="2" w:space="0"/>
              <w:left w:val="single" w:color="000000" w:sz="2" w:space="0"/>
              <w:bottom w:val="single" w:color="000000" w:sz="2" w:space="0"/>
              <w:right w:val="single" w:color="000000" w:sz="2" w:space="0"/>
            </w:tcBorders>
          </w:tcPr>
          <w:p w14:paraId="0ADC68C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138" w:type="dxa"/>
            <w:tcBorders>
              <w:top w:val="single" w:color="000000" w:sz="2" w:space="0"/>
              <w:left w:val="single" w:color="000000" w:sz="2" w:space="0"/>
              <w:bottom w:val="single" w:color="000000" w:sz="2" w:space="0"/>
              <w:right w:val="single" w:color="000000" w:sz="2" w:space="0"/>
            </w:tcBorders>
          </w:tcPr>
          <w:p w14:paraId="3B92AD2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5.0</w:t>
            </w:r>
          </w:p>
        </w:tc>
      </w:tr>
      <w:tr w14:paraId="3FD9834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21" w:type="dxa"/>
            <w:tcBorders>
              <w:top w:val="single" w:color="000000" w:sz="2" w:space="0"/>
              <w:left w:val="single" w:color="000000" w:sz="2" w:space="0"/>
              <w:bottom w:val="single" w:color="000000" w:sz="2" w:space="0"/>
              <w:right w:val="single" w:color="000000" w:sz="2" w:space="0"/>
            </w:tcBorders>
          </w:tcPr>
          <w:p w14:paraId="697BED9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6</w:t>
            </w:r>
          </w:p>
        </w:tc>
        <w:tc>
          <w:tcPr>
            <w:tcW w:w="1276" w:type="dxa"/>
            <w:tcBorders>
              <w:top w:val="single" w:color="000000" w:sz="2" w:space="0"/>
              <w:left w:val="single" w:color="000000" w:sz="2" w:space="0"/>
              <w:bottom w:val="single" w:color="000000" w:sz="2" w:space="0"/>
              <w:right w:val="single" w:color="000000" w:sz="2" w:space="0"/>
            </w:tcBorders>
          </w:tcPr>
          <w:p w14:paraId="476EEBE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6</w:t>
            </w:r>
          </w:p>
        </w:tc>
        <w:tc>
          <w:tcPr>
            <w:tcW w:w="3683" w:type="dxa"/>
            <w:tcBorders>
              <w:top w:val="single" w:color="000000" w:sz="2" w:space="0"/>
              <w:left w:val="single" w:color="000000" w:sz="2" w:space="0"/>
              <w:bottom w:val="single" w:color="000000" w:sz="2" w:space="0"/>
              <w:right w:val="single" w:color="000000" w:sz="2" w:space="0"/>
            </w:tcBorders>
          </w:tcPr>
          <w:p w14:paraId="602F71A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易于安装</w:t>
            </w:r>
          </w:p>
        </w:tc>
        <w:tc>
          <w:tcPr>
            <w:tcW w:w="708" w:type="dxa"/>
            <w:tcBorders>
              <w:top w:val="single" w:color="000000" w:sz="2" w:space="0"/>
              <w:left w:val="single" w:color="000000" w:sz="2" w:space="0"/>
              <w:bottom w:val="single" w:color="000000" w:sz="2" w:space="0"/>
              <w:right w:val="single" w:color="000000" w:sz="2" w:space="0"/>
            </w:tcBorders>
          </w:tcPr>
          <w:p w14:paraId="7839C58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0.5</w:t>
            </w:r>
          </w:p>
        </w:tc>
        <w:tc>
          <w:tcPr>
            <w:tcW w:w="1133" w:type="dxa"/>
            <w:tcBorders>
              <w:top w:val="single" w:color="000000" w:sz="2" w:space="0"/>
              <w:left w:val="single" w:color="000000" w:sz="2" w:space="0"/>
              <w:bottom w:val="single" w:color="000000" w:sz="2" w:space="0"/>
              <w:right w:val="single" w:color="000000" w:sz="2" w:space="0"/>
            </w:tcBorders>
          </w:tcPr>
          <w:p w14:paraId="5A0B26E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4</w:t>
            </w:r>
          </w:p>
        </w:tc>
        <w:tc>
          <w:tcPr>
            <w:tcW w:w="1138" w:type="dxa"/>
            <w:tcBorders>
              <w:top w:val="single" w:color="000000" w:sz="2" w:space="0"/>
              <w:left w:val="single" w:color="000000" w:sz="2" w:space="0"/>
              <w:bottom w:val="single" w:color="000000" w:sz="2" w:space="0"/>
              <w:right w:val="single" w:color="000000" w:sz="2" w:space="0"/>
            </w:tcBorders>
          </w:tcPr>
          <w:p w14:paraId="008AB03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2.0</w:t>
            </w:r>
          </w:p>
        </w:tc>
      </w:tr>
      <w:tr w14:paraId="5E9AA5E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1" w:type="dxa"/>
            <w:tcBorders>
              <w:top w:val="single" w:color="000000" w:sz="2" w:space="0"/>
              <w:left w:val="single" w:color="000000" w:sz="2" w:space="0"/>
              <w:bottom w:val="single" w:color="000000" w:sz="2" w:space="0"/>
              <w:right w:val="single" w:color="000000" w:sz="2" w:space="0"/>
            </w:tcBorders>
          </w:tcPr>
          <w:p w14:paraId="4DAE1CD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7</w:t>
            </w:r>
          </w:p>
        </w:tc>
        <w:tc>
          <w:tcPr>
            <w:tcW w:w="1276" w:type="dxa"/>
            <w:tcBorders>
              <w:top w:val="single" w:color="000000" w:sz="2" w:space="0"/>
              <w:left w:val="single" w:color="000000" w:sz="2" w:space="0"/>
              <w:bottom w:val="single" w:color="000000" w:sz="2" w:space="0"/>
              <w:right w:val="single" w:color="000000" w:sz="2" w:space="0"/>
            </w:tcBorders>
          </w:tcPr>
          <w:p w14:paraId="5C56F36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7</w:t>
            </w:r>
          </w:p>
        </w:tc>
        <w:tc>
          <w:tcPr>
            <w:tcW w:w="3683" w:type="dxa"/>
            <w:tcBorders>
              <w:top w:val="single" w:color="000000" w:sz="2" w:space="0"/>
              <w:left w:val="single" w:color="000000" w:sz="2" w:space="0"/>
              <w:bottom w:val="single" w:color="000000" w:sz="2" w:space="0"/>
              <w:right w:val="single" w:color="000000" w:sz="2" w:space="0"/>
            </w:tcBorders>
          </w:tcPr>
          <w:p w14:paraId="513051F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系统易于使用</w:t>
            </w:r>
          </w:p>
        </w:tc>
        <w:tc>
          <w:tcPr>
            <w:tcW w:w="708" w:type="dxa"/>
            <w:tcBorders>
              <w:top w:val="single" w:color="000000" w:sz="2" w:space="0"/>
              <w:left w:val="single" w:color="000000" w:sz="2" w:space="0"/>
              <w:bottom w:val="single" w:color="000000" w:sz="2" w:space="0"/>
              <w:right w:val="single" w:color="000000" w:sz="2" w:space="0"/>
            </w:tcBorders>
          </w:tcPr>
          <w:p w14:paraId="1194C93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0.5</w:t>
            </w:r>
          </w:p>
        </w:tc>
        <w:tc>
          <w:tcPr>
            <w:tcW w:w="1133" w:type="dxa"/>
            <w:tcBorders>
              <w:top w:val="single" w:color="000000" w:sz="2" w:space="0"/>
              <w:left w:val="single" w:color="000000" w:sz="2" w:space="0"/>
              <w:bottom w:val="single" w:color="000000" w:sz="2" w:space="0"/>
              <w:right w:val="single" w:color="000000" w:sz="2" w:space="0"/>
            </w:tcBorders>
          </w:tcPr>
          <w:p w14:paraId="3D303C9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138" w:type="dxa"/>
            <w:tcBorders>
              <w:top w:val="single" w:color="000000" w:sz="2" w:space="0"/>
              <w:left w:val="single" w:color="000000" w:sz="2" w:space="0"/>
              <w:bottom w:val="single" w:color="000000" w:sz="2" w:space="0"/>
              <w:right w:val="single" w:color="000000" w:sz="2" w:space="0"/>
            </w:tcBorders>
          </w:tcPr>
          <w:p w14:paraId="063E4ED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2.5</w:t>
            </w:r>
          </w:p>
        </w:tc>
      </w:tr>
      <w:tr w14:paraId="4969B23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1" w:type="dxa"/>
            <w:tcBorders>
              <w:top w:val="single" w:color="000000" w:sz="2" w:space="0"/>
              <w:left w:val="single" w:color="000000" w:sz="2" w:space="0"/>
              <w:bottom w:val="single" w:color="000000" w:sz="2" w:space="0"/>
              <w:right w:val="single" w:color="000000" w:sz="2" w:space="0"/>
            </w:tcBorders>
          </w:tcPr>
          <w:p w14:paraId="2C29BD5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8</w:t>
            </w:r>
          </w:p>
        </w:tc>
        <w:tc>
          <w:tcPr>
            <w:tcW w:w="1276" w:type="dxa"/>
            <w:tcBorders>
              <w:top w:val="single" w:color="000000" w:sz="2" w:space="0"/>
              <w:left w:val="single" w:color="000000" w:sz="2" w:space="0"/>
              <w:bottom w:val="single" w:color="000000" w:sz="2" w:space="0"/>
              <w:right w:val="single" w:color="000000" w:sz="2" w:space="0"/>
            </w:tcBorders>
          </w:tcPr>
          <w:p w14:paraId="5646EC1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8</w:t>
            </w:r>
          </w:p>
        </w:tc>
        <w:tc>
          <w:tcPr>
            <w:tcW w:w="3683" w:type="dxa"/>
            <w:tcBorders>
              <w:top w:val="single" w:color="000000" w:sz="2" w:space="0"/>
              <w:left w:val="single" w:color="000000" w:sz="2" w:space="0"/>
              <w:bottom w:val="single" w:color="000000" w:sz="2" w:space="0"/>
              <w:right w:val="single" w:color="000000" w:sz="2" w:space="0"/>
            </w:tcBorders>
          </w:tcPr>
          <w:p w14:paraId="4289FD3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可移植性</w:t>
            </w:r>
          </w:p>
        </w:tc>
        <w:tc>
          <w:tcPr>
            <w:tcW w:w="708" w:type="dxa"/>
            <w:tcBorders>
              <w:top w:val="single" w:color="000000" w:sz="2" w:space="0"/>
              <w:left w:val="single" w:color="000000" w:sz="2" w:space="0"/>
              <w:bottom w:val="single" w:color="000000" w:sz="2" w:space="0"/>
              <w:right w:val="single" w:color="000000" w:sz="2" w:space="0"/>
            </w:tcBorders>
          </w:tcPr>
          <w:p w14:paraId="7F4EF8B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2.0</w:t>
            </w:r>
          </w:p>
        </w:tc>
        <w:tc>
          <w:tcPr>
            <w:tcW w:w="1133" w:type="dxa"/>
            <w:tcBorders>
              <w:top w:val="single" w:color="000000" w:sz="2" w:space="0"/>
              <w:left w:val="single" w:color="000000" w:sz="2" w:space="0"/>
              <w:bottom w:val="single" w:color="000000" w:sz="2" w:space="0"/>
              <w:right w:val="single" w:color="000000" w:sz="2" w:space="0"/>
            </w:tcBorders>
          </w:tcPr>
          <w:p w14:paraId="5E1F2A1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138" w:type="dxa"/>
            <w:tcBorders>
              <w:top w:val="single" w:color="000000" w:sz="2" w:space="0"/>
              <w:left w:val="single" w:color="000000" w:sz="2" w:space="0"/>
              <w:bottom w:val="single" w:color="000000" w:sz="2" w:space="0"/>
              <w:right w:val="single" w:color="000000" w:sz="2" w:space="0"/>
            </w:tcBorders>
          </w:tcPr>
          <w:p w14:paraId="3B23DF3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10.0</w:t>
            </w:r>
          </w:p>
        </w:tc>
      </w:tr>
      <w:tr w14:paraId="470DF15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21" w:type="dxa"/>
            <w:tcBorders>
              <w:top w:val="single" w:color="000000" w:sz="2" w:space="0"/>
              <w:left w:val="single" w:color="000000" w:sz="2" w:space="0"/>
              <w:bottom w:val="single" w:color="000000" w:sz="2" w:space="0"/>
              <w:right w:val="single" w:color="000000" w:sz="2" w:space="0"/>
            </w:tcBorders>
          </w:tcPr>
          <w:p w14:paraId="0FD8ECC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9</w:t>
            </w:r>
          </w:p>
        </w:tc>
        <w:tc>
          <w:tcPr>
            <w:tcW w:w="1276" w:type="dxa"/>
            <w:tcBorders>
              <w:top w:val="single" w:color="000000" w:sz="2" w:space="0"/>
              <w:left w:val="single" w:color="000000" w:sz="2" w:space="0"/>
              <w:bottom w:val="single" w:color="000000" w:sz="2" w:space="0"/>
              <w:right w:val="single" w:color="000000" w:sz="2" w:space="0"/>
            </w:tcBorders>
          </w:tcPr>
          <w:p w14:paraId="5334C0D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9</w:t>
            </w:r>
          </w:p>
        </w:tc>
        <w:tc>
          <w:tcPr>
            <w:tcW w:w="3683" w:type="dxa"/>
            <w:tcBorders>
              <w:top w:val="single" w:color="000000" w:sz="2" w:space="0"/>
              <w:left w:val="single" w:color="000000" w:sz="2" w:space="0"/>
              <w:bottom w:val="single" w:color="000000" w:sz="2" w:space="0"/>
              <w:right w:val="single" w:color="000000" w:sz="2" w:space="0"/>
            </w:tcBorders>
          </w:tcPr>
          <w:p w14:paraId="65113F0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系统易于修改</w:t>
            </w:r>
          </w:p>
        </w:tc>
        <w:tc>
          <w:tcPr>
            <w:tcW w:w="708" w:type="dxa"/>
            <w:tcBorders>
              <w:top w:val="single" w:color="000000" w:sz="2" w:space="0"/>
              <w:left w:val="single" w:color="000000" w:sz="2" w:space="0"/>
              <w:bottom w:val="single" w:color="000000" w:sz="2" w:space="0"/>
              <w:right w:val="single" w:color="000000" w:sz="2" w:space="0"/>
            </w:tcBorders>
          </w:tcPr>
          <w:p w14:paraId="00C9628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133" w:type="dxa"/>
            <w:tcBorders>
              <w:top w:val="single" w:color="000000" w:sz="2" w:space="0"/>
              <w:left w:val="single" w:color="000000" w:sz="2" w:space="0"/>
              <w:bottom w:val="single" w:color="000000" w:sz="2" w:space="0"/>
              <w:right w:val="single" w:color="000000" w:sz="2" w:space="0"/>
            </w:tcBorders>
          </w:tcPr>
          <w:p w14:paraId="7082A9D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138" w:type="dxa"/>
            <w:tcBorders>
              <w:top w:val="single" w:color="000000" w:sz="2" w:space="0"/>
              <w:left w:val="single" w:color="000000" w:sz="2" w:space="0"/>
              <w:bottom w:val="single" w:color="000000" w:sz="2" w:space="0"/>
              <w:right w:val="single" w:color="000000" w:sz="2" w:space="0"/>
            </w:tcBorders>
          </w:tcPr>
          <w:p w14:paraId="4523CC7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5.0</w:t>
            </w:r>
          </w:p>
        </w:tc>
      </w:tr>
      <w:tr w14:paraId="5010D01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1" w:type="dxa"/>
            <w:tcBorders>
              <w:top w:val="single" w:color="000000" w:sz="2" w:space="0"/>
              <w:left w:val="single" w:color="000000" w:sz="2" w:space="0"/>
              <w:bottom w:val="single" w:color="000000" w:sz="2" w:space="0"/>
              <w:right w:val="single" w:color="000000" w:sz="2" w:space="0"/>
            </w:tcBorders>
          </w:tcPr>
          <w:p w14:paraId="6400AE5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276" w:type="dxa"/>
            <w:tcBorders>
              <w:top w:val="single" w:color="000000" w:sz="2" w:space="0"/>
              <w:left w:val="single" w:color="000000" w:sz="2" w:space="0"/>
              <w:bottom w:val="single" w:color="000000" w:sz="2" w:space="0"/>
              <w:right w:val="single" w:color="000000" w:sz="2" w:space="0"/>
            </w:tcBorders>
          </w:tcPr>
          <w:p w14:paraId="39CD5DE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10</w:t>
            </w:r>
          </w:p>
        </w:tc>
        <w:tc>
          <w:tcPr>
            <w:tcW w:w="3683" w:type="dxa"/>
            <w:tcBorders>
              <w:top w:val="single" w:color="000000" w:sz="2" w:space="0"/>
              <w:left w:val="single" w:color="000000" w:sz="2" w:space="0"/>
              <w:bottom w:val="single" w:color="000000" w:sz="2" w:space="0"/>
              <w:right w:val="single" w:color="000000" w:sz="2" w:space="0"/>
            </w:tcBorders>
          </w:tcPr>
          <w:p w14:paraId="62DD2E4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并发性</w:t>
            </w:r>
          </w:p>
        </w:tc>
        <w:tc>
          <w:tcPr>
            <w:tcW w:w="708" w:type="dxa"/>
            <w:tcBorders>
              <w:top w:val="single" w:color="000000" w:sz="2" w:space="0"/>
              <w:left w:val="single" w:color="000000" w:sz="2" w:space="0"/>
              <w:bottom w:val="single" w:color="000000" w:sz="2" w:space="0"/>
              <w:right w:val="single" w:color="000000" w:sz="2" w:space="0"/>
            </w:tcBorders>
          </w:tcPr>
          <w:p w14:paraId="69F0E30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133" w:type="dxa"/>
            <w:tcBorders>
              <w:top w:val="single" w:color="000000" w:sz="2" w:space="0"/>
              <w:left w:val="single" w:color="000000" w:sz="2" w:space="0"/>
              <w:bottom w:val="single" w:color="000000" w:sz="2" w:space="0"/>
              <w:right w:val="single" w:color="000000" w:sz="2" w:space="0"/>
            </w:tcBorders>
          </w:tcPr>
          <w:p w14:paraId="03D7573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138" w:type="dxa"/>
            <w:tcBorders>
              <w:top w:val="single" w:color="000000" w:sz="2" w:space="0"/>
              <w:left w:val="single" w:color="000000" w:sz="2" w:space="0"/>
              <w:bottom w:val="single" w:color="000000" w:sz="2" w:space="0"/>
              <w:right w:val="single" w:color="000000" w:sz="2" w:space="0"/>
            </w:tcBorders>
          </w:tcPr>
          <w:p w14:paraId="6B2C0C2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3.0</w:t>
            </w:r>
          </w:p>
        </w:tc>
      </w:tr>
      <w:tr w14:paraId="3F4ED1D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1" w:type="dxa"/>
            <w:tcBorders>
              <w:top w:val="single" w:color="000000" w:sz="2" w:space="0"/>
              <w:left w:val="single" w:color="000000" w:sz="2" w:space="0"/>
              <w:bottom w:val="single" w:color="000000" w:sz="2" w:space="0"/>
              <w:right w:val="single" w:color="000000" w:sz="2" w:space="0"/>
            </w:tcBorders>
          </w:tcPr>
          <w:p w14:paraId="0EC1988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11</w:t>
            </w:r>
          </w:p>
        </w:tc>
        <w:tc>
          <w:tcPr>
            <w:tcW w:w="1276" w:type="dxa"/>
            <w:tcBorders>
              <w:top w:val="single" w:color="000000" w:sz="2" w:space="0"/>
              <w:left w:val="single" w:color="000000" w:sz="2" w:space="0"/>
              <w:bottom w:val="single" w:color="000000" w:sz="2" w:space="0"/>
              <w:right w:val="single" w:color="000000" w:sz="2" w:space="0"/>
            </w:tcBorders>
          </w:tcPr>
          <w:p w14:paraId="63A8580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11</w:t>
            </w:r>
          </w:p>
        </w:tc>
        <w:tc>
          <w:tcPr>
            <w:tcW w:w="3683" w:type="dxa"/>
            <w:tcBorders>
              <w:top w:val="single" w:color="000000" w:sz="2" w:space="0"/>
              <w:left w:val="single" w:color="000000" w:sz="2" w:space="0"/>
              <w:bottom w:val="single" w:color="000000" w:sz="2" w:space="0"/>
              <w:right w:val="single" w:color="000000" w:sz="2" w:space="0"/>
            </w:tcBorders>
          </w:tcPr>
          <w:p w14:paraId="20D7D48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安全功能特性</w:t>
            </w:r>
          </w:p>
        </w:tc>
        <w:tc>
          <w:tcPr>
            <w:tcW w:w="708" w:type="dxa"/>
            <w:tcBorders>
              <w:top w:val="single" w:color="000000" w:sz="2" w:space="0"/>
              <w:left w:val="single" w:color="000000" w:sz="2" w:space="0"/>
              <w:bottom w:val="single" w:color="000000" w:sz="2" w:space="0"/>
              <w:right w:val="single" w:color="000000" w:sz="2" w:space="0"/>
            </w:tcBorders>
          </w:tcPr>
          <w:p w14:paraId="0C38976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133" w:type="dxa"/>
            <w:tcBorders>
              <w:top w:val="single" w:color="000000" w:sz="2" w:space="0"/>
              <w:left w:val="single" w:color="000000" w:sz="2" w:space="0"/>
              <w:bottom w:val="single" w:color="000000" w:sz="2" w:space="0"/>
              <w:right w:val="single" w:color="000000" w:sz="2" w:space="0"/>
            </w:tcBorders>
          </w:tcPr>
          <w:p w14:paraId="6CA9A60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138" w:type="dxa"/>
            <w:tcBorders>
              <w:top w:val="single" w:color="000000" w:sz="2" w:space="0"/>
              <w:left w:val="single" w:color="000000" w:sz="2" w:space="0"/>
              <w:bottom w:val="single" w:color="000000" w:sz="2" w:space="0"/>
              <w:right w:val="single" w:color="000000" w:sz="2" w:space="0"/>
            </w:tcBorders>
          </w:tcPr>
          <w:p w14:paraId="6FD2901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5.0</w:t>
            </w:r>
          </w:p>
        </w:tc>
      </w:tr>
      <w:tr w14:paraId="728E233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21" w:type="dxa"/>
            <w:tcBorders>
              <w:top w:val="single" w:color="000000" w:sz="2" w:space="0"/>
              <w:left w:val="single" w:color="000000" w:sz="2" w:space="0"/>
              <w:bottom w:val="single" w:color="000000" w:sz="2" w:space="0"/>
              <w:right w:val="single" w:color="000000" w:sz="2" w:space="0"/>
            </w:tcBorders>
          </w:tcPr>
          <w:p w14:paraId="09B9F6F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12</w:t>
            </w:r>
          </w:p>
        </w:tc>
        <w:tc>
          <w:tcPr>
            <w:tcW w:w="1276" w:type="dxa"/>
            <w:tcBorders>
              <w:top w:val="single" w:color="000000" w:sz="2" w:space="0"/>
              <w:left w:val="single" w:color="000000" w:sz="2" w:space="0"/>
              <w:bottom w:val="single" w:color="000000" w:sz="2" w:space="0"/>
              <w:right w:val="single" w:color="000000" w:sz="2" w:space="0"/>
            </w:tcBorders>
          </w:tcPr>
          <w:p w14:paraId="07AA234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12</w:t>
            </w:r>
          </w:p>
        </w:tc>
        <w:tc>
          <w:tcPr>
            <w:tcW w:w="3683" w:type="dxa"/>
            <w:tcBorders>
              <w:top w:val="single" w:color="000000" w:sz="2" w:space="0"/>
              <w:left w:val="single" w:color="000000" w:sz="2" w:space="0"/>
              <w:bottom w:val="single" w:color="000000" w:sz="2" w:space="0"/>
              <w:right w:val="single" w:color="000000" w:sz="2" w:space="0"/>
            </w:tcBorders>
          </w:tcPr>
          <w:p w14:paraId="420FED0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为第三方系统提供直接系统访问</w:t>
            </w:r>
          </w:p>
        </w:tc>
        <w:tc>
          <w:tcPr>
            <w:tcW w:w="708" w:type="dxa"/>
            <w:tcBorders>
              <w:top w:val="single" w:color="000000" w:sz="2" w:space="0"/>
              <w:left w:val="single" w:color="000000" w:sz="2" w:space="0"/>
              <w:bottom w:val="single" w:color="000000" w:sz="2" w:space="0"/>
              <w:right w:val="single" w:color="000000" w:sz="2" w:space="0"/>
            </w:tcBorders>
          </w:tcPr>
          <w:p w14:paraId="790CC63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133" w:type="dxa"/>
            <w:tcBorders>
              <w:top w:val="single" w:color="000000" w:sz="2" w:space="0"/>
              <w:left w:val="single" w:color="000000" w:sz="2" w:space="0"/>
              <w:bottom w:val="single" w:color="000000" w:sz="2" w:space="0"/>
              <w:right w:val="single" w:color="000000" w:sz="2" w:space="0"/>
            </w:tcBorders>
          </w:tcPr>
          <w:p w14:paraId="225DDE2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1138" w:type="dxa"/>
            <w:tcBorders>
              <w:top w:val="single" w:color="000000" w:sz="2" w:space="0"/>
              <w:left w:val="single" w:color="000000" w:sz="2" w:space="0"/>
              <w:bottom w:val="single" w:color="000000" w:sz="2" w:space="0"/>
              <w:right w:val="single" w:color="000000" w:sz="2" w:space="0"/>
            </w:tcBorders>
          </w:tcPr>
          <w:p w14:paraId="05255D3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r>
      <w:tr w14:paraId="49AA81F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821" w:type="dxa"/>
            <w:tcBorders>
              <w:top w:val="single" w:color="000000" w:sz="2" w:space="0"/>
              <w:left w:val="single" w:color="000000" w:sz="2" w:space="0"/>
              <w:bottom w:val="single" w:color="000000" w:sz="2" w:space="0"/>
              <w:right w:val="single" w:color="000000" w:sz="2" w:space="0"/>
            </w:tcBorders>
          </w:tcPr>
          <w:p w14:paraId="3A7EF3F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13</w:t>
            </w:r>
          </w:p>
        </w:tc>
        <w:tc>
          <w:tcPr>
            <w:tcW w:w="1276" w:type="dxa"/>
            <w:tcBorders>
              <w:top w:val="single" w:color="000000" w:sz="2" w:space="0"/>
              <w:left w:val="single" w:color="000000" w:sz="2" w:space="0"/>
              <w:bottom w:val="single" w:color="000000" w:sz="2" w:space="0"/>
              <w:right w:val="single" w:color="000000" w:sz="2" w:space="0"/>
            </w:tcBorders>
          </w:tcPr>
          <w:p w14:paraId="01CBFE9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 13</w:t>
            </w:r>
          </w:p>
        </w:tc>
        <w:tc>
          <w:tcPr>
            <w:tcW w:w="3683" w:type="dxa"/>
            <w:tcBorders>
              <w:top w:val="single" w:color="000000" w:sz="2" w:space="0"/>
              <w:left w:val="single" w:color="000000" w:sz="2" w:space="0"/>
              <w:bottom w:val="single" w:color="000000" w:sz="2" w:space="0"/>
              <w:right w:val="single" w:color="000000" w:sz="2" w:space="0"/>
            </w:tcBorders>
          </w:tcPr>
          <w:p w14:paraId="4977276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特殊的用户培训设施</w:t>
            </w:r>
          </w:p>
        </w:tc>
        <w:tc>
          <w:tcPr>
            <w:tcW w:w="708" w:type="dxa"/>
            <w:tcBorders>
              <w:top w:val="single" w:color="000000" w:sz="2" w:space="0"/>
              <w:left w:val="single" w:color="000000" w:sz="2" w:space="0"/>
              <w:bottom w:val="single" w:color="000000" w:sz="2" w:space="0"/>
              <w:right w:val="single" w:color="000000" w:sz="2" w:space="0"/>
            </w:tcBorders>
          </w:tcPr>
          <w:p w14:paraId="375BAFD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133" w:type="dxa"/>
            <w:tcBorders>
              <w:top w:val="single" w:color="000000" w:sz="2" w:space="0"/>
              <w:left w:val="single" w:color="000000" w:sz="2" w:space="0"/>
              <w:bottom w:val="single" w:color="000000" w:sz="2" w:space="0"/>
              <w:right w:val="single" w:color="000000" w:sz="2" w:space="0"/>
            </w:tcBorders>
          </w:tcPr>
          <w:p w14:paraId="441B155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w:t>
            </w:r>
          </w:p>
        </w:tc>
        <w:tc>
          <w:tcPr>
            <w:tcW w:w="1138" w:type="dxa"/>
            <w:tcBorders>
              <w:top w:val="single" w:color="000000" w:sz="2" w:space="0"/>
              <w:left w:val="single" w:color="000000" w:sz="2" w:space="0"/>
              <w:bottom w:val="single" w:color="000000" w:sz="2" w:space="0"/>
              <w:right w:val="single" w:color="000000" w:sz="2" w:space="0"/>
            </w:tcBorders>
          </w:tcPr>
          <w:p w14:paraId="01E6B6D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w:t>
            </w:r>
          </w:p>
        </w:tc>
      </w:tr>
      <w:tr w14:paraId="4A399E1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2097" w:type="dxa"/>
            <w:gridSpan w:val="2"/>
            <w:tcBorders>
              <w:top w:val="single" w:color="000000" w:sz="2" w:space="0"/>
              <w:left w:val="single" w:color="000000" w:sz="2" w:space="0"/>
              <w:bottom w:val="single" w:color="000000" w:sz="2" w:space="0"/>
              <w:right w:val="single" w:color="000000" w:sz="2" w:space="0"/>
            </w:tcBorders>
          </w:tcPr>
          <w:p w14:paraId="32825AC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TCF</w:t>
            </w:r>
          </w:p>
        </w:tc>
        <w:tc>
          <w:tcPr>
            <w:tcW w:w="6662" w:type="dxa"/>
            <w:gridSpan w:val="4"/>
            <w:tcBorders>
              <w:top w:val="single" w:color="000000" w:sz="2" w:space="0"/>
              <w:left w:val="single" w:color="000000" w:sz="2" w:space="0"/>
              <w:bottom w:val="single" w:color="000000" w:sz="2" w:space="0"/>
              <w:right w:val="single" w:color="000000" w:sz="2" w:space="0"/>
            </w:tcBorders>
          </w:tcPr>
          <w:p w14:paraId="75F5A39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0.6 + (0.01 *ΣTCFi ) = 1.075</w:t>
            </w:r>
          </w:p>
        </w:tc>
      </w:tr>
    </w:tbl>
    <w:p w14:paraId="16F1EF03">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 </w:t>
      </w:r>
    </w:p>
    <w:p w14:paraId="062C68E9">
      <w:pPr>
        <w:spacing w:line="360" w:lineRule="auto"/>
        <w:rPr>
          <w:rFonts w:hint="eastAsia" w:ascii="宋体" w:hAnsi="宋体" w:eastAsia="宋体" w:cs="宋体"/>
          <w:color w:val="auto"/>
          <w:sz w:val="28"/>
          <w:szCs w:val="28"/>
        </w:rPr>
      </w:pPr>
    </w:p>
    <w:p w14:paraId="2AF146AD">
      <w:pPr>
        <w:spacing w:line="360" w:lineRule="auto"/>
        <w:rPr>
          <w:rFonts w:hint="eastAsia" w:ascii="宋体" w:hAnsi="宋体" w:eastAsia="宋体" w:cs="宋体"/>
          <w:color w:val="auto"/>
          <w:sz w:val="28"/>
          <w:szCs w:val="28"/>
        </w:rPr>
      </w:pPr>
    </w:p>
    <w:p w14:paraId="471DA565">
      <w:pPr>
        <w:spacing w:line="360" w:lineRule="auto"/>
        <w:rPr>
          <w:rFonts w:hint="eastAsia" w:ascii="宋体" w:hAnsi="宋体" w:eastAsia="宋体" w:cs="宋体"/>
          <w:color w:val="auto"/>
          <w:sz w:val="28"/>
          <w:szCs w:val="28"/>
        </w:rPr>
      </w:pPr>
    </w:p>
    <w:p w14:paraId="6188D181">
      <w:pPr>
        <w:spacing w:line="360" w:lineRule="auto"/>
        <w:rPr>
          <w:rFonts w:hint="eastAsia" w:ascii="宋体" w:hAnsi="宋体" w:eastAsia="宋体" w:cs="宋体"/>
          <w:color w:val="auto"/>
          <w:sz w:val="28"/>
          <w:szCs w:val="28"/>
        </w:rPr>
      </w:pPr>
    </w:p>
    <w:p w14:paraId="24B6F2D0">
      <w:pPr>
        <w:spacing w:line="360" w:lineRule="auto"/>
        <w:rPr>
          <w:rFonts w:hint="eastAsia" w:ascii="宋体" w:hAnsi="宋体" w:eastAsia="宋体" w:cs="宋体"/>
          <w:color w:val="auto"/>
          <w:sz w:val="28"/>
          <w:szCs w:val="28"/>
        </w:rPr>
      </w:pPr>
    </w:p>
    <w:p w14:paraId="4BAA468F">
      <w:pPr>
        <w:spacing w:line="360" w:lineRule="auto"/>
        <w:jc w:val="center"/>
        <w:rPr>
          <w:rFonts w:hint="eastAsia" w:ascii="宋体" w:hAnsi="宋体" w:eastAsia="宋体" w:cs="宋体"/>
          <w:color w:val="auto"/>
          <w:sz w:val="28"/>
          <w:szCs w:val="28"/>
        </w:rPr>
      </w:pPr>
      <w:r>
        <w:rPr>
          <w:rFonts w:hint="eastAsia" w:ascii="宋体" w:hAnsi="宋体" w:eastAsia="宋体" w:cs="宋体"/>
          <w:color w:val="auto"/>
          <w:sz w:val="24"/>
          <w:szCs w:val="24"/>
        </w:rPr>
        <w:t>表 15  环境复杂度因子定义</w:t>
      </w:r>
    </w:p>
    <w:tbl>
      <w:tblPr>
        <w:tblStyle w:val="12"/>
        <w:tblW w:w="8527" w:type="dxa"/>
        <w:tblInd w:w="22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3"/>
        <w:gridCol w:w="1420"/>
        <w:gridCol w:w="1419"/>
        <w:gridCol w:w="1419"/>
        <w:gridCol w:w="1421"/>
        <w:gridCol w:w="1425"/>
      </w:tblGrid>
      <w:tr w14:paraId="3A28808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1423" w:type="dxa"/>
            <w:tcBorders>
              <w:top w:val="single" w:color="000000" w:sz="2" w:space="0"/>
              <w:left w:val="single" w:color="000000" w:sz="2" w:space="0"/>
              <w:bottom w:val="single" w:color="000000" w:sz="2" w:space="0"/>
              <w:right w:val="single" w:color="000000" w:sz="2" w:space="0"/>
            </w:tcBorders>
          </w:tcPr>
          <w:p w14:paraId="3BDC155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序号</w:t>
            </w:r>
          </w:p>
        </w:tc>
        <w:tc>
          <w:tcPr>
            <w:tcW w:w="1420" w:type="dxa"/>
            <w:tcBorders>
              <w:top w:val="single" w:color="000000" w:sz="2" w:space="0"/>
              <w:left w:val="single" w:color="000000" w:sz="2" w:space="0"/>
              <w:bottom w:val="single" w:color="000000" w:sz="2" w:space="0"/>
              <w:right w:val="single" w:color="000000" w:sz="2" w:space="0"/>
            </w:tcBorders>
          </w:tcPr>
          <w:p w14:paraId="79A9544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环境因子</w:t>
            </w:r>
          </w:p>
        </w:tc>
        <w:tc>
          <w:tcPr>
            <w:tcW w:w="1419" w:type="dxa"/>
            <w:tcBorders>
              <w:top w:val="single" w:color="000000" w:sz="2" w:space="0"/>
              <w:left w:val="single" w:color="000000" w:sz="2" w:space="0"/>
              <w:bottom w:val="single" w:color="000000" w:sz="2" w:space="0"/>
              <w:right w:val="single" w:color="000000" w:sz="2" w:space="0"/>
            </w:tcBorders>
          </w:tcPr>
          <w:p w14:paraId="1D154A1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说明</w:t>
            </w:r>
          </w:p>
        </w:tc>
        <w:tc>
          <w:tcPr>
            <w:tcW w:w="1419" w:type="dxa"/>
            <w:tcBorders>
              <w:top w:val="single" w:color="000000" w:sz="2" w:space="0"/>
              <w:left w:val="single" w:color="000000" w:sz="2" w:space="0"/>
              <w:bottom w:val="single" w:color="000000" w:sz="2" w:space="0"/>
              <w:right w:val="single" w:color="000000" w:sz="2" w:space="0"/>
            </w:tcBorders>
          </w:tcPr>
          <w:p w14:paraId="2BB4589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权值</w:t>
            </w:r>
          </w:p>
        </w:tc>
        <w:tc>
          <w:tcPr>
            <w:tcW w:w="1421" w:type="dxa"/>
            <w:tcBorders>
              <w:top w:val="single" w:color="000000" w:sz="2" w:space="0"/>
              <w:left w:val="single" w:color="000000" w:sz="2" w:space="0"/>
              <w:bottom w:val="single" w:color="000000" w:sz="2" w:space="0"/>
              <w:right w:val="single" w:color="000000" w:sz="2" w:space="0"/>
            </w:tcBorders>
          </w:tcPr>
          <w:p w14:paraId="20EEBD6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Value 值</w:t>
            </w:r>
          </w:p>
        </w:tc>
        <w:tc>
          <w:tcPr>
            <w:tcW w:w="1425" w:type="dxa"/>
            <w:tcBorders>
              <w:top w:val="single" w:color="000000" w:sz="2" w:space="0"/>
              <w:left w:val="single" w:color="000000" w:sz="2" w:space="0"/>
              <w:bottom w:val="single" w:color="000000" w:sz="2" w:space="0"/>
              <w:right w:val="single" w:color="000000" w:sz="2" w:space="0"/>
            </w:tcBorders>
          </w:tcPr>
          <w:p w14:paraId="3D17D8C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ECFi</w:t>
            </w:r>
          </w:p>
        </w:tc>
      </w:tr>
      <w:tr w14:paraId="22AA9C3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7" w:hRule="atLeast"/>
        </w:trPr>
        <w:tc>
          <w:tcPr>
            <w:tcW w:w="1423" w:type="dxa"/>
            <w:tcBorders>
              <w:top w:val="single" w:color="000000" w:sz="2" w:space="0"/>
              <w:left w:val="single" w:color="000000" w:sz="2" w:space="0"/>
              <w:bottom w:val="single" w:color="000000" w:sz="2" w:space="0"/>
              <w:right w:val="single" w:color="000000" w:sz="2" w:space="0"/>
            </w:tcBorders>
          </w:tcPr>
          <w:p w14:paraId="4ECC373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1420" w:type="dxa"/>
            <w:tcBorders>
              <w:top w:val="single" w:color="000000" w:sz="2" w:space="0"/>
              <w:left w:val="single" w:color="000000" w:sz="2" w:space="0"/>
              <w:bottom w:val="single" w:color="000000" w:sz="2" w:space="0"/>
              <w:right w:val="single" w:color="000000" w:sz="2" w:space="0"/>
            </w:tcBorders>
          </w:tcPr>
          <w:p w14:paraId="672B1BC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ECF1</w:t>
            </w:r>
          </w:p>
        </w:tc>
        <w:tc>
          <w:tcPr>
            <w:tcW w:w="1419" w:type="dxa"/>
            <w:tcBorders>
              <w:top w:val="single" w:color="000000" w:sz="2" w:space="0"/>
              <w:left w:val="single" w:color="000000" w:sz="2" w:space="0"/>
              <w:bottom w:val="single" w:color="000000" w:sz="2" w:space="0"/>
              <w:right w:val="single" w:color="000000" w:sz="2" w:space="0"/>
            </w:tcBorders>
          </w:tcPr>
          <w:p w14:paraId="547E957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UML精 通 程度</w:t>
            </w:r>
          </w:p>
        </w:tc>
        <w:tc>
          <w:tcPr>
            <w:tcW w:w="1419" w:type="dxa"/>
            <w:tcBorders>
              <w:top w:val="single" w:color="000000" w:sz="2" w:space="0"/>
              <w:left w:val="single" w:color="000000" w:sz="2" w:space="0"/>
              <w:bottom w:val="single" w:color="000000" w:sz="2" w:space="0"/>
              <w:right w:val="single" w:color="000000" w:sz="2" w:space="0"/>
            </w:tcBorders>
          </w:tcPr>
          <w:p w14:paraId="69820E0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c>
          <w:tcPr>
            <w:tcW w:w="1421" w:type="dxa"/>
            <w:tcBorders>
              <w:top w:val="single" w:color="000000" w:sz="2" w:space="0"/>
              <w:left w:val="single" w:color="000000" w:sz="2" w:space="0"/>
              <w:bottom w:val="single" w:color="000000" w:sz="2" w:space="0"/>
              <w:right w:val="single" w:color="000000" w:sz="2" w:space="0"/>
            </w:tcBorders>
          </w:tcPr>
          <w:p w14:paraId="6EC49EA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1425" w:type="dxa"/>
            <w:tcBorders>
              <w:top w:val="single" w:color="000000" w:sz="2" w:space="0"/>
              <w:left w:val="single" w:color="000000" w:sz="2" w:space="0"/>
              <w:bottom w:val="single" w:color="000000" w:sz="2" w:space="0"/>
              <w:right w:val="single" w:color="000000" w:sz="2" w:space="0"/>
            </w:tcBorders>
          </w:tcPr>
          <w:p w14:paraId="638C3BA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r>
      <w:tr w14:paraId="1AF6099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1423" w:type="dxa"/>
            <w:tcBorders>
              <w:top w:val="single" w:color="000000" w:sz="2" w:space="0"/>
              <w:left w:val="single" w:color="000000" w:sz="2" w:space="0"/>
              <w:bottom w:val="single" w:color="000000" w:sz="2" w:space="0"/>
              <w:right w:val="single" w:color="000000" w:sz="2" w:space="0"/>
            </w:tcBorders>
          </w:tcPr>
          <w:p w14:paraId="0D02AC9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w:t>
            </w:r>
          </w:p>
        </w:tc>
        <w:tc>
          <w:tcPr>
            <w:tcW w:w="1420" w:type="dxa"/>
            <w:tcBorders>
              <w:top w:val="single" w:color="000000" w:sz="2" w:space="0"/>
              <w:left w:val="single" w:color="000000" w:sz="2" w:space="0"/>
              <w:bottom w:val="single" w:color="000000" w:sz="2" w:space="0"/>
              <w:right w:val="single" w:color="000000" w:sz="2" w:space="0"/>
            </w:tcBorders>
          </w:tcPr>
          <w:p w14:paraId="1FA1B6B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 2</w:t>
            </w:r>
          </w:p>
        </w:tc>
        <w:tc>
          <w:tcPr>
            <w:tcW w:w="1419" w:type="dxa"/>
            <w:tcBorders>
              <w:top w:val="single" w:color="000000" w:sz="2" w:space="0"/>
              <w:left w:val="single" w:color="000000" w:sz="2" w:space="0"/>
              <w:bottom w:val="single" w:color="000000" w:sz="2" w:space="0"/>
              <w:right w:val="single" w:color="000000" w:sz="2" w:space="0"/>
            </w:tcBorders>
          </w:tcPr>
          <w:p w14:paraId="43D0FD1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系统应用经 验</w:t>
            </w:r>
          </w:p>
        </w:tc>
        <w:tc>
          <w:tcPr>
            <w:tcW w:w="1419" w:type="dxa"/>
            <w:tcBorders>
              <w:top w:val="single" w:color="000000" w:sz="2" w:space="0"/>
              <w:left w:val="single" w:color="000000" w:sz="2" w:space="0"/>
              <w:bottom w:val="single" w:color="000000" w:sz="2" w:space="0"/>
              <w:right w:val="single" w:color="000000" w:sz="2" w:space="0"/>
            </w:tcBorders>
          </w:tcPr>
          <w:p w14:paraId="7CFFEA6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0.5</w:t>
            </w:r>
          </w:p>
        </w:tc>
        <w:tc>
          <w:tcPr>
            <w:tcW w:w="1421" w:type="dxa"/>
            <w:tcBorders>
              <w:top w:val="single" w:color="000000" w:sz="2" w:space="0"/>
              <w:left w:val="single" w:color="000000" w:sz="2" w:space="0"/>
              <w:bottom w:val="single" w:color="000000" w:sz="2" w:space="0"/>
              <w:right w:val="single" w:color="000000" w:sz="2" w:space="0"/>
            </w:tcBorders>
          </w:tcPr>
          <w:p w14:paraId="6D67634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425" w:type="dxa"/>
            <w:tcBorders>
              <w:top w:val="single" w:color="000000" w:sz="2" w:space="0"/>
              <w:left w:val="single" w:color="000000" w:sz="2" w:space="0"/>
              <w:bottom w:val="single" w:color="000000" w:sz="2" w:space="0"/>
              <w:right w:val="single" w:color="000000" w:sz="2" w:space="0"/>
            </w:tcBorders>
          </w:tcPr>
          <w:p w14:paraId="7C2A8E8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r>
      <w:tr w14:paraId="54C73CD9">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9" w:hRule="atLeast"/>
        </w:trPr>
        <w:tc>
          <w:tcPr>
            <w:tcW w:w="1423" w:type="dxa"/>
            <w:tcBorders>
              <w:top w:val="single" w:color="000000" w:sz="2" w:space="0"/>
              <w:left w:val="single" w:color="000000" w:sz="2" w:space="0"/>
              <w:bottom w:val="single" w:color="000000" w:sz="2" w:space="0"/>
              <w:right w:val="single" w:color="000000" w:sz="2" w:space="0"/>
            </w:tcBorders>
          </w:tcPr>
          <w:p w14:paraId="2CD2AD9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420" w:type="dxa"/>
            <w:tcBorders>
              <w:top w:val="single" w:color="000000" w:sz="2" w:space="0"/>
              <w:left w:val="single" w:color="000000" w:sz="2" w:space="0"/>
              <w:bottom w:val="single" w:color="000000" w:sz="2" w:space="0"/>
              <w:right w:val="single" w:color="000000" w:sz="2" w:space="0"/>
            </w:tcBorders>
          </w:tcPr>
          <w:p w14:paraId="57468F6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 3</w:t>
            </w:r>
          </w:p>
        </w:tc>
        <w:tc>
          <w:tcPr>
            <w:tcW w:w="1419" w:type="dxa"/>
            <w:tcBorders>
              <w:top w:val="single" w:color="000000" w:sz="2" w:space="0"/>
              <w:left w:val="single" w:color="000000" w:sz="2" w:space="0"/>
              <w:bottom w:val="single" w:color="000000" w:sz="2" w:space="0"/>
              <w:right w:val="single" w:color="000000" w:sz="2" w:space="0"/>
            </w:tcBorders>
          </w:tcPr>
          <w:p w14:paraId="5F03674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面向对象经 验</w:t>
            </w:r>
          </w:p>
        </w:tc>
        <w:tc>
          <w:tcPr>
            <w:tcW w:w="1419" w:type="dxa"/>
            <w:tcBorders>
              <w:top w:val="single" w:color="000000" w:sz="2" w:space="0"/>
              <w:left w:val="single" w:color="000000" w:sz="2" w:space="0"/>
              <w:bottom w:val="single" w:color="000000" w:sz="2" w:space="0"/>
              <w:right w:val="single" w:color="000000" w:sz="2" w:space="0"/>
            </w:tcBorders>
          </w:tcPr>
          <w:p w14:paraId="5854F75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421" w:type="dxa"/>
            <w:tcBorders>
              <w:top w:val="single" w:color="000000" w:sz="2" w:space="0"/>
              <w:left w:val="single" w:color="000000" w:sz="2" w:space="0"/>
              <w:bottom w:val="single" w:color="000000" w:sz="2" w:space="0"/>
              <w:right w:val="single" w:color="000000" w:sz="2" w:space="0"/>
            </w:tcBorders>
          </w:tcPr>
          <w:p w14:paraId="2A2B520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425" w:type="dxa"/>
            <w:tcBorders>
              <w:top w:val="single" w:color="000000" w:sz="2" w:space="0"/>
              <w:left w:val="single" w:color="000000" w:sz="2" w:space="0"/>
              <w:bottom w:val="single" w:color="000000" w:sz="2" w:space="0"/>
              <w:right w:val="single" w:color="000000" w:sz="2" w:space="0"/>
            </w:tcBorders>
          </w:tcPr>
          <w:p w14:paraId="76D5207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5.0</w:t>
            </w:r>
          </w:p>
        </w:tc>
      </w:tr>
      <w:tr w14:paraId="7C8647D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2" w:hRule="atLeast"/>
        </w:trPr>
        <w:tc>
          <w:tcPr>
            <w:tcW w:w="1423" w:type="dxa"/>
            <w:tcBorders>
              <w:top w:val="single" w:color="000000" w:sz="2" w:space="0"/>
              <w:left w:val="single" w:color="000000" w:sz="2" w:space="0"/>
              <w:bottom w:val="single" w:color="000000" w:sz="2" w:space="0"/>
              <w:right w:val="single" w:color="000000" w:sz="2" w:space="0"/>
            </w:tcBorders>
          </w:tcPr>
          <w:p w14:paraId="6FF52AC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4</w:t>
            </w:r>
          </w:p>
        </w:tc>
        <w:tc>
          <w:tcPr>
            <w:tcW w:w="1420" w:type="dxa"/>
            <w:tcBorders>
              <w:top w:val="single" w:color="000000" w:sz="2" w:space="0"/>
              <w:left w:val="single" w:color="000000" w:sz="2" w:space="0"/>
              <w:bottom w:val="single" w:color="000000" w:sz="2" w:space="0"/>
              <w:right w:val="single" w:color="000000" w:sz="2" w:space="0"/>
            </w:tcBorders>
          </w:tcPr>
          <w:p w14:paraId="59F69CF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 4</w:t>
            </w:r>
          </w:p>
        </w:tc>
        <w:tc>
          <w:tcPr>
            <w:tcW w:w="1419" w:type="dxa"/>
            <w:tcBorders>
              <w:top w:val="single" w:color="000000" w:sz="2" w:space="0"/>
              <w:left w:val="single" w:color="000000" w:sz="2" w:space="0"/>
              <w:bottom w:val="single" w:color="000000" w:sz="2" w:space="0"/>
              <w:right w:val="single" w:color="000000" w:sz="2" w:space="0"/>
            </w:tcBorders>
          </w:tcPr>
          <w:p w14:paraId="549BC23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系统分析员 能力</w:t>
            </w:r>
          </w:p>
        </w:tc>
        <w:tc>
          <w:tcPr>
            <w:tcW w:w="1419" w:type="dxa"/>
            <w:tcBorders>
              <w:top w:val="single" w:color="000000" w:sz="2" w:space="0"/>
              <w:left w:val="single" w:color="000000" w:sz="2" w:space="0"/>
              <w:bottom w:val="single" w:color="000000" w:sz="2" w:space="0"/>
              <w:right w:val="single" w:color="000000" w:sz="2" w:space="0"/>
            </w:tcBorders>
          </w:tcPr>
          <w:p w14:paraId="314B6EA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0.5</w:t>
            </w:r>
          </w:p>
        </w:tc>
        <w:tc>
          <w:tcPr>
            <w:tcW w:w="1421" w:type="dxa"/>
            <w:tcBorders>
              <w:top w:val="single" w:color="000000" w:sz="2" w:space="0"/>
              <w:left w:val="single" w:color="000000" w:sz="2" w:space="0"/>
              <w:bottom w:val="single" w:color="000000" w:sz="2" w:space="0"/>
              <w:right w:val="single" w:color="000000" w:sz="2" w:space="0"/>
            </w:tcBorders>
          </w:tcPr>
          <w:p w14:paraId="40CBAEC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1425" w:type="dxa"/>
            <w:tcBorders>
              <w:top w:val="single" w:color="000000" w:sz="2" w:space="0"/>
              <w:left w:val="single" w:color="000000" w:sz="2" w:space="0"/>
              <w:bottom w:val="single" w:color="000000" w:sz="2" w:space="0"/>
              <w:right w:val="single" w:color="000000" w:sz="2" w:space="0"/>
            </w:tcBorders>
          </w:tcPr>
          <w:p w14:paraId="33ACCE0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0.5</w:t>
            </w:r>
          </w:p>
        </w:tc>
      </w:tr>
      <w:tr w14:paraId="4086807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2" w:hRule="atLeast"/>
        </w:trPr>
        <w:tc>
          <w:tcPr>
            <w:tcW w:w="1423" w:type="dxa"/>
            <w:tcBorders>
              <w:top w:val="single" w:color="000000" w:sz="2" w:space="0"/>
              <w:left w:val="single" w:color="000000" w:sz="2" w:space="0"/>
              <w:bottom w:val="single" w:color="000000" w:sz="2" w:space="0"/>
              <w:right w:val="single" w:color="000000" w:sz="2" w:space="0"/>
            </w:tcBorders>
          </w:tcPr>
          <w:p w14:paraId="7FA2839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1420" w:type="dxa"/>
            <w:tcBorders>
              <w:top w:val="single" w:color="000000" w:sz="2" w:space="0"/>
              <w:left w:val="single" w:color="000000" w:sz="2" w:space="0"/>
              <w:bottom w:val="single" w:color="000000" w:sz="2" w:space="0"/>
              <w:right w:val="single" w:color="000000" w:sz="2" w:space="0"/>
            </w:tcBorders>
          </w:tcPr>
          <w:p w14:paraId="682C95D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 5</w:t>
            </w:r>
          </w:p>
        </w:tc>
        <w:tc>
          <w:tcPr>
            <w:tcW w:w="1419" w:type="dxa"/>
            <w:tcBorders>
              <w:top w:val="single" w:color="000000" w:sz="2" w:space="0"/>
              <w:left w:val="single" w:color="000000" w:sz="2" w:space="0"/>
              <w:bottom w:val="single" w:color="000000" w:sz="2" w:space="0"/>
              <w:right w:val="single" w:color="000000" w:sz="2" w:space="0"/>
            </w:tcBorders>
          </w:tcPr>
          <w:p w14:paraId="572814F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团队士气</w:t>
            </w:r>
          </w:p>
        </w:tc>
        <w:tc>
          <w:tcPr>
            <w:tcW w:w="1419" w:type="dxa"/>
            <w:tcBorders>
              <w:top w:val="single" w:color="000000" w:sz="2" w:space="0"/>
              <w:left w:val="single" w:color="000000" w:sz="2" w:space="0"/>
              <w:bottom w:val="single" w:color="000000" w:sz="2" w:space="0"/>
              <w:right w:val="single" w:color="000000" w:sz="2" w:space="0"/>
            </w:tcBorders>
          </w:tcPr>
          <w:p w14:paraId="0D6F406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421" w:type="dxa"/>
            <w:tcBorders>
              <w:top w:val="single" w:color="000000" w:sz="2" w:space="0"/>
              <w:left w:val="single" w:color="000000" w:sz="2" w:space="0"/>
              <w:bottom w:val="single" w:color="000000" w:sz="2" w:space="0"/>
              <w:right w:val="single" w:color="000000" w:sz="2" w:space="0"/>
            </w:tcBorders>
          </w:tcPr>
          <w:p w14:paraId="5243740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425" w:type="dxa"/>
            <w:tcBorders>
              <w:top w:val="single" w:color="000000" w:sz="2" w:space="0"/>
              <w:left w:val="single" w:color="000000" w:sz="2" w:space="0"/>
              <w:bottom w:val="single" w:color="000000" w:sz="2" w:space="0"/>
              <w:right w:val="single" w:color="000000" w:sz="2" w:space="0"/>
            </w:tcBorders>
          </w:tcPr>
          <w:p w14:paraId="5B6D99C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3.0</w:t>
            </w:r>
          </w:p>
        </w:tc>
      </w:tr>
      <w:tr w14:paraId="6028B71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2" w:hRule="atLeast"/>
        </w:trPr>
        <w:tc>
          <w:tcPr>
            <w:tcW w:w="1423" w:type="dxa"/>
            <w:tcBorders>
              <w:top w:val="single" w:color="000000" w:sz="2" w:space="0"/>
              <w:left w:val="single" w:color="000000" w:sz="2" w:space="0"/>
              <w:bottom w:val="single" w:color="000000" w:sz="2" w:space="0"/>
              <w:right w:val="single" w:color="000000" w:sz="2" w:space="0"/>
            </w:tcBorders>
          </w:tcPr>
          <w:p w14:paraId="4495D3D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6</w:t>
            </w:r>
          </w:p>
        </w:tc>
        <w:tc>
          <w:tcPr>
            <w:tcW w:w="1420" w:type="dxa"/>
            <w:tcBorders>
              <w:top w:val="single" w:color="000000" w:sz="2" w:space="0"/>
              <w:left w:val="single" w:color="000000" w:sz="2" w:space="0"/>
              <w:bottom w:val="single" w:color="000000" w:sz="2" w:space="0"/>
              <w:right w:val="single" w:color="000000" w:sz="2" w:space="0"/>
            </w:tcBorders>
          </w:tcPr>
          <w:p w14:paraId="769FCFB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 6</w:t>
            </w:r>
          </w:p>
        </w:tc>
        <w:tc>
          <w:tcPr>
            <w:tcW w:w="1419" w:type="dxa"/>
            <w:tcBorders>
              <w:top w:val="single" w:color="000000" w:sz="2" w:space="0"/>
              <w:left w:val="single" w:color="000000" w:sz="2" w:space="0"/>
              <w:bottom w:val="single" w:color="000000" w:sz="2" w:space="0"/>
              <w:right w:val="single" w:color="000000" w:sz="2" w:space="0"/>
            </w:tcBorders>
          </w:tcPr>
          <w:p w14:paraId="3AA3F51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需求稳定度</w:t>
            </w:r>
          </w:p>
        </w:tc>
        <w:tc>
          <w:tcPr>
            <w:tcW w:w="1419" w:type="dxa"/>
            <w:tcBorders>
              <w:top w:val="single" w:color="000000" w:sz="2" w:space="0"/>
              <w:left w:val="single" w:color="000000" w:sz="2" w:space="0"/>
              <w:bottom w:val="single" w:color="000000" w:sz="2" w:space="0"/>
              <w:right w:val="single" w:color="000000" w:sz="2" w:space="0"/>
            </w:tcBorders>
          </w:tcPr>
          <w:p w14:paraId="338324D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2.0</w:t>
            </w:r>
          </w:p>
        </w:tc>
        <w:tc>
          <w:tcPr>
            <w:tcW w:w="1421" w:type="dxa"/>
            <w:tcBorders>
              <w:top w:val="single" w:color="000000" w:sz="2" w:space="0"/>
              <w:left w:val="single" w:color="000000" w:sz="2" w:space="0"/>
              <w:bottom w:val="single" w:color="000000" w:sz="2" w:space="0"/>
              <w:right w:val="single" w:color="000000" w:sz="2" w:space="0"/>
            </w:tcBorders>
          </w:tcPr>
          <w:p w14:paraId="02DFC6D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1425" w:type="dxa"/>
            <w:tcBorders>
              <w:top w:val="single" w:color="000000" w:sz="2" w:space="0"/>
              <w:left w:val="single" w:color="000000" w:sz="2" w:space="0"/>
              <w:bottom w:val="single" w:color="000000" w:sz="2" w:space="0"/>
              <w:right w:val="single" w:color="000000" w:sz="2" w:space="0"/>
            </w:tcBorders>
          </w:tcPr>
          <w:p w14:paraId="63319D4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6.0</w:t>
            </w:r>
          </w:p>
        </w:tc>
      </w:tr>
      <w:tr w14:paraId="418D0109">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2" w:hRule="atLeast"/>
        </w:trPr>
        <w:tc>
          <w:tcPr>
            <w:tcW w:w="1423" w:type="dxa"/>
            <w:tcBorders>
              <w:top w:val="single" w:color="000000" w:sz="2" w:space="0"/>
              <w:left w:val="single" w:color="000000" w:sz="2" w:space="0"/>
              <w:bottom w:val="single" w:color="000000" w:sz="2" w:space="0"/>
              <w:right w:val="single" w:color="000000" w:sz="2" w:space="0"/>
            </w:tcBorders>
          </w:tcPr>
          <w:p w14:paraId="71BE5FA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7</w:t>
            </w:r>
          </w:p>
        </w:tc>
        <w:tc>
          <w:tcPr>
            <w:tcW w:w="1420" w:type="dxa"/>
            <w:tcBorders>
              <w:top w:val="single" w:color="000000" w:sz="2" w:space="0"/>
              <w:left w:val="single" w:color="000000" w:sz="2" w:space="0"/>
              <w:bottom w:val="single" w:color="000000" w:sz="2" w:space="0"/>
              <w:right w:val="single" w:color="000000" w:sz="2" w:space="0"/>
            </w:tcBorders>
          </w:tcPr>
          <w:p w14:paraId="1BB5055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 7</w:t>
            </w:r>
          </w:p>
        </w:tc>
        <w:tc>
          <w:tcPr>
            <w:tcW w:w="1419" w:type="dxa"/>
            <w:tcBorders>
              <w:top w:val="single" w:color="000000" w:sz="2" w:space="0"/>
              <w:left w:val="single" w:color="000000" w:sz="2" w:space="0"/>
              <w:bottom w:val="single" w:color="000000" w:sz="2" w:space="0"/>
              <w:right w:val="single" w:color="000000" w:sz="2" w:space="0"/>
            </w:tcBorders>
          </w:tcPr>
          <w:p w14:paraId="0240EDB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兼职人员比 例高低</w:t>
            </w:r>
          </w:p>
        </w:tc>
        <w:tc>
          <w:tcPr>
            <w:tcW w:w="1419" w:type="dxa"/>
            <w:tcBorders>
              <w:top w:val="single" w:color="000000" w:sz="2" w:space="0"/>
              <w:left w:val="single" w:color="000000" w:sz="2" w:space="0"/>
              <w:bottom w:val="single" w:color="000000" w:sz="2" w:space="0"/>
              <w:right w:val="single" w:color="000000" w:sz="2" w:space="0"/>
            </w:tcBorders>
          </w:tcPr>
          <w:p w14:paraId="36B4F55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421" w:type="dxa"/>
            <w:tcBorders>
              <w:top w:val="single" w:color="000000" w:sz="2" w:space="0"/>
              <w:left w:val="single" w:color="000000" w:sz="2" w:space="0"/>
              <w:bottom w:val="single" w:color="000000" w:sz="2" w:space="0"/>
              <w:right w:val="single" w:color="000000" w:sz="2" w:space="0"/>
            </w:tcBorders>
          </w:tcPr>
          <w:p w14:paraId="0739511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w:t>
            </w:r>
          </w:p>
        </w:tc>
        <w:tc>
          <w:tcPr>
            <w:tcW w:w="1425" w:type="dxa"/>
            <w:tcBorders>
              <w:top w:val="single" w:color="000000" w:sz="2" w:space="0"/>
              <w:left w:val="single" w:color="000000" w:sz="2" w:space="0"/>
              <w:bottom w:val="single" w:color="000000" w:sz="2" w:space="0"/>
              <w:right w:val="single" w:color="000000" w:sz="2" w:space="0"/>
            </w:tcBorders>
          </w:tcPr>
          <w:p w14:paraId="2928B6C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0</w:t>
            </w:r>
          </w:p>
        </w:tc>
      </w:tr>
      <w:tr w14:paraId="04BF3443">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2" w:hRule="atLeast"/>
        </w:trPr>
        <w:tc>
          <w:tcPr>
            <w:tcW w:w="1423" w:type="dxa"/>
            <w:tcBorders>
              <w:top w:val="single" w:color="000000" w:sz="2" w:space="0"/>
              <w:left w:val="single" w:color="000000" w:sz="2" w:space="0"/>
              <w:bottom w:val="single" w:color="000000" w:sz="2" w:space="0"/>
              <w:right w:val="single" w:color="000000" w:sz="2" w:space="0"/>
            </w:tcBorders>
          </w:tcPr>
          <w:p w14:paraId="2AEF690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8</w:t>
            </w:r>
          </w:p>
        </w:tc>
        <w:tc>
          <w:tcPr>
            <w:tcW w:w="1420" w:type="dxa"/>
            <w:tcBorders>
              <w:top w:val="single" w:color="000000" w:sz="2" w:space="0"/>
              <w:left w:val="single" w:color="000000" w:sz="2" w:space="0"/>
              <w:bottom w:val="single" w:color="000000" w:sz="2" w:space="0"/>
              <w:right w:val="single" w:color="000000" w:sz="2" w:space="0"/>
            </w:tcBorders>
          </w:tcPr>
          <w:p w14:paraId="62EC8AC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 8</w:t>
            </w:r>
          </w:p>
        </w:tc>
        <w:tc>
          <w:tcPr>
            <w:tcW w:w="1419" w:type="dxa"/>
            <w:tcBorders>
              <w:top w:val="single" w:color="000000" w:sz="2" w:space="0"/>
              <w:left w:val="single" w:color="000000" w:sz="2" w:space="0"/>
              <w:bottom w:val="single" w:color="000000" w:sz="2" w:space="0"/>
              <w:right w:val="single" w:color="000000" w:sz="2" w:space="0"/>
            </w:tcBorders>
          </w:tcPr>
          <w:p w14:paraId="693FDA6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编程语言难 易程度</w:t>
            </w:r>
          </w:p>
        </w:tc>
        <w:tc>
          <w:tcPr>
            <w:tcW w:w="1419" w:type="dxa"/>
            <w:tcBorders>
              <w:top w:val="single" w:color="000000" w:sz="2" w:space="0"/>
              <w:left w:val="single" w:color="000000" w:sz="2" w:space="0"/>
              <w:bottom w:val="single" w:color="000000" w:sz="2" w:space="0"/>
              <w:right w:val="single" w:color="000000" w:sz="2" w:space="0"/>
            </w:tcBorders>
          </w:tcPr>
          <w:p w14:paraId="1DB21A8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1421" w:type="dxa"/>
            <w:tcBorders>
              <w:top w:val="single" w:color="000000" w:sz="2" w:space="0"/>
              <w:left w:val="single" w:color="000000" w:sz="2" w:space="0"/>
              <w:bottom w:val="single" w:color="000000" w:sz="2" w:space="0"/>
              <w:right w:val="single" w:color="000000" w:sz="2" w:space="0"/>
            </w:tcBorders>
          </w:tcPr>
          <w:p w14:paraId="14E648C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w:t>
            </w:r>
          </w:p>
        </w:tc>
        <w:tc>
          <w:tcPr>
            <w:tcW w:w="1425" w:type="dxa"/>
            <w:tcBorders>
              <w:top w:val="single" w:color="000000" w:sz="2" w:space="0"/>
              <w:left w:val="single" w:color="000000" w:sz="2" w:space="0"/>
              <w:bottom w:val="single" w:color="000000" w:sz="2" w:space="0"/>
              <w:right w:val="single" w:color="000000" w:sz="2" w:space="0"/>
            </w:tcBorders>
          </w:tcPr>
          <w:p w14:paraId="4566E15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r>
      <w:tr w14:paraId="6241BA3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2" w:hRule="atLeast"/>
        </w:trPr>
        <w:tc>
          <w:tcPr>
            <w:tcW w:w="2843" w:type="dxa"/>
            <w:gridSpan w:val="2"/>
            <w:tcBorders>
              <w:top w:val="single" w:color="000000" w:sz="2" w:space="0"/>
              <w:left w:val="single" w:color="000000" w:sz="2" w:space="0"/>
              <w:bottom w:val="single" w:color="000000" w:sz="2" w:space="0"/>
              <w:right w:val="single" w:color="000000" w:sz="2" w:space="0"/>
            </w:tcBorders>
          </w:tcPr>
          <w:p w14:paraId="28285E9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ECF</w:t>
            </w:r>
          </w:p>
        </w:tc>
        <w:tc>
          <w:tcPr>
            <w:tcW w:w="5684" w:type="dxa"/>
            <w:gridSpan w:val="4"/>
            <w:tcBorders>
              <w:top w:val="single" w:color="000000" w:sz="2" w:space="0"/>
              <w:left w:val="single" w:color="000000" w:sz="2" w:space="0"/>
              <w:bottom w:val="single" w:color="000000" w:sz="2" w:space="0"/>
              <w:right w:val="single" w:color="000000" w:sz="2" w:space="0"/>
            </w:tcBorders>
          </w:tcPr>
          <w:p w14:paraId="2E47303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1.4 + (-0.03 ∗ΣECFi ) = 0.845</w:t>
            </w:r>
          </w:p>
        </w:tc>
      </w:tr>
    </w:tbl>
    <w:p w14:paraId="5CEDF019">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 </w:t>
      </w:r>
    </w:p>
    <w:p w14:paraId="54DC88CC">
      <w:pPr>
        <w:spacing w:line="360" w:lineRule="auto"/>
        <w:rPr>
          <w:rFonts w:hint="eastAsia" w:ascii="宋体" w:hAnsi="宋体" w:eastAsia="宋体" w:cs="宋体"/>
          <w:b/>
          <w:bCs/>
          <w:color w:val="auto"/>
          <w:sz w:val="30"/>
          <w:szCs w:val="30"/>
        </w:rPr>
      </w:pPr>
    </w:p>
    <w:p w14:paraId="5989CA35">
      <w:pPr>
        <w:spacing w:line="360" w:lineRule="auto"/>
        <w:outlineLvl w:val="2"/>
        <w:rPr>
          <w:rFonts w:hint="eastAsia" w:ascii="宋体" w:hAnsi="宋体" w:eastAsia="宋体" w:cs="宋体"/>
          <w:b/>
          <w:bCs/>
          <w:color w:val="auto"/>
          <w:sz w:val="30"/>
          <w:szCs w:val="30"/>
        </w:rPr>
      </w:pPr>
      <w:bookmarkStart w:id="94" w:name="_Toc29385"/>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1.5</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估算 UCP</w:t>
      </w:r>
      <w:bookmarkEnd w:id="94"/>
    </w:p>
    <w:p w14:paraId="5E8BBA26">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UCP（用例点） = UUCP * TCF * ECF = 95 * 1.075 * 0.845  ≈ 86.3</w:t>
      </w:r>
    </w:p>
    <w:p w14:paraId="7AC66BB1">
      <w:pPr>
        <w:spacing w:line="360" w:lineRule="auto"/>
        <w:rPr>
          <w:rFonts w:hint="eastAsia" w:ascii="宋体" w:hAnsi="宋体" w:eastAsia="宋体" w:cs="宋体"/>
          <w:b/>
          <w:bCs/>
          <w:color w:val="auto"/>
          <w:sz w:val="30"/>
          <w:szCs w:val="30"/>
        </w:rPr>
      </w:pPr>
    </w:p>
    <w:p w14:paraId="218E5123">
      <w:pPr>
        <w:spacing w:line="360" w:lineRule="auto"/>
        <w:rPr>
          <w:rFonts w:hint="eastAsia" w:ascii="宋体" w:hAnsi="宋体" w:eastAsia="宋体" w:cs="宋体"/>
          <w:b/>
          <w:bCs/>
          <w:color w:val="auto"/>
          <w:sz w:val="30"/>
          <w:szCs w:val="30"/>
        </w:rPr>
      </w:pPr>
    </w:p>
    <w:p w14:paraId="475A0C83">
      <w:pPr>
        <w:spacing w:line="360" w:lineRule="auto"/>
        <w:outlineLvl w:val="2"/>
        <w:rPr>
          <w:rFonts w:hint="eastAsia" w:ascii="宋体" w:hAnsi="宋体" w:eastAsia="宋体" w:cs="宋体"/>
          <w:b/>
          <w:bCs/>
          <w:color w:val="auto"/>
          <w:sz w:val="30"/>
          <w:szCs w:val="30"/>
        </w:rPr>
      </w:pPr>
      <w:bookmarkStart w:id="95" w:name="_Toc25943"/>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1.6</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估算工作量</w:t>
      </w:r>
      <w:bookmarkEnd w:id="95"/>
    </w:p>
    <w:p w14:paraId="76CF0D2A">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假定项目生产率默认为 20，则项目的工作量为：</w:t>
      </w:r>
    </w:p>
    <w:p w14:paraId="25BB7D27">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Effort = UCP * PF = 86.3 * 20 = 1726（工时）</w:t>
      </w:r>
    </w:p>
    <w:p w14:paraId="2F4CB0F4">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因为 1 人天=8 工时，所以项目规模为 1726/8≈216（人天）</w:t>
      </w:r>
    </w:p>
    <w:p w14:paraId="2815A129">
      <w:pPr>
        <w:spacing w:line="360" w:lineRule="auto"/>
        <w:rPr>
          <w:rFonts w:hint="eastAsia" w:ascii="宋体" w:hAnsi="宋体" w:eastAsia="宋体" w:cs="宋体"/>
          <w:color w:val="auto"/>
          <w:sz w:val="32"/>
          <w:szCs w:val="32"/>
        </w:rPr>
      </w:pPr>
      <w:r>
        <w:rPr>
          <w:rFonts w:hint="eastAsia" w:ascii="宋体" w:hAnsi="宋体" w:eastAsia="宋体" w:cs="宋体"/>
          <w:color w:val="auto"/>
          <w:sz w:val="32"/>
          <w:szCs w:val="32"/>
        </w:rPr>
        <w:t>2、自下而上成本估算</w:t>
      </w:r>
    </w:p>
    <w:p w14:paraId="730E45B3">
      <w:pPr>
        <w:spacing w:line="360" w:lineRule="auto"/>
        <w:rPr>
          <w:rFonts w:hint="eastAsia" w:ascii="宋体" w:hAnsi="宋体" w:eastAsia="宋体" w:cs="宋体"/>
          <w:b/>
          <w:bCs/>
          <w:color w:val="auto"/>
          <w:sz w:val="30"/>
          <w:szCs w:val="30"/>
        </w:rPr>
      </w:pPr>
    </w:p>
    <w:p w14:paraId="258790AB">
      <w:pPr>
        <w:spacing w:line="360" w:lineRule="auto"/>
        <w:outlineLvl w:val="2"/>
        <w:rPr>
          <w:rFonts w:hint="eastAsia" w:ascii="宋体" w:hAnsi="宋体" w:eastAsia="宋体" w:cs="宋体"/>
          <w:b/>
          <w:bCs/>
          <w:color w:val="auto"/>
          <w:sz w:val="30"/>
          <w:szCs w:val="30"/>
        </w:rPr>
      </w:pPr>
      <w:bookmarkStart w:id="96" w:name="_Toc17434"/>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2.1、估算项目规模</w:t>
      </w:r>
      <w:bookmarkEnd w:id="96"/>
    </w:p>
    <w:p w14:paraId="54CDF520">
      <w:pPr>
        <w:spacing w:line="360" w:lineRule="auto"/>
        <w:outlineLvl w:val="2"/>
        <w:rPr>
          <w:rFonts w:hint="eastAsia" w:ascii="宋体" w:hAnsi="宋体" w:eastAsia="宋体" w:cs="宋体"/>
          <w:b/>
          <w:bCs/>
          <w:color w:val="auto"/>
          <w:sz w:val="30"/>
          <w:szCs w:val="30"/>
        </w:rPr>
      </w:pPr>
    </w:p>
    <w:p w14:paraId="573EF182">
      <w:pPr>
        <w:spacing w:line="360" w:lineRule="auto"/>
        <w:jc w:val="center"/>
        <w:rPr>
          <w:rFonts w:hint="eastAsia" w:ascii="宋体" w:hAnsi="宋体" w:eastAsia="宋体" w:cs="宋体"/>
          <w:color w:val="auto"/>
          <w:sz w:val="28"/>
          <w:szCs w:val="28"/>
        </w:rPr>
      </w:pPr>
      <w:r>
        <w:rPr>
          <w:rFonts w:hint="eastAsia" w:ascii="宋体" w:hAnsi="宋体" w:eastAsia="宋体" w:cs="宋体"/>
          <w:color w:val="auto"/>
          <w:sz w:val="24"/>
          <w:szCs w:val="24"/>
        </w:rPr>
        <w:t>表 16   自下而上估算表</w:t>
      </w:r>
    </w:p>
    <w:tbl>
      <w:tblPr>
        <w:tblStyle w:val="12"/>
        <w:tblW w:w="8527" w:type="dxa"/>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027"/>
        <w:gridCol w:w="2022"/>
        <w:gridCol w:w="2066"/>
        <w:gridCol w:w="783"/>
        <w:gridCol w:w="666"/>
        <w:gridCol w:w="963"/>
      </w:tblGrid>
      <w:tr w14:paraId="35ACF353">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4" w:hRule="atLeast"/>
        </w:trPr>
        <w:tc>
          <w:tcPr>
            <w:tcW w:w="6115" w:type="dxa"/>
            <w:gridSpan w:val="3"/>
            <w:tcBorders>
              <w:top w:val="single" w:color="000000" w:sz="2" w:space="0"/>
              <w:left w:val="single" w:color="000000" w:sz="2" w:space="0"/>
              <w:bottom w:val="single" w:color="000000" w:sz="2" w:space="0"/>
              <w:right w:val="single" w:color="000000" w:sz="2" w:space="0"/>
            </w:tcBorders>
          </w:tcPr>
          <w:p w14:paraId="78DD1AE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大型公共场所火灾应急救助指挥系统</w:t>
            </w:r>
          </w:p>
        </w:tc>
        <w:tc>
          <w:tcPr>
            <w:tcW w:w="783" w:type="dxa"/>
            <w:tcBorders>
              <w:top w:val="single" w:color="000000" w:sz="2" w:space="0"/>
              <w:left w:val="single" w:color="000000" w:sz="2" w:space="0"/>
              <w:bottom w:val="single" w:color="000000" w:sz="2" w:space="0"/>
              <w:right w:val="single" w:color="000000" w:sz="2" w:space="0"/>
            </w:tcBorders>
          </w:tcPr>
          <w:p w14:paraId="192CD2B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人天</w:t>
            </w:r>
          </w:p>
        </w:tc>
        <w:tc>
          <w:tcPr>
            <w:tcW w:w="666" w:type="dxa"/>
            <w:tcBorders>
              <w:top w:val="single" w:color="000000" w:sz="2" w:space="0"/>
              <w:left w:val="single" w:color="000000" w:sz="2" w:space="0"/>
              <w:bottom w:val="single" w:color="000000" w:sz="2" w:space="0"/>
              <w:right w:val="single" w:color="000000" w:sz="2" w:space="0"/>
            </w:tcBorders>
          </w:tcPr>
          <w:p w14:paraId="2B5A042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小 计</w:t>
            </w:r>
          </w:p>
        </w:tc>
        <w:tc>
          <w:tcPr>
            <w:tcW w:w="963" w:type="dxa"/>
            <w:tcBorders>
              <w:top w:val="single" w:color="000000" w:sz="2" w:space="0"/>
              <w:left w:val="single" w:color="000000" w:sz="2" w:space="0"/>
              <w:bottom w:val="single" w:color="000000" w:sz="2" w:space="0"/>
              <w:right w:val="single" w:color="000000" w:sz="2" w:space="0"/>
            </w:tcBorders>
          </w:tcPr>
          <w:p w14:paraId="4FCB9FA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总计</w:t>
            </w:r>
          </w:p>
        </w:tc>
      </w:tr>
      <w:tr w14:paraId="5A3F412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2027" w:type="dxa"/>
            <w:tcBorders>
              <w:top w:val="single" w:color="000000" w:sz="2" w:space="0"/>
              <w:left w:val="single" w:color="000000" w:sz="2" w:space="0"/>
              <w:bottom w:val="single" w:color="000000" w:sz="2" w:space="0"/>
              <w:right w:val="single" w:color="000000" w:sz="2" w:space="0"/>
            </w:tcBorders>
          </w:tcPr>
          <w:p w14:paraId="723B3B0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用户</w:t>
            </w:r>
          </w:p>
        </w:tc>
        <w:tc>
          <w:tcPr>
            <w:tcW w:w="2022" w:type="dxa"/>
            <w:tcBorders>
              <w:top w:val="single" w:color="000000" w:sz="2" w:space="0"/>
              <w:left w:val="single" w:color="000000" w:sz="2" w:space="0"/>
              <w:bottom w:val="single" w:color="000000" w:sz="2" w:space="0"/>
              <w:right w:val="single" w:color="000000" w:sz="2" w:space="0"/>
            </w:tcBorders>
          </w:tcPr>
          <w:p w14:paraId="16119CAC">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3593B0E7">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72B10888">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087194CD">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4D563F1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230</w:t>
            </w:r>
          </w:p>
        </w:tc>
      </w:tr>
      <w:tr w14:paraId="2293B63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2027" w:type="dxa"/>
            <w:tcBorders>
              <w:top w:val="single" w:color="000000" w:sz="2" w:space="0"/>
              <w:left w:val="single" w:color="000000" w:sz="2" w:space="0"/>
              <w:bottom w:val="single" w:color="000000" w:sz="2" w:space="0"/>
              <w:right w:val="single" w:color="000000" w:sz="2" w:space="0"/>
            </w:tcBorders>
          </w:tcPr>
          <w:p w14:paraId="0258E436">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6881D6C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注册</w:t>
            </w:r>
          </w:p>
        </w:tc>
        <w:tc>
          <w:tcPr>
            <w:tcW w:w="2066" w:type="dxa"/>
            <w:tcBorders>
              <w:top w:val="single" w:color="000000" w:sz="2" w:space="0"/>
              <w:left w:val="single" w:color="000000" w:sz="2" w:space="0"/>
              <w:bottom w:val="single" w:color="000000" w:sz="2" w:space="0"/>
              <w:right w:val="single" w:color="000000" w:sz="2" w:space="0"/>
            </w:tcBorders>
          </w:tcPr>
          <w:p w14:paraId="09636473">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5020B0B5">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3EAB083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25</w:t>
            </w:r>
          </w:p>
        </w:tc>
        <w:tc>
          <w:tcPr>
            <w:tcW w:w="963" w:type="dxa"/>
            <w:tcBorders>
              <w:top w:val="single" w:color="000000" w:sz="2" w:space="0"/>
              <w:left w:val="single" w:color="000000" w:sz="2" w:space="0"/>
              <w:bottom w:val="single" w:color="000000" w:sz="2" w:space="0"/>
              <w:right w:val="single" w:color="000000" w:sz="2" w:space="0"/>
            </w:tcBorders>
          </w:tcPr>
          <w:p w14:paraId="7A0803A7">
            <w:pPr>
              <w:spacing w:line="360" w:lineRule="auto"/>
              <w:rPr>
                <w:rFonts w:hint="eastAsia" w:ascii="宋体" w:hAnsi="宋体" w:eastAsia="宋体" w:cs="宋体"/>
                <w:color w:val="auto"/>
                <w:kern w:val="0"/>
                <w:sz w:val="28"/>
                <w:szCs w:val="28"/>
              </w:rPr>
            </w:pPr>
          </w:p>
        </w:tc>
      </w:tr>
      <w:tr w14:paraId="692B12B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2027" w:type="dxa"/>
            <w:tcBorders>
              <w:top w:val="single" w:color="000000" w:sz="2" w:space="0"/>
              <w:left w:val="single" w:color="000000" w:sz="2" w:space="0"/>
              <w:bottom w:val="single" w:color="000000" w:sz="2" w:space="0"/>
              <w:right w:val="single" w:color="000000" w:sz="2" w:space="0"/>
            </w:tcBorders>
          </w:tcPr>
          <w:p w14:paraId="717D5ABC">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191262EC">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3648366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公众注册</w:t>
            </w:r>
          </w:p>
        </w:tc>
        <w:tc>
          <w:tcPr>
            <w:tcW w:w="783" w:type="dxa"/>
            <w:tcBorders>
              <w:top w:val="single" w:color="000000" w:sz="2" w:space="0"/>
              <w:left w:val="single" w:color="000000" w:sz="2" w:space="0"/>
              <w:bottom w:val="single" w:color="000000" w:sz="2" w:space="0"/>
              <w:right w:val="single" w:color="000000" w:sz="2" w:space="0"/>
            </w:tcBorders>
          </w:tcPr>
          <w:p w14:paraId="1F74B6A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666" w:type="dxa"/>
            <w:tcBorders>
              <w:top w:val="single" w:color="000000" w:sz="2" w:space="0"/>
              <w:left w:val="single" w:color="000000" w:sz="2" w:space="0"/>
              <w:bottom w:val="single" w:color="000000" w:sz="2" w:space="0"/>
              <w:right w:val="single" w:color="000000" w:sz="2" w:space="0"/>
            </w:tcBorders>
          </w:tcPr>
          <w:p w14:paraId="48A9A325">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725D18A3">
            <w:pPr>
              <w:spacing w:line="360" w:lineRule="auto"/>
              <w:rPr>
                <w:rFonts w:hint="eastAsia" w:ascii="宋体" w:hAnsi="宋体" w:eastAsia="宋体" w:cs="宋体"/>
                <w:color w:val="auto"/>
                <w:kern w:val="0"/>
                <w:sz w:val="28"/>
                <w:szCs w:val="28"/>
              </w:rPr>
            </w:pPr>
          </w:p>
        </w:tc>
      </w:tr>
      <w:tr w14:paraId="5A56F80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2027" w:type="dxa"/>
            <w:tcBorders>
              <w:top w:val="single" w:color="000000" w:sz="2" w:space="0"/>
              <w:left w:val="single" w:color="000000" w:sz="2" w:space="0"/>
              <w:bottom w:val="single" w:color="000000" w:sz="2" w:space="0"/>
              <w:right w:val="single" w:color="000000" w:sz="2" w:space="0"/>
            </w:tcBorders>
          </w:tcPr>
          <w:p w14:paraId="3851A470">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42A43E01">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4FFD03C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消防指挥中心工作人员注册</w:t>
            </w:r>
          </w:p>
        </w:tc>
        <w:tc>
          <w:tcPr>
            <w:tcW w:w="783" w:type="dxa"/>
            <w:tcBorders>
              <w:top w:val="single" w:color="000000" w:sz="2" w:space="0"/>
              <w:left w:val="single" w:color="000000" w:sz="2" w:space="0"/>
              <w:bottom w:val="single" w:color="000000" w:sz="2" w:space="0"/>
              <w:right w:val="single" w:color="000000" w:sz="2" w:space="0"/>
            </w:tcBorders>
          </w:tcPr>
          <w:p w14:paraId="2CAEC4A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666" w:type="dxa"/>
            <w:tcBorders>
              <w:top w:val="single" w:color="000000" w:sz="2" w:space="0"/>
              <w:left w:val="single" w:color="000000" w:sz="2" w:space="0"/>
              <w:bottom w:val="single" w:color="000000" w:sz="2" w:space="0"/>
              <w:right w:val="single" w:color="000000" w:sz="2" w:space="0"/>
            </w:tcBorders>
          </w:tcPr>
          <w:p w14:paraId="321EA7D5">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6D624D0D">
            <w:pPr>
              <w:spacing w:line="360" w:lineRule="auto"/>
              <w:rPr>
                <w:rFonts w:hint="eastAsia" w:ascii="宋体" w:hAnsi="宋体" w:eastAsia="宋体" w:cs="宋体"/>
                <w:color w:val="auto"/>
                <w:kern w:val="0"/>
                <w:sz w:val="28"/>
                <w:szCs w:val="28"/>
              </w:rPr>
            </w:pPr>
          </w:p>
        </w:tc>
      </w:tr>
      <w:tr w14:paraId="68E38E0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2027" w:type="dxa"/>
            <w:tcBorders>
              <w:top w:val="single" w:color="000000" w:sz="2" w:space="0"/>
              <w:left w:val="single" w:color="000000" w:sz="2" w:space="0"/>
              <w:bottom w:val="single" w:color="000000" w:sz="2" w:space="0"/>
              <w:right w:val="single" w:color="000000" w:sz="2" w:space="0"/>
            </w:tcBorders>
          </w:tcPr>
          <w:p w14:paraId="591BDAC7">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087A9E3E">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76965DD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系统管理员注册</w:t>
            </w:r>
          </w:p>
        </w:tc>
        <w:tc>
          <w:tcPr>
            <w:tcW w:w="783" w:type="dxa"/>
            <w:tcBorders>
              <w:top w:val="single" w:color="000000" w:sz="2" w:space="0"/>
              <w:left w:val="single" w:color="000000" w:sz="2" w:space="0"/>
              <w:bottom w:val="single" w:color="000000" w:sz="2" w:space="0"/>
              <w:right w:val="single" w:color="000000" w:sz="2" w:space="0"/>
            </w:tcBorders>
          </w:tcPr>
          <w:p w14:paraId="6BB577E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666" w:type="dxa"/>
            <w:tcBorders>
              <w:top w:val="single" w:color="000000" w:sz="2" w:space="0"/>
              <w:left w:val="single" w:color="000000" w:sz="2" w:space="0"/>
              <w:bottom w:val="single" w:color="000000" w:sz="2" w:space="0"/>
              <w:right w:val="single" w:color="000000" w:sz="2" w:space="0"/>
            </w:tcBorders>
          </w:tcPr>
          <w:p w14:paraId="0BDBFD9F">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72A795D1">
            <w:pPr>
              <w:spacing w:line="360" w:lineRule="auto"/>
              <w:rPr>
                <w:rFonts w:hint="eastAsia" w:ascii="宋体" w:hAnsi="宋体" w:eastAsia="宋体" w:cs="宋体"/>
                <w:color w:val="auto"/>
                <w:kern w:val="0"/>
                <w:sz w:val="28"/>
                <w:szCs w:val="28"/>
              </w:rPr>
            </w:pPr>
          </w:p>
        </w:tc>
      </w:tr>
      <w:tr w14:paraId="66FD2E3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2027" w:type="dxa"/>
            <w:tcBorders>
              <w:top w:val="single" w:color="000000" w:sz="2" w:space="0"/>
              <w:left w:val="single" w:color="000000" w:sz="2" w:space="0"/>
              <w:bottom w:val="single" w:color="000000" w:sz="2" w:space="0"/>
              <w:right w:val="single" w:color="000000" w:sz="2" w:space="0"/>
            </w:tcBorders>
          </w:tcPr>
          <w:p w14:paraId="6E7606D8">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2C089C7E">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2C44BB2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消防救援队伍注册</w:t>
            </w:r>
          </w:p>
        </w:tc>
        <w:tc>
          <w:tcPr>
            <w:tcW w:w="783" w:type="dxa"/>
            <w:tcBorders>
              <w:top w:val="single" w:color="000000" w:sz="2" w:space="0"/>
              <w:left w:val="single" w:color="000000" w:sz="2" w:space="0"/>
              <w:bottom w:val="single" w:color="000000" w:sz="2" w:space="0"/>
              <w:right w:val="single" w:color="000000" w:sz="2" w:space="0"/>
            </w:tcBorders>
          </w:tcPr>
          <w:p w14:paraId="7F40E82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4</w:t>
            </w:r>
          </w:p>
        </w:tc>
        <w:tc>
          <w:tcPr>
            <w:tcW w:w="666" w:type="dxa"/>
            <w:tcBorders>
              <w:top w:val="single" w:color="000000" w:sz="2" w:space="0"/>
              <w:left w:val="single" w:color="000000" w:sz="2" w:space="0"/>
              <w:bottom w:val="single" w:color="000000" w:sz="2" w:space="0"/>
              <w:right w:val="single" w:color="000000" w:sz="2" w:space="0"/>
            </w:tcBorders>
          </w:tcPr>
          <w:p w14:paraId="35354E86">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26795189">
            <w:pPr>
              <w:spacing w:line="360" w:lineRule="auto"/>
              <w:rPr>
                <w:rFonts w:hint="eastAsia" w:ascii="宋体" w:hAnsi="宋体" w:eastAsia="宋体" w:cs="宋体"/>
                <w:color w:val="auto"/>
                <w:kern w:val="0"/>
                <w:sz w:val="28"/>
                <w:szCs w:val="28"/>
              </w:rPr>
            </w:pPr>
          </w:p>
        </w:tc>
      </w:tr>
      <w:tr w14:paraId="72399D6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2027" w:type="dxa"/>
            <w:tcBorders>
              <w:top w:val="single" w:color="000000" w:sz="2" w:space="0"/>
              <w:left w:val="single" w:color="000000" w:sz="2" w:space="0"/>
              <w:bottom w:val="single" w:color="000000" w:sz="2" w:space="0"/>
              <w:right w:val="single" w:color="000000" w:sz="2" w:space="0"/>
            </w:tcBorders>
          </w:tcPr>
          <w:p w14:paraId="7BB456C4">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0279280C">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25E571B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登录</w:t>
            </w:r>
          </w:p>
        </w:tc>
        <w:tc>
          <w:tcPr>
            <w:tcW w:w="783" w:type="dxa"/>
            <w:tcBorders>
              <w:top w:val="single" w:color="000000" w:sz="2" w:space="0"/>
              <w:left w:val="single" w:color="000000" w:sz="2" w:space="0"/>
              <w:bottom w:val="single" w:color="000000" w:sz="2" w:space="0"/>
              <w:right w:val="single" w:color="000000" w:sz="2" w:space="0"/>
            </w:tcBorders>
          </w:tcPr>
          <w:p w14:paraId="07AC20F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666" w:type="dxa"/>
            <w:tcBorders>
              <w:top w:val="single" w:color="000000" w:sz="2" w:space="0"/>
              <w:left w:val="single" w:color="000000" w:sz="2" w:space="0"/>
              <w:bottom w:val="single" w:color="000000" w:sz="2" w:space="0"/>
              <w:right w:val="single" w:color="000000" w:sz="2" w:space="0"/>
            </w:tcBorders>
          </w:tcPr>
          <w:p w14:paraId="07108ADE">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11B09749">
            <w:pPr>
              <w:spacing w:line="360" w:lineRule="auto"/>
              <w:rPr>
                <w:rFonts w:hint="eastAsia" w:ascii="宋体" w:hAnsi="宋体" w:eastAsia="宋体" w:cs="宋体"/>
                <w:color w:val="auto"/>
                <w:kern w:val="0"/>
                <w:sz w:val="28"/>
                <w:szCs w:val="28"/>
              </w:rPr>
            </w:pPr>
          </w:p>
        </w:tc>
      </w:tr>
      <w:tr w14:paraId="144B83C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2027" w:type="dxa"/>
            <w:tcBorders>
              <w:top w:val="single" w:color="000000" w:sz="2" w:space="0"/>
              <w:left w:val="single" w:color="000000" w:sz="2" w:space="0"/>
              <w:bottom w:val="single" w:color="000000" w:sz="2" w:space="0"/>
              <w:right w:val="single" w:color="000000" w:sz="2" w:space="0"/>
            </w:tcBorders>
          </w:tcPr>
          <w:p w14:paraId="6CC939D3">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77468B0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管理</w:t>
            </w:r>
          </w:p>
        </w:tc>
        <w:tc>
          <w:tcPr>
            <w:tcW w:w="2066" w:type="dxa"/>
            <w:tcBorders>
              <w:top w:val="single" w:color="000000" w:sz="2" w:space="0"/>
              <w:left w:val="single" w:color="000000" w:sz="2" w:space="0"/>
              <w:bottom w:val="single" w:color="000000" w:sz="2" w:space="0"/>
              <w:right w:val="single" w:color="000000" w:sz="2" w:space="0"/>
            </w:tcBorders>
          </w:tcPr>
          <w:p w14:paraId="3A07B7DF">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3B5ECFCD">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3F100AA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25</w:t>
            </w:r>
          </w:p>
        </w:tc>
        <w:tc>
          <w:tcPr>
            <w:tcW w:w="963" w:type="dxa"/>
            <w:tcBorders>
              <w:top w:val="single" w:color="000000" w:sz="2" w:space="0"/>
              <w:left w:val="single" w:color="000000" w:sz="2" w:space="0"/>
              <w:bottom w:val="single" w:color="000000" w:sz="2" w:space="0"/>
              <w:right w:val="single" w:color="000000" w:sz="2" w:space="0"/>
            </w:tcBorders>
          </w:tcPr>
          <w:p w14:paraId="01EECA7D">
            <w:pPr>
              <w:spacing w:line="360" w:lineRule="auto"/>
              <w:rPr>
                <w:rFonts w:hint="eastAsia" w:ascii="宋体" w:hAnsi="宋体" w:eastAsia="宋体" w:cs="宋体"/>
                <w:color w:val="auto"/>
                <w:kern w:val="0"/>
                <w:sz w:val="28"/>
                <w:szCs w:val="28"/>
              </w:rPr>
            </w:pPr>
          </w:p>
        </w:tc>
      </w:tr>
      <w:tr w14:paraId="776C5F2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2027" w:type="dxa"/>
            <w:tcBorders>
              <w:top w:val="single" w:color="000000" w:sz="2" w:space="0"/>
              <w:left w:val="single" w:color="000000" w:sz="2" w:space="0"/>
              <w:bottom w:val="single" w:color="000000" w:sz="2" w:space="0"/>
              <w:right w:val="single" w:color="000000" w:sz="2" w:space="0"/>
            </w:tcBorders>
          </w:tcPr>
          <w:p w14:paraId="01282C4D">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26D6023D">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620BF5A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用户信息</w:t>
            </w:r>
          </w:p>
        </w:tc>
        <w:tc>
          <w:tcPr>
            <w:tcW w:w="783" w:type="dxa"/>
            <w:tcBorders>
              <w:top w:val="single" w:color="000000" w:sz="2" w:space="0"/>
              <w:left w:val="single" w:color="000000" w:sz="2" w:space="0"/>
              <w:bottom w:val="single" w:color="000000" w:sz="2" w:space="0"/>
              <w:right w:val="single" w:color="000000" w:sz="2" w:space="0"/>
            </w:tcBorders>
          </w:tcPr>
          <w:p w14:paraId="3065092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666" w:type="dxa"/>
            <w:tcBorders>
              <w:top w:val="single" w:color="000000" w:sz="2" w:space="0"/>
              <w:left w:val="single" w:color="000000" w:sz="2" w:space="0"/>
              <w:bottom w:val="single" w:color="000000" w:sz="2" w:space="0"/>
              <w:right w:val="single" w:color="000000" w:sz="2" w:space="0"/>
            </w:tcBorders>
          </w:tcPr>
          <w:p w14:paraId="4D434BD7">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2297AD17">
            <w:pPr>
              <w:spacing w:line="360" w:lineRule="auto"/>
              <w:rPr>
                <w:rFonts w:hint="eastAsia" w:ascii="宋体" w:hAnsi="宋体" w:eastAsia="宋体" w:cs="宋体"/>
                <w:color w:val="auto"/>
                <w:kern w:val="0"/>
                <w:sz w:val="28"/>
                <w:szCs w:val="28"/>
              </w:rPr>
            </w:pPr>
          </w:p>
        </w:tc>
      </w:tr>
      <w:tr w14:paraId="0281DD2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2027" w:type="dxa"/>
            <w:tcBorders>
              <w:top w:val="single" w:color="000000" w:sz="2" w:space="0"/>
              <w:left w:val="single" w:color="000000" w:sz="2" w:space="0"/>
              <w:bottom w:val="single" w:color="000000" w:sz="2" w:space="0"/>
              <w:right w:val="single" w:color="000000" w:sz="2" w:space="0"/>
            </w:tcBorders>
          </w:tcPr>
          <w:p w14:paraId="150A8980">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2B71B090">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16C10AE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用户权限</w:t>
            </w:r>
          </w:p>
        </w:tc>
        <w:tc>
          <w:tcPr>
            <w:tcW w:w="783" w:type="dxa"/>
            <w:tcBorders>
              <w:top w:val="single" w:color="000000" w:sz="2" w:space="0"/>
              <w:left w:val="single" w:color="000000" w:sz="2" w:space="0"/>
              <w:bottom w:val="single" w:color="000000" w:sz="2" w:space="0"/>
              <w:right w:val="single" w:color="000000" w:sz="2" w:space="0"/>
            </w:tcBorders>
          </w:tcPr>
          <w:p w14:paraId="5733216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c>
          <w:tcPr>
            <w:tcW w:w="666" w:type="dxa"/>
            <w:tcBorders>
              <w:top w:val="single" w:color="000000" w:sz="2" w:space="0"/>
              <w:left w:val="single" w:color="000000" w:sz="2" w:space="0"/>
              <w:bottom w:val="single" w:color="000000" w:sz="2" w:space="0"/>
              <w:right w:val="single" w:color="000000" w:sz="2" w:space="0"/>
            </w:tcBorders>
          </w:tcPr>
          <w:p w14:paraId="2D0A8BE3">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201FBBF0">
            <w:pPr>
              <w:spacing w:line="360" w:lineRule="auto"/>
              <w:rPr>
                <w:rFonts w:hint="eastAsia" w:ascii="宋体" w:hAnsi="宋体" w:eastAsia="宋体" w:cs="宋体"/>
                <w:color w:val="auto"/>
                <w:kern w:val="0"/>
                <w:sz w:val="28"/>
                <w:szCs w:val="28"/>
              </w:rPr>
            </w:pPr>
          </w:p>
        </w:tc>
      </w:tr>
      <w:tr w14:paraId="24C5022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2027" w:type="dxa"/>
            <w:tcBorders>
              <w:top w:val="single" w:color="000000" w:sz="2" w:space="0"/>
              <w:left w:val="single" w:color="000000" w:sz="2" w:space="0"/>
              <w:bottom w:val="single" w:color="000000" w:sz="2" w:space="0"/>
              <w:right w:val="single" w:color="000000" w:sz="2" w:space="0"/>
            </w:tcBorders>
          </w:tcPr>
          <w:p w14:paraId="4B0F8C1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应急救助</w:t>
            </w:r>
          </w:p>
        </w:tc>
        <w:tc>
          <w:tcPr>
            <w:tcW w:w="2022" w:type="dxa"/>
            <w:tcBorders>
              <w:top w:val="single" w:color="000000" w:sz="2" w:space="0"/>
              <w:left w:val="single" w:color="000000" w:sz="2" w:space="0"/>
              <w:bottom w:val="single" w:color="000000" w:sz="2" w:space="0"/>
              <w:right w:val="single" w:color="000000" w:sz="2" w:space="0"/>
            </w:tcBorders>
          </w:tcPr>
          <w:p w14:paraId="05A07001">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6FDFB2A0">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1E192198">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6F5BF274">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5A88334A">
            <w:pPr>
              <w:spacing w:line="360" w:lineRule="auto"/>
              <w:rPr>
                <w:rFonts w:hint="eastAsia" w:ascii="宋体" w:hAnsi="宋体" w:eastAsia="宋体" w:cs="宋体"/>
                <w:color w:val="auto"/>
                <w:kern w:val="0"/>
                <w:sz w:val="28"/>
                <w:szCs w:val="28"/>
              </w:rPr>
            </w:pPr>
          </w:p>
        </w:tc>
      </w:tr>
      <w:tr w14:paraId="0B23133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2027" w:type="dxa"/>
            <w:tcBorders>
              <w:top w:val="single" w:color="000000" w:sz="2" w:space="0"/>
              <w:left w:val="single" w:color="000000" w:sz="2" w:space="0"/>
              <w:bottom w:val="single" w:color="000000" w:sz="2" w:space="0"/>
              <w:right w:val="single" w:color="000000" w:sz="2" w:space="0"/>
            </w:tcBorders>
          </w:tcPr>
          <w:p w14:paraId="2B62F788">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02D0F3C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火灾报警与检测</w:t>
            </w:r>
          </w:p>
        </w:tc>
        <w:tc>
          <w:tcPr>
            <w:tcW w:w="2066" w:type="dxa"/>
            <w:tcBorders>
              <w:top w:val="single" w:color="000000" w:sz="2" w:space="0"/>
              <w:left w:val="single" w:color="000000" w:sz="2" w:space="0"/>
              <w:bottom w:val="single" w:color="000000" w:sz="2" w:space="0"/>
              <w:right w:val="single" w:color="000000" w:sz="2" w:space="0"/>
            </w:tcBorders>
          </w:tcPr>
          <w:p w14:paraId="22CAE777">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4825CF75">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2337A50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c>
          <w:tcPr>
            <w:tcW w:w="963" w:type="dxa"/>
            <w:tcBorders>
              <w:top w:val="single" w:color="000000" w:sz="2" w:space="0"/>
              <w:left w:val="single" w:color="000000" w:sz="2" w:space="0"/>
              <w:bottom w:val="single" w:color="000000" w:sz="2" w:space="0"/>
              <w:right w:val="single" w:color="000000" w:sz="2" w:space="0"/>
            </w:tcBorders>
          </w:tcPr>
          <w:p w14:paraId="5D32C5FF">
            <w:pPr>
              <w:spacing w:line="360" w:lineRule="auto"/>
              <w:rPr>
                <w:rFonts w:hint="eastAsia" w:ascii="宋体" w:hAnsi="宋体" w:eastAsia="宋体" w:cs="宋体"/>
                <w:color w:val="auto"/>
                <w:kern w:val="0"/>
                <w:sz w:val="28"/>
                <w:szCs w:val="28"/>
              </w:rPr>
            </w:pPr>
          </w:p>
        </w:tc>
      </w:tr>
      <w:tr w14:paraId="79454CB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3340CFA1">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18A6735B">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4C2A7BF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火灾报警</w:t>
            </w:r>
          </w:p>
        </w:tc>
        <w:tc>
          <w:tcPr>
            <w:tcW w:w="783" w:type="dxa"/>
            <w:tcBorders>
              <w:top w:val="single" w:color="000000" w:sz="2" w:space="0"/>
              <w:left w:val="single" w:color="000000" w:sz="2" w:space="0"/>
              <w:bottom w:val="single" w:color="000000" w:sz="2" w:space="0"/>
              <w:right w:val="single" w:color="000000" w:sz="2" w:space="0"/>
            </w:tcBorders>
          </w:tcPr>
          <w:p w14:paraId="0E22351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666" w:type="dxa"/>
            <w:tcBorders>
              <w:top w:val="single" w:color="000000" w:sz="2" w:space="0"/>
              <w:left w:val="single" w:color="000000" w:sz="2" w:space="0"/>
              <w:bottom w:val="single" w:color="000000" w:sz="2" w:space="0"/>
              <w:right w:val="single" w:color="000000" w:sz="2" w:space="0"/>
            </w:tcBorders>
          </w:tcPr>
          <w:p w14:paraId="5E65A9A1">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108DF67D">
            <w:pPr>
              <w:spacing w:line="360" w:lineRule="auto"/>
              <w:rPr>
                <w:rFonts w:hint="eastAsia" w:ascii="宋体" w:hAnsi="宋体" w:eastAsia="宋体" w:cs="宋体"/>
                <w:color w:val="auto"/>
                <w:kern w:val="0"/>
                <w:sz w:val="28"/>
                <w:szCs w:val="28"/>
              </w:rPr>
            </w:pPr>
          </w:p>
        </w:tc>
      </w:tr>
      <w:tr w14:paraId="54A8A13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324B4627">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0555E08D">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5B49F21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火灾检测</w:t>
            </w:r>
          </w:p>
        </w:tc>
        <w:tc>
          <w:tcPr>
            <w:tcW w:w="783" w:type="dxa"/>
            <w:tcBorders>
              <w:top w:val="single" w:color="000000" w:sz="2" w:space="0"/>
              <w:left w:val="single" w:color="000000" w:sz="2" w:space="0"/>
              <w:bottom w:val="single" w:color="000000" w:sz="2" w:space="0"/>
              <w:right w:val="single" w:color="000000" w:sz="2" w:space="0"/>
            </w:tcBorders>
          </w:tcPr>
          <w:p w14:paraId="1A6EE4B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666" w:type="dxa"/>
            <w:tcBorders>
              <w:top w:val="single" w:color="000000" w:sz="2" w:space="0"/>
              <w:left w:val="single" w:color="000000" w:sz="2" w:space="0"/>
              <w:bottom w:val="single" w:color="000000" w:sz="2" w:space="0"/>
              <w:right w:val="single" w:color="000000" w:sz="2" w:space="0"/>
            </w:tcBorders>
          </w:tcPr>
          <w:p w14:paraId="319863ED">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22DF0665">
            <w:pPr>
              <w:spacing w:line="360" w:lineRule="auto"/>
              <w:rPr>
                <w:rFonts w:hint="eastAsia" w:ascii="宋体" w:hAnsi="宋体" w:eastAsia="宋体" w:cs="宋体"/>
                <w:color w:val="auto"/>
                <w:kern w:val="0"/>
                <w:sz w:val="28"/>
                <w:szCs w:val="28"/>
              </w:rPr>
            </w:pPr>
          </w:p>
        </w:tc>
      </w:tr>
      <w:tr w14:paraId="255B31E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4C6282E7">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075CF62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救援力量调度</w:t>
            </w:r>
          </w:p>
        </w:tc>
        <w:tc>
          <w:tcPr>
            <w:tcW w:w="2066" w:type="dxa"/>
            <w:tcBorders>
              <w:top w:val="single" w:color="000000" w:sz="2" w:space="0"/>
              <w:left w:val="single" w:color="000000" w:sz="2" w:space="0"/>
              <w:bottom w:val="single" w:color="000000" w:sz="2" w:space="0"/>
              <w:right w:val="single" w:color="000000" w:sz="2" w:space="0"/>
            </w:tcBorders>
          </w:tcPr>
          <w:p w14:paraId="77154064">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3E1047F2">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4AABF1E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c>
          <w:tcPr>
            <w:tcW w:w="963" w:type="dxa"/>
            <w:tcBorders>
              <w:top w:val="single" w:color="000000" w:sz="2" w:space="0"/>
              <w:left w:val="single" w:color="000000" w:sz="2" w:space="0"/>
              <w:bottom w:val="single" w:color="000000" w:sz="2" w:space="0"/>
              <w:right w:val="single" w:color="000000" w:sz="2" w:space="0"/>
            </w:tcBorders>
          </w:tcPr>
          <w:p w14:paraId="0F212F01">
            <w:pPr>
              <w:spacing w:line="360" w:lineRule="auto"/>
              <w:rPr>
                <w:rFonts w:hint="eastAsia" w:ascii="宋体" w:hAnsi="宋体" w:eastAsia="宋体" w:cs="宋体"/>
                <w:color w:val="auto"/>
                <w:kern w:val="0"/>
                <w:sz w:val="28"/>
                <w:szCs w:val="28"/>
              </w:rPr>
            </w:pPr>
          </w:p>
        </w:tc>
      </w:tr>
      <w:tr w14:paraId="29FCDA4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4B42A1DB">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3353C9D0">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68679E6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调度消防员、消防车</w:t>
            </w:r>
          </w:p>
        </w:tc>
        <w:tc>
          <w:tcPr>
            <w:tcW w:w="783" w:type="dxa"/>
            <w:tcBorders>
              <w:top w:val="single" w:color="000000" w:sz="2" w:space="0"/>
              <w:left w:val="single" w:color="000000" w:sz="2" w:space="0"/>
              <w:bottom w:val="single" w:color="000000" w:sz="2" w:space="0"/>
              <w:right w:val="single" w:color="000000" w:sz="2" w:space="0"/>
            </w:tcBorders>
          </w:tcPr>
          <w:p w14:paraId="206ED8B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666" w:type="dxa"/>
            <w:tcBorders>
              <w:top w:val="single" w:color="000000" w:sz="2" w:space="0"/>
              <w:left w:val="single" w:color="000000" w:sz="2" w:space="0"/>
              <w:bottom w:val="single" w:color="000000" w:sz="2" w:space="0"/>
              <w:right w:val="single" w:color="000000" w:sz="2" w:space="0"/>
            </w:tcBorders>
          </w:tcPr>
          <w:p w14:paraId="009A4BAA">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2FFC15BE">
            <w:pPr>
              <w:spacing w:line="360" w:lineRule="auto"/>
              <w:rPr>
                <w:rFonts w:hint="eastAsia" w:ascii="宋体" w:hAnsi="宋体" w:eastAsia="宋体" w:cs="宋体"/>
                <w:color w:val="auto"/>
                <w:kern w:val="0"/>
                <w:sz w:val="28"/>
                <w:szCs w:val="28"/>
              </w:rPr>
            </w:pPr>
          </w:p>
        </w:tc>
      </w:tr>
      <w:tr w14:paraId="4BF48323">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41A5AEA0">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28F6971A">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0CD0878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安保调度</w:t>
            </w:r>
          </w:p>
        </w:tc>
        <w:tc>
          <w:tcPr>
            <w:tcW w:w="783" w:type="dxa"/>
            <w:tcBorders>
              <w:top w:val="single" w:color="000000" w:sz="2" w:space="0"/>
              <w:left w:val="single" w:color="000000" w:sz="2" w:space="0"/>
              <w:bottom w:val="single" w:color="000000" w:sz="2" w:space="0"/>
              <w:right w:val="single" w:color="000000" w:sz="2" w:space="0"/>
            </w:tcBorders>
          </w:tcPr>
          <w:p w14:paraId="046BB4E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666" w:type="dxa"/>
            <w:tcBorders>
              <w:top w:val="single" w:color="000000" w:sz="2" w:space="0"/>
              <w:left w:val="single" w:color="000000" w:sz="2" w:space="0"/>
              <w:bottom w:val="single" w:color="000000" w:sz="2" w:space="0"/>
              <w:right w:val="single" w:color="000000" w:sz="2" w:space="0"/>
            </w:tcBorders>
          </w:tcPr>
          <w:p w14:paraId="2445F705">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1DC83D67">
            <w:pPr>
              <w:spacing w:line="360" w:lineRule="auto"/>
              <w:rPr>
                <w:rFonts w:hint="eastAsia" w:ascii="宋体" w:hAnsi="宋体" w:eastAsia="宋体" w:cs="宋体"/>
                <w:color w:val="auto"/>
                <w:kern w:val="0"/>
                <w:sz w:val="28"/>
                <w:szCs w:val="28"/>
              </w:rPr>
            </w:pPr>
          </w:p>
        </w:tc>
      </w:tr>
      <w:tr w14:paraId="59CC3CE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09FD1BE8">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7CA6838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火情数据分析</w:t>
            </w:r>
          </w:p>
        </w:tc>
        <w:tc>
          <w:tcPr>
            <w:tcW w:w="2066" w:type="dxa"/>
            <w:tcBorders>
              <w:top w:val="single" w:color="000000" w:sz="2" w:space="0"/>
              <w:left w:val="single" w:color="000000" w:sz="2" w:space="0"/>
              <w:bottom w:val="single" w:color="000000" w:sz="2" w:space="0"/>
              <w:right w:val="single" w:color="000000" w:sz="2" w:space="0"/>
            </w:tcBorders>
          </w:tcPr>
          <w:p w14:paraId="20BFF673">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6C2270D3">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5AA8B2B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17</w:t>
            </w:r>
          </w:p>
        </w:tc>
        <w:tc>
          <w:tcPr>
            <w:tcW w:w="963" w:type="dxa"/>
            <w:tcBorders>
              <w:top w:val="single" w:color="000000" w:sz="2" w:space="0"/>
              <w:left w:val="single" w:color="000000" w:sz="2" w:space="0"/>
              <w:bottom w:val="single" w:color="000000" w:sz="2" w:space="0"/>
              <w:right w:val="single" w:color="000000" w:sz="2" w:space="0"/>
            </w:tcBorders>
          </w:tcPr>
          <w:p w14:paraId="707CF4C8">
            <w:pPr>
              <w:spacing w:line="360" w:lineRule="auto"/>
              <w:rPr>
                <w:rFonts w:hint="eastAsia" w:ascii="宋体" w:hAnsi="宋体" w:eastAsia="宋体" w:cs="宋体"/>
                <w:color w:val="auto"/>
                <w:kern w:val="0"/>
                <w:sz w:val="28"/>
                <w:szCs w:val="28"/>
              </w:rPr>
            </w:pPr>
          </w:p>
        </w:tc>
      </w:tr>
      <w:tr w14:paraId="4E25602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6892A464">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196A1B0F">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0D8C03F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总结灾情信息</w:t>
            </w:r>
          </w:p>
        </w:tc>
        <w:tc>
          <w:tcPr>
            <w:tcW w:w="783" w:type="dxa"/>
            <w:tcBorders>
              <w:top w:val="single" w:color="000000" w:sz="2" w:space="0"/>
              <w:left w:val="single" w:color="000000" w:sz="2" w:space="0"/>
              <w:bottom w:val="single" w:color="000000" w:sz="2" w:space="0"/>
              <w:right w:val="single" w:color="000000" w:sz="2" w:space="0"/>
            </w:tcBorders>
          </w:tcPr>
          <w:p w14:paraId="3B7B4F1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666" w:type="dxa"/>
            <w:tcBorders>
              <w:top w:val="single" w:color="000000" w:sz="2" w:space="0"/>
              <w:left w:val="single" w:color="000000" w:sz="2" w:space="0"/>
              <w:bottom w:val="single" w:color="000000" w:sz="2" w:space="0"/>
              <w:right w:val="single" w:color="000000" w:sz="2" w:space="0"/>
            </w:tcBorders>
          </w:tcPr>
          <w:p w14:paraId="6810E592">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6717AAB0">
            <w:pPr>
              <w:spacing w:line="360" w:lineRule="auto"/>
              <w:rPr>
                <w:rFonts w:hint="eastAsia" w:ascii="宋体" w:hAnsi="宋体" w:eastAsia="宋体" w:cs="宋体"/>
                <w:color w:val="auto"/>
                <w:kern w:val="0"/>
                <w:sz w:val="28"/>
                <w:szCs w:val="28"/>
              </w:rPr>
            </w:pPr>
          </w:p>
        </w:tc>
      </w:tr>
      <w:tr w14:paraId="2301D575">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4218E67F">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0C5F0A9A">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1CEA5AC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预测火灾</w:t>
            </w:r>
          </w:p>
        </w:tc>
        <w:tc>
          <w:tcPr>
            <w:tcW w:w="783" w:type="dxa"/>
            <w:tcBorders>
              <w:top w:val="single" w:color="000000" w:sz="2" w:space="0"/>
              <w:left w:val="single" w:color="000000" w:sz="2" w:space="0"/>
              <w:bottom w:val="single" w:color="000000" w:sz="2" w:space="0"/>
              <w:right w:val="single" w:color="000000" w:sz="2" w:space="0"/>
            </w:tcBorders>
          </w:tcPr>
          <w:p w14:paraId="156F57F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4</w:t>
            </w:r>
          </w:p>
        </w:tc>
        <w:tc>
          <w:tcPr>
            <w:tcW w:w="666" w:type="dxa"/>
            <w:tcBorders>
              <w:top w:val="single" w:color="000000" w:sz="2" w:space="0"/>
              <w:left w:val="single" w:color="000000" w:sz="2" w:space="0"/>
              <w:bottom w:val="single" w:color="000000" w:sz="2" w:space="0"/>
              <w:right w:val="single" w:color="000000" w:sz="2" w:space="0"/>
            </w:tcBorders>
          </w:tcPr>
          <w:p w14:paraId="1DE7C937">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28A254C8">
            <w:pPr>
              <w:spacing w:line="360" w:lineRule="auto"/>
              <w:rPr>
                <w:rFonts w:hint="eastAsia" w:ascii="宋体" w:hAnsi="宋体" w:eastAsia="宋体" w:cs="宋体"/>
                <w:color w:val="auto"/>
                <w:kern w:val="0"/>
                <w:sz w:val="28"/>
                <w:szCs w:val="28"/>
              </w:rPr>
            </w:pPr>
          </w:p>
        </w:tc>
      </w:tr>
      <w:tr w14:paraId="649EC255">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460EF3A2">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199A3F23">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40F889A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导出信息</w:t>
            </w:r>
          </w:p>
        </w:tc>
        <w:tc>
          <w:tcPr>
            <w:tcW w:w="783" w:type="dxa"/>
            <w:tcBorders>
              <w:top w:val="single" w:color="000000" w:sz="2" w:space="0"/>
              <w:left w:val="single" w:color="000000" w:sz="2" w:space="0"/>
              <w:bottom w:val="single" w:color="000000" w:sz="2" w:space="0"/>
              <w:right w:val="single" w:color="000000" w:sz="2" w:space="0"/>
            </w:tcBorders>
          </w:tcPr>
          <w:p w14:paraId="284D3F6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8</w:t>
            </w:r>
          </w:p>
        </w:tc>
        <w:tc>
          <w:tcPr>
            <w:tcW w:w="666" w:type="dxa"/>
            <w:tcBorders>
              <w:top w:val="single" w:color="000000" w:sz="2" w:space="0"/>
              <w:left w:val="single" w:color="000000" w:sz="2" w:space="0"/>
              <w:bottom w:val="single" w:color="000000" w:sz="2" w:space="0"/>
              <w:right w:val="single" w:color="000000" w:sz="2" w:space="0"/>
            </w:tcBorders>
          </w:tcPr>
          <w:p w14:paraId="4CC7F833">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5D3FD348">
            <w:pPr>
              <w:spacing w:line="360" w:lineRule="auto"/>
              <w:rPr>
                <w:rFonts w:hint="eastAsia" w:ascii="宋体" w:hAnsi="宋体" w:eastAsia="宋体" w:cs="宋体"/>
                <w:color w:val="auto"/>
                <w:kern w:val="0"/>
                <w:sz w:val="28"/>
                <w:szCs w:val="28"/>
              </w:rPr>
            </w:pPr>
          </w:p>
        </w:tc>
      </w:tr>
      <w:tr w14:paraId="02EB823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2522D491">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231BBE0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信息收集与处理</w:t>
            </w:r>
          </w:p>
        </w:tc>
        <w:tc>
          <w:tcPr>
            <w:tcW w:w="2066" w:type="dxa"/>
            <w:tcBorders>
              <w:top w:val="single" w:color="000000" w:sz="2" w:space="0"/>
              <w:left w:val="single" w:color="000000" w:sz="2" w:space="0"/>
              <w:bottom w:val="single" w:color="000000" w:sz="2" w:space="0"/>
              <w:right w:val="single" w:color="000000" w:sz="2" w:space="0"/>
            </w:tcBorders>
          </w:tcPr>
          <w:p w14:paraId="1FE99489">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2B91F1ED">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4566DED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27</w:t>
            </w:r>
          </w:p>
        </w:tc>
        <w:tc>
          <w:tcPr>
            <w:tcW w:w="963" w:type="dxa"/>
            <w:tcBorders>
              <w:top w:val="single" w:color="000000" w:sz="2" w:space="0"/>
              <w:left w:val="single" w:color="000000" w:sz="2" w:space="0"/>
              <w:bottom w:val="single" w:color="000000" w:sz="2" w:space="0"/>
              <w:right w:val="single" w:color="000000" w:sz="2" w:space="0"/>
            </w:tcBorders>
          </w:tcPr>
          <w:p w14:paraId="15EF1793">
            <w:pPr>
              <w:spacing w:line="360" w:lineRule="auto"/>
              <w:rPr>
                <w:rFonts w:hint="eastAsia" w:ascii="宋体" w:hAnsi="宋体" w:eastAsia="宋体" w:cs="宋体"/>
                <w:color w:val="auto"/>
                <w:kern w:val="0"/>
                <w:sz w:val="28"/>
                <w:szCs w:val="28"/>
              </w:rPr>
            </w:pPr>
          </w:p>
        </w:tc>
      </w:tr>
      <w:tr w14:paraId="3A2303A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3011337C">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3A847B77">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185A59B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图表展示统计结果</w:t>
            </w:r>
          </w:p>
        </w:tc>
        <w:tc>
          <w:tcPr>
            <w:tcW w:w="783" w:type="dxa"/>
            <w:tcBorders>
              <w:top w:val="single" w:color="000000" w:sz="2" w:space="0"/>
              <w:left w:val="single" w:color="000000" w:sz="2" w:space="0"/>
              <w:bottom w:val="single" w:color="000000" w:sz="2" w:space="0"/>
              <w:right w:val="single" w:color="000000" w:sz="2" w:space="0"/>
            </w:tcBorders>
          </w:tcPr>
          <w:p w14:paraId="719597E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c>
          <w:tcPr>
            <w:tcW w:w="666" w:type="dxa"/>
            <w:tcBorders>
              <w:top w:val="single" w:color="000000" w:sz="2" w:space="0"/>
              <w:left w:val="single" w:color="000000" w:sz="2" w:space="0"/>
              <w:bottom w:val="single" w:color="000000" w:sz="2" w:space="0"/>
              <w:right w:val="single" w:color="000000" w:sz="2" w:space="0"/>
            </w:tcBorders>
          </w:tcPr>
          <w:p w14:paraId="71133D7E">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55FFA3A1">
            <w:pPr>
              <w:spacing w:line="360" w:lineRule="auto"/>
              <w:rPr>
                <w:rFonts w:hint="eastAsia" w:ascii="宋体" w:hAnsi="宋体" w:eastAsia="宋体" w:cs="宋体"/>
                <w:color w:val="auto"/>
                <w:kern w:val="0"/>
                <w:sz w:val="28"/>
                <w:szCs w:val="28"/>
              </w:rPr>
            </w:pPr>
          </w:p>
        </w:tc>
      </w:tr>
      <w:tr w14:paraId="0231C2B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05C53C62">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6486B56E">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03E1FD0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导出统计结果</w:t>
            </w:r>
          </w:p>
        </w:tc>
        <w:tc>
          <w:tcPr>
            <w:tcW w:w="783" w:type="dxa"/>
            <w:tcBorders>
              <w:top w:val="single" w:color="000000" w:sz="2" w:space="0"/>
              <w:left w:val="single" w:color="000000" w:sz="2" w:space="0"/>
              <w:bottom w:val="single" w:color="000000" w:sz="2" w:space="0"/>
              <w:right w:val="single" w:color="000000" w:sz="2" w:space="0"/>
            </w:tcBorders>
          </w:tcPr>
          <w:p w14:paraId="093E646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8</w:t>
            </w:r>
          </w:p>
        </w:tc>
        <w:tc>
          <w:tcPr>
            <w:tcW w:w="666" w:type="dxa"/>
            <w:tcBorders>
              <w:top w:val="single" w:color="000000" w:sz="2" w:space="0"/>
              <w:left w:val="single" w:color="000000" w:sz="2" w:space="0"/>
              <w:bottom w:val="single" w:color="000000" w:sz="2" w:space="0"/>
              <w:right w:val="single" w:color="000000" w:sz="2" w:space="0"/>
            </w:tcBorders>
          </w:tcPr>
          <w:p w14:paraId="08B2E645">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4FD75941">
            <w:pPr>
              <w:spacing w:line="360" w:lineRule="auto"/>
              <w:rPr>
                <w:rFonts w:hint="eastAsia" w:ascii="宋体" w:hAnsi="宋体" w:eastAsia="宋体" w:cs="宋体"/>
                <w:color w:val="auto"/>
                <w:kern w:val="0"/>
                <w:sz w:val="28"/>
                <w:szCs w:val="28"/>
              </w:rPr>
            </w:pPr>
          </w:p>
        </w:tc>
      </w:tr>
      <w:tr w14:paraId="00B74D45">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3EA791E5">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1AAECF7C">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6AF55F6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下载统计结果</w:t>
            </w:r>
          </w:p>
        </w:tc>
        <w:tc>
          <w:tcPr>
            <w:tcW w:w="783" w:type="dxa"/>
            <w:tcBorders>
              <w:top w:val="single" w:color="000000" w:sz="2" w:space="0"/>
              <w:left w:val="single" w:color="000000" w:sz="2" w:space="0"/>
              <w:bottom w:val="single" w:color="000000" w:sz="2" w:space="0"/>
              <w:right w:val="single" w:color="000000" w:sz="2" w:space="0"/>
            </w:tcBorders>
          </w:tcPr>
          <w:p w14:paraId="1AEE821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4</w:t>
            </w:r>
          </w:p>
        </w:tc>
        <w:tc>
          <w:tcPr>
            <w:tcW w:w="666" w:type="dxa"/>
            <w:tcBorders>
              <w:top w:val="single" w:color="000000" w:sz="2" w:space="0"/>
              <w:left w:val="single" w:color="000000" w:sz="2" w:space="0"/>
              <w:bottom w:val="single" w:color="000000" w:sz="2" w:space="0"/>
              <w:right w:val="single" w:color="000000" w:sz="2" w:space="0"/>
            </w:tcBorders>
          </w:tcPr>
          <w:p w14:paraId="2E7D6AA6">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0A64B85F">
            <w:pPr>
              <w:spacing w:line="360" w:lineRule="auto"/>
              <w:rPr>
                <w:rFonts w:hint="eastAsia" w:ascii="宋体" w:hAnsi="宋体" w:eastAsia="宋体" w:cs="宋体"/>
                <w:color w:val="auto"/>
                <w:kern w:val="0"/>
                <w:sz w:val="28"/>
                <w:szCs w:val="28"/>
              </w:rPr>
            </w:pPr>
          </w:p>
        </w:tc>
      </w:tr>
      <w:tr w14:paraId="44FEDB9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584E998B">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7B1555B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环境监控信息收集</w:t>
            </w:r>
          </w:p>
        </w:tc>
        <w:tc>
          <w:tcPr>
            <w:tcW w:w="2066" w:type="dxa"/>
            <w:tcBorders>
              <w:top w:val="single" w:color="000000" w:sz="2" w:space="0"/>
              <w:left w:val="single" w:color="000000" w:sz="2" w:space="0"/>
              <w:bottom w:val="single" w:color="000000" w:sz="2" w:space="0"/>
              <w:right w:val="single" w:color="000000" w:sz="2" w:space="0"/>
            </w:tcBorders>
          </w:tcPr>
          <w:p w14:paraId="2CB6B82C">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30753AE1">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001CDA9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963" w:type="dxa"/>
            <w:tcBorders>
              <w:top w:val="single" w:color="000000" w:sz="2" w:space="0"/>
              <w:left w:val="single" w:color="000000" w:sz="2" w:space="0"/>
              <w:bottom w:val="single" w:color="000000" w:sz="2" w:space="0"/>
              <w:right w:val="single" w:color="000000" w:sz="2" w:space="0"/>
            </w:tcBorders>
          </w:tcPr>
          <w:p w14:paraId="2A361A12">
            <w:pPr>
              <w:spacing w:line="360" w:lineRule="auto"/>
              <w:rPr>
                <w:rFonts w:hint="eastAsia" w:ascii="宋体" w:hAnsi="宋体" w:eastAsia="宋体" w:cs="宋体"/>
                <w:color w:val="auto"/>
                <w:kern w:val="0"/>
                <w:sz w:val="28"/>
                <w:szCs w:val="28"/>
              </w:rPr>
            </w:pPr>
          </w:p>
        </w:tc>
      </w:tr>
      <w:tr w14:paraId="24ABB5C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71F04468">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18936B44">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4867799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按照条件监控</w:t>
            </w:r>
          </w:p>
        </w:tc>
        <w:tc>
          <w:tcPr>
            <w:tcW w:w="783" w:type="dxa"/>
            <w:tcBorders>
              <w:top w:val="single" w:color="000000" w:sz="2" w:space="0"/>
              <w:left w:val="single" w:color="000000" w:sz="2" w:space="0"/>
              <w:bottom w:val="single" w:color="000000" w:sz="2" w:space="0"/>
              <w:right w:val="single" w:color="000000" w:sz="2" w:space="0"/>
            </w:tcBorders>
          </w:tcPr>
          <w:p w14:paraId="5D1F78D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666" w:type="dxa"/>
            <w:tcBorders>
              <w:top w:val="single" w:color="000000" w:sz="2" w:space="0"/>
              <w:left w:val="single" w:color="000000" w:sz="2" w:space="0"/>
              <w:bottom w:val="single" w:color="000000" w:sz="2" w:space="0"/>
              <w:right w:val="single" w:color="000000" w:sz="2" w:space="0"/>
            </w:tcBorders>
          </w:tcPr>
          <w:p w14:paraId="202ADA3D">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037F98FC">
            <w:pPr>
              <w:spacing w:line="360" w:lineRule="auto"/>
              <w:rPr>
                <w:rFonts w:hint="eastAsia" w:ascii="宋体" w:hAnsi="宋体" w:eastAsia="宋体" w:cs="宋体"/>
                <w:color w:val="auto"/>
                <w:kern w:val="0"/>
                <w:sz w:val="28"/>
                <w:szCs w:val="28"/>
              </w:rPr>
            </w:pPr>
          </w:p>
        </w:tc>
      </w:tr>
      <w:tr w14:paraId="70A25CB3">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2" w:hRule="atLeast"/>
        </w:trPr>
        <w:tc>
          <w:tcPr>
            <w:tcW w:w="2027" w:type="dxa"/>
            <w:tcBorders>
              <w:top w:val="single" w:color="000000" w:sz="2" w:space="0"/>
              <w:left w:val="single" w:color="000000" w:sz="2" w:space="0"/>
              <w:bottom w:val="single" w:color="000000" w:sz="2" w:space="0"/>
              <w:right w:val="single" w:color="000000" w:sz="2" w:space="0"/>
            </w:tcBorders>
          </w:tcPr>
          <w:p w14:paraId="10AAA1D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权限管理</w:t>
            </w:r>
          </w:p>
        </w:tc>
        <w:tc>
          <w:tcPr>
            <w:tcW w:w="2022" w:type="dxa"/>
            <w:tcBorders>
              <w:top w:val="single" w:color="000000" w:sz="2" w:space="0"/>
              <w:left w:val="single" w:color="000000" w:sz="2" w:space="0"/>
              <w:bottom w:val="single" w:color="000000" w:sz="2" w:space="0"/>
              <w:right w:val="single" w:color="000000" w:sz="2" w:space="0"/>
            </w:tcBorders>
          </w:tcPr>
          <w:p w14:paraId="2317D57F">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2D369F81">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4BB17172">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47E08BC5">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478528A1">
            <w:pPr>
              <w:spacing w:line="360" w:lineRule="auto"/>
              <w:rPr>
                <w:rFonts w:hint="eastAsia" w:ascii="宋体" w:hAnsi="宋体" w:eastAsia="宋体" w:cs="宋体"/>
                <w:color w:val="auto"/>
                <w:kern w:val="0"/>
                <w:sz w:val="28"/>
                <w:szCs w:val="28"/>
              </w:rPr>
            </w:pPr>
          </w:p>
        </w:tc>
      </w:tr>
      <w:tr w14:paraId="3E464D1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62630553">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0BBEEF1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权限分级</w:t>
            </w:r>
          </w:p>
        </w:tc>
        <w:tc>
          <w:tcPr>
            <w:tcW w:w="2066" w:type="dxa"/>
            <w:tcBorders>
              <w:top w:val="single" w:color="000000" w:sz="2" w:space="0"/>
              <w:left w:val="single" w:color="000000" w:sz="2" w:space="0"/>
              <w:bottom w:val="single" w:color="000000" w:sz="2" w:space="0"/>
              <w:right w:val="single" w:color="000000" w:sz="2" w:space="0"/>
            </w:tcBorders>
          </w:tcPr>
          <w:p w14:paraId="1372ACE2">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756CD3E0">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31A9368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w:t>
            </w:r>
          </w:p>
        </w:tc>
        <w:tc>
          <w:tcPr>
            <w:tcW w:w="963" w:type="dxa"/>
            <w:tcBorders>
              <w:top w:val="single" w:color="000000" w:sz="2" w:space="0"/>
              <w:left w:val="single" w:color="000000" w:sz="2" w:space="0"/>
              <w:bottom w:val="single" w:color="000000" w:sz="2" w:space="0"/>
              <w:right w:val="single" w:color="000000" w:sz="2" w:space="0"/>
            </w:tcBorders>
          </w:tcPr>
          <w:p w14:paraId="15761414">
            <w:pPr>
              <w:spacing w:line="360" w:lineRule="auto"/>
              <w:rPr>
                <w:rFonts w:hint="eastAsia" w:ascii="宋体" w:hAnsi="宋体" w:eastAsia="宋体" w:cs="宋体"/>
                <w:color w:val="auto"/>
                <w:kern w:val="0"/>
                <w:sz w:val="28"/>
                <w:szCs w:val="28"/>
              </w:rPr>
            </w:pPr>
          </w:p>
        </w:tc>
      </w:tr>
      <w:tr w14:paraId="429A917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36E03A28">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5B37A392">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17C8CA1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公众权限</w:t>
            </w:r>
          </w:p>
        </w:tc>
        <w:tc>
          <w:tcPr>
            <w:tcW w:w="783" w:type="dxa"/>
            <w:tcBorders>
              <w:top w:val="single" w:color="000000" w:sz="2" w:space="0"/>
              <w:left w:val="single" w:color="000000" w:sz="2" w:space="0"/>
              <w:bottom w:val="single" w:color="000000" w:sz="2" w:space="0"/>
              <w:right w:val="single" w:color="000000" w:sz="2" w:space="0"/>
            </w:tcBorders>
          </w:tcPr>
          <w:p w14:paraId="5171BE0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666" w:type="dxa"/>
            <w:tcBorders>
              <w:top w:val="single" w:color="000000" w:sz="2" w:space="0"/>
              <w:left w:val="single" w:color="000000" w:sz="2" w:space="0"/>
              <w:bottom w:val="single" w:color="000000" w:sz="2" w:space="0"/>
              <w:right w:val="single" w:color="000000" w:sz="2" w:space="0"/>
            </w:tcBorders>
          </w:tcPr>
          <w:p w14:paraId="2F2BF7ED">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3178CC11">
            <w:pPr>
              <w:spacing w:line="360" w:lineRule="auto"/>
              <w:rPr>
                <w:rFonts w:hint="eastAsia" w:ascii="宋体" w:hAnsi="宋体" w:eastAsia="宋体" w:cs="宋体"/>
                <w:color w:val="auto"/>
                <w:kern w:val="0"/>
                <w:sz w:val="28"/>
                <w:szCs w:val="28"/>
              </w:rPr>
            </w:pPr>
          </w:p>
        </w:tc>
      </w:tr>
      <w:tr w14:paraId="0CF98DB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3C47E084">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6790FCED">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0A9949E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消防指挥中心工作人员权限</w:t>
            </w:r>
          </w:p>
        </w:tc>
        <w:tc>
          <w:tcPr>
            <w:tcW w:w="783" w:type="dxa"/>
            <w:tcBorders>
              <w:top w:val="single" w:color="000000" w:sz="2" w:space="0"/>
              <w:left w:val="single" w:color="000000" w:sz="2" w:space="0"/>
              <w:bottom w:val="single" w:color="000000" w:sz="2" w:space="0"/>
              <w:right w:val="single" w:color="000000" w:sz="2" w:space="0"/>
            </w:tcBorders>
          </w:tcPr>
          <w:p w14:paraId="5EE0576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666" w:type="dxa"/>
            <w:tcBorders>
              <w:top w:val="single" w:color="000000" w:sz="2" w:space="0"/>
              <w:left w:val="single" w:color="000000" w:sz="2" w:space="0"/>
              <w:bottom w:val="single" w:color="000000" w:sz="2" w:space="0"/>
              <w:right w:val="single" w:color="000000" w:sz="2" w:space="0"/>
            </w:tcBorders>
          </w:tcPr>
          <w:p w14:paraId="706BA605">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7B2C0A73">
            <w:pPr>
              <w:spacing w:line="360" w:lineRule="auto"/>
              <w:rPr>
                <w:rFonts w:hint="eastAsia" w:ascii="宋体" w:hAnsi="宋体" w:eastAsia="宋体" w:cs="宋体"/>
                <w:color w:val="auto"/>
                <w:kern w:val="0"/>
                <w:sz w:val="28"/>
                <w:szCs w:val="28"/>
              </w:rPr>
            </w:pPr>
          </w:p>
        </w:tc>
      </w:tr>
      <w:tr w14:paraId="3CD4B1C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19C39DC6">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56929627">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5233B7F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系统管理员权限</w:t>
            </w:r>
          </w:p>
        </w:tc>
        <w:tc>
          <w:tcPr>
            <w:tcW w:w="783" w:type="dxa"/>
            <w:tcBorders>
              <w:top w:val="single" w:color="000000" w:sz="2" w:space="0"/>
              <w:left w:val="single" w:color="000000" w:sz="2" w:space="0"/>
              <w:bottom w:val="single" w:color="000000" w:sz="2" w:space="0"/>
              <w:right w:val="single" w:color="000000" w:sz="2" w:space="0"/>
            </w:tcBorders>
          </w:tcPr>
          <w:p w14:paraId="0344D02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4</w:t>
            </w:r>
          </w:p>
        </w:tc>
        <w:tc>
          <w:tcPr>
            <w:tcW w:w="666" w:type="dxa"/>
            <w:tcBorders>
              <w:top w:val="single" w:color="000000" w:sz="2" w:space="0"/>
              <w:left w:val="single" w:color="000000" w:sz="2" w:space="0"/>
              <w:bottom w:val="single" w:color="000000" w:sz="2" w:space="0"/>
              <w:right w:val="single" w:color="000000" w:sz="2" w:space="0"/>
            </w:tcBorders>
          </w:tcPr>
          <w:p w14:paraId="5D242E56">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21FD2817">
            <w:pPr>
              <w:spacing w:line="360" w:lineRule="auto"/>
              <w:rPr>
                <w:rFonts w:hint="eastAsia" w:ascii="宋体" w:hAnsi="宋体" w:eastAsia="宋体" w:cs="宋体"/>
                <w:color w:val="auto"/>
                <w:kern w:val="0"/>
                <w:sz w:val="28"/>
                <w:szCs w:val="28"/>
              </w:rPr>
            </w:pPr>
          </w:p>
        </w:tc>
      </w:tr>
      <w:tr w14:paraId="55167879">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5B173DEA">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2C377DF7">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77152F5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消防救援队伍权限</w:t>
            </w:r>
          </w:p>
        </w:tc>
        <w:tc>
          <w:tcPr>
            <w:tcW w:w="783" w:type="dxa"/>
            <w:tcBorders>
              <w:top w:val="single" w:color="000000" w:sz="2" w:space="0"/>
              <w:left w:val="single" w:color="000000" w:sz="2" w:space="0"/>
              <w:bottom w:val="single" w:color="000000" w:sz="2" w:space="0"/>
              <w:right w:val="single" w:color="000000" w:sz="2" w:space="0"/>
            </w:tcBorders>
          </w:tcPr>
          <w:p w14:paraId="5D012D0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w:t>
            </w:r>
          </w:p>
        </w:tc>
        <w:tc>
          <w:tcPr>
            <w:tcW w:w="666" w:type="dxa"/>
            <w:tcBorders>
              <w:top w:val="single" w:color="000000" w:sz="2" w:space="0"/>
              <w:left w:val="single" w:color="000000" w:sz="2" w:space="0"/>
              <w:bottom w:val="single" w:color="000000" w:sz="2" w:space="0"/>
              <w:right w:val="single" w:color="000000" w:sz="2" w:space="0"/>
            </w:tcBorders>
          </w:tcPr>
          <w:p w14:paraId="1D8E4619">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67E1455F">
            <w:pPr>
              <w:spacing w:line="360" w:lineRule="auto"/>
              <w:rPr>
                <w:rFonts w:hint="eastAsia" w:ascii="宋体" w:hAnsi="宋体" w:eastAsia="宋体" w:cs="宋体"/>
                <w:color w:val="auto"/>
                <w:kern w:val="0"/>
                <w:sz w:val="28"/>
                <w:szCs w:val="28"/>
              </w:rPr>
            </w:pPr>
          </w:p>
        </w:tc>
      </w:tr>
      <w:tr w14:paraId="09C6C1C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6A4CB6B7">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513C13B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权限修改</w:t>
            </w:r>
          </w:p>
        </w:tc>
        <w:tc>
          <w:tcPr>
            <w:tcW w:w="2066" w:type="dxa"/>
            <w:tcBorders>
              <w:top w:val="single" w:color="000000" w:sz="2" w:space="0"/>
              <w:left w:val="single" w:color="000000" w:sz="2" w:space="0"/>
              <w:bottom w:val="single" w:color="000000" w:sz="2" w:space="0"/>
              <w:right w:val="single" w:color="000000" w:sz="2" w:space="0"/>
            </w:tcBorders>
          </w:tcPr>
          <w:p w14:paraId="3FE3E35A">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456C9514">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20FCAA8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30</w:t>
            </w:r>
          </w:p>
        </w:tc>
        <w:tc>
          <w:tcPr>
            <w:tcW w:w="963" w:type="dxa"/>
            <w:tcBorders>
              <w:top w:val="single" w:color="000000" w:sz="2" w:space="0"/>
              <w:left w:val="single" w:color="000000" w:sz="2" w:space="0"/>
              <w:bottom w:val="single" w:color="000000" w:sz="2" w:space="0"/>
              <w:right w:val="single" w:color="000000" w:sz="2" w:space="0"/>
            </w:tcBorders>
          </w:tcPr>
          <w:p w14:paraId="3E0A2FC4">
            <w:pPr>
              <w:spacing w:line="360" w:lineRule="auto"/>
              <w:rPr>
                <w:rFonts w:hint="eastAsia" w:ascii="宋体" w:hAnsi="宋体" w:eastAsia="宋体" w:cs="宋体"/>
                <w:color w:val="auto"/>
                <w:kern w:val="0"/>
                <w:sz w:val="28"/>
                <w:szCs w:val="28"/>
              </w:rPr>
            </w:pPr>
          </w:p>
        </w:tc>
      </w:tr>
      <w:tr w14:paraId="31894075">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48B8BE34">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1ABABC69">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6B37950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增加权限</w:t>
            </w:r>
          </w:p>
        </w:tc>
        <w:tc>
          <w:tcPr>
            <w:tcW w:w="783" w:type="dxa"/>
            <w:tcBorders>
              <w:top w:val="single" w:color="000000" w:sz="2" w:space="0"/>
              <w:left w:val="single" w:color="000000" w:sz="2" w:space="0"/>
              <w:bottom w:val="single" w:color="000000" w:sz="2" w:space="0"/>
              <w:right w:val="single" w:color="000000" w:sz="2" w:space="0"/>
            </w:tcBorders>
          </w:tcPr>
          <w:p w14:paraId="60AF42C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666" w:type="dxa"/>
            <w:tcBorders>
              <w:top w:val="single" w:color="000000" w:sz="2" w:space="0"/>
              <w:left w:val="single" w:color="000000" w:sz="2" w:space="0"/>
              <w:bottom w:val="single" w:color="000000" w:sz="2" w:space="0"/>
              <w:right w:val="single" w:color="000000" w:sz="2" w:space="0"/>
            </w:tcBorders>
          </w:tcPr>
          <w:p w14:paraId="346A9620">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1A4A439A">
            <w:pPr>
              <w:spacing w:line="360" w:lineRule="auto"/>
              <w:rPr>
                <w:rFonts w:hint="eastAsia" w:ascii="宋体" w:hAnsi="宋体" w:eastAsia="宋体" w:cs="宋体"/>
                <w:color w:val="auto"/>
                <w:kern w:val="0"/>
                <w:sz w:val="28"/>
                <w:szCs w:val="28"/>
              </w:rPr>
            </w:pPr>
          </w:p>
        </w:tc>
      </w:tr>
      <w:tr w14:paraId="6262378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40B0A06A">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6E9D5995">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3A82679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删除权限</w:t>
            </w:r>
          </w:p>
        </w:tc>
        <w:tc>
          <w:tcPr>
            <w:tcW w:w="783" w:type="dxa"/>
            <w:tcBorders>
              <w:top w:val="single" w:color="000000" w:sz="2" w:space="0"/>
              <w:left w:val="single" w:color="000000" w:sz="2" w:space="0"/>
              <w:bottom w:val="single" w:color="000000" w:sz="2" w:space="0"/>
              <w:right w:val="single" w:color="000000" w:sz="2" w:space="0"/>
            </w:tcBorders>
          </w:tcPr>
          <w:p w14:paraId="74F48FB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w:t>
            </w:r>
          </w:p>
        </w:tc>
        <w:tc>
          <w:tcPr>
            <w:tcW w:w="666" w:type="dxa"/>
            <w:tcBorders>
              <w:top w:val="single" w:color="000000" w:sz="2" w:space="0"/>
              <w:left w:val="single" w:color="000000" w:sz="2" w:space="0"/>
              <w:bottom w:val="single" w:color="000000" w:sz="2" w:space="0"/>
              <w:right w:val="single" w:color="000000" w:sz="2" w:space="0"/>
            </w:tcBorders>
          </w:tcPr>
          <w:p w14:paraId="72B9B91B">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6F3191C9">
            <w:pPr>
              <w:spacing w:line="360" w:lineRule="auto"/>
              <w:rPr>
                <w:rFonts w:hint="eastAsia" w:ascii="宋体" w:hAnsi="宋体" w:eastAsia="宋体" w:cs="宋体"/>
                <w:color w:val="auto"/>
                <w:kern w:val="0"/>
                <w:sz w:val="28"/>
                <w:szCs w:val="28"/>
              </w:rPr>
            </w:pPr>
          </w:p>
        </w:tc>
      </w:tr>
      <w:tr w14:paraId="2FD3FBD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419E2BCB">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4CF7D701">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290CD52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修改权限</w:t>
            </w:r>
          </w:p>
        </w:tc>
        <w:tc>
          <w:tcPr>
            <w:tcW w:w="783" w:type="dxa"/>
            <w:tcBorders>
              <w:top w:val="single" w:color="000000" w:sz="2" w:space="0"/>
              <w:left w:val="single" w:color="000000" w:sz="2" w:space="0"/>
              <w:bottom w:val="single" w:color="000000" w:sz="2" w:space="0"/>
              <w:right w:val="single" w:color="000000" w:sz="2" w:space="0"/>
            </w:tcBorders>
          </w:tcPr>
          <w:p w14:paraId="35A22E0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8</w:t>
            </w:r>
          </w:p>
        </w:tc>
        <w:tc>
          <w:tcPr>
            <w:tcW w:w="666" w:type="dxa"/>
            <w:tcBorders>
              <w:top w:val="single" w:color="000000" w:sz="2" w:space="0"/>
              <w:left w:val="single" w:color="000000" w:sz="2" w:space="0"/>
              <w:bottom w:val="single" w:color="000000" w:sz="2" w:space="0"/>
              <w:right w:val="single" w:color="000000" w:sz="2" w:space="0"/>
            </w:tcBorders>
          </w:tcPr>
          <w:p w14:paraId="53DAB809">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1D8ED84A">
            <w:pPr>
              <w:spacing w:line="360" w:lineRule="auto"/>
              <w:rPr>
                <w:rFonts w:hint="eastAsia" w:ascii="宋体" w:hAnsi="宋体" w:eastAsia="宋体" w:cs="宋体"/>
                <w:color w:val="auto"/>
                <w:kern w:val="0"/>
                <w:sz w:val="28"/>
                <w:szCs w:val="28"/>
              </w:rPr>
            </w:pPr>
          </w:p>
        </w:tc>
      </w:tr>
      <w:tr w14:paraId="3A0D80B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0E4D0C9F">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29CA2207">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0C9921D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查询权限</w:t>
            </w:r>
          </w:p>
        </w:tc>
        <w:tc>
          <w:tcPr>
            <w:tcW w:w="783" w:type="dxa"/>
            <w:tcBorders>
              <w:top w:val="single" w:color="000000" w:sz="2" w:space="0"/>
              <w:left w:val="single" w:color="000000" w:sz="2" w:space="0"/>
              <w:bottom w:val="single" w:color="000000" w:sz="2" w:space="0"/>
              <w:right w:val="single" w:color="000000" w:sz="2" w:space="0"/>
            </w:tcBorders>
          </w:tcPr>
          <w:p w14:paraId="3644B35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w:t>
            </w:r>
          </w:p>
        </w:tc>
        <w:tc>
          <w:tcPr>
            <w:tcW w:w="666" w:type="dxa"/>
            <w:tcBorders>
              <w:top w:val="single" w:color="000000" w:sz="2" w:space="0"/>
              <w:left w:val="single" w:color="000000" w:sz="2" w:space="0"/>
              <w:bottom w:val="single" w:color="000000" w:sz="2" w:space="0"/>
              <w:right w:val="single" w:color="000000" w:sz="2" w:space="0"/>
            </w:tcBorders>
          </w:tcPr>
          <w:p w14:paraId="0DBDA861">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2A0DE4B7">
            <w:pPr>
              <w:spacing w:line="360" w:lineRule="auto"/>
              <w:rPr>
                <w:rFonts w:hint="eastAsia" w:ascii="宋体" w:hAnsi="宋体" w:eastAsia="宋体" w:cs="宋体"/>
                <w:color w:val="auto"/>
                <w:kern w:val="0"/>
                <w:sz w:val="28"/>
                <w:szCs w:val="28"/>
              </w:rPr>
            </w:pPr>
          </w:p>
        </w:tc>
      </w:tr>
      <w:tr w14:paraId="498DDEE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3ACF5FD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系统维护</w:t>
            </w:r>
          </w:p>
        </w:tc>
        <w:tc>
          <w:tcPr>
            <w:tcW w:w="2022" w:type="dxa"/>
            <w:tcBorders>
              <w:top w:val="single" w:color="000000" w:sz="2" w:space="0"/>
              <w:left w:val="single" w:color="000000" w:sz="2" w:space="0"/>
              <w:bottom w:val="single" w:color="000000" w:sz="2" w:space="0"/>
              <w:right w:val="single" w:color="000000" w:sz="2" w:space="0"/>
            </w:tcBorders>
          </w:tcPr>
          <w:p w14:paraId="53B98D1A">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6BB2BDB3">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6B8F499F">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2498760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51</w:t>
            </w:r>
          </w:p>
        </w:tc>
        <w:tc>
          <w:tcPr>
            <w:tcW w:w="963" w:type="dxa"/>
            <w:tcBorders>
              <w:top w:val="single" w:color="000000" w:sz="2" w:space="0"/>
              <w:left w:val="single" w:color="000000" w:sz="2" w:space="0"/>
              <w:bottom w:val="single" w:color="000000" w:sz="2" w:space="0"/>
              <w:right w:val="single" w:color="000000" w:sz="2" w:space="0"/>
            </w:tcBorders>
          </w:tcPr>
          <w:p w14:paraId="6BBD193C">
            <w:pPr>
              <w:spacing w:line="360" w:lineRule="auto"/>
              <w:rPr>
                <w:rFonts w:hint="eastAsia" w:ascii="宋体" w:hAnsi="宋体" w:eastAsia="宋体" w:cs="宋体"/>
                <w:color w:val="auto"/>
                <w:kern w:val="0"/>
                <w:sz w:val="28"/>
                <w:szCs w:val="28"/>
              </w:rPr>
            </w:pPr>
          </w:p>
        </w:tc>
      </w:tr>
      <w:tr w14:paraId="644CB33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20719A09">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69426DA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数据备份</w:t>
            </w:r>
          </w:p>
        </w:tc>
        <w:tc>
          <w:tcPr>
            <w:tcW w:w="2066" w:type="dxa"/>
            <w:tcBorders>
              <w:top w:val="single" w:color="000000" w:sz="2" w:space="0"/>
              <w:left w:val="single" w:color="000000" w:sz="2" w:space="0"/>
              <w:bottom w:val="single" w:color="000000" w:sz="2" w:space="0"/>
              <w:right w:val="single" w:color="000000" w:sz="2" w:space="0"/>
            </w:tcBorders>
          </w:tcPr>
          <w:p w14:paraId="40EA83C0">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59FB3A6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w:t>
            </w:r>
          </w:p>
        </w:tc>
        <w:tc>
          <w:tcPr>
            <w:tcW w:w="666" w:type="dxa"/>
            <w:tcBorders>
              <w:top w:val="single" w:color="000000" w:sz="2" w:space="0"/>
              <w:left w:val="single" w:color="000000" w:sz="2" w:space="0"/>
              <w:bottom w:val="single" w:color="000000" w:sz="2" w:space="0"/>
              <w:right w:val="single" w:color="000000" w:sz="2" w:space="0"/>
            </w:tcBorders>
          </w:tcPr>
          <w:p w14:paraId="76ACF03E">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7EF4C049">
            <w:pPr>
              <w:spacing w:line="360" w:lineRule="auto"/>
              <w:rPr>
                <w:rFonts w:hint="eastAsia" w:ascii="宋体" w:hAnsi="宋体" w:eastAsia="宋体" w:cs="宋体"/>
                <w:color w:val="auto"/>
                <w:kern w:val="0"/>
                <w:sz w:val="28"/>
                <w:szCs w:val="28"/>
              </w:rPr>
            </w:pPr>
          </w:p>
        </w:tc>
      </w:tr>
      <w:tr w14:paraId="2268D46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1447A31B">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4091B6A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错误修复</w:t>
            </w:r>
          </w:p>
        </w:tc>
        <w:tc>
          <w:tcPr>
            <w:tcW w:w="2066" w:type="dxa"/>
            <w:tcBorders>
              <w:top w:val="single" w:color="000000" w:sz="2" w:space="0"/>
              <w:left w:val="single" w:color="000000" w:sz="2" w:space="0"/>
              <w:bottom w:val="single" w:color="000000" w:sz="2" w:space="0"/>
              <w:right w:val="single" w:color="000000" w:sz="2" w:space="0"/>
            </w:tcBorders>
          </w:tcPr>
          <w:p w14:paraId="1D669824">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01F259F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17</w:t>
            </w:r>
          </w:p>
        </w:tc>
        <w:tc>
          <w:tcPr>
            <w:tcW w:w="666" w:type="dxa"/>
            <w:tcBorders>
              <w:top w:val="single" w:color="000000" w:sz="2" w:space="0"/>
              <w:left w:val="single" w:color="000000" w:sz="2" w:space="0"/>
              <w:bottom w:val="single" w:color="000000" w:sz="2" w:space="0"/>
              <w:right w:val="single" w:color="000000" w:sz="2" w:space="0"/>
            </w:tcBorders>
          </w:tcPr>
          <w:p w14:paraId="6E1CCD25">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79A71DD8">
            <w:pPr>
              <w:spacing w:line="360" w:lineRule="auto"/>
              <w:rPr>
                <w:rFonts w:hint="eastAsia" w:ascii="宋体" w:hAnsi="宋体" w:eastAsia="宋体" w:cs="宋体"/>
                <w:color w:val="auto"/>
                <w:kern w:val="0"/>
                <w:sz w:val="28"/>
                <w:szCs w:val="28"/>
              </w:rPr>
            </w:pPr>
          </w:p>
        </w:tc>
      </w:tr>
      <w:tr w14:paraId="11A1134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5C65E664">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3629BC1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系统更新</w:t>
            </w:r>
          </w:p>
        </w:tc>
        <w:tc>
          <w:tcPr>
            <w:tcW w:w="2066" w:type="dxa"/>
            <w:tcBorders>
              <w:top w:val="single" w:color="000000" w:sz="2" w:space="0"/>
              <w:left w:val="single" w:color="000000" w:sz="2" w:space="0"/>
              <w:bottom w:val="single" w:color="000000" w:sz="2" w:space="0"/>
              <w:right w:val="single" w:color="000000" w:sz="2" w:space="0"/>
            </w:tcBorders>
          </w:tcPr>
          <w:p w14:paraId="1D9DC6BC">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6AE0560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29</w:t>
            </w:r>
          </w:p>
        </w:tc>
        <w:tc>
          <w:tcPr>
            <w:tcW w:w="666" w:type="dxa"/>
            <w:tcBorders>
              <w:top w:val="single" w:color="000000" w:sz="2" w:space="0"/>
              <w:left w:val="single" w:color="000000" w:sz="2" w:space="0"/>
              <w:bottom w:val="single" w:color="000000" w:sz="2" w:space="0"/>
              <w:right w:val="single" w:color="000000" w:sz="2" w:space="0"/>
            </w:tcBorders>
          </w:tcPr>
          <w:p w14:paraId="21E1E45B">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2D11476B">
            <w:pPr>
              <w:spacing w:line="360" w:lineRule="auto"/>
              <w:rPr>
                <w:rFonts w:hint="eastAsia" w:ascii="宋体" w:hAnsi="宋体" w:eastAsia="宋体" w:cs="宋体"/>
                <w:color w:val="auto"/>
                <w:kern w:val="0"/>
                <w:sz w:val="28"/>
                <w:szCs w:val="28"/>
              </w:rPr>
            </w:pPr>
          </w:p>
        </w:tc>
      </w:tr>
      <w:tr w14:paraId="53BC8F2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485A51A9">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277F6B75">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2B182D48">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24F8C0FF">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1F781392">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38DEF475">
            <w:pPr>
              <w:spacing w:line="360" w:lineRule="auto"/>
              <w:rPr>
                <w:rFonts w:hint="eastAsia" w:ascii="宋体" w:hAnsi="宋体" w:eastAsia="宋体" w:cs="宋体"/>
                <w:color w:val="auto"/>
                <w:kern w:val="0"/>
                <w:sz w:val="28"/>
                <w:szCs w:val="28"/>
              </w:rPr>
            </w:pPr>
          </w:p>
        </w:tc>
      </w:tr>
      <w:tr w14:paraId="712D5A1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7DFFECA7">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2119860C">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6FA8D026">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4DCAA38E">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2CD91D82">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420F4951">
            <w:pPr>
              <w:spacing w:line="360" w:lineRule="auto"/>
              <w:rPr>
                <w:rFonts w:hint="eastAsia" w:ascii="宋体" w:hAnsi="宋体" w:eastAsia="宋体" w:cs="宋体"/>
                <w:color w:val="auto"/>
                <w:kern w:val="0"/>
                <w:sz w:val="28"/>
                <w:szCs w:val="28"/>
              </w:rPr>
            </w:pPr>
          </w:p>
        </w:tc>
      </w:tr>
      <w:tr w14:paraId="2C588D3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 w:hRule="atLeast"/>
        </w:trPr>
        <w:tc>
          <w:tcPr>
            <w:tcW w:w="2027" w:type="dxa"/>
            <w:tcBorders>
              <w:top w:val="single" w:color="000000" w:sz="2" w:space="0"/>
              <w:left w:val="single" w:color="000000" w:sz="2" w:space="0"/>
              <w:bottom w:val="single" w:color="000000" w:sz="2" w:space="0"/>
              <w:right w:val="single" w:color="000000" w:sz="2" w:space="0"/>
            </w:tcBorders>
          </w:tcPr>
          <w:p w14:paraId="5F766607">
            <w:pPr>
              <w:spacing w:line="360" w:lineRule="auto"/>
              <w:rPr>
                <w:rFonts w:hint="eastAsia" w:ascii="宋体" w:hAnsi="宋体" w:eastAsia="宋体" w:cs="宋体"/>
                <w:color w:val="auto"/>
                <w:kern w:val="0"/>
                <w:sz w:val="28"/>
                <w:szCs w:val="28"/>
              </w:rPr>
            </w:pPr>
          </w:p>
        </w:tc>
        <w:tc>
          <w:tcPr>
            <w:tcW w:w="2022" w:type="dxa"/>
            <w:tcBorders>
              <w:top w:val="single" w:color="000000" w:sz="2" w:space="0"/>
              <w:left w:val="single" w:color="000000" w:sz="2" w:space="0"/>
              <w:bottom w:val="single" w:color="000000" w:sz="2" w:space="0"/>
              <w:right w:val="single" w:color="000000" w:sz="2" w:space="0"/>
            </w:tcBorders>
          </w:tcPr>
          <w:p w14:paraId="33FACFF1">
            <w:pPr>
              <w:spacing w:line="360" w:lineRule="auto"/>
              <w:rPr>
                <w:rFonts w:hint="eastAsia" w:ascii="宋体" w:hAnsi="宋体" w:eastAsia="宋体" w:cs="宋体"/>
                <w:color w:val="auto"/>
                <w:kern w:val="0"/>
                <w:sz w:val="28"/>
                <w:szCs w:val="28"/>
              </w:rPr>
            </w:pPr>
          </w:p>
        </w:tc>
        <w:tc>
          <w:tcPr>
            <w:tcW w:w="2066" w:type="dxa"/>
            <w:tcBorders>
              <w:top w:val="single" w:color="000000" w:sz="2" w:space="0"/>
              <w:left w:val="single" w:color="000000" w:sz="2" w:space="0"/>
              <w:bottom w:val="single" w:color="000000" w:sz="2" w:space="0"/>
              <w:right w:val="single" w:color="000000" w:sz="2" w:space="0"/>
            </w:tcBorders>
          </w:tcPr>
          <w:p w14:paraId="77C85537">
            <w:pPr>
              <w:spacing w:line="360" w:lineRule="auto"/>
              <w:rPr>
                <w:rFonts w:hint="eastAsia" w:ascii="宋体" w:hAnsi="宋体" w:eastAsia="宋体" w:cs="宋体"/>
                <w:color w:val="auto"/>
                <w:kern w:val="0"/>
                <w:sz w:val="28"/>
                <w:szCs w:val="28"/>
              </w:rPr>
            </w:pPr>
          </w:p>
        </w:tc>
        <w:tc>
          <w:tcPr>
            <w:tcW w:w="783" w:type="dxa"/>
            <w:tcBorders>
              <w:top w:val="single" w:color="000000" w:sz="2" w:space="0"/>
              <w:left w:val="single" w:color="000000" w:sz="2" w:space="0"/>
              <w:bottom w:val="single" w:color="000000" w:sz="2" w:space="0"/>
              <w:right w:val="single" w:color="000000" w:sz="2" w:space="0"/>
            </w:tcBorders>
          </w:tcPr>
          <w:p w14:paraId="4B5DF724">
            <w:pPr>
              <w:spacing w:line="360" w:lineRule="auto"/>
              <w:rPr>
                <w:rFonts w:hint="eastAsia" w:ascii="宋体" w:hAnsi="宋体" w:eastAsia="宋体" w:cs="宋体"/>
                <w:color w:val="auto"/>
                <w:kern w:val="0"/>
                <w:sz w:val="28"/>
                <w:szCs w:val="28"/>
              </w:rPr>
            </w:pPr>
          </w:p>
        </w:tc>
        <w:tc>
          <w:tcPr>
            <w:tcW w:w="666" w:type="dxa"/>
            <w:tcBorders>
              <w:top w:val="single" w:color="000000" w:sz="2" w:space="0"/>
              <w:left w:val="single" w:color="000000" w:sz="2" w:space="0"/>
              <w:bottom w:val="single" w:color="000000" w:sz="2" w:space="0"/>
              <w:right w:val="single" w:color="000000" w:sz="2" w:space="0"/>
            </w:tcBorders>
          </w:tcPr>
          <w:p w14:paraId="65154098">
            <w:pPr>
              <w:spacing w:line="360" w:lineRule="auto"/>
              <w:rPr>
                <w:rFonts w:hint="eastAsia" w:ascii="宋体" w:hAnsi="宋体" w:eastAsia="宋体" w:cs="宋体"/>
                <w:color w:val="auto"/>
                <w:kern w:val="0"/>
                <w:sz w:val="28"/>
                <w:szCs w:val="28"/>
              </w:rPr>
            </w:pPr>
          </w:p>
        </w:tc>
        <w:tc>
          <w:tcPr>
            <w:tcW w:w="963" w:type="dxa"/>
            <w:tcBorders>
              <w:top w:val="single" w:color="000000" w:sz="2" w:space="0"/>
              <w:left w:val="single" w:color="000000" w:sz="2" w:space="0"/>
              <w:bottom w:val="single" w:color="000000" w:sz="2" w:space="0"/>
              <w:right w:val="single" w:color="000000" w:sz="2" w:space="0"/>
            </w:tcBorders>
          </w:tcPr>
          <w:p w14:paraId="3AA56667">
            <w:pPr>
              <w:spacing w:line="360" w:lineRule="auto"/>
              <w:rPr>
                <w:rFonts w:hint="eastAsia" w:ascii="宋体" w:hAnsi="宋体" w:eastAsia="宋体" w:cs="宋体"/>
                <w:color w:val="auto"/>
                <w:kern w:val="0"/>
                <w:sz w:val="28"/>
                <w:szCs w:val="28"/>
              </w:rPr>
            </w:pPr>
          </w:p>
        </w:tc>
      </w:tr>
    </w:tbl>
    <w:p w14:paraId="27506E1F">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 </w:t>
      </w:r>
    </w:p>
    <w:p w14:paraId="6AE6DE18">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根据表，通过自下而上的计算，推出项目的开发规模是 230 人天。</w:t>
      </w:r>
    </w:p>
    <w:p w14:paraId="33840A95">
      <w:pPr>
        <w:spacing w:line="360" w:lineRule="auto"/>
        <w:rPr>
          <w:rFonts w:hint="eastAsia" w:ascii="宋体" w:hAnsi="宋体" w:eastAsia="宋体" w:cs="宋体"/>
          <w:b/>
          <w:bCs/>
          <w:color w:val="auto"/>
          <w:sz w:val="30"/>
          <w:szCs w:val="30"/>
        </w:rPr>
      </w:pPr>
    </w:p>
    <w:p w14:paraId="24A760EE">
      <w:pPr>
        <w:spacing w:line="360" w:lineRule="auto"/>
        <w:rPr>
          <w:rFonts w:hint="eastAsia" w:ascii="宋体" w:hAnsi="宋体" w:eastAsia="宋体" w:cs="宋体"/>
          <w:b/>
          <w:bCs/>
          <w:color w:val="auto"/>
          <w:sz w:val="30"/>
          <w:szCs w:val="30"/>
        </w:rPr>
      </w:pPr>
    </w:p>
    <w:p w14:paraId="4DE4138D">
      <w:pPr>
        <w:spacing w:line="360" w:lineRule="auto"/>
        <w:outlineLvl w:val="2"/>
        <w:rPr>
          <w:rFonts w:hint="eastAsia" w:ascii="宋体" w:hAnsi="宋体" w:eastAsia="宋体" w:cs="宋体"/>
          <w:b/>
          <w:bCs/>
          <w:color w:val="auto"/>
          <w:sz w:val="30"/>
          <w:szCs w:val="30"/>
        </w:rPr>
      </w:pPr>
      <w:bookmarkStart w:id="97" w:name="_Toc30200"/>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2.2</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计算开发成本</w:t>
      </w:r>
      <w:bookmarkEnd w:id="97"/>
    </w:p>
    <w:p w14:paraId="6487967D">
      <w:pPr>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根据表 5 可知开发规模为 230 人天，假定开发人员成本参数为 800 元/人天， 则内部的开发成本=800 元/人天*230 天=18.4 万元</w:t>
      </w:r>
    </w:p>
    <w:p w14:paraId="48BB6FA5">
      <w:pPr>
        <w:spacing w:line="360" w:lineRule="auto"/>
        <w:rPr>
          <w:rFonts w:hint="default" w:ascii="宋体" w:hAnsi="宋体" w:eastAsia="宋体" w:cs="宋体"/>
          <w:color w:val="auto"/>
          <w:sz w:val="28"/>
          <w:szCs w:val="28"/>
          <w:lang w:val="en-US" w:eastAsia="zh-CN"/>
        </w:rPr>
      </w:pPr>
      <w:r>
        <w:rPr>
          <w:rFonts w:hint="eastAsia" w:ascii="宋体" w:hAnsi="宋体" w:eastAsia="宋体" w:cs="宋体"/>
          <w:color w:val="auto"/>
          <w:sz w:val="28"/>
          <w:szCs w:val="28"/>
        </w:rPr>
        <w:t>假定外包部分软件的成本为 6 万元，则开发成本=18.4 万元+6万元=24.4 万元</w:t>
      </w:r>
      <w:r>
        <w:rPr>
          <w:rFonts w:hint="eastAsia" w:ascii="宋体" w:hAnsi="宋体" w:cs="宋体"/>
          <w:color w:val="auto"/>
          <w:sz w:val="28"/>
          <w:szCs w:val="28"/>
          <w:lang w:eastAsia="zh-CN"/>
        </w:rPr>
        <w:t>。</w:t>
      </w:r>
    </w:p>
    <w:p w14:paraId="19A33948">
      <w:pPr>
        <w:spacing w:line="360" w:lineRule="auto"/>
        <w:rPr>
          <w:rFonts w:hint="eastAsia" w:ascii="宋体" w:hAnsi="宋体" w:eastAsia="宋体" w:cs="宋体"/>
          <w:b/>
          <w:bCs/>
          <w:color w:val="auto"/>
          <w:sz w:val="30"/>
          <w:szCs w:val="30"/>
        </w:rPr>
      </w:pPr>
    </w:p>
    <w:p w14:paraId="34799CC3">
      <w:pPr>
        <w:spacing w:line="360" w:lineRule="auto"/>
        <w:outlineLvl w:val="2"/>
        <w:rPr>
          <w:rFonts w:hint="eastAsia" w:ascii="宋体" w:hAnsi="宋体" w:eastAsia="宋体" w:cs="宋体"/>
          <w:b/>
          <w:bCs/>
          <w:color w:val="auto"/>
          <w:sz w:val="30"/>
          <w:szCs w:val="30"/>
        </w:rPr>
      </w:pPr>
      <w:bookmarkStart w:id="98" w:name="_Toc24985"/>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2.3</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计算管理成本</w:t>
      </w:r>
      <w:bookmarkEnd w:id="98"/>
    </w:p>
    <w:p w14:paraId="1CB989B1">
      <w:pPr>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假定管理成本为开发成本的 10%，则管理成本=24.4 万元*10%=2.44 万元</w:t>
      </w:r>
    </w:p>
    <w:p w14:paraId="276F942E">
      <w:pPr>
        <w:spacing w:line="360" w:lineRule="auto"/>
        <w:rPr>
          <w:rFonts w:hint="eastAsia" w:ascii="宋体" w:hAnsi="宋体" w:eastAsia="宋体" w:cs="宋体"/>
          <w:b/>
          <w:bCs/>
          <w:color w:val="auto"/>
          <w:sz w:val="30"/>
          <w:szCs w:val="30"/>
        </w:rPr>
      </w:pPr>
    </w:p>
    <w:p w14:paraId="3318D483">
      <w:pPr>
        <w:spacing w:line="360" w:lineRule="auto"/>
        <w:outlineLvl w:val="2"/>
        <w:rPr>
          <w:rFonts w:hint="eastAsia" w:ascii="宋体" w:hAnsi="宋体" w:eastAsia="宋体" w:cs="宋体"/>
          <w:b/>
          <w:bCs/>
          <w:color w:val="auto"/>
          <w:sz w:val="30"/>
          <w:szCs w:val="30"/>
        </w:rPr>
      </w:pPr>
      <w:bookmarkStart w:id="99" w:name="_Toc6134"/>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2.4</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计算直接成本</w:t>
      </w:r>
      <w:bookmarkEnd w:id="99"/>
    </w:p>
    <w:p w14:paraId="0E45D0DB">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直接成本=开发成本+管理成本=24.4 万元+2.44 万元=26.84 万元</w:t>
      </w:r>
    </w:p>
    <w:p w14:paraId="6CC58188">
      <w:pPr>
        <w:spacing w:line="360" w:lineRule="auto"/>
        <w:rPr>
          <w:rFonts w:hint="eastAsia" w:ascii="宋体" w:hAnsi="宋体" w:eastAsia="宋体" w:cs="宋体"/>
          <w:b/>
          <w:bCs/>
          <w:color w:val="auto"/>
          <w:sz w:val="30"/>
          <w:szCs w:val="30"/>
        </w:rPr>
      </w:pPr>
    </w:p>
    <w:p w14:paraId="08234EC9">
      <w:pPr>
        <w:spacing w:line="360" w:lineRule="auto"/>
        <w:outlineLvl w:val="2"/>
        <w:rPr>
          <w:rFonts w:hint="eastAsia" w:ascii="宋体" w:hAnsi="宋体" w:eastAsia="宋体" w:cs="宋体"/>
          <w:b/>
          <w:bCs/>
          <w:color w:val="auto"/>
          <w:sz w:val="30"/>
          <w:szCs w:val="30"/>
        </w:rPr>
      </w:pPr>
      <w:bookmarkStart w:id="100" w:name="_Toc21071"/>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2.5</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计算间接成本</w:t>
      </w:r>
      <w:bookmarkEnd w:id="100"/>
    </w:p>
    <w:p w14:paraId="496A17AF">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间接成本=直接成本*20%=26.84 万元*20%=5.368 万元</w:t>
      </w:r>
    </w:p>
    <w:p w14:paraId="64707B91">
      <w:pPr>
        <w:spacing w:line="360" w:lineRule="auto"/>
        <w:rPr>
          <w:rFonts w:hint="eastAsia" w:ascii="宋体" w:hAnsi="宋体" w:eastAsia="宋体" w:cs="宋体"/>
          <w:b/>
          <w:bCs/>
          <w:color w:val="auto"/>
          <w:sz w:val="30"/>
          <w:szCs w:val="30"/>
        </w:rPr>
      </w:pPr>
    </w:p>
    <w:p w14:paraId="6CA9BA5E">
      <w:pPr>
        <w:spacing w:line="360" w:lineRule="auto"/>
        <w:outlineLvl w:val="2"/>
        <w:rPr>
          <w:rFonts w:hint="eastAsia" w:ascii="宋体" w:hAnsi="宋体" w:eastAsia="宋体" w:cs="宋体"/>
          <w:b/>
          <w:bCs/>
          <w:color w:val="auto"/>
          <w:sz w:val="30"/>
          <w:szCs w:val="30"/>
        </w:rPr>
      </w:pPr>
      <w:bookmarkStart w:id="101" w:name="_Toc28521"/>
      <w:r>
        <w:rPr>
          <w:rFonts w:hint="eastAsia" w:ascii="宋体" w:hAnsi="宋体" w:cs="宋体"/>
          <w:b/>
          <w:bCs/>
          <w:color w:val="auto"/>
          <w:sz w:val="30"/>
          <w:szCs w:val="30"/>
          <w:lang w:val="en-US" w:eastAsia="zh-CN"/>
        </w:rPr>
        <w:t>6.</w:t>
      </w:r>
      <w:r>
        <w:rPr>
          <w:rFonts w:hint="eastAsia" w:ascii="宋体" w:hAnsi="宋体" w:eastAsia="宋体" w:cs="宋体"/>
          <w:b/>
          <w:bCs/>
          <w:color w:val="auto"/>
          <w:sz w:val="30"/>
          <w:szCs w:val="30"/>
        </w:rPr>
        <w:t>2.6</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计算总估算成本</w:t>
      </w:r>
      <w:bookmarkEnd w:id="101"/>
    </w:p>
    <w:p w14:paraId="19403555">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项目总估算成本=直接成本+间接成本=26.84  万元+5.368  万元=32.208 万 元</w:t>
      </w:r>
    </w:p>
    <w:p w14:paraId="45C38B1D">
      <w:pPr>
        <w:spacing w:line="360" w:lineRule="auto"/>
        <w:rPr>
          <w:rFonts w:hint="eastAsia" w:ascii="宋体" w:hAnsi="宋体" w:eastAsia="宋体" w:cs="宋体"/>
          <w:color w:val="auto"/>
          <w:sz w:val="28"/>
          <w:szCs w:val="28"/>
        </w:rPr>
        <w:sectPr>
          <w:pgSz w:w="12240" w:h="15840"/>
          <w:pgMar w:top="1440" w:right="1800" w:bottom="1440" w:left="1800" w:header="720" w:footer="720" w:gutter="0"/>
          <w:pgNumType w:fmt="decimal"/>
          <w:cols w:space="720" w:num="1"/>
        </w:sectPr>
      </w:pPr>
    </w:p>
    <w:p w14:paraId="4D572D08">
      <w:pPr>
        <w:spacing w:line="360" w:lineRule="auto"/>
        <w:rPr>
          <w:rFonts w:hint="eastAsia" w:ascii="宋体" w:hAnsi="宋体" w:eastAsia="宋体" w:cs="宋体"/>
          <w:color w:val="auto"/>
        </w:rPr>
      </w:pPr>
    </w:p>
    <w:p w14:paraId="751A9F17">
      <w:pPr>
        <w:pStyle w:val="3"/>
        <w:numPr>
          <w:ilvl w:val="0"/>
          <w:numId w:val="9"/>
        </w:numPr>
        <w:spacing w:line="360" w:lineRule="auto"/>
        <w:outlineLvl w:val="0"/>
        <w:rPr>
          <w:rFonts w:hint="eastAsia" w:ascii="宋体" w:hAnsi="宋体" w:eastAsia="宋体" w:cs="宋体"/>
          <w:color w:val="auto"/>
          <w:sz w:val="44"/>
          <w:szCs w:val="44"/>
        </w:rPr>
      </w:pPr>
      <w:bookmarkStart w:id="102" w:name="_Toc18773"/>
      <w:bookmarkStart w:id="103" w:name="_Toc18013"/>
      <w:r>
        <w:rPr>
          <w:rFonts w:hint="eastAsia" w:ascii="宋体" w:hAnsi="宋体" w:eastAsia="宋体" w:cs="宋体"/>
          <w:color w:val="auto"/>
          <w:sz w:val="44"/>
          <w:szCs w:val="44"/>
        </w:rPr>
        <w:t>项目进度编排</w:t>
      </w:r>
      <w:bookmarkEnd w:id="102"/>
      <w:bookmarkEnd w:id="103"/>
    </w:p>
    <w:p w14:paraId="786EC1E5">
      <w:pPr>
        <w:numPr>
          <w:ilvl w:val="0"/>
          <w:numId w:val="0"/>
        </w:numPr>
        <w:spacing w:line="360" w:lineRule="auto"/>
        <w:rPr>
          <w:rFonts w:hint="eastAsia" w:ascii="宋体" w:hAnsi="宋体" w:eastAsia="宋体" w:cs="宋体"/>
          <w:b/>
          <w:bCs/>
          <w:color w:val="auto"/>
          <w:sz w:val="32"/>
          <w:szCs w:val="32"/>
          <w:lang w:val="en-US" w:eastAsia="zh-CN"/>
        </w:rPr>
      </w:pPr>
      <w:r>
        <w:rPr>
          <w:rFonts w:hint="eastAsia" w:ascii="宋体" w:hAnsi="宋体" w:cs="宋体"/>
          <w:b/>
          <w:bCs/>
          <w:color w:val="auto"/>
          <w:kern w:val="2"/>
          <w:sz w:val="32"/>
          <w:szCs w:val="32"/>
          <w:lang w:val="en-US" w:eastAsia="zh-CN" w:bidi="ar-SA"/>
          <w14:ligatures w14:val="none"/>
        </w:rPr>
        <w:t>7.</w:t>
      </w:r>
      <w:r>
        <w:rPr>
          <w:rFonts w:hint="eastAsia" w:ascii="宋体" w:hAnsi="宋体" w:eastAsia="宋体" w:cs="宋体"/>
          <w:b/>
          <w:bCs/>
          <w:color w:val="auto"/>
          <w:kern w:val="2"/>
          <w:sz w:val="32"/>
          <w:szCs w:val="32"/>
          <w:lang w:val="en-US" w:eastAsia="zh-CN" w:bidi="ar-SA"/>
          <w14:ligatures w14:val="none"/>
        </w:rPr>
        <w:t>1</w:t>
      </w:r>
      <w:r>
        <w:rPr>
          <w:rFonts w:hint="eastAsia" w:ascii="宋体" w:hAnsi="宋体" w:cs="宋体"/>
          <w:b/>
          <w:bCs/>
          <w:color w:val="auto"/>
          <w:kern w:val="2"/>
          <w:sz w:val="32"/>
          <w:szCs w:val="32"/>
          <w:lang w:val="en-US" w:eastAsia="zh-CN" w:bidi="ar-SA"/>
          <w14:ligatures w14:val="none"/>
        </w:rPr>
        <w:t xml:space="preserve"> </w:t>
      </w:r>
      <w:r>
        <w:rPr>
          <w:rFonts w:hint="eastAsia" w:ascii="宋体" w:hAnsi="宋体" w:eastAsia="宋体" w:cs="宋体"/>
          <w:b/>
          <w:bCs/>
          <w:color w:val="auto"/>
          <w:sz w:val="32"/>
          <w:szCs w:val="32"/>
          <w:lang w:val="en-US" w:eastAsia="zh-CN"/>
        </w:rPr>
        <w:t>项目预算曲线</w:t>
      </w:r>
    </w:p>
    <w:p w14:paraId="0F62BC39">
      <w:pPr>
        <w:numPr>
          <w:ilvl w:val="0"/>
          <w:numId w:val="0"/>
        </w:numPr>
        <w:spacing w:line="360" w:lineRule="auto"/>
        <w:rPr>
          <w:rFonts w:hint="eastAsia" w:ascii="宋体" w:hAnsi="宋体" w:eastAsia="宋体" w:cs="宋体"/>
          <w:b/>
          <w:bCs/>
          <w:color w:val="auto"/>
          <w:sz w:val="32"/>
          <w:szCs w:val="32"/>
          <w:lang w:val="en-US" w:eastAsia="zh-CN"/>
        </w:rPr>
      </w:pPr>
      <w:r>
        <w:rPr>
          <w:rFonts w:hint="eastAsia" w:ascii="宋体" w:hAnsi="宋体" w:eastAsia="宋体" w:cs="宋体"/>
          <w:b/>
          <w:bCs/>
          <w:color w:val="auto"/>
          <w:sz w:val="32"/>
          <w:szCs w:val="32"/>
          <w:lang w:val="en-US" w:eastAsia="zh-CN"/>
        </w:rPr>
        <w:drawing>
          <wp:inline distT="0" distB="0" distL="114300" distR="114300">
            <wp:extent cx="5313045" cy="2900045"/>
            <wp:effectExtent l="0" t="0" r="5715" b="10795"/>
            <wp:docPr id="7" name="图片 7" descr="afe9efaeb963cee61c82cdd0a7157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fe9efaeb963cee61c82cdd0a7157c2"/>
                    <pic:cNvPicPr>
                      <a:picLocks noChangeAspect="1"/>
                    </pic:cNvPicPr>
                  </pic:nvPicPr>
                  <pic:blipFill>
                    <a:blip r:embed="rId30"/>
                    <a:stretch>
                      <a:fillRect/>
                    </a:stretch>
                  </pic:blipFill>
                  <pic:spPr>
                    <a:xfrm>
                      <a:off x="0" y="0"/>
                      <a:ext cx="5313045" cy="2900045"/>
                    </a:xfrm>
                    <a:prstGeom prst="rect">
                      <a:avLst/>
                    </a:prstGeom>
                  </pic:spPr>
                </pic:pic>
              </a:graphicData>
            </a:graphic>
          </wp:inline>
        </w:drawing>
      </w:r>
    </w:p>
    <w:p w14:paraId="779BC2F3">
      <w:pPr>
        <w:numPr>
          <w:ilvl w:val="0"/>
          <w:numId w:val="0"/>
        </w:numPr>
        <w:spacing w:line="360" w:lineRule="auto"/>
        <w:rPr>
          <w:rFonts w:hint="eastAsia" w:ascii="宋体" w:hAnsi="宋体" w:eastAsia="宋体" w:cs="宋体"/>
          <w:b/>
          <w:bCs/>
          <w:color w:val="auto"/>
          <w:sz w:val="32"/>
          <w:szCs w:val="32"/>
          <w:lang w:val="en-US" w:eastAsia="zh-CN"/>
        </w:rPr>
      </w:pPr>
      <w:r>
        <w:rPr>
          <w:rFonts w:hint="eastAsia" w:ascii="宋体" w:hAnsi="宋体" w:cs="宋体"/>
          <w:b/>
          <w:bCs/>
          <w:color w:val="auto"/>
          <w:kern w:val="2"/>
          <w:sz w:val="32"/>
          <w:szCs w:val="32"/>
          <w:lang w:val="en-US" w:eastAsia="zh-CN" w:bidi="ar-SA"/>
          <w14:ligatures w14:val="none"/>
        </w:rPr>
        <w:t>7.</w:t>
      </w:r>
      <w:r>
        <w:rPr>
          <w:rFonts w:hint="eastAsia" w:ascii="宋体" w:hAnsi="宋体" w:eastAsia="宋体" w:cs="宋体"/>
          <w:b/>
          <w:bCs/>
          <w:color w:val="auto"/>
          <w:kern w:val="2"/>
          <w:sz w:val="32"/>
          <w:szCs w:val="32"/>
          <w:lang w:val="en-US" w:eastAsia="zh-CN" w:bidi="ar-SA"/>
          <w14:ligatures w14:val="none"/>
        </w:rPr>
        <w:t>2</w:t>
      </w:r>
      <w:r>
        <w:rPr>
          <w:rFonts w:hint="eastAsia" w:ascii="宋体" w:hAnsi="宋体" w:cs="宋体"/>
          <w:b/>
          <w:bCs/>
          <w:color w:val="auto"/>
          <w:kern w:val="2"/>
          <w:sz w:val="32"/>
          <w:szCs w:val="32"/>
          <w:lang w:val="en-US" w:eastAsia="zh-CN" w:bidi="ar-SA"/>
          <w14:ligatures w14:val="none"/>
        </w:rPr>
        <w:t xml:space="preserve"> </w:t>
      </w:r>
      <w:r>
        <w:rPr>
          <w:rFonts w:hint="eastAsia" w:ascii="宋体" w:hAnsi="宋体" w:eastAsia="宋体" w:cs="宋体"/>
          <w:b/>
          <w:bCs/>
          <w:color w:val="auto"/>
          <w:sz w:val="32"/>
          <w:szCs w:val="32"/>
          <w:lang w:val="en-US" w:eastAsia="zh-CN"/>
        </w:rPr>
        <w:t>项目里程碑图</w:t>
      </w:r>
    </w:p>
    <w:p w14:paraId="43C39544">
      <w:pPr>
        <w:numPr>
          <w:ilvl w:val="0"/>
          <w:numId w:val="0"/>
        </w:numPr>
        <w:spacing w:line="360" w:lineRule="auto"/>
        <w:rPr>
          <w:rFonts w:hint="eastAsia"/>
          <w:lang w:val="en-US" w:eastAsia="zh-CN"/>
        </w:rPr>
      </w:pPr>
      <w:r>
        <w:drawing>
          <wp:inline distT="0" distB="0" distL="114300" distR="114300">
            <wp:extent cx="5312410" cy="2156460"/>
            <wp:effectExtent l="0" t="0" r="635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1"/>
                    <a:stretch>
                      <a:fillRect/>
                    </a:stretch>
                  </pic:blipFill>
                  <pic:spPr>
                    <a:xfrm>
                      <a:off x="0" y="0"/>
                      <a:ext cx="5312410" cy="2156460"/>
                    </a:xfrm>
                    <a:prstGeom prst="rect">
                      <a:avLst/>
                    </a:prstGeom>
                    <a:noFill/>
                    <a:ln>
                      <a:noFill/>
                    </a:ln>
                  </pic:spPr>
                </pic:pic>
              </a:graphicData>
            </a:graphic>
          </wp:inline>
        </w:drawing>
      </w:r>
    </w:p>
    <w:p w14:paraId="3D4C20BC">
      <w:pPr>
        <w:numPr>
          <w:ilvl w:val="0"/>
          <w:numId w:val="0"/>
        </w:numPr>
        <w:spacing w:line="360" w:lineRule="auto"/>
        <w:rPr>
          <w:rFonts w:hint="eastAsia" w:ascii="宋体" w:hAnsi="宋体" w:eastAsia="宋体" w:cs="宋体"/>
          <w:b/>
          <w:bCs/>
          <w:color w:val="auto"/>
          <w:sz w:val="32"/>
          <w:szCs w:val="32"/>
          <w:lang w:val="en-US" w:eastAsia="zh-CN"/>
        </w:rPr>
      </w:pPr>
    </w:p>
    <w:p w14:paraId="45DAD88F">
      <w:pPr>
        <w:numPr>
          <w:ilvl w:val="0"/>
          <w:numId w:val="0"/>
        </w:numPr>
        <w:spacing w:line="360" w:lineRule="auto"/>
        <w:rPr>
          <w:rFonts w:hint="eastAsia" w:ascii="宋体" w:hAnsi="宋体" w:eastAsia="宋体" w:cs="宋体"/>
          <w:b/>
          <w:bCs/>
          <w:color w:val="auto"/>
          <w:sz w:val="32"/>
          <w:szCs w:val="32"/>
          <w:lang w:val="en-US" w:eastAsia="zh-CN"/>
        </w:rPr>
      </w:pPr>
    </w:p>
    <w:p w14:paraId="27389B38">
      <w:pPr>
        <w:numPr>
          <w:ilvl w:val="0"/>
          <w:numId w:val="0"/>
        </w:numPr>
        <w:spacing w:line="360" w:lineRule="auto"/>
        <w:rPr>
          <w:rFonts w:hint="eastAsia" w:ascii="宋体" w:hAnsi="宋体" w:eastAsia="宋体" w:cs="宋体"/>
          <w:b/>
          <w:bCs/>
          <w:color w:val="auto"/>
          <w:sz w:val="32"/>
          <w:szCs w:val="32"/>
          <w:lang w:val="en-US" w:eastAsia="zh-CN"/>
        </w:rPr>
      </w:pPr>
    </w:p>
    <w:p w14:paraId="3712781D">
      <w:pPr>
        <w:numPr>
          <w:ilvl w:val="0"/>
          <w:numId w:val="0"/>
        </w:numPr>
        <w:spacing w:line="360" w:lineRule="auto"/>
        <w:rPr>
          <w:rFonts w:hint="eastAsia" w:ascii="宋体" w:hAnsi="宋体" w:eastAsia="宋体" w:cs="宋体"/>
          <w:b/>
          <w:bCs/>
          <w:color w:val="auto"/>
          <w:sz w:val="32"/>
          <w:szCs w:val="32"/>
          <w:lang w:val="en-US" w:eastAsia="zh-CN"/>
        </w:rPr>
      </w:pPr>
    </w:p>
    <w:p w14:paraId="10B6FB8F">
      <w:pPr>
        <w:pStyle w:val="3"/>
        <w:spacing w:line="360" w:lineRule="auto"/>
        <w:outlineLvl w:val="0"/>
        <w:rPr>
          <w:rFonts w:hint="eastAsia" w:ascii="宋体" w:hAnsi="宋体" w:eastAsia="宋体" w:cs="宋体"/>
          <w:color w:val="auto"/>
          <w:sz w:val="44"/>
          <w:szCs w:val="44"/>
        </w:rPr>
      </w:pPr>
      <w:bookmarkStart w:id="104" w:name="_Toc16045"/>
      <w:bookmarkStart w:id="105" w:name="_Toc3371"/>
      <w:r>
        <w:rPr>
          <w:rFonts w:hint="eastAsia" w:ascii="宋体" w:hAnsi="宋体" w:eastAsia="宋体" w:cs="宋体"/>
          <w:color w:val="auto"/>
          <w:sz w:val="44"/>
          <w:szCs w:val="44"/>
        </w:rPr>
        <w:t>八、配置管理计划</w:t>
      </w:r>
      <w:bookmarkEnd w:id="104"/>
      <w:bookmarkEnd w:id="105"/>
    </w:p>
    <w:p w14:paraId="04FD10D6">
      <w:pPr>
        <w:numPr>
          <w:ilvl w:val="0"/>
          <w:numId w:val="0"/>
        </w:numPr>
        <w:spacing w:line="360" w:lineRule="auto"/>
        <w:ind w:left="360" w:leftChars="0" w:hanging="360" w:firstLineChars="0"/>
        <w:outlineLvl w:val="1"/>
        <w:rPr>
          <w:rFonts w:hint="eastAsia" w:ascii="宋体" w:hAnsi="宋体" w:eastAsia="宋体" w:cs="宋体"/>
          <w:b/>
          <w:bCs/>
          <w:color w:val="auto"/>
          <w:sz w:val="32"/>
          <w:szCs w:val="32"/>
        </w:rPr>
      </w:pPr>
      <w:bookmarkStart w:id="106" w:name="_Toc1639"/>
      <w:bookmarkStart w:id="107" w:name="_Toc7464"/>
      <w:r>
        <w:rPr>
          <w:rFonts w:hint="eastAsia" w:ascii="Times New Roman" w:hAnsi="Times New Roman" w:cs="Times New Roman"/>
          <w:b/>
          <w:bCs/>
          <w:color w:val="auto"/>
          <w:kern w:val="2"/>
          <w:sz w:val="32"/>
          <w:szCs w:val="32"/>
          <w:lang w:val="en-US" w:eastAsia="zh-CN" w:bidi="ar-SA"/>
          <w14:ligatures w14:val="none"/>
        </w:rPr>
        <w:t>8.</w:t>
      </w:r>
      <w:r>
        <w:rPr>
          <w:rFonts w:hint="default" w:ascii="Times New Roman" w:hAnsi="Times New Roman" w:eastAsia="宋体" w:cs="Times New Roman"/>
          <w:b/>
          <w:bCs/>
          <w:color w:val="auto"/>
          <w:kern w:val="2"/>
          <w:sz w:val="32"/>
          <w:szCs w:val="32"/>
          <w:lang w:val="en-US" w:eastAsia="zh-CN" w:bidi="ar-SA"/>
          <w14:ligatures w14:val="none"/>
        </w:rPr>
        <w:t>1</w:t>
      </w:r>
      <w:r>
        <w:rPr>
          <w:rFonts w:hint="eastAsia" w:ascii="Times New Roman" w:hAnsi="Times New Roman" w:cs="Times New Roman"/>
          <w:b/>
          <w:bCs/>
          <w:color w:val="auto"/>
          <w:kern w:val="2"/>
          <w:sz w:val="32"/>
          <w:szCs w:val="32"/>
          <w:lang w:val="en-US" w:eastAsia="zh-CN" w:bidi="ar-SA"/>
          <w14:ligatures w14:val="none"/>
        </w:rPr>
        <w:t xml:space="preserve"> </w:t>
      </w:r>
      <w:r>
        <w:rPr>
          <w:rFonts w:hint="eastAsia" w:ascii="宋体" w:hAnsi="宋体" w:eastAsia="宋体" w:cs="宋体"/>
          <w:b/>
          <w:bCs/>
          <w:color w:val="auto"/>
          <w:sz w:val="32"/>
          <w:szCs w:val="32"/>
        </w:rPr>
        <w:t>引言</w:t>
      </w:r>
      <w:bookmarkEnd w:id="106"/>
      <w:bookmarkEnd w:id="107"/>
    </w:p>
    <w:p w14:paraId="6E7B7829">
      <w:pPr>
        <w:numPr>
          <w:ilvl w:val="0"/>
          <w:numId w:val="0"/>
        </w:numPr>
        <w:spacing w:line="360" w:lineRule="auto"/>
        <w:ind w:left="468" w:leftChars="223" w:firstLine="635" w:firstLineChars="227"/>
        <w:rPr>
          <w:rFonts w:hint="eastAsia" w:ascii="宋体" w:hAnsi="宋体" w:eastAsia="宋体" w:cs="宋体"/>
          <w:b w:val="0"/>
          <w:bCs w:val="0"/>
          <w:color w:val="auto"/>
          <w:sz w:val="28"/>
          <w:szCs w:val="28"/>
        </w:rPr>
      </w:pPr>
      <w:r>
        <w:rPr>
          <w:rFonts w:hint="eastAsia" w:ascii="宋体" w:hAnsi="宋体" w:eastAsia="宋体" w:cs="宋体"/>
          <w:b w:val="0"/>
          <w:bCs w:val="0"/>
          <w:color w:val="auto"/>
          <w:sz w:val="28"/>
          <w:szCs w:val="28"/>
        </w:rPr>
        <w:t>本配置管理计划旨在确保火灾预警与报警、自动灭火与应急响应、人员疏散与指引、通信与协调以及监控与管理系统的功能模块在整个项目生命周期中得到恰当的识别、控制和更新。该计划详细描述了配置项的识别、变更管理、版本控制、审计和报告流程。</w:t>
      </w:r>
    </w:p>
    <w:p w14:paraId="3F69066B">
      <w:pPr>
        <w:numPr>
          <w:ilvl w:val="1"/>
          <w:numId w:val="0"/>
        </w:numPr>
        <w:spacing w:line="360" w:lineRule="auto"/>
        <w:ind w:left="1080" w:leftChars="0" w:hanging="720" w:firstLineChars="0"/>
        <w:outlineLvl w:val="2"/>
        <w:rPr>
          <w:rFonts w:hint="eastAsia" w:ascii="宋体" w:hAnsi="宋体" w:eastAsia="宋体" w:cs="宋体"/>
          <w:b/>
          <w:bCs/>
          <w:color w:val="auto"/>
          <w:sz w:val="30"/>
          <w:szCs w:val="30"/>
        </w:rPr>
      </w:pPr>
      <w:bookmarkStart w:id="108" w:name="_Toc25769"/>
      <w:r>
        <w:rPr>
          <w:rFonts w:hint="default" w:ascii="Times New Roman" w:hAnsi="Times New Roman" w:eastAsia="宋体" w:cs="Times New Roman"/>
          <w:b/>
          <w:bCs/>
          <w:color w:val="auto"/>
          <w:kern w:val="2"/>
          <w:sz w:val="30"/>
          <w:szCs w:val="30"/>
          <w:lang w:val="en-US" w:eastAsia="zh-CN" w:bidi="ar-SA"/>
          <w14:ligatures w14:val="none"/>
        </w:rPr>
        <w:t>1</w:t>
      </w:r>
      <w:r>
        <w:rPr>
          <w:rFonts w:hint="eastAsia" w:ascii="Times New Roman" w:hAnsi="Times New Roman" w:cs="Times New Roman"/>
          <w:b/>
          <w:bCs/>
          <w:color w:val="auto"/>
          <w:kern w:val="2"/>
          <w:sz w:val="30"/>
          <w:szCs w:val="30"/>
          <w:lang w:val="en-US" w:eastAsia="zh-CN" w:bidi="ar-SA"/>
          <w14:ligatures w14:val="none"/>
        </w:rPr>
        <w:t xml:space="preserve"> )</w:t>
      </w:r>
      <w:r>
        <w:rPr>
          <w:rFonts w:hint="eastAsia" w:ascii="宋体" w:hAnsi="宋体" w:eastAsia="宋体" w:cs="宋体"/>
          <w:b/>
          <w:bCs/>
          <w:color w:val="auto"/>
          <w:sz w:val="30"/>
          <w:szCs w:val="30"/>
        </w:rPr>
        <w:t>编写目的</w:t>
      </w:r>
      <w:bookmarkEnd w:id="108"/>
    </w:p>
    <w:p w14:paraId="099348D8">
      <w:pPr>
        <w:numPr>
          <w:ilvl w:val="0"/>
          <w:numId w:val="10"/>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本计划的目的是为了规范和指导大型公共场所火灾救助系统的配置管理活动，保证系统的质量和可靠性，满足用户的需求和期望。</w:t>
      </w:r>
    </w:p>
    <w:p w14:paraId="68602FC6">
      <w:pPr>
        <w:numPr>
          <w:ilvl w:val="0"/>
          <w:numId w:val="10"/>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大型公共场所火灾救助系统是一个综合性的安全体系，主要功能是预防和应对可能发生的火灾事件，通过整合多个子系统提供全方位的火灾防控和救助能力。</w:t>
      </w:r>
    </w:p>
    <w:p w14:paraId="3A21C8F8">
      <w:pPr>
        <w:numPr>
          <w:ilvl w:val="0"/>
          <w:numId w:val="10"/>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本计划适用于火灾救助系统的所有开发、测试、维护人员，以及相关的管理人员。</w:t>
      </w:r>
    </w:p>
    <w:p w14:paraId="78A34D90">
      <w:pPr>
        <w:numPr>
          <w:ilvl w:val="1"/>
          <w:numId w:val="0"/>
        </w:numPr>
        <w:spacing w:line="360" w:lineRule="auto"/>
        <w:ind w:left="1080" w:leftChars="0" w:hanging="720" w:firstLineChars="0"/>
        <w:outlineLvl w:val="2"/>
        <w:rPr>
          <w:rFonts w:hint="eastAsia" w:ascii="Times New Roman" w:hAnsi="Times New Roman" w:eastAsia="宋体" w:cs="Times New Roman"/>
          <w:b/>
          <w:bCs/>
          <w:color w:val="auto"/>
          <w:kern w:val="2"/>
          <w:sz w:val="30"/>
          <w:szCs w:val="30"/>
          <w:lang w:val="en-US" w:eastAsia="zh-CN" w:bidi="ar-SA"/>
          <w14:ligatures w14:val="none"/>
        </w:rPr>
      </w:pPr>
      <w:r>
        <w:rPr>
          <w:rFonts w:hint="eastAsia" w:ascii="Times New Roman" w:hAnsi="Times New Roman" w:cs="Times New Roman"/>
          <w:b/>
          <w:bCs/>
          <w:color w:val="auto"/>
          <w:kern w:val="2"/>
          <w:sz w:val="30"/>
          <w:szCs w:val="30"/>
          <w:lang w:val="en-US" w:eastAsia="zh-CN" w:bidi="ar-SA"/>
          <w14:ligatures w14:val="none"/>
        </w:rPr>
        <w:t>2）</w:t>
      </w:r>
      <w:r>
        <w:rPr>
          <w:rFonts w:hint="eastAsia" w:ascii="Times New Roman" w:hAnsi="Times New Roman" w:eastAsia="宋体" w:cs="Times New Roman"/>
          <w:b/>
          <w:bCs/>
          <w:color w:val="auto"/>
          <w:kern w:val="2"/>
          <w:sz w:val="30"/>
          <w:szCs w:val="30"/>
          <w:lang w:val="en-US" w:eastAsia="zh-CN" w:bidi="ar-SA"/>
          <w14:ligatures w14:val="none"/>
        </w:rPr>
        <w:t>配置管理工具</w:t>
      </w:r>
      <w:bookmarkStart w:id="162" w:name="_GoBack"/>
      <w:bookmarkEnd w:id="162"/>
    </w:p>
    <w:p w14:paraId="5294FA86">
      <w:pPr>
        <w:numPr>
          <w:numId w:val="0"/>
        </w:numPr>
        <w:spacing w:line="360" w:lineRule="auto"/>
        <w:ind w:left="420" w:leftChars="0" w:firstLine="420" w:firstLineChars="0"/>
        <w:rPr>
          <w:rFonts w:hint="default" w:ascii="宋体" w:hAnsi="宋体" w:cs="宋体"/>
          <w:color w:val="auto"/>
          <w:sz w:val="28"/>
          <w:szCs w:val="28"/>
          <w:lang w:val="en-US" w:eastAsia="zh-CN"/>
        </w:rPr>
      </w:pPr>
      <w:r>
        <w:rPr>
          <w:rFonts w:hint="eastAsia" w:ascii="宋体" w:hAnsi="宋体" w:cs="宋体"/>
          <w:color w:val="auto"/>
          <w:sz w:val="28"/>
          <w:szCs w:val="28"/>
          <w:lang w:val="en-US" w:eastAsia="zh-CN"/>
        </w:rPr>
        <w:t>****</w:t>
      </w:r>
    </w:p>
    <w:p w14:paraId="1AC2717E">
      <w:pPr>
        <w:numPr>
          <w:ilvl w:val="0"/>
          <w:numId w:val="0"/>
        </w:numPr>
        <w:spacing w:line="360" w:lineRule="auto"/>
        <w:ind w:left="360" w:leftChars="0" w:hanging="360" w:firstLineChars="0"/>
        <w:outlineLvl w:val="1"/>
        <w:rPr>
          <w:rFonts w:hint="default" w:ascii="Times New Roman" w:hAnsi="Times New Roman" w:eastAsia="宋体" w:cs="Times New Roman"/>
          <w:b/>
          <w:bCs/>
          <w:color w:val="auto"/>
          <w:kern w:val="2"/>
          <w:sz w:val="32"/>
          <w:szCs w:val="32"/>
          <w:lang w:val="en-US" w:eastAsia="zh-CN" w:bidi="ar-SA"/>
          <w14:ligatures w14:val="none"/>
        </w:rPr>
      </w:pPr>
      <w:bookmarkStart w:id="109" w:name="_Toc4933"/>
      <w:bookmarkStart w:id="110" w:name="_Toc16488"/>
      <w:r>
        <w:rPr>
          <w:rFonts w:hint="eastAsia" w:ascii="Times New Roman" w:hAnsi="Times New Roman" w:cs="Times New Roman"/>
          <w:b/>
          <w:bCs/>
          <w:color w:val="auto"/>
          <w:kern w:val="2"/>
          <w:sz w:val="32"/>
          <w:szCs w:val="32"/>
          <w:lang w:val="en-US" w:eastAsia="zh-CN" w:bidi="ar-SA"/>
          <w14:ligatures w14:val="none"/>
        </w:rPr>
        <w:t>8.</w:t>
      </w:r>
      <w:r>
        <w:rPr>
          <w:rFonts w:hint="default" w:ascii="Times New Roman" w:hAnsi="Times New Roman" w:eastAsia="宋体" w:cs="Times New Roman"/>
          <w:b/>
          <w:bCs/>
          <w:color w:val="auto"/>
          <w:kern w:val="2"/>
          <w:sz w:val="32"/>
          <w:szCs w:val="32"/>
          <w:lang w:val="en-US" w:eastAsia="zh-CN" w:bidi="ar-SA"/>
          <w14:ligatures w14:val="none"/>
        </w:rPr>
        <w:t>2</w:t>
      </w:r>
      <w:r>
        <w:rPr>
          <w:rFonts w:hint="eastAsia" w:ascii="Times New Roman" w:hAnsi="Times New Roman" w:cs="Times New Roman"/>
          <w:b/>
          <w:bCs/>
          <w:color w:val="auto"/>
          <w:kern w:val="2"/>
          <w:sz w:val="32"/>
          <w:szCs w:val="32"/>
          <w:lang w:val="en-US" w:eastAsia="zh-CN" w:bidi="ar-SA"/>
          <w14:ligatures w14:val="none"/>
        </w:rPr>
        <w:t xml:space="preserve"> </w:t>
      </w:r>
      <w:r>
        <w:rPr>
          <w:rFonts w:hint="default" w:ascii="Times New Roman" w:hAnsi="Times New Roman" w:eastAsia="宋体" w:cs="Times New Roman"/>
          <w:b/>
          <w:bCs/>
          <w:color w:val="auto"/>
          <w:kern w:val="2"/>
          <w:sz w:val="32"/>
          <w:szCs w:val="32"/>
          <w:lang w:val="en-US" w:eastAsia="zh-CN" w:bidi="ar-SA"/>
          <w14:ligatures w14:val="none"/>
        </w:rPr>
        <w:t>配置项识别</w:t>
      </w:r>
      <w:bookmarkEnd w:id="109"/>
      <w:bookmarkEnd w:id="110"/>
    </w:p>
    <w:p w14:paraId="20360F93">
      <w:pPr>
        <w:numPr>
          <w:ilvl w:val="0"/>
          <w:numId w:val="0"/>
        </w:numPr>
        <w:spacing w:line="360" w:lineRule="auto"/>
        <w:ind w:left="514" w:leftChars="245" w:firstLine="635" w:firstLineChars="227"/>
        <w:jc w:val="both"/>
        <w:rPr>
          <w:rFonts w:hint="eastAsia" w:ascii="Times New Roman" w:hAnsi="Times New Roman" w:eastAsia="宋体" w:cs="Times New Roman"/>
          <w:b w:val="0"/>
          <w:bCs w:val="0"/>
          <w:color w:val="auto"/>
          <w:kern w:val="2"/>
          <w:sz w:val="28"/>
          <w:szCs w:val="28"/>
          <w:lang w:val="en-US" w:eastAsia="zh-CN" w:bidi="ar-SA"/>
          <w14:ligatures w14:val="none"/>
        </w:rPr>
      </w:pPr>
      <w:r>
        <w:rPr>
          <w:rFonts w:hint="eastAsia" w:ascii="Times New Roman" w:hAnsi="Times New Roman" w:eastAsia="宋体" w:cs="Times New Roman"/>
          <w:b w:val="0"/>
          <w:bCs w:val="0"/>
          <w:color w:val="auto"/>
          <w:kern w:val="2"/>
          <w:sz w:val="28"/>
          <w:szCs w:val="28"/>
          <w:lang w:val="en-US" w:eastAsia="zh-CN" w:bidi="ar-SA"/>
          <w14:ligatures w14:val="none"/>
        </w:rPr>
        <w:t>配置项包括硬件设备（如烟雾探测器、温度传感器、自动喷水系统等）、软件系统（包括火灾预警软件、疏散指引系统、监控系统等）、文档资料（如用户手册、操作指南、维护记录等）以及相关的环境和支持工具。</w:t>
      </w:r>
    </w:p>
    <w:p w14:paraId="1C1505AD">
      <w:pPr>
        <w:spacing w:line="360" w:lineRule="auto"/>
        <w:ind w:left="360"/>
        <w:outlineLvl w:val="2"/>
        <w:rPr>
          <w:rFonts w:hint="eastAsia" w:ascii="宋体" w:hAnsi="宋体" w:eastAsia="宋体" w:cs="宋体"/>
          <w:b/>
          <w:bCs/>
          <w:color w:val="auto"/>
          <w:sz w:val="30"/>
          <w:szCs w:val="30"/>
        </w:rPr>
      </w:pPr>
      <w:bookmarkStart w:id="111" w:name="_Toc11829"/>
      <w:r>
        <w:rPr>
          <w:rFonts w:hint="eastAsia" w:ascii="宋体" w:hAnsi="宋体" w:cs="宋体"/>
          <w:b/>
          <w:bCs/>
          <w:color w:val="auto"/>
          <w:sz w:val="30"/>
          <w:szCs w:val="30"/>
          <w:lang w:val="en-US" w:eastAsia="zh-CN"/>
        </w:rPr>
        <w:t>8.</w:t>
      </w:r>
      <w:r>
        <w:rPr>
          <w:rFonts w:hint="eastAsia" w:ascii="宋体" w:hAnsi="宋体" w:eastAsia="宋体" w:cs="宋体"/>
          <w:b/>
          <w:bCs/>
          <w:color w:val="auto"/>
          <w:sz w:val="30"/>
          <w:szCs w:val="30"/>
        </w:rPr>
        <w:t>2.1</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机构</w:t>
      </w:r>
      <w:bookmarkEnd w:id="111"/>
    </w:p>
    <w:p w14:paraId="1273EF9C">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软件配置管理小组（SCM Team）：由项目经理、开发负责人、测试负责人、运维负责人组成，负责制定和执行本计划，监督和协调软件配置管理活动，解决软件配置管理中出现的问题。</w:t>
      </w:r>
    </w:p>
    <w:p w14:paraId="7CDEDED8">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配置控制委员会（CCB）：由项目经理、用户代表、需求分析师、设计师、开发人员、测试人员等相关利益方组成，负责审批软件配置项的变更请求，评审软件配置项的状态和质量。</w:t>
      </w:r>
    </w:p>
    <w:p w14:paraId="13EE97A8">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配置管理员（CM）：由开发负责人或指定人员担任，负责实施软件配置标识、控制、状态记录和报告等具体操作，维护配置管理数据库和版本控制系统。</w:t>
      </w:r>
    </w:p>
    <w:p w14:paraId="464528F3">
      <w:pPr>
        <w:spacing w:line="360" w:lineRule="auto"/>
        <w:ind w:left="360"/>
        <w:outlineLvl w:val="2"/>
        <w:rPr>
          <w:rFonts w:hint="eastAsia" w:ascii="宋体" w:hAnsi="宋体" w:eastAsia="宋体" w:cs="宋体"/>
          <w:b/>
          <w:bCs/>
          <w:color w:val="auto"/>
          <w:sz w:val="30"/>
          <w:szCs w:val="30"/>
        </w:rPr>
      </w:pPr>
      <w:bookmarkStart w:id="112" w:name="_Toc8264"/>
      <w:r>
        <w:rPr>
          <w:rFonts w:hint="eastAsia" w:ascii="宋体" w:hAnsi="宋体" w:cs="宋体"/>
          <w:b/>
          <w:bCs/>
          <w:color w:val="auto"/>
          <w:sz w:val="30"/>
          <w:szCs w:val="30"/>
          <w:lang w:val="en-US" w:eastAsia="zh-CN"/>
        </w:rPr>
        <w:t>8.</w:t>
      </w:r>
      <w:r>
        <w:rPr>
          <w:rFonts w:hint="eastAsia" w:ascii="宋体" w:hAnsi="宋体" w:eastAsia="宋体" w:cs="宋体"/>
          <w:b/>
          <w:bCs/>
          <w:color w:val="auto"/>
          <w:sz w:val="30"/>
          <w:szCs w:val="30"/>
        </w:rPr>
        <w:t>2.2</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任务</w:t>
      </w:r>
      <w:bookmarkEnd w:id="112"/>
    </w:p>
    <w:p w14:paraId="09B0EA77">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在需求分析阶段，确定软件配置项的范围和标识方法，建立软件配置库（包括开发库、受控库和产品库），建立版本控制系统。</w:t>
      </w:r>
    </w:p>
    <w:p w14:paraId="18F4B027">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在设计阶段，对设计文档进行版本控制和变更控制，记录设计文档的状态和历史信息。</w:t>
      </w:r>
    </w:p>
    <w:p w14:paraId="24E81770">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在编码阶段，对源代码进行版本控制和变更控制，记录源代码的状态和历史信息。</w:t>
      </w:r>
    </w:p>
    <w:p w14:paraId="0C76D923">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在测试阶段，对测试文档和测试数据进行版本控制和变更控制，记录测试文档和测试数据的状态和历史信息。</w:t>
      </w:r>
    </w:p>
    <w:p w14:paraId="78BD9717">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在发布阶段，对发布包进行版本控制和变更控制，记录发布包的状态和历史信息。</w:t>
      </w:r>
    </w:p>
    <w:p w14:paraId="3AAA6F73">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在运行阶段，对运行数据进行版本控制和变更控制，记录运行数据的状态和历史信息。</w:t>
      </w:r>
    </w:p>
    <w:p w14:paraId="6711068A">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在维护阶段，对维护文档和维护数据进行版本控制和变更控制，记录维护文档和维护数据的状态和历史信息。</w:t>
      </w:r>
    </w:p>
    <w:p w14:paraId="1D225D2D">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在各个阶段中，定期或不定期地进行软件配置审计和评审，检查软件配置项的完整性、一致性、正确性和可追溯性。</w:t>
      </w:r>
    </w:p>
    <w:p w14:paraId="5DD93E44">
      <w:pPr>
        <w:numPr>
          <w:ilvl w:val="0"/>
          <w:numId w:val="0"/>
        </w:numPr>
        <w:spacing w:line="360" w:lineRule="auto"/>
        <w:rPr>
          <w:rFonts w:hint="eastAsia" w:ascii="宋体" w:hAnsi="宋体" w:eastAsia="宋体" w:cs="宋体"/>
          <w:color w:val="auto"/>
          <w:sz w:val="28"/>
          <w:szCs w:val="28"/>
        </w:rPr>
      </w:pPr>
    </w:p>
    <w:p w14:paraId="6732131A">
      <w:pPr>
        <w:numPr>
          <w:ilvl w:val="0"/>
          <w:numId w:val="0"/>
        </w:numPr>
        <w:spacing w:line="360" w:lineRule="auto"/>
        <w:rPr>
          <w:rFonts w:hint="eastAsia" w:ascii="宋体" w:hAnsi="宋体" w:eastAsia="宋体" w:cs="宋体"/>
          <w:color w:val="auto"/>
          <w:sz w:val="28"/>
          <w:szCs w:val="28"/>
        </w:rPr>
      </w:pPr>
    </w:p>
    <w:p w14:paraId="55B10C2F">
      <w:pPr>
        <w:numPr>
          <w:ilvl w:val="0"/>
          <w:numId w:val="0"/>
        </w:numPr>
        <w:spacing w:line="360" w:lineRule="auto"/>
        <w:rPr>
          <w:rFonts w:hint="eastAsia" w:ascii="宋体" w:hAnsi="宋体" w:eastAsia="宋体" w:cs="宋体"/>
          <w:color w:val="auto"/>
          <w:sz w:val="28"/>
          <w:szCs w:val="28"/>
        </w:rPr>
      </w:pPr>
    </w:p>
    <w:p w14:paraId="6642B382">
      <w:pPr>
        <w:numPr>
          <w:ilvl w:val="0"/>
          <w:numId w:val="0"/>
        </w:numPr>
        <w:spacing w:line="360" w:lineRule="auto"/>
        <w:rPr>
          <w:rFonts w:hint="eastAsia" w:ascii="宋体" w:hAnsi="宋体" w:eastAsia="宋体" w:cs="宋体"/>
          <w:color w:val="auto"/>
          <w:sz w:val="28"/>
          <w:szCs w:val="28"/>
        </w:rPr>
      </w:pPr>
    </w:p>
    <w:p w14:paraId="3C0F48EB">
      <w:pPr>
        <w:spacing w:line="360" w:lineRule="auto"/>
        <w:ind w:left="360"/>
        <w:outlineLvl w:val="2"/>
        <w:rPr>
          <w:rFonts w:hint="eastAsia" w:ascii="宋体" w:hAnsi="宋体" w:eastAsia="宋体" w:cs="宋体"/>
          <w:b/>
          <w:bCs/>
          <w:color w:val="auto"/>
          <w:sz w:val="30"/>
          <w:szCs w:val="30"/>
        </w:rPr>
      </w:pPr>
      <w:bookmarkStart w:id="113" w:name="_Toc7124"/>
      <w:r>
        <w:rPr>
          <w:rFonts w:hint="eastAsia" w:ascii="宋体" w:hAnsi="宋体" w:cs="宋体"/>
          <w:b/>
          <w:bCs/>
          <w:color w:val="auto"/>
          <w:sz w:val="30"/>
          <w:szCs w:val="30"/>
          <w:lang w:val="en-US" w:eastAsia="zh-CN"/>
        </w:rPr>
        <w:t>8.</w:t>
      </w:r>
      <w:r>
        <w:rPr>
          <w:rFonts w:hint="eastAsia" w:ascii="宋体" w:hAnsi="宋体" w:eastAsia="宋体" w:cs="宋体"/>
          <w:b/>
          <w:bCs/>
          <w:color w:val="auto"/>
          <w:sz w:val="30"/>
          <w:szCs w:val="30"/>
        </w:rPr>
        <w:t>2.3</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职责</w:t>
      </w:r>
      <w:bookmarkEnd w:id="113"/>
    </w:p>
    <w:p w14:paraId="48A1ABE8">
      <w:pPr>
        <w:spacing w:line="360" w:lineRule="auto"/>
        <w:ind w:left="1520"/>
        <w:rPr>
          <w:rFonts w:hint="eastAsia" w:ascii="宋体" w:hAnsi="宋体" w:eastAsia="宋体" w:cs="宋体"/>
          <w:b/>
          <w:bCs/>
          <w:color w:val="auto"/>
          <w:sz w:val="28"/>
          <w:szCs w:val="28"/>
        </w:rPr>
      </w:pPr>
      <w:r>
        <w:rPr>
          <w:rFonts w:hint="eastAsia" w:ascii="宋体" w:hAnsi="宋体" w:eastAsia="宋体" w:cs="宋体"/>
          <w:b/>
          <w:bCs/>
          <w:color w:val="auto"/>
          <w:sz w:val="28"/>
          <w:szCs w:val="28"/>
        </w:rPr>
        <w:t>SCM Team 的职责如下：</w:t>
      </w:r>
    </w:p>
    <w:p w14:paraId="4743CB10">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制定并更新本计划；</w:t>
      </w:r>
    </w:p>
    <w:p w14:paraId="3DCD2478">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监督并协调软件配置管理活动；</w:t>
      </w:r>
    </w:p>
    <w:p w14:paraId="08B8187A">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解决软件配置管理中出现的问题；</w:t>
      </w:r>
    </w:p>
    <w:p w14:paraId="5ED4F967">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定期向项目经理汇报软件配置管理工作情况。</w:t>
      </w:r>
    </w:p>
    <w:p w14:paraId="208EF780">
      <w:pPr>
        <w:spacing w:line="360" w:lineRule="auto"/>
        <w:ind w:left="1520"/>
        <w:rPr>
          <w:rFonts w:hint="eastAsia" w:ascii="宋体" w:hAnsi="宋体" w:eastAsia="宋体" w:cs="宋体"/>
          <w:b/>
          <w:bCs/>
          <w:color w:val="auto"/>
          <w:sz w:val="28"/>
          <w:szCs w:val="28"/>
        </w:rPr>
      </w:pPr>
      <w:r>
        <w:rPr>
          <w:rFonts w:hint="eastAsia" w:ascii="宋体" w:hAnsi="宋体" w:eastAsia="宋体" w:cs="宋体"/>
          <w:b/>
          <w:bCs/>
          <w:color w:val="auto"/>
          <w:sz w:val="28"/>
          <w:szCs w:val="28"/>
        </w:rPr>
        <w:t>CCB 的职责如下：</w:t>
      </w:r>
    </w:p>
    <w:p w14:paraId="6B5EE06E">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审批软件配置项的变更请求；</w:t>
      </w:r>
    </w:p>
    <w:p w14:paraId="225B5A67">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评审软件配置项的状态和质量；</w:t>
      </w:r>
    </w:p>
    <w:p w14:paraId="24CE4E83">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处理软件配置审计和评审中发现的问题。</w:t>
      </w:r>
    </w:p>
    <w:p w14:paraId="54A48069">
      <w:pPr>
        <w:spacing w:line="360" w:lineRule="auto"/>
        <w:ind w:left="1520"/>
        <w:rPr>
          <w:rFonts w:hint="eastAsia" w:ascii="宋体" w:hAnsi="宋体" w:eastAsia="宋体" w:cs="宋体"/>
          <w:b/>
          <w:bCs/>
          <w:color w:val="auto"/>
          <w:sz w:val="28"/>
          <w:szCs w:val="28"/>
        </w:rPr>
      </w:pPr>
      <w:r>
        <w:rPr>
          <w:rFonts w:hint="eastAsia" w:ascii="宋体" w:hAnsi="宋体" w:eastAsia="宋体" w:cs="宋体"/>
          <w:b/>
          <w:bCs/>
          <w:color w:val="auto"/>
          <w:sz w:val="28"/>
          <w:szCs w:val="28"/>
        </w:rPr>
        <w:t>CM 的职责如下：</w:t>
      </w:r>
    </w:p>
    <w:p w14:paraId="380E60B1">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实施软件配置标识、控制、状态记录和报告等具体操作；</w:t>
      </w:r>
    </w:p>
    <w:p w14:paraId="63313368">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维护配置管理数据库和版本控制系统；</w:t>
      </w:r>
    </w:p>
    <w:p w14:paraId="1F361BF4">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提供软件配置项的查询服务；</w:t>
      </w:r>
    </w:p>
    <w:p w14:paraId="287EC313">
      <w:pPr>
        <w:numPr>
          <w:ilvl w:val="0"/>
          <w:numId w:val="11"/>
        </w:num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支持软件配置审计和评审工作。</w:t>
      </w:r>
    </w:p>
    <w:p w14:paraId="6302C02B">
      <w:pPr>
        <w:spacing w:line="360" w:lineRule="auto"/>
        <w:ind w:left="360"/>
        <w:outlineLvl w:val="2"/>
        <w:rPr>
          <w:rFonts w:hint="eastAsia" w:ascii="宋体" w:hAnsi="宋体" w:eastAsia="宋体" w:cs="宋体"/>
          <w:b/>
          <w:bCs/>
          <w:color w:val="auto"/>
          <w:sz w:val="30"/>
          <w:szCs w:val="30"/>
        </w:rPr>
      </w:pPr>
      <w:bookmarkStart w:id="114" w:name="_Toc9364"/>
      <w:r>
        <w:rPr>
          <w:rFonts w:hint="eastAsia" w:ascii="宋体" w:hAnsi="宋体" w:cs="宋体"/>
          <w:b/>
          <w:bCs/>
          <w:color w:val="auto"/>
          <w:sz w:val="30"/>
          <w:szCs w:val="30"/>
          <w:lang w:val="en-US" w:eastAsia="zh-CN"/>
        </w:rPr>
        <w:t>8.</w:t>
      </w:r>
      <w:r>
        <w:rPr>
          <w:rFonts w:hint="eastAsia" w:ascii="宋体" w:hAnsi="宋体" w:eastAsia="宋体" w:cs="宋体"/>
          <w:b/>
          <w:bCs/>
          <w:color w:val="auto"/>
          <w:sz w:val="30"/>
          <w:szCs w:val="30"/>
        </w:rPr>
        <w:t>2.5</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rPr>
        <w:t>实施</w:t>
      </w:r>
      <w:bookmarkEnd w:id="114"/>
    </w:p>
    <w:p w14:paraId="77AECCC5">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实现本计划的主要里程碑如下：</w:t>
      </w:r>
    </w:p>
    <w:p w14:paraId="2AEA129C">
      <w:pPr>
        <w:spacing w:line="360" w:lineRule="auto"/>
        <w:rPr>
          <w:rFonts w:hint="eastAsia" w:ascii="宋体" w:hAnsi="宋体" w:eastAsia="宋体" w:cs="宋体"/>
          <w:color w:val="auto"/>
          <w:sz w:val="28"/>
          <w:szCs w:val="28"/>
        </w:rPr>
      </w:pPr>
    </w:p>
    <w:tbl>
      <w:tblPr>
        <w:tblStyle w:val="10"/>
        <w:tblW w:w="877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0"/>
        <w:gridCol w:w="1701"/>
        <w:gridCol w:w="4607"/>
      </w:tblGrid>
      <w:tr w14:paraId="1B9CF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37D15474">
            <w:pPr>
              <w:spacing w:line="360" w:lineRule="auto"/>
              <w:jc w:val="center"/>
              <w:rPr>
                <w:rFonts w:hint="eastAsia" w:ascii="宋体" w:hAnsi="宋体" w:eastAsia="宋体" w:cs="宋体"/>
                <w:b/>
                <w:bCs/>
                <w:color w:val="auto"/>
                <w:kern w:val="0"/>
                <w:sz w:val="28"/>
                <w:szCs w:val="28"/>
              </w:rPr>
            </w:pPr>
            <w:r>
              <w:rPr>
                <w:rFonts w:hint="eastAsia" w:ascii="宋体" w:hAnsi="宋体" w:eastAsia="宋体" w:cs="宋体"/>
                <w:b/>
                <w:bCs/>
                <w:color w:val="auto"/>
                <w:kern w:val="0"/>
                <w:sz w:val="28"/>
                <w:szCs w:val="28"/>
              </w:rPr>
              <w:t>任务</w:t>
            </w:r>
          </w:p>
        </w:tc>
        <w:tc>
          <w:tcPr>
            <w:tcW w:w="1701" w:type="dxa"/>
            <w:tcBorders>
              <w:top w:val="single" w:color="auto" w:sz="4" w:space="0"/>
              <w:left w:val="single" w:color="auto" w:sz="4" w:space="0"/>
              <w:bottom w:val="single" w:color="auto" w:sz="4" w:space="0"/>
              <w:right w:val="single" w:color="auto" w:sz="4" w:space="0"/>
            </w:tcBorders>
          </w:tcPr>
          <w:p w14:paraId="66D79795">
            <w:pPr>
              <w:spacing w:line="360" w:lineRule="auto"/>
              <w:jc w:val="center"/>
              <w:rPr>
                <w:rFonts w:hint="eastAsia" w:ascii="宋体" w:hAnsi="宋体" w:eastAsia="宋体" w:cs="宋体"/>
                <w:b/>
                <w:bCs/>
                <w:color w:val="auto"/>
                <w:kern w:val="0"/>
                <w:sz w:val="28"/>
                <w:szCs w:val="28"/>
              </w:rPr>
            </w:pPr>
            <w:r>
              <w:rPr>
                <w:rFonts w:hint="eastAsia" w:ascii="宋体" w:hAnsi="宋体" w:eastAsia="宋体" w:cs="宋体"/>
                <w:b/>
                <w:bCs/>
                <w:color w:val="auto"/>
                <w:kern w:val="0"/>
                <w:sz w:val="28"/>
                <w:szCs w:val="28"/>
              </w:rPr>
              <w:t>时间</w:t>
            </w:r>
          </w:p>
        </w:tc>
        <w:tc>
          <w:tcPr>
            <w:tcW w:w="4607" w:type="dxa"/>
            <w:tcBorders>
              <w:top w:val="single" w:color="auto" w:sz="4" w:space="0"/>
              <w:left w:val="single" w:color="auto" w:sz="4" w:space="0"/>
              <w:bottom w:val="single" w:color="auto" w:sz="4" w:space="0"/>
              <w:right w:val="single" w:color="auto" w:sz="4" w:space="0"/>
            </w:tcBorders>
          </w:tcPr>
          <w:p w14:paraId="6B5CA8E4">
            <w:pPr>
              <w:spacing w:line="360" w:lineRule="auto"/>
              <w:jc w:val="center"/>
              <w:rPr>
                <w:rFonts w:hint="eastAsia" w:ascii="宋体" w:hAnsi="宋体" w:eastAsia="宋体" w:cs="宋体"/>
                <w:b/>
                <w:bCs/>
                <w:color w:val="auto"/>
                <w:kern w:val="0"/>
                <w:sz w:val="28"/>
                <w:szCs w:val="28"/>
              </w:rPr>
            </w:pPr>
            <w:r>
              <w:rPr>
                <w:rFonts w:hint="eastAsia" w:ascii="宋体" w:hAnsi="宋体" w:eastAsia="宋体" w:cs="宋体"/>
                <w:b/>
                <w:bCs/>
                <w:color w:val="auto"/>
                <w:kern w:val="0"/>
                <w:sz w:val="28"/>
                <w:szCs w:val="28"/>
              </w:rPr>
              <w:t>内容</w:t>
            </w:r>
          </w:p>
        </w:tc>
      </w:tr>
      <w:tr w14:paraId="11CF2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49518A6A">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注册</w:t>
            </w:r>
          </w:p>
        </w:tc>
        <w:tc>
          <w:tcPr>
            <w:tcW w:w="1701" w:type="dxa"/>
            <w:tcBorders>
              <w:top w:val="single" w:color="auto" w:sz="4" w:space="0"/>
              <w:left w:val="single" w:color="auto" w:sz="4" w:space="0"/>
              <w:bottom w:val="single" w:color="auto" w:sz="4" w:space="0"/>
              <w:right w:val="single" w:color="auto" w:sz="4" w:space="0"/>
            </w:tcBorders>
          </w:tcPr>
          <w:p w14:paraId="4FCB1DDB">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15个工作日</w:t>
            </w:r>
          </w:p>
        </w:tc>
        <w:tc>
          <w:tcPr>
            <w:tcW w:w="4607" w:type="dxa"/>
            <w:tcBorders>
              <w:top w:val="single" w:color="auto" w:sz="4" w:space="0"/>
              <w:left w:val="single" w:color="auto" w:sz="4" w:space="0"/>
              <w:bottom w:val="single" w:color="auto" w:sz="4" w:space="0"/>
              <w:right w:val="single" w:color="auto" w:sz="4" w:space="0"/>
            </w:tcBorders>
          </w:tcPr>
          <w:p w14:paraId="0045ABC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公众注册、消防指挥中心工作人员注册、系统管理员注册、消防救援队伍注册、登录</w:t>
            </w:r>
          </w:p>
        </w:tc>
      </w:tr>
      <w:tr w14:paraId="24B796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0010DA16">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管理</w:t>
            </w:r>
          </w:p>
        </w:tc>
        <w:tc>
          <w:tcPr>
            <w:tcW w:w="1701" w:type="dxa"/>
            <w:tcBorders>
              <w:top w:val="single" w:color="auto" w:sz="4" w:space="0"/>
              <w:left w:val="single" w:color="auto" w:sz="4" w:space="0"/>
              <w:bottom w:val="single" w:color="auto" w:sz="4" w:space="0"/>
              <w:right w:val="single" w:color="auto" w:sz="4" w:space="0"/>
            </w:tcBorders>
          </w:tcPr>
          <w:p w14:paraId="3A1B3657">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25个工作日</w:t>
            </w:r>
          </w:p>
        </w:tc>
        <w:tc>
          <w:tcPr>
            <w:tcW w:w="4607" w:type="dxa"/>
            <w:tcBorders>
              <w:top w:val="single" w:color="auto" w:sz="4" w:space="0"/>
              <w:left w:val="single" w:color="auto" w:sz="4" w:space="0"/>
              <w:bottom w:val="single" w:color="auto" w:sz="4" w:space="0"/>
              <w:right w:val="single" w:color="auto" w:sz="4" w:space="0"/>
            </w:tcBorders>
          </w:tcPr>
          <w:p w14:paraId="7AD6B1D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用户信息、用户权限</w:t>
            </w:r>
          </w:p>
        </w:tc>
      </w:tr>
      <w:tr w14:paraId="71128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6646B2E1">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火灾报警与检测</w:t>
            </w:r>
          </w:p>
        </w:tc>
        <w:tc>
          <w:tcPr>
            <w:tcW w:w="1701" w:type="dxa"/>
            <w:tcBorders>
              <w:top w:val="single" w:color="auto" w:sz="4" w:space="0"/>
              <w:left w:val="single" w:color="auto" w:sz="4" w:space="0"/>
              <w:bottom w:val="single" w:color="auto" w:sz="4" w:space="0"/>
              <w:right w:val="single" w:color="auto" w:sz="4" w:space="0"/>
            </w:tcBorders>
          </w:tcPr>
          <w:p w14:paraId="4B38F17C">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15个工作日</w:t>
            </w:r>
          </w:p>
        </w:tc>
        <w:tc>
          <w:tcPr>
            <w:tcW w:w="4607" w:type="dxa"/>
            <w:tcBorders>
              <w:top w:val="single" w:color="auto" w:sz="4" w:space="0"/>
              <w:left w:val="single" w:color="auto" w:sz="4" w:space="0"/>
              <w:bottom w:val="single" w:color="auto" w:sz="4" w:space="0"/>
              <w:right w:val="single" w:color="auto" w:sz="4" w:space="0"/>
            </w:tcBorders>
          </w:tcPr>
          <w:p w14:paraId="5AECB93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火灾报警、火灾检测</w:t>
            </w:r>
          </w:p>
        </w:tc>
      </w:tr>
      <w:tr w14:paraId="69120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7E4D5BDC">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救援力量调度</w:t>
            </w:r>
          </w:p>
        </w:tc>
        <w:tc>
          <w:tcPr>
            <w:tcW w:w="1701" w:type="dxa"/>
            <w:tcBorders>
              <w:top w:val="single" w:color="auto" w:sz="4" w:space="0"/>
              <w:left w:val="single" w:color="auto" w:sz="4" w:space="0"/>
              <w:bottom w:val="single" w:color="auto" w:sz="4" w:space="0"/>
              <w:right w:val="single" w:color="auto" w:sz="4" w:space="0"/>
            </w:tcBorders>
          </w:tcPr>
          <w:p w14:paraId="50E3173E">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15个工作日</w:t>
            </w:r>
          </w:p>
        </w:tc>
        <w:tc>
          <w:tcPr>
            <w:tcW w:w="4607" w:type="dxa"/>
            <w:tcBorders>
              <w:top w:val="single" w:color="auto" w:sz="4" w:space="0"/>
              <w:left w:val="single" w:color="auto" w:sz="4" w:space="0"/>
              <w:bottom w:val="single" w:color="auto" w:sz="4" w:space="0"/>
              <w:right w:val="single" w:color="auto" w:sz="4" w:space="0"/>
            </w:tcBorders>
          </w:tcPr>
          <w:p w14:paraId="30B03624">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调度消防员、消防车 安保调度</w:t>
            </w:r>
          </w:p>
        </w:tc>
      </w:tr>
      <w:tr w14:paraId="3F352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2D545F5D">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火情数据分析</w:t>
            </w:r>
          </w:p>
        </w:tc>
        <w:tc>
          <w:tcPr>
            <w:tcW w:w="1701" w:type="dxa"/>
            <w:tcBorders>
              <w:top w:val="single" w:color="auto" w:sz="4" w:space="0"/>
              <w:left w:val="single" w:color="auto" w:sz="4" w:space="0"/>
              <w:bottom w:val="single" w:color="auto" w:sz="4" w:space="0"/>
              <w:right w:val="single" w:color="auto" w:sz="4" w:space="0"/>
            </w:tcBorders>
          </w:tcPr>
          <w:p w14:paraId="367F657A">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17个工作日</w:t>
            </w:r>
          </w:p>
        </w:tc>
        <w:tc>
          <w:tcPr>
            <w:tcW w:w="4607" w:type="dxa"/>
            <w:tcBorders>
              <w:top w:val="single" w:color="auto" w:sz="4" w:space="0"/>
              <w:left w:val="single" w:color="auto" w:sz="4" w:space="0"/>
              <w:bottom w:val="single" w:color="auto" w:sz="4" w:space="0"/>
              <w:right w:val="single" w:color="auto" w:sz="4" w:space="0"/>
            </w:tcBorders>
          </w:tcPr>
          <w:p w14:paraId="45D0887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总结灾情信息、预测火灾、导出信息</w:t>
            </w:r>
          </w:p>
        </w:tc>
      </w:tr>
      <w:tr w14:paraId="0E871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51263FC7">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信息收集与处理</w:t>
            </w:r>
          </w:p>
        </w:tc>
        <w:tc>
          <w:tcPr>
            <w:tcW w:w="1701" w:type="dxa"/>
            <w:tcBorders>
              <w:top w:val="single" w:color="auto" w:sz="4" w:space="0"/>
              <w:left w:val="single" w:color="auto" w:sz="4" w:space="0"/>
              <w:bottom w:val="single" w:color="auto" w:sz="4" w:space="0"/>
              <w:right w:val="single" w:color="auto" w:sz="4" w:space="0"/>
            </w:tcBorders>
          </w:tcPr>
          <w:p w14:paraId="6DE52EF5">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27个工作日</w:t>
            </w:r>
          </w:p>
        </w:tc>
        <w:tc>
          <w:tcPr>
            <w:tcW w:w="4607" w:type="dxa"/>
            <w:tcBorders>
              <w:top w:val="single" w:color="auto" w:sz="4" w:space="0"/>
              <w:left w:val="single" w:color="auto" w:sz="4" w:space="0"/>
              <w:bottom w:val="single" w:color="auto" w:sz="4" w:space="0"/>
              <w:right w:val="single" w:color="auto" w:sz="4" w:space="0"/>
            </w:tcBorders>
          </w:tcPr>
          <w:p w14:paraId="3C0FBB6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图表展示统计结果、导出统计结果、下载统计结果</w:t>
            </w:r>
          </w:p>
        </w:tc>
      </w:tr>
      <w:tr w14:paraId="399AF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1AB9F6FB">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环境监控信息收集</w:t>
            </w:r>
          </w:p>
        </w:tc>
        <w:tc>
          <w:tcPr>
            <w:tcW w:w="1701" w:type="dxa"/>
            <w:tcBorders>
              <w:top w:val="single" w:color="auto" w:sz="4" w:space="0"/>
              <w:left w:val="single" w:color="auto" w:sz="4" w:space="0"/>
              <w:bottom w:val="single" w:color="auto" w:sz="4" w:space="0"/>
              <w:right w:val="single" w:color="auto" w:sz="4" w:space="0"/>
            </w:tcBorders>
          </w:tcPr>
          <w:p w14:paraId="5C7AF5B6">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10个工作日</w:t>
            </w:r>
          </w:p>
        </w:tc>
        <w:tc>
          <w:tcPr>
            <w:tcW w:w="4607" w:type="dxa"/>
            <w:tcBorders>
              <w:top w:val="single" w:color="auto" w:sz="4" w:space="0"/>
              <w:left w:val="single" w:color="auto" w:sz="4" w:space="0"/>
              <w:bottom w:val="single" w:color="auto" w:sz="4" w:space="0"/>
              <w:right w:val="single" w:color="auto" w:sz="4" w:space="0"/>
            </w:tcBorders>
          </w:tcPr>
          <w:p w14:paraId="5050C22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按照条件监控</w:t>
            </w:r>
          </w:p>
        </w:tc>
      </w:tr>
      <w:tr w14:paraId="72410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470" w:type="dxa"/>
            <w:tcBorders>
              <w:top w:val="single" w:color="auto" w:sz="4" w:space="0"/>
              <w:left w:val="single" w:color="auto" w:sz="4" w:space="0"/>
              <w:bottom w:val="single" w:color="auto" w:sz="4" w:space="0"/>
              <w:right w:val="single" w:color="auto" w:sz="4" w:space="0"/>
            </w:tcBorders>
          </w:tcPr>
          <w:p w14:paraId="7D56986F">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权限分级</w:t>
            </w:r>
          </w:p>
        </w:tc>
        <w:tc>
          <w:tcPr>
            <w:tcW w:w="1701" w:type="dxa"/>
            <w:tcBorders>
              <w:top w:val="single" w:color="auto" w:sz="4" w:space="0"/>
              <w:left w:val="single" w:color="auto" w:sz="4" w:space="0"/>
              <w:bottom w:val="single" w:color="auto" w:sz="4" w:space="0"/>
              <w:right w:val="single" w:color="auto" w:sz="4" w:space="0"/>
            </w:tcBorders>
          </w:tcPr>
          <w:p w14:paraId="0DDB7332">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5个工作日</w:t>
            </w:r>
          </w:p>
        </w:tc>
        <w:tc>
          <w:tcPr>
            <w:tcW w:w="4607" w:type="dxa"/>
            <w:tcBorders>
              <w:top w:val="single" w:color="auto" w:sz="4" w:space="0"/>
              <w:left w:val="single" w:color="auto" w:sz="4" w:space="0"/>
              <w:bottom w:val="single" w:color="auto" w:sz="4" w:space="0"/>
              <w:right w:val="single" w:color="auto" w:sz="4" w:space="0"/>
            </w:tcBorders>
          </w:tcPr>
          <w:p w14:paraId="6059BE1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公共权限、消防指挥中心工作人员权限、系统管理员权限、消防救援队伍权限</w:t>
            </w:r>
          </w:p>
        </w:tc>
      </w:tr>
      <w:tr w14:paraId="5C108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57C6C09C">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权限修改</w:t>
            </w:r>
          </w:p>
        </w:tc>
        <w:tc>
          <w:tcPr>
            <w:tcW w:w="1701" w:type="dxa"/>
            <w:tcBorders>
              <w:top w:val="single" w:color="auto" w:sz="4" w:space="0"/>
              <w:left w:val="single" w:color="auto" w:sz="4" w:space="0"/>
              <w:bottom w:val="single" w:color="auto" w:sz="4" w:space="0"/>
              <w:right w:val="single" w:color="auto" w:sz="4" w:space="0"/>
            </w:tcBorders>
          </w:tcPr>
          <w:p w14:paraId="4EE0C86E">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10个工作日</w:t>
            </w:r>
          </w:p>
        </w:tc>
        <w:tc>
          <w:tcPr>
            <w:tcW w:w="4607" w:type="dxa"/>
            <w:tcBorders>
              <w:top w:val="single" w:color="auto" w:sz="4" w:space="0"/>
              <w:left w:val="single" w:color="auto" w:sz="4" w:space="0"/>
              <w:bottom w:val="single" w:color="auto" w:sz="4" w:space="0"/>
              <w:right w:val="single" w:color="auto" w:sz="4" w:space="0"/>
            </w:tcBorders>
          </w:tcPr>
          <w:p w14:paraId="1272CD4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增加、删除、修改、查询权限</w:t>
            </w:r>
          </w:p>
        </w:tc>
      </w:tr>
      <w:tr w14:paraId="20971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Borders>
              <w:top w:val="single" w:color="auto" w:sz="4" w:space="0"/>
              <w:left w:val="single" w:color="auto" w:sz="4" w:space="0"/>
              <w:bottom w:val="single" w:color="auto" w:sz="4" w:space="0"/>
              <w:right w:val="single" w:color="auto" w:sz="4" w:space="0"/>
            </w:tcBorders>
          </w:tcPr>
          <w:p w14:paraId="32EE7C6C">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系统维护</w:t>
            </w:r>
          </w:p>
        </w:tc>
        <w:tc>
          <w:tcPr>
            <w:tcW w:w="1701" w:type="dxa"/>
            <w:tcBorders>
              <w:top w:val="single" w:color="auto" w:sz="4" w:space="0"/>
              <w:left w:val="single" w:color="auto" w:sz="4" w:space="0"/>
              <w:bottom w:val="single" w:color="auto" w:sz="4" w:space="0"/>
              <w:right w:val="single" w:color="auto" w:sz="4" w:space="0"/>
            </w:tcBorders>
          </w:tcPr>
          <w:p w14:paraId="66BA2F99">
            <w:pPr>
              <w:spacing w:line="360" w:lineRule="auto"/>
              <w:jc w:val="center"/>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51个工作日</w:t>
            </w:r>
          </w:p>
        </w:tc>
        <w:tc>
          <w:tcPr>
            <w:tcW w:w="4607" w:type="dxa"/>
            <w:tcBorders>
              <w:top w:val="single" w:color="auto" w:sz="4" w:space="0"/>
              <w:left w:val="single" w:color="auto" w:sz="4" w:space="0"/>
              <w:bottom w:val="single" w:color="auto" w:sz="4" w:space="0"/>
              <w:right w:val="single" w:color="auto" w:sz="4" w:space="0"/>
            </w:tcBorders>
          </w:tcPr>
          <w:p w14:paraId="23D6B86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数据备份、错误修复、系统更新</w:t>
            </w:r>
          </w:p>
        </w:tc>
      </w:tr>
    </w:tbl>
    <w:p w14:paraId="70F60FB5">
      <w:pPr>
        <w:spacing w:line="360" w:lineRule="auto"/>
        <w:outlineLvl w:val="1"/>
        <w:rPr>
          <w:rFonts w:hint="eastAsia" w:ascii="宋体" w:hAnsi="宋体" w:cs="宋体"/>
          <w:b/>
          <w:bCs/>
          <w:color w:val="auto"/>
          <w:sz w:val="32"/>
          <w:szCs w:val="32"/>
          <w:lang w:val="en-US" w:eastAsia="zh-CN"/>
        </w:rPr>
      </w:pPr>
      <w:bookmarkStart w:id="115" w:name="_Toc1564"/>
    </w:p>
    <w:p w14:paraId="6EED3758">
      <w:pPr>
        <w:spacing w:line="360" w:lineRule="auto"/>
        <w:outlineLvl w:val="1"/>
        <w:rPr>
          <w:rFonts w:hint="eastAsia" w:ascii="宋体" w:hAnsi="宋体" w:eastAsia="宋体" w:cs="宋体"/>
          <w:b/>
          <w:bCs/>
          <w:color w:val="auto"/>
          <w:sz w:val="32"/>
          <w:szCs w:val="32"/>
        </w:rPr>
      </w:pPr>
      <w:bookmarkStart w:id="116" w:name="_Toc27635"/>
      <w:r>
        <w:rPr>
          <w:rFonts w:hint="eastAsia" w:ascii="宋体" w:hAnsi="宋体" w:cs="宋体"/>
          <w:b/>
          <w:bCs/>
          <w:color w:val="auto"/>
          <w:sz w:val="32"/>
          <w:szCs w:val="32"/>
          <w:lang w:val="en-US" w:eastAsia="zh-CN"/>
        </w:rPr>
        <w:t>8.3</w:t>
      </w:r>
      <w:r>
        <w:rPr>
          <w:rFonts w:hint="eastAsia" w:ascii="宋体" w:hAnsi="宋体" w:eastAsia="宋体" w:cs="宋体"/>
          <w:b/>
          <w:bCs/>
          <w:color w:val="auto"/>
          <w:sz w:val="32"/>
          <w:szCs w:val="32"/>
        </w:rPr>
        <w:t>火灾预警与报警功能模块</w:t>
      </w:r>
      <w:bookmarkEnd w:id="115"/>
      <w:bookmarkEnd w:id="116"/>
    </w:p>
    <w:p w14:paraId="50E019F6">
      <w:pPr>
        <w:spacing w:line="360" w:lineRule="auto"/>
        <w:ind w:leftChars="200"/>
        <w:outlineLvl w:val="2"/>
        <w:rPr>
          <w:rFonts w:hint="eastAsia" w:ascii="宋体" w:hAnsi="宋体" w:eastAsia="宋体" w:cs="宋体"/>
          <w:b/>
          <w:bCs/>
          <w:color w:val="auto"/>
          <w:sz w:val="32"/>
          <w:szCs w:val="32"/>
        </w:rPr>
      </w:pPr>
      <w:bookmarkStart w:id="117" w:name="_Toc25692"/>
      <w:r>
        <w:rPr>
          <w:rFonts w:hint="eastAsia" w:ascii="宋体" w:hAnsi="宋体" w:cs="宋体"/>
          <w:b/>
          <w:bCs/>
          <w:color w:val="auto"/>
          <w:sz w:val="30"/>
          <w:szCs w:val="30"/>
          <w:lang w:val="en-US" w:eastAsia="zh-CN"/>
        </w:rPr>
        <w:t>8.3.1</w:t>
      </w:r>
      <w:r>
        <w:rPr>
          <w:rFonts w:hint="eastAsia" w:ascii="宋体" w:hAnsi="宋体" w:eastAsia="宋体" w:cs="宋体"/>
          <w:b/>
          <w:bCs/>
          <w:color w:val="auto"/>
          <w:sz w:val="30"/>
          <w:szCs w:val="30"/>
        </w:rPr>
        <w:t>配置要求：</w:t>
      </w:r>
      <w:bookmarkEnd w:id="117"/>
    </w:p>
    <w:p w14:paraId="48A37D46">
      <w:pPr>
        <w:spacing w:line="360" w:lineRule="auto"/>
        <w:ind w:leftChars="200" w:firstLine="560" w:firstLineChars="200"/>
        <w:rPr>
          <w:rFonts w:hint="eastAsia" w:ascii="宋体" w:hAnsi="宋体" w:eastAsia="宋体" w:cs="宋体"/>
          <w:b w:val="0"/>
          <w:bCs w:val="0"/>
          <w:color w:val="auto"/>
          <w:sz w:val="28"/>
          <w:szCs w:val="28"/>
        </w:rPr>
      </w:pPr>
      <w:r>
        <w:rPr>
          <w:rFonts w:hint="eastAsia" w:ascii="宋体" w:hAnsi="宋体" w:eastAsia="宋体" w:cs="宋体"/>
          <w:b w:val="0"/>
          <w:bCs w:val="0"/>
          <w:color w:val="auto"/>
          <w:sz w:val="28"/>
          <w:szCs w:val="28"/>
        </w:rPr>
        <w:t>确保烟雾探测器和温度传感器的正确部署和定期维护。设置报警机制，包括声光报警、广播等方式，确保报警信息能够迅速传达并引起人员注意。配置报警信息发送至消防部门的通信接口。</w:t>
      </w:r>
    </w:p>
    <w:p w14:paraId="71AC6DF6">
      <w:pPr>
        <w:spacing w:line="360" w:lineRule="auto"/>
        <w:ind w:leftChars="200"/>
        <w:outlineLvl w:val="2"/>
        <w:rPr>
          <w:rFonts w:hint="eastAsia" w:ascii="宋体" w:hAnsi="宋体" w:eastAsia="宋体" w:cs="宋体"/>
          <w:b/>
          <w:bCs/>
          <w:color w:val="auto"/>
          <w:sz w:val="30"/>
          <w:szCs w:val="30"/>
        </w:rPr>
      </w:pPr>
      <w:bookmarkStart w:id="118" w:name="_Toc7811"/>
      <w:r>
        <w:rPr>
          <w:rFonts w:hint="eastAsia" w:ascii="宋体" w:hAnsi="宋体" w:cs="宋体"/>
          <w:b/>
          <w:bCs/>
          <w:color w:val="auto"/>
          <w:sz w:val="30"/>
          <w:szCs w:val="30"/>
          <w:lang w:val="en-US" w:eastAsia="zh-CN"/>
        </w:rPr>
        <w:t>8.3.2</w:t>
      </w:r>
      <w:r>
        <w:rPr>
          <w:rFonts w:hint="eastAsia" w:ascii="宋体" w:hAnsi="宋体" w:eastAsia="宋体" w:cs="宋体"/>
          <w:b/>
          <w:bCs/>
          <w:color w:val="auto"/>
          <w:sz w:val="30"/>
          <w:szCs w:val="30"/>
        </w:rPr>
        <w:t>变更管理：</w:t>
      </w:r>
      <w:bookmarkEnd w:id="118"/>
    </w:p>
    <w:p w14:paraId="11E42E34">
      <w:pPr>
        <w:spacing w:line="360" w:lineRule="auto"/>
        <w:ind w:leftChars="200" w:firstLine="560" w:firstLineChars="200"/>
        <w:rPr>
          <w:rFonts w:hint="eastAsia" w:ascii="宋体" w:hAnsi="宋体" w:eastAsia="宋体" w:cs="宋体"/>
          <w:b w:val="0"/>
          <w:bCs w:val="0"/>
          <w:color w:val="auto"/>
          <w:sz w:val="28"/>
          <w:szCs w:val="28"/>
        </w:rPr>
      </w:pPr>
      <w:r>
        <w:rPr>
          <w:rFonts w:hint="eastAsia" w:ascii="宋体" w:hAnsi="宋体" w:eastAsia="宋体" w:cs="宋体"/>
          <w:b w:val="0"/>
          <w:bCs w:val="0"/>
          <w:color w:val="auto"/>
          <w:sz w:val="28"/>
          <w:szCs w:val="28"/>
        </w:rPr>
        <w:t>所有传感器和报警设备的更换或更新需要进行记录和审批。报警机制的变更需经过系统管理员或安全专家审查和验证。</w:t>
      </w:r>
    </w:p>
    <w:p w14:paraId="591A79FA">
      <w:pPr>
        <w:spacing w:line="360" w:lineRule="auto"/>
        <w:outlineLvl w:val="1"/>
        <w:rPr>
          <w:rFonts w:hint="eastAsia" w:ascii="宋体" w:hAnsi="宋体" w:cs="宋体"/>
          <w:b/>
          <w:bCs/>
          <w:color w:val="auto"/>
          <w:sz w:val="32"/>
          <w:szCs w:val="32"/>
          <w:lang w:val="en-US" w:eastAsia="zh-CN"/>
        </w:rPr>
      </w:pPr>
      <w:bookmarkStart w:id="119" w:name="_Toc6412"/>
      <w:bookmarkStart w:id="120" w:name="_Toc15520"/>
      <w:r>
        <w:rPr>
          <w:rFonts w:hint="eastAsia" w:ascii="宋体" w:hAnsi="宋体" w:cs="宋体"/>
          <w:b/>
          <w:bCs/>
          <w:color w:val="auto"/>
          <w:sz w:val="32"/>
          <w:szCs w:val="32"/>
          <w:lang w:val="en-US" w:eastAsia="zh-CN"/>
        </w:rPr>
        <w:t>8.4 自动灭火与应急响应功能模块</w:t>
      </w:r>
      <w:bookmarkEnd w:id="119"/>
      <w:bookmarkEnd w:id="120"/>
    </w:p>
    <w:p w14:paraId="3371B6FC">
      <w:pPr>
        <w:spacing w:line="360" w:lineRule="auto"/>
        <w:ind w:leftChars="200"/>
        <w:outlineLvl w:val="2"/>
        <w:rPr>
          <w:rFonts w:hint="eastAsia" w:ascii="宋体" w:hAnsi="宋体" w:eastAsia="宋体" w:cs="宋体"/>
          <w:b/>
          <w:bCs/>
          <w:color w:val="auto"/>
          <w:sz w:val="32"/>
          <w:szCs w:val="32"/>
        </w:rPr>
      </w:pPr>
      <w:bookmarkStart w:id="121" w:name="_Toc30568"/>
      <w:r>
        <w:rPr>
          <w:rFonts w:hint="eastAsia" w:ascii="宋体" w:hAnsi="宋体" w:cs="宋体"/>
          <w:b/>
          <w:bCs/>
          <w:color w:val="auto"/>
          <w:sz w:val="30"/>
          <w:szCs w:val="30"/>
          <w:lang w:val="en-US" w:eastAsia="zh-CN"/>
        </w:rPr>
        <w:t>8.4.1</w:t>
      </w:r>
      <w:r>
        <w:rPr>
          <w:rFonts w:hint="eastAsia" w:ascii="宋体" w:hAnsi="宋体" w:eastAsia="宋体" w:cs="宋体"/>
          <w:b/>
          <w:bCs/>
          <w:color w:val="auto"/>
          <w:sz w:val="30"/>
          <w:szCs w:val="30"/>
        </w:rPr>
        <w:t>配置要求：</w:t>
      </w:r>
      <w:bookmarkEnd w:id="121"/>
    </w:p>
    <w:p w14:paraId="7EC4136C">
      <w:pPr>
        <w:spacing w:line="360" w:lineRule="auto"/>
        <w:ind w:leftChars="200" w:firstLine="560" w:firstLineChars="200"/>
        <w:rPr>
          <w:rFonts w:hint="eastAsia" w:ascii="宋体" w:hAnsi="宋体" w:eastAsia="宋体" w:cs="宋体"/>
          <w:b w:val="0"/>
          <w:bCs w:val="0"/>
          <w:color w:val="auto"/>
          <w:sz w:val="28"/>
          <w:szCs w:val="28"/>
        </w:rPr>
      </w:pPr>
      <w:r>
        <w:rPr>
          <w:rFonts w:hint="eastAsia" w:ascii="宋体" w:hAnsi="宋体" w:eastAsia="宋体" w:cs="宋体"/>
          <w:b w:val="0"/>
          <w:bCs w:val="0"/>
          <w:color w:val="auto"/>
          <w:sz w:val="28"/>
          <w:szCs w:val="28"/>
        </w:rPr>
        <w:t>确保自动喷水系统、灭火器等设备的安装位置、供电和联动设置正确。配置应急响应系统，确保其能够在火灾发生时自动或手动启动。</w:t>
      </w:r>
    </w:p>
    <w:p w14:paraId="1F3148DA">
      <w:pPr>
        <w:spacing w:line="360" w:lineRule="auto"/>
        <w:ind w:leftChars="200"/>
        <w:outlineLvl w:val="2"/>
        <w:rPr>
          <w:rFonts w:hint="eastAsia" w:ascii="宋体" w:hAnsi="宋体" w:eastAsia="宋体" w:cs="宋体"/>
          <w:b/>
          <w:bCs/>
          <w:color w:val="auto"/>
          <w:sz w:val="30"/>
          <w:szCs w:val="30"/>
        </w:rPr>
      </w:pPr>
      <w:bookmarkStart w:id="122" w:name="_Toc22429"/>
      <w:r>
        <w:rPr>
          <w:rFonts w:hint="eastAsia" w:ascii="宋体" w:hAnsi="宋体" w:cs="宋体"/>
          <w:b/>
          <w:bCs/>
          <w:color w:val="auto"/>
          <w:sz w:val="30"/>
          <w:szCs w:val="30"/>
          <w:lang w:val="en-US" w:eastAsia="zh-CN"/>
        </w:rPr>
        <w:t>8.4.2</w:t>
      </w:r>
      <w:r>
        <w:rPr>
          <w:rFonts w:hint="eastAsia" w:ascii="宋体" w:hAnsi="宋体" w:eastAsia="宋体" w:cs="宋体"/>
          <w:b/>
          <w:bCs/>
          <w:color w:val="auto"/>
          <w:sz w:val="30"/>
          <w:szCs w:val="30"/>
        </w:rPr>
        <w:t>变更管理：</w:t>
      </w:r>
      <w:bookmarkEnd w:id="122"/>
    </w:p>
    <w:p w14:paraId="67463321">
      <w:pPr>
        <w:spacing w:line="360" w:lineRule="auto"/>
        <w:ind w:leftChars="200" w:firstLine="560" w:firstLineChars="200"/>
        <w:rPr>
          <w:rFonts w:hint="eastAsia" w:ascii="宋体" w:hAnsi="宋体" w:cs="宋体"/>
          <w:b w:val="0"/>
          <w:bCs w:val="0"/>
          <w:color w:val="auto"/>
          <w:sz w:val="28"/>
          <w:szCs w:val="28"/>
          <w:lang w:val="en-US" w:eastAsia="zh-CN"/>
        </w:rPr>
      </w:pPr>
      <w:r>
        <w:rPr>
          <w:rFonts w:hint="eastAsia" w:ascii="宋体" w:hAnsi="宋体" w:cs="宋体"/>
          <w:b w:val="0"/>
          <w:bCs w:val="0"/>
          <w:color w:val="auto"/>
          <w:sz w:val="28"/>
          <w:szCs w:val="28"/>
          <w:lang w:val="en-US" w:eastAsia="zh-CN"/>
        </w:rPr>
        <w:t>任何对自动灭火设施和应急响应系统的更改都需进行风险评估和验证，确保不会影响系统的正常工作。</w:t>
      </w:r>
    </w:p>
    <w:p w14:paraId="40774B29">
      <w:pPr>
        <w:spacing w:line="360" w:lineRule="auto"/>
        <w:ind w:leftChars="200" w:firstLine="560" w:firstLineChars="200"/>
        <w:rPr>
          <w:rFonts w:hint="default" w:ascii="宋体" w:hAnsi="宋体" w:cs="宋体"/>
          <w:b w:val="0"/>
          <w:bCs w:val="0"/>
          <w:color w:val="auto"/>
          <w:sz w:val="28"/>
          <w:szCs w:val="28"/>
          <w:lang w:val="en-US" w:eastAsia="zh-CN"/>
        </w:rPr>
      </w:pPr>
    </w:p>
    <w:p w14:paraId="26FF2931">
      <w:pPr>
        <w:spacing w:line="360" w:lineRule="auto"/>
        <w:outlineLvl w:val="1"/>
        <w:rPr>
          <w:rFonts w:hint="eastAsia" w:ascii="宋体" w:hAnsi="宋体" w:cs="宋体"/>
          <w:b/>
          <w:bCs/>
          <w:color w:val="auto"/>
          <w:sz w:val="32"/>
          <w:szCs w:val="32"/>
          <w:lang w:val="en-US" w:eastAsia="zh-CN"/>
        </w:rPr>
      </w:pPr>
      <w:bookmarkStart w:id="123" w:name="_Toc22301"/>
      <w:bookmarkStart w:id="124" w:name="_Toc21906"/>
      <w:r>
        <w:rPr>
          <w:rFonts w:hint="eastAsia" w:ascii="宋体" w:hAnsi="宋体" w:cs="宋体"/>
          <w:b/>
          <w:bCs/>
          <w:color w:val="auto"/>
          <w:sz w:val="32"/>
          <w:szCs w:val="32"/>
          <w:lang w:val="en-US" w:eastAsia="zh-CN"/>
        </w:rPr>
        <w:t>8.5人员疏散与指引功能模块</w:t>
      </w:r>
      <w:bookmarkEnd w:id="123"/>
      <w:bookmarkEnd w:id="124"/>
    </w:p>
    <w:p w14:paraId="02B76AC5">
      <w:pPr>
        <w:spacing w:line="360" w:lineRule="auto"/>
        <w:ind w:leftChars="200"/>
        <w:outlineLvl w:val="2"/>
        <w:rPr>
          <w:rFonts w:hint="eastAsia" w:ascii="宋体" w:hAnsi="宋体" w:eastAsia="宋体" w:cs="宋体"/>
          <w:b/>
          <w:bCs/>
          <w:color w:val="auto"/>
          <w:sz w:val="32"/>
          <w:szCs w:val="32"/>
        </w:rPr>
      </w:pPr>
      <w:bookmarkStart w:id="125" w:name="_Toc3750"/>
      <w:r>
        <w:rPr>
          <w:rFonts w:hint="eastAsia" w:ascii="宋体" w:hAnsi="宋体" w:cs="宋体"/>
          <w:b/>
          <w:bCs/>
          <w:color w:val="auto"/>
          <w:sz w:val="30"/>
          <w:szCs w:val="30"/>
          <w:lang w:val="en-US" w:eastAsia="zh-CN"/>
        </w:rPr>
        <w:t>8.5.1</w:t>
      </w:r>
      <w:r>
        <w:rPr>
          <w:rFonts w:hint="eastAsia" w:ascii="宋体" w:hAnsi="宋体" w:eastAsia="宋体" w:cs="宋体"/>
          <w:b/>
          <w:bCs/>
          <w:color w:val="auto"/>
          <w:sz w:val="30"/>
          <w:szCs w:val="30"/>
        </w:rPr>
        <w:t>配置要求：</w:t>
      </w:r>
      <w:bookmarkEnd w:id="125"/>
    </w:p>
    <w:p w14:paraId="7E1409D0">
      <w:pPr>
        <w:spacing w:line="360" w:lineRule="auto"/>
        <w:ind w:leftChars="200" w:firstLine="560" w:firstLineChars="200"/>
        <w:rPr>
          <w:rFonts w:hint="eastAsia" w:ascii="宋体" w:hAnsi="宋体" w:eastAsia="宋体" w:cs="宋体"/>
          <w:b w:val="0"/>
          <w:bCs w:val="0"/>
          <w:color w:val="auto"/>
          <w:sz w:val="28"/>
          <w:szCs w:val="28"/>
        </w:rPr>
      </w:pPr>
      <w:r>
        <w:rPr>
          <w:rFonts w:hint="eastAsia" w:ascii="宋体" w:hAnsi="宋体" w:eastAsia="宋体" w:cs="宋体"/>
          <w:b w:val="0"/>
          <w:bCs w:val="0"/>
          <w:color w:val="auto"/>
          <w:sz w:val="28"/>
          <w:szCs w:val="28"/>
        </w:rPr>
        <w:t>设计和设置清晰、易于识别的疏散指示标志和应急出口。配置应急照明和广播系统，确保能够为人员提供疏散指引和安抚信息。</w:t>
      </w:r>
    </w:p>
    <w:p w14:paraId="1C18EBDB">
      <w:pPr>
        <w:spacing w:line="360" w:lineRule="auto"/>
        <w:ind w:leftChars="200"/>
        <w:outlineLvl w:val="2"/>
        <w:rPr>
          <w:rFonts w:hint="eastAsia" w:ascii="宋体" w:hAnsi="宋体" w:eastAsia="宋体" w:cs="宋体"/>
          <w:b/>
          <w:bCs/>
          <w:color w:val="auto"/>
          <w:sz w:val="30"/>
          <w:szCs w:val="30"/>
        </w:rPr>
      </w:pPr>
      <w:bookmarkStart w:id="126" w:name="_Toc24189"/>
      <w:r>
        <w:rPr>
          <w:rFonts w:hint="eastAsia" w:ascii="宋体" w:hAnsi="宋体" w:cs="宋体"/>
          <w:b/>
          <w:bCs/>
          <w:color w:val="auto"/>
          <w:sz w:val="30"/>
          <w:szCs w:val="30"/>
          <w:lang w:val="en-US" w:eastAsia="zh-CN"/>
        </w:rPr>
        <w:t>8.5.2</w:t>
      </w:r>
      <w:r>
        <w:rPr>
          <w:rFonts w:hint="eastAsia" w:ascii="宋体" w:hAnsi="宋体" w:eastAsia="宋体" w:cs="宋体"/>
          <w:b/>
          <w:bCs/>
          <w:color w:val="auto"/>
          <w:sz w:val="30"/>
          <w:szCs w:val="30"/>
        </w:rPr>
        <w:t>变更管理：</w:t>
      </w:r>
      <w:bookmarkEnd w:id="126"/>
    </w:p>
    <w:p w14:paraId="63EEB0C5">
      <w:pPr>
        <w:spacing w:line="360" w:lineRule="auto"/>
        <w:ind w:leftChars="200" w:firstLine="560" w:firstLineChars="200"/>
        <w:rPr>
          <w:rFonts w:hint="eastAsia" w:ascii="宋体" w:hAnsi="宋体" w:cs="宋体"/>
          <w:b w:val="0"/>
          <w:bCs w:val="0"/>
          <w:color w:val="auto"/>
          <w:sz w:val="28"/>
          <w:szCs w:val="28"/>
          <w:lang w:val="en-US" w:eastAsia="zh-CN"/>
        </w:rPr>
      </w:pPr>
      <w:r>
        <w:rPr>
          <w:rFonts w:hint="eastAsia" w:ascii="宋体" w:hAnsi="宋体" w:cs="宋体"/>
          <w:b w:val="0"/>
          <w:bCs w:val="0"/>
          <w:color w:val="auto"/>
          <w:sz w:val="28"/>
          <w:szCs w:val="28"/>
          <w:lang w:val="en-US" w:eastAsia="zh-CN"/>
        </w:rPr>
        <w:t>任何对疏散指示标志、应急出口或照明系统的更改都需进行审查和测试，确保不会影响疏散流程。</w:t>
      </w:r>
    </w:p>
    <w:p w14:paraId="35764C6B">
      <w:pPr>
        <w:spacing w:line="360" w:lineRule="auto"/>
        <w:outlineLvl w:val="1"/>
        <w:rPr>
          <w:rFonts w:hint="eastAsia" w:ascii="宋体" w:hAnsi="宋体" w:cs="宋体"/>
          <w:b/>
          <w:bCs/>
          <w:color w:val="auto"/>
          <w:sz w:val="32"/>
          <w:szCs w:val="32"/>
          <w:lang w:val="en-US" w:eastAsia="zh-CN"/>
        </w:rPr>
      </w:pPr>
      <w:bookmarkStart w:id="127" w:name="_Toc3786"/>
      <w:bookmarkStart w:id="128" w:name="_Toc495"/>
      <w:r>
        <w:rPr>
          <w:rFonts w:hint="eastAsia" w:ascii="宋体" w:hAnsi="宋体" w:cs="宋体"/>
          <w:b/>
          <w:bCs/>
          <w:color w:val="auto"/>
          <w:sz w:val="32"/>
          <w:szCs w:val="32"/>
          <w:lang w:val="en-US" w:eastAsia="zh-CN"/>
        </w:rPr>
        <w:t>8.6通信与协调功能模块</w:t>
      </w:r>
      <w:bookmarkEnd w:id="127"/>
      <w:bookmarkEnd w:id="128"/>
    </w:p>
    <w:p w14:paraId="740D2605">
      <w:pPr>
        <w:spacing w:line="360" w:lineRule="auto"/>
        <w:ind w:leftChars="200"/>
        <w:outlineLvl w:val="2"/>
        <w:rPr>
          <w:rFonts w:hint="eastAsia" w:ascii="宋体" w:hAnsi="宋体" w:eastAsia="宋体" w:cs="宋体"/>
          <w:b/>
          <w:bCs/>
          <w:color w:val="auto"/>
          <w:sz w:val="32"/>
          <w:szCs w:val="32"/>
        </w:rPr>
      </w:pPr>
      <w:bookmarkStart w:id="129" w:name="_Toc4647"/>
      <w:r>
        <w:rPr>
          <w:rFonts w:hint="eastAsia" w:ascii="宋体" w:hAnsi="宋体" w:cs="宋体"/>
          <w:b/>
          <w:bCs/>
          <w:color w:val="auto"/>
          <w:sz w:val="30"/>
          <w:szCs w:val="30"/>
          <w:lang w:val="en-US" w:eastAsia="zh-CN"/>
        </w:rPr>
        <w:t>8.6.1</w:t>
      </w:r>
      <w:r>
        <w:rPr>
          <w:rFonts w:hint="eastAsia" w:ascii="宋体" w:hAnsi="宋体" w:eastAsia="宋体" w:cs="宋体"/>
          <w:b/>
          <w:bCs/>
          <w:color w:val="auto"/>
          <w:sz w:val="30"/>
          <w:szCs w:val="30"/>
        </w:rPr>
        <w:t>配置要求：</w:t>
      </w:r>
      <w:bookmarkEnd w:id="129"/>
    </w:p>
    <w:p w14:paraId="54B89CA5">
      <w:pPr>
        <w:spacing w:line="360" w:lineRule="auto"/>
        <w:ind w:leftChars="200" w:firstLine="560" w:firstLineChars="200"/>
        <w:rPr>
          <w:rFonts w:hint="eastAsia" w:ascii="宋体" w:hAnsi="宋体" w:eastAsia="宋体" w:cs="宋体"/>
          <w:b w:val="0"/>
          <w:bCs w:val="0"/>
          <w:color w:val="auto"/>
          <w:sz w:val="28"/>
          <w:szCs w:val="28"/>
        </w:rPr>
      </w:pPr>
      <w:r>
        <w:rPr>
          <w:rFonts w:hint="eastAsia" w:ascii="宋体" w:hAnsi="宋体" w:eastAsia="宋体" w:cs="宋体"/>
          <w:b w:val="0"/>
          <w:bCs w:val="0"/>
          <w:color w:val="auto"/>
          <w:sz w:val="28"/>
          <w:szCs w:val="28"/>
        </w:rPr>
        <w:t>配置有效的通信设备和协调机制，确保不同部门之间能够保持畅通的通信联系。确保通信系统的稳定性和可靠性，包括备份通信链路的配置。</w:t>
      </w:r>
    </w:p>
    <w:p w14:paraId="29440FB2">
      <w:pPr>
        <w:spacing w:line="360" w:lineRule="auto"/>
        <w:ind w:leftChars="200"/>
        <w:outlineLvl w:val="2"/>
        <w:rPr>
          <w:rFonts w:hint="eastAsia" w:ascii="宋体" w:hAnsi="宋体" w:eastAsia="宋体" w:cs="宋体"/>
          <w:b/>
          <w:bCs/>
          <w:color w:val="auto"/>
          <w:sz w:val="30"/>
          <w:szCs w:val="30"/>
        </w:rPr>
      </w:pPr>
      <w:bookmarkStart w:id="130" w:name="_Toc6023"/>
      <w:r>
        <w:rPr>
          <w:rFonts w:hint="eastAsia" w:ascii="宋体" w:hAnsi="宋体" w:cs="宋体"/>
          <w:b/>
          <w:bCs/>
          <w:color w:val="auto"/>
          <w:sz w:val="30"/>
          <w:szCs w:val="30"/>
          <w:lang w:val="en-US" w:eastAsia="zh-CN"/>
        </w:rPr>
        <w:t>8.6.2</w:t>
      </w:r>
      <w:r>
        <w:rPr>
          <w:rFonts w:hint="eastAsia" w:ascii="宋体" w:hAnsi="宋体" w:eastAsia="宋体" w:cs="宋体"/>
          <w:b/>
          <w:bCs/>
          <w:color w:val="auto"/>
          <w:sz w:val="30"/>
          <w:szCs w:val="30"/>
        </w:rPr>
        <w:t>变更管理：</w:t>
      </w:r>
      <w:bookmarkEnd w:id="130"/>
    </w:p>
    <w:p w14:paraId="4072C1AD">
      <w:pPr>
        <w:spacing w:line="360" w:lineRule="auto"/>
        <w:ind w:leftChars="200" w:firstLine="560" w:firstLineChars="200"/>
        <w:rPr>
          <w:rFonts w:hint="eastAsia" w:ascii="宋体" w:hAnsi="宋体" w:cs="宋体"/>
          <w:b/>
          <w:bCs/>
          <w:color w:val="auto"/>
          <w:sz w:val="32"/>
          <w:szCs w:val="32"/>
          <w:lang w:val="en-US" w:eastAsia="zh-CN"/>
        </w:rPr>
      </w:pPr>
      <w:r>
        <w:rPr>
          <w:rFonts w:hint="eastAsia" w:ascii="宋体" w:hAnsi="宋体" w:eastAsia="宋体" w:cs="宋体"/>
          <w:b w:val="0"/>
          <w:bCs w:val="0"/>
          <w:color w:val="auto"/>
          <w:sz w:val="28"/>
          <w:szCs w:val="28"/>
        </w:rPr>
        <w:t>任何对通信设备和协调机制的更改都需进行测试和验证，以确保不会影响通信的可用性和效率。</w:t>
      </w:r>
    </w:p>
    <w:p w14:paraId="7A3A7A5A">
      <w:pPr>
        <w:spacing w:line="360" w:lineRule="auto"/>
        <w:outlineLvl w:val="1"/>
        <w:rPr>
          <w:rFonts w:hint="eastAsia" w:ascii="宋体" w:hAnsi="宋体" w:cs="宋体"/>
          <w:b/>
          <w:bCs/>
          <w:color w:val="auto"/>
          <w:sz w:val="32"/>
          <w:szCs w:val="32"/>
          <w:lang w:val="en-US" w:eastAsia="zh-CN"/>
        </w:rPr>
      </w:pPr>
      <w:bookmarkStart w:id="131" w:name="_Toc13377"/>
      <w:bookmarkStart w:id="132" w:name="_Toc3139"/>
      <w:r>
        <w:rPr>
          <w:rFonts w:hint="eastAsia" w:ascii="宋体" w:hAnsi="宋体" w:cs="宋体"/>
          <w:b/>
          <w:bCs/>
          <w:color w:val="auto"/>
          <w:sz w:val="32"/>
          <w:szCs w:val="32"/>
          <w:lang w:val="en-US" w:eastAsia="zh-CN"/>
        </w:rPr>
        <w:t>8.7监控与管理功能模块</w:t>
      </w:r>
      <w:bookmarkEnd w:id="131"/>
      <w:bookmarkEnd w:id="132"/>
    </w:p>
    <w:p w14:paraId="7770DB10">
      <w:pPr>
        <w:spacing w:line="360" w:lineRule="auto"/>
        <w:ind w:leftChars="200"/>
        <w:outlineLvl w:val="2"/>
        <w:rPr>
          <w:rFonts w:hint="eastAsia" w:ascii="宋体" w:hAnsi="宋体" w:eastAsia="宋体" w:cs="宋体"/>
          <w:b/>
          <w:bCs/>
          <w:color w:val="auto"/>
          <w:sz w:val="32"/>
          <w:szCs w:val="32"/>
        </w:rPr>
      </w:pPr>
      <w:bookmarkStart w:id="133" w:name="_Toc10931"/>
      <w:r>
        <w:rPr>
          <w:rFonts w:hint="eastAsia" w:ascii="宋体" w:hAnsi="宋体" w:cs="宋体"/>
          <w:b/>
          <w:bCs/>
          <w:color w:val="auto"/>
          <w:sz w:val="30"/>
          <w:szCs w:val="30"/>
          <w:lang w:val="en-US" w:eastAsia="zh-CN"/>
        </w:rPr>
        <w:t>8.7.1</w:t>
      </w:r>
      <w:r>
        <w:rPr>
          <w:rFonts w:hint="eastAsia" w:ascii="宋体" w:hAnsi="宋体" w:eastAsia="宋体" w:cs="宋体"/>
          <w:b/>
          <w:bCs/>
          <w:color w:val="auto"/>
          <w:sz w:val="30"/>
          <w:szCs w:val="30"/>
        </w:rPr>
        <w:t>配置要求：</w:t>
      </w:r>
      <w:bookmarkEnd w:id="133"/>
    </w:p>
    <w:p w14:paraId="69326654">
      <w:pPr>
        <w:spacing w:line="360" w:lineRule="auto"/>
        <w:ind w:leftChars="200" w:firstLine="560" w:firstLineChars="200"/>
        <w:rPr>
          <w:rFonts w:hint="eastAsia" w:ascii="宋体" w:hAnsi="宋体" w:eastAsia="宋体" w:cs="宋体"/>
          <w:b w:val="0"/>
          <w:bCs w:val="0"/>
          <w:color w:val="auto"/>
          <w:sz w:val="28"/>
          <w:szCs w:val="28"/>
        </w:rPr>
      </w:pPr>
      <w:r>
        <w:rPr>
          <w:rFonts w:hint="eastAsia" w:ascii="宋体" w:hAnsi="宋体" w:eastAsia="宋体" w:cs="宋体"/>
          <w:b w:val="0"/>
          <w:bCs w:val="0"/>
          <w:color w:val="auto"/>
          <w:sz w:val="28"/>
          <w:szCs w:val="28"/>
        </w:rPr>
        <w:t>配置监控系统，实时监测火灾现场的画面、人员疏散情况和灭火设施的运行状态。配置数据分析和管理功能，对火灾风险进行预测和评估。</w:t>
      </w:r>
    </w:p>
    <w:p w14:paraId="2CB22EC2">
      <w:pPr>
        <w:spacing w:line="360" w:lineRule="auto"/>
        <w:ind w:leftChars="200"/>
        <w:outlineLvl w:val="2"/>
        <w:rPr>
          <w:rFonts w:hint="eastAsia" w:ascii="宋体" w:hAnsi="宋体" w:eastAsia="宋体" w:cs="宋体"/>
          <w:b/>
          <w:bCs/>
          <w:color w:val="auto"/>
          <w:sz w:val="30"/>
          <w:szCs w:val="30"/>
        </w:rPr>
      </w:pPr>
      <w:bookmarkStart w:id="134" w:name="_Toc10223"/>
      <w:r>
        <w:rPr>
          <w:rFonts w:hint="eastAsia" w:ascii="宋体" w:hAnsi="宋体" w:cs="宋体"/>
          <w:b/>
          <w:bCs/>
          <w:color w:val="auto"/>
          <w:sz w:val="30"/>
          <w:szCs w:val="30"/>
          <w:lang w:val="en-US" w:eastAsia="zh-CN"/>
        </w:rPr>
        <w:t>8.7.2</w:t>
      </w:r>
      <w:r>
        <w:rPr>
          <w:rFonts w:hint="eastAsia" w:ascii="宋体" w:hAnsi="宋体" w:eastAsia="宋体" w:cs="宋体"/>
          <w:b/>
          <w:bCs/>
          <w:color w:val="auto"/>
          <w:sz w:val="30"/>
          <w:szCs w:val="30"/>
        </w:rPr>
        <w:t>变更管理：</w:t>
      </w:r>
      <w:bookmarkEnd w:id="134"/>
    </w:p>
    <w:p w14:paraId="4E67837E">
      <w:pPr>
        <w:spacing w:line="360" w:lineRule="auto"/>
        <w:ind w:leftChars="200" w:firstLine="560" w:firstLineChars="200"/>
        <w:rPr>
          <w:rFonts w:hint="eastAsia" w:ascii="宋体" w:hAnsi="宋体" w:eastAsia="宋体" w:cs="宋体"/>
          <w:b w:val="0"/>
          <w:bCs w:val="0"/>
          <w:color w:val="auto"/>
          <w:sz w:val="28"/>
          <w:szCs w:val="28"/>
        </w:rPr>
      </w:pPr>
      <w:r>
        <w:rPr>
          <w:rFonts w:hint="eastAsia" w:ascii="宋体" w:hAnsi="宋体" w:eastAsia="宋体" w:cs="宋体"/>
          <w:b w:val="0"/>
          <w:bCs w:val="0"/>
          <w:color w:val="auto"/>
          <w:sz w:val="28"/>
          <w:szCs w:val="28"/>
        </w:rPr>
        <w:t>任何对监控系统和数据管理功能的更改都需进行审查和测试，以确保不会影响系统的数据采集和分析能力。</w:t>
      </w:r>
    </w:p>
    <w:p w14:paraId="693AD007">
      <w:pPr>
        <w:pStyle w:val="3"/>
        <w:numPr>
          <w:ilvl w:val="0"/>
          <w:numId w:val="0"/>
        </w:numPr>
        <w:spacing w:line="360" w:lineRule="auto"/>
        <w:ind w:leftChars="0"/>
        <w:outlineLvl w:val="9"/>
        <w:rPr>
          <w:rFonts w:hint="eastAsia" w:ascii="宋体" w:hAnsi="宋体" w:eastAsia="宋体" w:cs="宋体"/>
          <w:color w:val="auto"/>
          <w:sz w:val="44"/>
          <w:szCs w:val="44"/>
          <w:lang w:val="en-US" w:eastAsia="zh-CN"/>
        </w:rPr>
      </w:pPr>
    </w:p>
    <w:p w14:paraId="4AB3BA37">
      <w:pPr>
        <w:pStyle w:val="3"/>
        <w:numPr>
          <w:ilvl w:val="0"/>
          <w:numId w:val="0"/>
        </w:numPr>
        <w:spacing w:line="360" w:lineRule="auto"/>
        <w:ind w:leftChars="0"/>
        <w:outlineLvl w:val="0"/>
        <w:rPr>
          <w:rFonts w:hint="eastAsia" w:ascii="宋体" w:hAnsi="宋体" w:eastAsia="宋体" w:cs="宋体"/>
          <w:color w:val="auto"/>
          <w:sz w:val="44"/>
          <w:szCs w:val="44"/>
        </w:rPr>
      </w:pPr>
      <w:bookmarkStart w:id="135" w:name="_Toc14476"/>
      <w:bookmarkStart w:id="136" w:name="_Toc31536"/>
      <w:r>
        <w:rPr>
          <w:rFonts w:hint="eastAsia" w:ascii="宋体" w:hAnsi="宋体" w:eastAsia="宋体" w:cs="宋体"/>
          <w:color w:val="auto"/>
          <w:sz w:val="44"/>
          <w:szCs w:val="44"/>
          <w:lang w:val="en-US" w:eastAsia="zh-CN"/>
        </w:rPr>
        <w:t>九、</w:t>
      </w:r>
      <w:r>
        <w:rPr>
          <w:rFonts w:hint="eastAsia" w:ascii="宋体" w:hAnsi="宋体" w:eastAsia="宋体" w:cs="宋体"/>
          <w:color w:val="auto"/>
          <w:sz w:val="44"/>
          <w:szCs w:val="44"/>
        </w:rPr>
        <w:t>人力和沟通计划</w:t>
      </w:r>
      <w:bookmarkEnd w:id="135"/>
      <w:bookmarkEnd w:id="136"/>
    </w:p>
    <w:p w14:paraId="1426CC01">
      <w:pPr>
        <w:numPr>
          <w:ilvl w:val="0"/>
          <w:numId w:val="0"/>
        </w:numPr>
        <w:spacing w:line="360" w:lineRule="auto"/>
        <w:outlineLvl w:val="1"/>
        <w:rPr>
          <w:rFonts w:hint="eastAsia" w:ascii="宋体" w:hAnsi="宋体" w:eastAsia="宋体" w:cs="宋体"/>
          <w:b/>
          <w:bCs/>
          <w:color w:val="auto"/>
          <w:sz w:val="32"/>
          <w:szCs w:val="32"/>
          <w:lang w:val="en-US" w:eastAsia="zh-CN"/>
        </w:rPr>
      </w:pPr>
      <w:bookmarkStart w:id="137" w:name="_Toc6781"/>
      <w:bookmarkStart w:id="138" w:name="_Toc20231"/>
      <w:r>
        <w:rPr>
          <w:rFonts w:hint="eastAsia" w:ascii="宋体" w:hAnsi="宋体" w:cs="宋体"/>
          <w:b/>
          <w:bCs/>
          <w:color w:val="auto"/>
          <w:kern w:val="2"/>
          <w:sz w:val="32"/>
          <w:szCs w:val="32"/>
          <w:lang w:val="en-US" w:eastAsia="zh-CN" w:bidi="ar-SA"/>
          <w14:ligatures w14:val="none"/>
        </w:rPr>
        <w:t>9.</w:t>
      </w:r>
      <w:r>
        <w:rPr>
          <w:rFonts w:hint="eastAsia" w:ascii="宋体" w:hAnsi="宋体" w:eastAsia="宋体" w:cs="宋体"/>
          <w:b/>
          <w:bCs/>
          <w:color w:val="auto"/>
          <w:kern w:val="2"/>
          <w:sz w:val="32"/>
          <w:szCs w:val="32"/>
          <w:lang w:val="en-US" w:eastAsia="zh-CN" w:bidi="ar-SA"/>
          <w14:ligatures w14:val="none"/>
        </w:rPr>
        <w:t>1</w:t>
      </w:r>
      <w:r>
        <w:rPr>
          <w:rFonts w:hint="eastAsia" w:ascii="宋体" w:hAnsi="宋体" w:cs="宋体"/>
          <w:b/>
          <w:bCs/>
          <w:color w:val="auto"/>
          <w:kern w:val="2"/>
          <w:sz w:val="32"/>
          <w:szCs w:val="32"/>
          <w:lang w:val="en-US" w:eastAsia="zh-CN" w:bidi="ar-SA"/>
          <w14:ligatures w14:val="none"/>
        </w:rPr>
        <w:t xml:space="preserve"> </w:t>
      </w:r>
      <w:r>
        <w:rPr>
          <w:rFonts w:hint="eastAsia" w:ascii="宋体" w:hAnsi="宋体" w:eastAsia="宋体" w:cs="宋体"/>
          <w:b/>
          <w:bCs/>
          <w:color w:val="auto"/>
          <w:sz w:val="32"/>
          <w:szCs w:val="32"/>
          <w:lang w:val="en-US" w:eastAsia="zh-CN"/>
        </w:rPr>
        <w:t>人力沟通计划</w:t>
      </w:r>
      <w:bookmarkEnd w:id="137"/>
      <w:bookmarkEnd w:id="138"/>
    </w:p>
    <w:p w14:paraId="2F754037">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项目经理：负责项目的整体规划、组织、协调和控制，具有丰富的项目管理经验，能够熟练运用项目管理工具和方法，能够有效地协调各个部门之间的工作。</w:t>
      </w:r>
    </w:p>
    <w:p w14:paraId="70A16414">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44600414">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系统分析员：负责对系统进行分析，确定系统的功能需求和技术方案。</w:t>
      </w:r>
    </w:p>
    <w:p w14:paraId="2CC3A258">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4EDEF868">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系统设计师：负责对系统进行设计，包括数据库设计、界面设计等。负责对系统进行需求分析和评审</w:t>
      </w:r>
    </w:p>
    <w:p w14:paraId="7BF99470">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4D141062">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程序员：负责项目的整体规划、组织、协调和控制，具有丰富的项目管理经验，能够熟练运用项目管理工具和方法，能够有效地协调各个部门之间的工作。</w:t>
      </w:r>
    </w:p>
    <w:p w14:paraId="0E2F2A64">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4B8D3A0C">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测试员：负责对系统进行测试和验证，具有扎实的测试基础和丰富的测试经验，能够熟练运用各种测试工具和方法，能够及时发现和解决问题。</w:t>
      </w:r>
    </w:p>
    <w:p w14:paraId="01CDAA11">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3A4752CC">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7D3A46B6">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2141B397">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31CE093E">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3EB042C8">
      <w:pPr>
        <w:numPr>
          <w:ilvl w:val="0"/>
          <w:numId w:val="0"/>
        </w:numPr>
        <w:spacing w:line="360" w:lineRule="auto"/>
        <w:ind w:leftChars="0"/>
        <w:outlineLvl w:val="1"/>
        <w:rPr>
          <w:rFonts w:hint="eastAsia" w:ascii="宋体" w:hAnsi="宋体" w:eastAsia="宋体" w:cs="宋体"/>
          <w:b/>
          <w:bCs/>
          <w:color w:val="auto"/>
          <w:sz w:val="32"/>
          <w:szCs w:val="32"/>
          <w:lang w:val="en-US" w:eastAsia="zh-CN"/>
        </w:rPr>
      </w:pPr>
      <w:bookmarkStart w:id="139" w:name="_Toc23877"/>
      <w:bookmarkStart w:id="140" w:name="_Toc17305"/>
      <w:r>
        <w:rPr>
          <w:rFonts w:hint="eastAsia" w:ascii="宋体" w:hAnsi="宋体" w:cs="宋体"/>
          <w:b/>
          <w:bCs/>
          <w:color w:val="auto"/>
          <w:sz w:val="32"/>
          <w:szCs w:val="32"/>
          <w:lang w:val="en-US" w:eastAsia="zh-CN"/>
        </w:rPr>
        <w:t>9.</w:t>
      </w:r>
      <w:r>
        <w:rPr>
          <w:rFonts w:hint="eastAsia" w:ascii="宋体" w:hAnsi="宋体" w:eastAsia="宋体" w:cs="宋体"/>
          <w:b/>
          <w:bCs/>
          <w:color w:val="auto"/>
          <w:sz w:val="32"/>
          <w:szCs w:val="32"/>
          <w:lang w:val="en-US" w:eastAsia="zh-CN"/>
        </w:rPr>
        <w:t>2</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lang w:val="en-US" w:eastAsia="zh-CN"/>
        </w:rPr>
        <w:t>项目沟通计划</w:t>
      </w:r>
      <w:bookmarkEnd w:id="139"/>
      <w:bookmarkEnd w:id="140"/>
    </w:p>
    <w:p w14:paraId="57782E5A">
      <w:pPr>
        <w:numPr>
          <w:ilvl w:val="0"/>
          <w:numId w:val="0"/>
        </w:numPr>
        <w:spacing w:line="360" w:lineRule="auto"/>
        <w:ind w:leftChars="200"/>
        <w:outlineLvl w:val="2"/>
        <w:rPr>
          <w:rFonts w:hint="eastAsia" w:ascii="宋体" w:hAnsi="宋体" w:eastAsia="宋体" w:cs="宋体"/>
          <w:b/>
          <w:bCs/>
          <w:color w:val="auto"/>
          <w:sz w:val="30"/>
          <w:szCs w:val="30"/>
          <w:lang w:val="en-US" w:eastAsia="zh-CN"/>
        </w:rPr>
      </w:pPr>
      <w:bookmarkStart w:id="141" w:name="_Toc31915"/>
      <w:r>
        <w:rPr>
          <w:rFonts w:hint="eastAsia" w:ascii="宋体" w:hAnsi="宋体" w:cs="宋体"/>
          <w:b/>
          <w:bCs/>
          <w:color w:val="auto"/>
          <w:sz w:val="30"/>
          <w:szCs w:val="30"/>
          <w:lang w:val="en-US" w:eastAsia="zh-CN"/>
        </w:rPr>
        <w:t>9.</w:t>
      </w:r>
      <w:r>
        <w:rPr>
          <w:rFonts w:hint="eastAsia" w:ascii="宋体" w:hAnsi="宋体" w:eastAsia="宋体" w:cs="宋体"/>
          <w:b/>
          <w:bCs/>
          <w:color w:val="auto"/>
          <w:sz w:val="30"/>
          <w:szCs w:val="30"/>
          <w:lang w:val="en-US" w:eastAsia="zh-CN"/>
        </w:rPr>
        <w:t>2.1 沟通目标</w:t>
      </w:r>
      <w:bookmarkEnd w:id="141"/>
    </w:p>
    <w:p w14:paraId="544DCBBE">
      <w:pPr>
        <w:numPr>
          <w:ilvl w:val="0"/>
          <w:numId w:val="0"/>
        </w:numPr>
        <w:spacing w:line="360" w:lineRule="auto"/>
        <w:ind w:leftChars="200" w:firstLine="560" w:firstLine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确保项目自始至终的透明度，促进团队内外部的有效协作，及时识别并解决项目进程中出现的任何问题，确保项目保质保量、按时按预算完成。</w:t>
      </w:r>
    </w:p>
    <w:p w14:paraId="193A1A53">
      <w:pPr>
        <w:numPr>
          <w:ilvl w:val="0"/>
          <w:numId w:val="0"/>
        </w:numPr>
        <w:spacing w:line="360" w:lineRule="auto"/>
        <w:ind w:leftChars="0"/>
        <w:rPr>
          <w:rFonts w:hint="eastAsia" w:ascii="宋体" w:hAnsi="宋体" w:eastAsia="宋体" w:cs="宋体"/>
          <w:b w:val="0"/>
          <w:bCs w:val="0"/>
          <w:color w:val="auto"/>
          <w:sz w:val="28"/>
          <w:szCs w:val="28"/>
          <w:lang w:val="en-US" w:eastAsia="zh-CN"/>
        </w:rPr>
      </w:pPr>
    </w:p>
    <w:p w14:paraId="531C678F">
      <w:pPr>
        <w:numPr>
          <w:ilvl w:val="0"/>
          <w:numId w:val="0"/>
        </w:numPr>
        <w:spacing w:line="360" w:lineRule="auto"/>
        <w:ind w:leftChars="0"/>
        <w:rPr>
          <w:rFonts w:hint="eastAsia" w:ascii="宋体" w:hAnsi="宋体" w:eastAsia="宋体" w:cs="宋体"/>
          <w:b w:val="0"/>
          <w:bCs w:val="0"/>
          <w:color w:val="auto"/>
          <w:sz w:val="28"/>
          <w:szCs w:val="28"/>
          <w:lang w:val="en-US" w:eastAsia="zh-CN"/>
        </w:rPr>
      </w:pPr>
    </w:p>
    <w:p w14:paraId="12F6406C">
      <w:pPr>
        <w:numPr>
          <w:ilvl w:val="0"/>
          <w:numId w:val="0"/>
        </w:numPr>
        <w:spacing w:line="360" w:lineRule="auto"/>
        <w:ind w:leftChars="200"/>
        <w:outlineLvl w:val="2"/>
        <w:rPr>
          <w:rFonts w:hint="eastAsia" w:ascii="宋体" w:hAnsi="宋体" w:eastAsia="宋体" w:cs="宋体"/>
          <w:b/>
          <w:bCs/>
          <w:color w:val="auto"/>
          <w:sz w:val="30"/>
          <w:szCs w:val="30"/>
          <w:lang w:val="en-US" w:eastAsia="zh-CN"/>
        </w:rPr>
      </w:pPr>
      <w:bookmarkStart w:id="142" w:name="_Toc6133"/>
      <w:r>
        <w:rPr>
          <w:rFonts w:hint="eastAsia" w:ascii="宋体" w:hAnsi="宋体" w:cs="宋体"/>
          <w:b/>
          <w:bCs/>
          <w:color w:val="auto"/>
          <w:sz w:val="30"/>
          <w:szCs w:val="30"/>
          <w:lang w:val="en-US" w:eastAsia="zh-CN"/>
        </w:rPr>
        <w:t>9.</w:t>
      </w:r>
      <w:r>
        <w:rPr>
          <w:rFonts w:hint="eastAsia" w:ascii="宋体" w:hAnsi="宋体" w:eastAsia="宋体" w:cs="宋体"/>
          <w:b/>
          <w:bCs/>
          <w:color w:val="auto"/>
          <w:sz w:val="30"/>
          <w:szCs w:val="30"/>
          <w:lang w:val="en-US" w:eastAsia="zh-CN"/>
        </w:rPr>
        <w:t>2.2</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lang w:val="en-US" w:eastAsia="zh-CN"/>
        </w:rPr>
        <w:t>沟通方式</w:t>
      </w:r>
      <w:bookmarkEnd w:id="142"/>
    </w:p>
    <w:p w14:paraId="4085FABE">
      <w:pPr>
        <w:numPr>
          <w:ilvl w:val="0"/>
          <w:numId w:val="0"/>
        </w:numPr>
        <w:spacing w:line="360" w:lineRule="auto"/>
        <w:ind w:leftChars="200" w:firstLine="560" w:firstLine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外部：项目经理与客户之间，主要通过电话进行定期沟通（每月至少一次），紧急事务可随时通过电子邮件。重要决策将以邮件形式记录并发送给客户。</w:t>
      </w:r>
    </w:p>
    <w:p w14:paraId="1C5C6D5B">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w:t>
      </w:r>
    </w:p>
    <w:p w14:paraId="53AA1A49">
      <w:pPr>
        <w:numPr>
          <w:ilvl w:val="0"/>
          <w:numId w:val="0"/>
        </w:numPr>
        <w:spacing w:line="360" w:lineRule="auto"/>
        <w:ind w:leftChars="200" w:firstLine="560" w:firstLine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内部：日常沟通利用微信、QQ、腾讯会议等即时通讯工具，便于快速交流信息和协调工作。每周召开一次项目进度会议，采用视频会议形式，确保所有成员都能参与。</w:t>
      </w:r>
    </w:p>
    <w:p w14:paraId="511C0AC4">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35B55D8D">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2FE5A2DB">
      <w:pPr>
        <w:numPr>
          <w:ilvl w:val="0"/>
          <w:numId w:val="0"/>
        </w:numPr>
        <w:spacing w:line="360" w:lineRule="auto"/>
        <w:ind w:leftChars="200"/>
        <w:outlineLvl w:val="2"/>
        <w:rPr>
          <w:rFonts w:hint="eastAsia" w:ascii="宋体" w:hAnsi="宋体" w:eastAsia="宋体" w:cs="宋体"/>
          <w:b/>
          <w:bCs/>
          <w:color w:val="auto"/>
          <w:sz w:val="30"/>
          <w:szCs w:val="30"/>
          <w:lang w:val="en-US" w:eastAsia="zh-CN"/>
        </w:rPr>
      </w:pPr>
      <w:bookmarkStart w:id="143" w:name="_Toc1927"/>
      <w:r>
        <w:rPr>
          <w:rFonts w:hint="eastAsia" w:ascii="宋体" w:hAnsi="宋体" w:cs="宋体"/>
          <w:b/>
          <w:bCs/>
          <w:color w:val="auto"/>
          <w:sz w:val="30"/>
          <w:szCs w:val="30"/>
          <w:lang w:val="en-US" w:eastAsia="zh-CN"/>
        </w:rPr>
        <w:t>9.</w:t>
      </w:r>
      <w:r>
        <w:rPr>
          <w:rFonts w:hint="eastAsia" w:ascii="宋体" w:hAnsi="宋体" w:eastAsia="宋体" w:cs="宋体"/>
          <w:b/>
          <w:bCs/>
          <w:color w:val="auto"/>
          <w:sz w:val="30"/>
          <w:szCs w:val="30"/>
          <w:lang w:val="en-US" w:eastAsia="zh-CN"/>
        </w:rPr>
        <w:t>2.3</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lang w:val="en-US" w:eastAsia="zh-CN"/>
        </w:rPr>
        <w:t>沟通对象</w:t>
      </w:r>
      <w:bookmarkEnd w:id="143"/>
    </w:p>
    <w:p w14:paraId="4FD41784">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项目经理</w:t>
      </w:r>
    </w:p>
    <w:p w14:paraId="2600137B">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开发团队成员</w:t>
      </w:r>
    </w:p>
    <w:p w14:paraId="5EBCF4B7">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测试团队成员</w:t>
      </w:r>
    </w:p>
    <w:p w14:paraId="387D6CF6">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用户代表</w:t>
      </w:r>
    </w:p>
    <w:p w14:paraId="1B3C8ADF">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37EAA768">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6D75E200">
      <w:pPr>
        <w:numPr>
          <w:ilvl w:val="0"/>
          <w:numId w:val="0"/>
        </w:numPr>
        <w:spacing w:line="360" w:lineRule="auto"/>
        <w:ind w:leftChars="200"/>
        <w:outlineLvl w:val="2"/>
        <w:rPr>
          <w:rFonts w:hint="eastAsia" w:ascii="宋体" w:hAnsi="宋体" w:eastAsia="宋体" w:cs="宋体"/>
          <w:b/>
          <w:bCs/>
          <w:color w:val="auto"/>
          <w:sz w:val="30"/>
          <w:szCs w:val="30"/>
          <w:lang w:val="en-US" w:eastAsia="zh-CN"/>
        </w:rPr>
      </w:pPr>
      <w:bookmarkStart w:id="144" w:name="_Toc30133"/>
      <w:r>
        <w:rPr>
          <w:rFonts w:hint="eastAsia" w:ascii="宋体" w:hAnsi="宋体" w:cs="宋体"/>
          <w:b/>
          <w:bCs/>
          <w:color w:val="auto"/>
          <w:sz w:val="30"/>
          <w:szCs w:val="30"/>
          <w:lang w:val="en-US" w:eastAsia="zh-CN"/>
        </w:rPr>
        <w:t>9.</w:t>
      </w:r>
      <w:r>
        <w:rPr>
          <w:rFonts w:hint="eastAsia" w:ascii="宋体" w:hAnsi="宋体" w:eastAsia="宋体" w:cs="宋体"/>
          <w:b/>
          <w:bCs/>
          <w:color w:val="auto"/>
          <w:sz w:val="30"/>
          <w:szCs w:val="30"/>
          <w:lang w:val="en-US" w:eastAsia="zh-CN"/>
        </w:rPr>
        <w:t>2.4</w:t>
      </w:r>
      <w:r>
        <w:rPr>
          <w:rFonts w:hint="eastAsia" w:ascii="宋体" w:hAnsi="宋体" w:cs="宋体"/>
          <w:b/>
          <w:bCs/>
          <w:color w:val="auto"/>
          <w:sz w:val="30"/>
          <w:szCs w:val="30"/>
          <w:lang w:val="en-US" w:eastAsia="zh-CN"/>
        </w:rPr>
        <w:t xml:space="preserve"> </w:t>
      </w:r>
      <w:r>
        <w:rPr>
          <w:rFonts w:hint="eastAsia" w:ascii="宋体" w:hAnsi="宋体" w:eastAsia="宋体" w:cs="宋体"/>
          <w:b/>
          <w:bCs/>
          <w:color w:val="auto"/>
          <w:sz w:val="30"/>
          <w:szCs w:val="30"/>
          <w:lang w:val="en-US" w:eastAsia="zh-CN"/>
        </w:rPr>
        <w:t>沟通内容</w:t>
      </w:r>
      <w:bookmarkEnd w:id="144"/>
    </w:p>
    <w:p w14:paraId="25F38B98">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a) 项目经理：</w:t>
      </w:r>
    </w:p>
    <w:p w14:paraId="6DBCE630">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在项目启动阶段，将任务分配给团队成员，确保每个人都清楚自己的职责。</w:t>
      </w:r>
    </w:p>
    <w:p w14:paraId="24EC5DAC">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及时识别并协调解决项目中出现的问题，必要时组织特别会议进行讨论。</w:t>
      </w:r>
    </w:p>
    <w:p w14:paraId="50A9FF67">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691E7213">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b) 开发人员：</w:t>
      </w:r>
    </w:p>
    <w:p w14:paraId="4D240923">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每周向团队汇报个人及小组的开发进度。</w:t>
      </w:r>
    </w:p>
    <w:p w14:paraId="1C53F6E9">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提出开发过程中遇到的技术难题、依赖项延迟等问题，并提出初步解决方案或请求协助。</w:t>
      </w:r>
    </w:p>
    <w:p w14:paraId="4F4A9EBD">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与测试团队紧密合作，确保开发的模块能及时进行测试。</w:t>
      </w:r>
    </w:p>
    <w:p w14:paraId="68027538">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5063D603">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c) 测试人员：</w:t>
      </w:r>
    </w:p>
    <w:p w14:paraId="27EF6DA6">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汇报测试计划的执行情况，包括已完成的测试用例、发现的缺陷及严重程度。</w:t>
      </w:r>
    </w:p>
    <w:p w14:paraId="4CDEE3B8">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分享测试报告，评估软件质量，为发布决策提供依据。</w:t>
      </w:r>
    </w:p>
    <w:p w14:paraId="515F1F66">
      <w:pPr>
        <w:numPr>
          <w:ilvl w:val="0"/>
          <w:numId w:val="0"/>
        </w:numPr>
        <w:spacing w:line="360" w:lineRule="auto"/>
        <w:ind w:leftChars="200"/>
        <w:rPr>
          <w:rFonts w:hint="eastAsia" w:ascii="宋体" w:hAnsi="宋体" w:eastAsia="宋体" w:cs="宋体"/>
          <w:b w:val="0"/>
          <w:bCs w:val="0"/>
          <w:color w:val="auto"/>
          <w:sz w:val="28"/>
          <w:szCs w:val="28"/>
          <w:lang w:val="en-US" w:eastAsia="zh-CN"/>
        </w:rPr>
      </w:pPr>
    </w:p>
    <w:p w14:paraId="3E173466">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d) 用户代表：</w:t>
      </w:r>
    </w:p>
    <w:p w14:paraId="5FBE3854">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收集并传达用户的需求变化、反馈意见给项目团队，确保产品贴合用户需求。</w:t>
      </w:r>
    </w:p>
    <w:p w14:paraId="46823942">
      <w:pPr>
        <w:numPr>
          <w:ilvl w:val="0"/>
          <w:numId w:val="0"/>
        </w:numPr>
        <w:spacing w:line="360" w:lineRule="auto"/>
        <w:ind w:left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 xml:space="preserve">   参与需求评审会议，与开发团队共同讨论需求的可行性、优先级。</w:t>
      </w:r>
    </w:p>
    <w:p w14:paraId="24A42430">
      <w:pPr>
        <w:numPr>
          <w:ilvl w:val="0"/>
          <w:numId w:val="0"/>
        </w:numPr>
        <w:spacing w:line="360" w:lineRule="auto"/>
        <w:ind w:leftChars="200"/>
        <w:outlineLvl w:val="2"/>
        <w:rPr>
          <w:rFonts w:hint="eastAsia" w:ascii="宋体" w:hAnsi="宋体" w:eastAsia="宋体" w:cs="宋体"/>
          <w:b/>
          <w:bCs/>
          <w:color w:val="auto"/>
          <w:sz w:val="30"/>
          <w:szCs w:val="30"/>
          <w:lang w:val="en-US" w:eastAsia="zh-CN"/>
        </w:rPr>
      </w:pPr>
      <w:bookmarkStart w:id="145" w:name="_Toc12524"/>
      <w:r>
        <w:rPr>
          <w:rFonts w:hint="eastAsia" w:ascii="宋体" w:hAnsi="宋体" w:cs="宋体"/>
          <w:b/>
          <w:bCs/>
          <w:color w:val="auto"/>
          <w:sz w:val="30"/>
          <w:szCs w:val="30"/>
          <w:lang w:val="en-US" w:eastAsia="zh-CN"/>
        </w:rPr>
        <w:t>9.</w:t>
      </w:r>
      <w:r>
        <w:rPr>
          <w:rFonts w:hint="eastAsia" w:ascii="宋体" w:hAnsi="宋体" w:eastAsia="宋体" w:cs="宋体"/>
          <w:b/>
          <w:bCs/>
          <w:color w:val="auto"/>
          <w:sz w:val="30"/>
          <w:szCs w:val="30"/>
          <w:lang w:val="en-US" w:eastAsia="zh-CN"/>
        </w:rPr>
        <w:t>2.5 补充说明</w:t>
      </w:r>
      <w:bookmarkEnd w:id="145"/>
    </w:p>
    <w:p w14:paraId="79B4B28C">
      <w:pPr>
        <w:numPr>
          <w:ilvl w:val="0"/>
          <w:numId w:val="0"/>
        </w:numPr>
        <w:spacing w:line="360" w:lineRule="auto"/>
        <w:ind w:leftChars="200" w:firstLine="560" w:firstLineChars="200"/>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所有沟通应遵循开放、诚实原则，鼓励团队成员提出建设性意见和创新想法。项目经理作为沟通的核心，需确保信息的准确传递，维护良好的沟通氛围，促进项目高效推进。</w:t>
      </w:r>
    </w:p>
    <w:p w14:paraId="67AB10FC">
      <w:pPr>
        <w:numPr>
          <w:ilvl w:val="0"/>
          <w:numId w:val="0"/>
        </w:numPr>
        <w:spacing w:line="360" w:lineRule="auto"/>
        <w:ind w:leftChars="200" w:firstLine="560" w:firstLineChars="200"/>
        <w:rPr>
          <w:rFonts w:hint="eastAsia" w:ascii="宋体" w:hAnsi="宋体" w:eastAsia="宋体" w:cs="宋体"/>
          <w:b w:val="0"/>
          <w:bCs w:val="0"/>
          <w:color w:val="auto"/>
          <w:sz w:val="28"/>
          <w:szCs w:val="28"/>
          <w:lang w:val="en-US" w:eastAsia="zh-CN"/>
        </w:rPr>
      </w:pPr>
    </w:p>
    <w:p w14:paraId="2953DD3F">
      <w:pPr>
        <w:numPr>
          <w:ilvl w:val="0"/>
          <w:numId w:val="0"/>
        </w:numPr>
        <w:spacing w:line="360" w:lineRule="auto"/>
        <w:rPr>
          <w:rFonts w:hint="eastAsia" w:ascii="宋体" w:hAnsi="宋体" w:eastAsia="宋体" w:cs="宋体"/>
          <w:b w:val="0"/>
          <w:bCs w:val="0"/>
          <w:color w:val="auto"/>
          <w:sz w:val="28"/>
          <w:szCs w:val="28"/>
          <w:lang w:val="en-US" w:eastAsia="zh-CN"/>
        </w:rPr>
      </w:pPr>
      <w:r>
        <w:rPr>
          <w:rFonts w:hint="eastAsia" w:ascii="宋体" w:hAnsi="宋体" w:cs="宋体"/>
          <w:b w:val="0"/>
          <w:bCs w:val="0"/>
          <w:color w:val="auto"/>
          <w:sz w:val="28"/>
          <w:szCs w:val="28"/>
          <w:lang w:val="en-US" w:eastAsia="zh-CN"/>
        </w:rPr>
        <w:t xml:space="preserve">   </w:t>
      </w:r>
      <w:r>
        <w:rPr>
          <w:rFonts w:hint="eastAsia" w:ascii="宋体" w:hAnsi="宋体" w:eastAsia="宋体" w:cs="宋体"/>
          <w:b w:val="0"/>
          <w:bCs w:val="0"/>
          <w:color w:val="auto"/>
          <w:sz w:val="28"/>
          <w:szCs w:val="28"/>
          <w:lang w:val="en-US" w:eastAsia="zh-CN"/>
        </w:rPr>
        <w:drawing>
          <wp:inline distT="0" distB="0" distL="114300" distR="114300">
            <wp:extent cx="4900295" cy="3592830"/>
            <wp:effectExtent l="0" t="0" r="6985" b="3810"/>
            <wp:docPr id="9" name="图片 9" descr="316d076da083b5def4a59f3ddd7bc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16d076da083b5def4a59f3ddd7bc04"/>
                    <pic:cNvPicPr>
                      <a:picLocks noChangeAspect="1"/>
                    </pic:cNvPicPr>
                  </pic:nvPicPr>
                  <pic:blipFill>
                    <a:blip r:embed="rId32"/>
                    <a:stretch>
                      <a:fillRect/>
                    </a:stretch>
                  </pic:blipFill>
                  <pic:spPr>
                    <a:xfrm>
                      <a:off x="0" y="0"/>
                      <a:ext cx="4900295" cy="3592830"/>
                    </a:xfrm>
                    <a:prstGeom prst="rect">
                      <a:avLst/>
                    </a:prstGeom>
                  </pic:spPr>
                </pic:pic>
              </a:graphicData>
            </a:graphic>
          </wp:inline>
        </w:drawing>
      </w:r>
    </w:p>
    <w:p w14:paraId="5F8CC598">
      <w:pPr>
        <w:numPr>
          <w:ilvl w:val="0"/>
          <w:numId w:val="0"/>
        </w:numPr>
        <w:spacing w:line="360" w:lineRule="auto"/>
        <w:rPr>
          <w:rFonts w:hint="eastAsia" w:ascii="宋体" w:hAnsi="宋体" w:eastAsia="宋体" w:cs="宋体"/>
          <w:b w:val="0"/>
          <w:bCs w:val="0"/>
          <w:color w:val="auto"/>
          <w:sz w:val="84"/>
          <w:szCs w:val="84"/>
          <w:lang w:val="en-US" w:eastAsia="zh-CN"/>
        </w:rPr>
      </w:pPr>
    </w:p>
    <w:p w14:paraId="445AB086">
      <w:pPr>
        <w:numPr>
          <w:ilvl w:val="0"/>
          <w:numId w:val="0"/>
        </w:numPr>
        <w:spacing w:line="360" w:lineRule="auto"/>
        <w:rPr>
          <w:rFonts w:hint="eastAsia" w:ascii="宋体" w:hAnsi="宋体" w:eastAsia="宋体" w:cs="宋体"/>
          <w:b w:val="0"/>
          <w:bCs w:val="0"/>
          <w:color w:val="auto"/>
          <w:sz w:val="84"/>
          <w:szCs w:val="84"/>
          <w:lang w:val="en-US" w:eastAsia="zh-CN"/>
        </w:rPr>
      </w:pPr>
    </w:p>
    <w:p w14:paraId="31F4B61E">
      <w:pPr>
        <w:numPr>
          <w:ilvl w:val="0"/>
          <w:numId w:val="0"/>
        </w:numPr>
        <w:spacing w:line="360" w:lineRule="auto"/>
        <w:rPr>
          <w:rFonts w:hint="eastAsia" w:ascii="宋体" w:hAnsi="宋体" w:eastAsia="宋体" w:cs="宋体"/>
          <w:b w:val="0"/>
          <w:bCs w:val="0"/>
          <w:color w:val="auto"/>
          <w:sz w:val="84"/>
          <w:szCs w:val="84"/>
          <w:lang w:val="en-US" w:eastAsia="zh-CN"/>
        </w:rPr>
      </w:pPr>
    </w:p>
    <w:p w14:paraId="5AFD6A36">
      <w:pPr>
        <w:numPr>
          <w:ilvl w:val="0"/>
          <w:numId w:val="0"/>
        </w:numPr>
        <w:spacing w:line="360" w:lineRule="auto"/>
        <w:rPr>
          <w:rFonts w:hint="eastAsia" w:ascii="宋体" w:hAnsi="宋体" w:eastAsia="宋体" w:cs="宋体"/>
          <w:b w:val="0"/>
          <w:bCs w:val="0"/>
          <w:color w:val="auto"/>
          <w:sz w:val="84"/>
          <w:szCs w:val="84"/>
          <w:lang w:val="en-US" w:eastAsia="zh-CN"/>
        </w:rPr>
      </w:pPr>
    </w:p>
    <w:p w14:paraId="27702F42">
      <w:pPr>
        <w:numPr>
          <w:ilvl w:val="0"/>
          <w:numId w:val="0"/>
        </w:numPr>
        <w:spacing w:line="360" w:lineRule="auto"/>
        <w:rPr>
          <w:rFonts w:hint="eastAsia" w:ascii="宋体" w:hAnsi="宋体" w:eastAsia="宋体" w:cs="宋体"/>
          <w:b w:val="0"/>
          <w:bCs w:val="0"/>
          <w:color w:val="auto"/>
          <w:sz w:val="84"/>
          <w:szCs w:val="84"/>
          <w:lang w:val="en-US" w:eastAsia="zh-CN"/>
        </w:rPr>
      </w:pPr>
    </w:p>
    <w:p w14:paraId="72789B7B">
      <w:pPr>
        <w:pStyle w:val="3"/>
        <w:spacing w:line="360" w:lineRule="auto"/>
        <w:outlineLvl w:val="0"/>
        <w:rPr>
          <w:rFonts w:hint="eastAsia" w:ascii="宋体" w:hAnsi="宋体" w:eastAsia="宋体" w:cs="宋体"/>
          <w:color w:val="auto"/>
          <w:sz w:val="44"/>
          <w:szCs w:val="44"/>
        </w:rPr>
      </w:pPr>
      <w:bookmarkStart w:id="146" w:name="_Toc4713"/>
      <w:bookmarkStart w:id="147" w:name="_Toc30896"/>
      <w:r>
        <w:rPr>
          <w:rFonts w:hint="eastAsia" w:ascii="宋体" w:hAnsi="宋体" w:eastAsia="宋体" w:cs="宋体"/>
          <w:color w:val="auto"/>
          <w:sz w:val="44"/>
          <w:szCs w:val="44"/>
        </w:rPr>
        <w:t>十、风险计划</w:t>
      </w:r>
      <w:bookmarkEnd w:id="146"/>
      <w:bookmarkEnd w:id="147"/>
    </w:p>
    <w:p w14:paraId="4464E506">
      <w:pPr>
        <w:spacing w:line="360" w:lineRule="auto"/>
        <w:outlineLvl w:val="1"/>
        <w:rPr>
          <w:rFonts w:hint="eastAsia" w:ascii="宋体" w:hAnsi="宋体" w:eastAsia="宋体" w:cs="宋体"/>
          <w:b/>
          <w:bCs/>
          <w:color w:val="auto"/>
          <w:sz w:val="32"/>
          <w:szCs w:val="32"/>
        </w:rPr>
      </w:pPr>
      <w:bookmarkStart w:id="148" w:name="_Toc5267"/>
      <w:bookmarkStart w:id="149" w:name="_Toc21790"/>
      <w:r>
        <w:rPr>
          <w:rFonts w:hint="eastAsia" w:ascii="宋体" w:hAnsi="宋体" w:cs="宋体"/>
          <w:b/>
          <w:bCs/>
          <w:color w:val="auto"/>
          <w:sz w:val="32"/>
          <w:szCs w:val="32"/>
          <w:lang w:val="en-US" w:eastAsia="zh-CN"/>
        </w:rPr>
        <w:t>10.</w:t>
      </w:r>
      <w:r>
        <w:rPr>
          <w:rFonts w:hint="eastAsia" w:ascii="宋体" w:hAnsi="宋体" w:eastAsia="宋体" w:cs="宋体"/>
          <w:b/>
          <w:bCs/>
          <w:color w:val="auto"/>
          <w:sz w:val="32"/>
          <w:szCs w:val="32"/>
        </w:rPr>
        <w:t>1</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风险事件</w:t>
      </w:r>
      <w:bookmarkEnd w:id="148"/>
      <w:bookmarkEnd w:id="149"/>
    </w:p>
    <w:p w14:paraId="3FF4375C">
      <w:pPr>
        <w:widowControl/>
        <w:kinsoku w:val="0"/>
        <w:autoSpaceDE w:val="0"/>
        <w:autoSpaceDN w:val="0"/>
        <w:adjustRightInd w:val="0"/>
        <w:snapToGrid w:val="0"/>
        <w:spacing w:line="360" w:lineRule="auto"/>
        <w:ind w:right="29" w:firstLine="544" w:firstLineChars="200"/>
        <w:jc w:val="left"/>
        <w:textAlignment w:val="baseline"/>
        <w:rPr>
          <w:rFonts w:hint="eastAsia" w:ascii="宋体" w:hAnsi="宋体" w:cs="宋体"/>
          <w:color w:val="auto"/>
          <w:spacing w:val="-4"/>
          <w:kern w:val="0"/>
          <w:sz w:val="28"/>
          <w:szCs w:val="28"/>
          <w:lang w:eastAsia="zh-CN"/>
        </w:rPr>
      </w:pPr>
      <w:r>
        <w:rPr>
          <w:rFonts w:hint="eastAsia" w:ascii="宋体" w:hAnsi="宋体" w:eastAsia="宋体" w:cs="宋体"/>
          <w:color w:val="auto"/>
          <w:spacing w:val="-4"/>
          <w:kern w:val="0"/>
          <w:sz w:val="28"/>
          <w:szCs w:val="28"/>
        </w:rPr>
        <w:t>风险事件是指可能对项目目标产生积极或消极影响的不确定性事件或情况</w:t>
      </w:r>
      <w:r>
        <w:rPr>
          <w:rFonts w:hint="eastAsia" w:ascii="宋体" w:hAnsi="宋体" w:cs="宋体"/>
          <w:color w:val="auto"/>
          <w:spacing w:val="-4"/>
          <w:kern w:val="0"/>
          <w:sz w:val="28"/>
          <w:szCs w:val="28"/>
          <w:lang w:eastAsia="zh-CN"/>
        </w:rPr>
        <w:t>。</w:t>
      </w:r>
    </w:p>
    <w:p w14:paraId="019AED74">
      <w:pPr>
        <w:widowControl/>
        <w:kinsoku w:val="0"/>
        <w:autoSpaceDE w:val="0"/>
        <w:autoSpaceDN w:val="0"/>
        <w:adjustRightInd w:val="0"/>
        <w:snapToGrid w:val="0"/>
        <w:spacing w:line="360" w:lineRule="auto"/>
        <w:ind w:right="29" w:firstLine="544" w:firstLineChars="200"/>
        <w:jc w:val="left"/>
        <w:textAlignment w:val="baseline"/>
        <w:rPr>
          <w:rFonts w:hint="eastAsia" w:ascii="宋体" w:hAnsi="宋体" w:cs="宋体"/>
          <w:color w:val="auto"/>
          <w:spacing w:val="-4"/>
          <w:kern w:val="0"/>
          <w:sz w:val="28"/>
          <w:szCs w:val="28"/>
          <w:lang w:eastAsia="zh-CN"/>
        </w:rPr>
      </w:pPr>
    </w:p>
    <w:p w14:paraId="25B608E1">
      <w:pPr>
        <w:widowControl/>
        <w:kinsoku w:val="0"/>
        <w:autoSpaceDE w:val="0"/>
        <w:autoSpaceDN w:val="0"/>
        <w:adjustRightInd w:val="0"/>
        <w:snapToGrid w:val="0"/>
        <w:spacing w:line="360" w:lineRule="auto"/>
        <w:ind w:left="41"/>
        <w:jc w:val="left"/>
        <w:textAlignment w:val="baseline"/>
        <w:rPr>
          <w:rFonts w:hint="eastAsia" w:ascii="宋体" w:hAnsi="宋体" w:eastAsia="宋体" w:cs="宋体"/>
          <w:color w:val="auto"/>
          <w:kern w:val="0"/>
          <w:sz w:val="28"/>
          <w:szCs w:val="28"/>
        </w:rPr>
      </w:pPr>
      <w:r>
        <w:rPr>
          <w:rFonts w:hint="eastAsia" w:ascii="宋体" w:hAnsi="宋体" w:eastAsia="宋体" w:cs="宋体"/>
          <w:color w:val="auto"/>
          <w:spacing w:val="-4"/>
          <w:kern w:val="0"/>
          <w:sz w:val="28"/>
          <w:szCs w:val="28"/>
        </w:rPr>
        <w:t>本项目可能面临的风险事件包括：</w:t>
      </w:r>
    </w:p>
    <w:p w14:paraId="4DD8086C">
      <w:pPr>
        <w:spacing w:line="360" w:lineRule="auto"/>
        <w:rPr>
          <w:rFonts w:hint="eastAsia" w:ascii="宋体" w:hAnsi="宋体" w:eastAsia="宋体" w:cs="宋体"/>
          <w:b/>
          <w:bCs/>
          <w:color w:val="auto"/>
          <w:sz w:val="28"/>
          <w:szCs w:val="28"/>
        </w:rPr>
      </w:pPr>
    </w:p>
    <w:p w14:paraId="17352105">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系统需求变更</w:t>
      </w:r>
      <w:r>
        <w:rPr>
          <w:rFonts w:hint="eastAsia" w:ascii="宋体" w:hAnsi="宋体" w:eastAsia="宋体" w:cs="宋体"/>
          <w:color w:val="auto"/>
          <w:sz w:val="28"/>
          <w:szCs w:val="28"/>
        </w:rPr>
        <w:t>：由于项目需求的动态变化，可能导致工作量增加、进度延误或质量下降。</w:t>
      </w:r>
    </w:p>
    <w:p w14:paraId="5BF456A6">
      <w:pPr>
        <w:spacing w:line="360" w:lineRule="auto"/>
        <w:rPr>
          <w:rFonts w:hint="eastAsia" w:ascii="宋体" w:hAnsi="宋体" w:eastAsia="宋体" w:cs="宋体"/>
          <w:b/>
          <w:bCs/>
          <w:color w:val="auto"/>
          <w:sz w:val="28"/>
          <w:szCs w:val="28"/>
        </w:rPr>
      </w:pPr>
    </w:p>
    <w:p w14:paraId="0CCAB984">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技术难题或创新挑战</w:t>
      </w:r>
      <w:r>
        <w:rPr>
          <w:rFonts w:hint="eastAsia" w:ascii="宋体" w:hAnsi="宋体" w:eastAsia="宋体" w:cs="宋体"/>
          <w:color w:val="auto"/>
          <w:sz w:val="28"/>
          <w:szCs w:val="28"/>
        </w:rPr>
        <w:t>：在系统设计或开发过程中，可能遇到未曾预料的技术难题或需要技术创新，影响系统功能或性能。</w:t>
      </w:r>
    </w:p>
    <w:p w14:paraId="32B68F83">
      <w:pPr>
        <w:spacing w:line="360" w:lineRule="auto"/>
        <w:rPr>
          <w:rFonts w:hint="eastAsia" w:ascii="宋体" w:hAnsi="宋体" w:eastAsia="宋体" w:cs="宋体"/>
          <w:b/>
          <w:bCs/>
          <w:color w:val="auto"/>
          <w:sz w:val="28"/>
          <w:szCs w:val="28"/>
        </w:rPr>
      </w:pPr>
    </w:p>
    <w:p w14:paraId="17D34978">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系统集成与兼容性问题</w:t>
      </w:r>
      <w:r>
        <w:rPr>
          <w:rFonts w:hint="eastAsia" w:ascii="宋体" w:hAnsi="宋体" w:eastAsia="宋体" w:cs="宋体"/>
          <w:color w:val="auto"/>
          <w:sz w:val="28"/>
          <w:szCs w:val="28"/>
        </w:rPr>
        <w:t>：与其他系统集成或兼容过程中，可能出现不兼容问题，影响系统整体功能。</w:t>
      </w:r>
    </w:p>
    <w:p w14:paraId="20F257EC">
      <w:pPr>
        <w:spacing w:line="360" w:lineRule="auto"/>
        <w:rPr>
          <w:rFonts w:hint="eastAsia" w:ascii="宋体" w:hAnsi="宋体" w:eastAsia="宋体" w:cs="宋体"/>
          <w:b/>
          <w:bCs/>
          <w:color w:val="auto"/>
          <w:sz w:val="28"/>
          <w:szCs w:val="28"/>
        </w:rPr>
      </w:pPr>
    </w:p>
    <w:p w14:paraId="2FF849A3">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实时数据处理延迟</w:t>
      </w:r>
      <w:r>
        <w:rPr>
          <w:rFonts w:hint="eastAsia" w:ascii="宋体" w:hAnsi="宋体" w:eastAsia="宋体" w:cs="宋体"/>
          <w:color w:val="auto"/>
          <w:sz w:val="28"/>
          <w:szCs w:val="28"/>
        </w:rPr>
        <w:t>：火灾应急系统需处理大量实时数据，任何延迟都可能影响救助指挥的及时性。</w:t>
      </w:r>
    </w:p>
    <w:p w14:paraId="526B07C4">
      <w:pPr>
        <w:spacing w:line="360" w:lineRule="auto"/>
        <w:rPr>
          <w:rFonts w:hint="eastAsia" w:ascii="宋体" w:hAnsi="宋体" w:eastAsia="宋体" w:cs="宋体"/>
          <w:b/>
          <w:bCs/>
          <w:color w:val="auto"/>
          <w:sz w:val="28"/>
          <w:szCs w:val="28"/>
        </w:rPr>
      </w:pPr>
    </w:p>
    <w:p w14:paraId="680F7746">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用户培训与适应性</w:t>
      </w:r>
      <w:r>
        <w:rPr>
          <w:rFonts w:hint="eastAsia" w:ascii="宋体" w:hAnsi="宋体" w:eastAsia="宋体" w:cs="宋体"/>
          <w:color w:val="auto"/>
          <w:sz w:val="28"/>
          <w:szCs w:val="28"/>
        </w:rPr>
        <w:t>：用户可能对新系统不熟悉，导致操作失误或不满，影响系统效果。</w:t>
      </w:r>
    </w:p>
    <w:p w14:paraId="2CC246C7">
      <w:pPr>
        <w:spacing w:line="360" w:lineRule="auto"/>
        <w:rPr>
          <w:rFonts w:hint="eastAsia" w:ascii="宋体" w:hAnsi="宋体" w:eastAsia="宋体" w:cs="宋体"/>
          <w:b/>
          <w:bCs/>
          <w:color w:val="auto"/>
          <w:sz w:val="28"/>
          <w:szCs w:val="28"/>
        </w:rPr>
      </w:pPr>
    </w:p>
    <w:p w14:paraId="4363E1C3">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数据安全与隐私保护</w:t>
      </w:r>
      <w:r>
        <w:rPr>
          <w:rFonts w:hint="eastAsia" w:ascii="宋体" w:hAnsi="宋体" w:eastAsia="宋体" w:cs="宋体"/>
          <w:color w:val="auto"/>
          <w:sz w:val="28"/>
          <w:szCs w:val="28"/>
        </w:rPr>
        <w:t>：系统数据丢失、泄露或被篡改，导致系统安全或信誉受损。</w:t>
      </w:r>
    </w:p>
    <w:p w14:paraId="514DC060">
      <w:pPr>
        <w:spacing w:line="360" w:lineRule="auto"/>
        <w:rPr>
          <w:rFonts w:hint="eastAsia" w:ascii="宋体" w:hAnsi="宋体" w:eastAsia="宋体" w:cs="宋体"/>
          <w:b/>
          <w:bCs/>
          <w:color w:val="auto"/>
          <w:sz w:val="28"/>
          <w:szCs w:val="28"/>
        </w:rPr>
      </w:pPr>
    </w:p>
    <w:p w14:paraId="65B63C42">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网络攻击与系统漏洞</w:t>
      </w:r>
      <w:r>
        <w:rPr>
          <w:rFonts w:hint="eastAsia" w:ascii="宋体" w:hAnsi="宋体" w:eastAsia="宋体" w:cs="宋体"/>
          <w:color w:val="auto"/>
          <w:sz w:val="28"/>
          <w:szCs w:val="28"/>
        </w:rPr>
        <w:t>：系统可能遭受网络攻击、病毒感染或其他外部威胁，导致系统损坏或中断。</w:t>
      </w:r>
    </w:p>
    <w:p w14:paraId="61FD4A69">
      <w:pPr>
        <w:spacing w:line="360" w:lineRule="auto"/>
        <w:rPr>
          <w:rFonts w:hint="eastAsia" w:ascii="宋体" w:hAnsi="宋体" w:eastAsia="宋体" w:cs="宋体"/>
          <w:b/>
          <w:bCs/>
          <w:color w:val="auto"/>
          <w:sz w:val="28"/>
          <w:szCs w:val="28"/>
        </w:rPr>
      </w:pPr>
    </w:p>
    <w:p w14:paraId="07AFC989">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关键人员流失</w:t>
      </w:r>
      <w:r>
        <w:rPr>
          <w:rFonts w:hint="eastAsia" w:ascii="宋体" w:hAnsi="宋体" w:eastAsia="宋体" w:cs="宋体"/>
          <w:color w:val="auto"/>
          <w:sz w:val="28"/>
          <w:szCs w:val="28"/>
        </w:rPr>
        <w:t>：开发团队或运营团队中的关键人员流失，导致项目进度和质量受到影响。</w:t>
      </w:r>
    </w:p>
    <w:p w14:paraId="6A06AB9A">
      <w:pPr>
        <w:spacing w:line="360" w:lineRule="auto"/>
        <w:rPr>
          <w:rFonts w:hint="eastAsia" w:ascii="宋体" w:hAnsi="宋体" w:eastAsia="宋体" w:cs="宋体"/>
          <w:b/>
          <w:bCs/>
          <w:color w:val="auto"/>
          <w:sz w:val="28"/>
          <w:szCs w:val="28"/>
        </w:rPr>
      </w:pPr>
    </w:p>
    <w:p w14:paraId="57D9E2DC">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政策法规不确定性</w:t>
      </w:r>
      <w:r>
        <w:rPr>
          <w:rFonts w:hint="eastAsia" w:ascii="宋体" w:hAnsi="宋体" w:eastAsia="宋体" w:cs="宋体"/>
          <w:color w:val="auto"/>
          <w:sz w:val="28"/>
          <w:szCs w:val="28"/>
        </w:rPr>
        <w:t>：项目可能受到政策变化或法律法规调整的影响，导致项目无法按计划进行。</w:t>
      </w:r>
    </w:p>
    <w:p w14:paraId="226F038A">
      <w:pPr>
        <w:spacing w:line="360" w:lineRule="auto"/>
        <w:rPr>
          <w:rFonts w:hint="eastAsia" w:ascii="宋体" w:hAnsi="宋体" w:eastAsia="宋体" w:cs="宋体"/>
          <w:b/>
          <w:bCs/>
          <w:color w:val="auto"/>
          <w:sz w:val="28"/>
          <w:szCs w:val="28"/>
        </w:rPr>
      </w:pPr>
    </w:p>
    <w:p w14:paraId="53D096F4">
      <w:pPr>
        <w:spacing w:line="360" w:lineRule="auto"/>
        <w:rPr>
          <w:rFonts w:hint="eastAsia" w:ascii="宋体" w:hAnsi="宋体" w:eastAsia="宋体" w:cs="宋体"/>
          <w:color w:val="auto"/>
          <w:sz w:val="28"/>
          <w:szCs w:val="28"/>
        </w:rPr>
      </w:pPr>
      <w:r>
        <w:rPr>
          <w:rFonts w:hint="eastAsia" w:ascii="宋体" w:hAnsi="宋体" w:eastAsia="宋体" w:cs="宋体"/>
          <w:b/>
          <w:bCs/>
          <w:color w:val="auto"/>
          <w:sz w:val="28"/>
          <w:szCs w:val="28"/>
        </w:rPr>
        <w:t>自然灾害或其他不可抗力事件</w:t>
      </w:r>
      <w:r>
        <w:rPr>
          <w:rFonts w:hint="eastAsia" w:ascii="宋体" w:hAnsi="宋体" w:eastAsia="宋体" w:cs="宋体"/>
          <w:color w:val="auto"/>
          <w:sz w:val="28"/>
          <w:szCs w:val="28"/>
        </w:rPr>
        <w:t>：如地震、洪水等自然灾害，可能导致项目实施中断或延误。</w:t>
      </w:r>
    </w:p>
    <w:p w14:paraId="60790E21">
      <w:pPr>
        <w:spacing w:line="360" w:lineRule="auto"/>
        <w:rPr>
          <w:rFonts w:hint="eastAsia" w:ascii="宋体" w:hAnsi="宋体" w:eastAsia="宋体" w:cs="宋体"/>
          <w:color w:val="auto"/>
          <w:sz w:val="28"/>
          <w:szCs w:val="28"/>
        </w:rPr>
      </w:pPr>
    </w:p>
    <w:p w14:paraId="136C1E0C">
      <w:pPr>
        <w:spacing w:line="360" w:lineRule="auto"/>
        <w:outlineLvl w:val="1"/>
        <w:rPr>
          <w:rFonts w:hint="eastAsia" w:ascii="宋体" w:hAnsi="宋体" w:eastAsia="宋体" w:cs="宋体"/>
          <w:b/>
          <w:bCs/>
          <w:color w:val="auto"/>
          <w:sz w:val="32"/>
          <w:szCs w:val="32"/>
        </w:rPr>
      </w:pPr>
      <w:bookmarkStart w:id="150" w:name="_Toc1238"/>
      <w:bookmarkStart w:id="151" w:name="_Toc9670"/>
      <w:r>
        <w:rPr>
          <w:rFonts w:hint="eastAsia" w:ascii="宋体" w:hAnsi="宋体" w:cs="宋体"/>
          <w:b/>
          <w:bCs/>
          <w:color w:val="auto"/>
          <w:sz w:val="32"/>
          <w:szCs w:val="32"/>
          <w:lang w:val="en-US" w:eastAsia="zh-CN"/>
        </w:rPr>
        <w:t>10.</w:t>
      </w:r>
      <w:r>
        <w:rPr>
          <w:rFonts w:hint="eastAsia" w:ascii="宋体" w:hAnsi="宋体" w:eastAsia="宋体" w:cs="宋体"/>
          <w:b/>
          <w:bCs/>
          <w:color w:val="auto"/>
          <w:sz w:val="32"/>
          <w:szCs w:val="32"/>
        </w:rPr>
        <w:t>2</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风险排序</w:t>
      </w:r>
      <w:bookmarkEnd w:id="150"/>
      <w:bookmarkEnd w:id="151"/>
    </w:p>
    <w:p w14:paraId="71D20DA9">
      <w:pPr>
        <w:spacing w:line="360" w:lineRule="auto"/>
        <w:ind w:firstLine="560" w:firstLineChars="200"/>
        <w:rPr>
          <w:rFonts w:hint="eastAsia" w:ascii="宋体" w:hAnsi="宋体" w:eastAsia="宋体" w:cs="宋体"/>
          <w:color w:val="auto"/>
          <w:sz w:val="28"/>
          <w:szCs w:val="28"/>
        </w:rPr>
      </w:pPr>
      <w:r>
        <w:rPr>
          <w:rFonts w:hint="eastAsia" w:ascii="宋体" w:hAnsi="宋体" w:eastAsia="宋体" w:cs="宋体"/>
          <w:color w:val="auto"/>
          <w:sz w:val="28"/>
          <w:szCs w:val="28"/>
        </w:rPr>
        <w:t>风险排序是指根据风险事件发生的概率和影响程度， 对风险进行优先级的划分。</w:t>
      </w:r>
    </w:p>
    <w:p w14:paraId="3F0ED637">
      <w:pPr>
        <w:spacing w:line="360" w:lineRule="auto"/>
        <w:rPr>
          <w:rFonts w:hint="eastAsia" w:ascii="宋体" w:hAnsi="宋体" w:eastAsia="宋体" w:cs="宋体"/>
          <w:color w:val="auto"/>
          <w:sz w:val="28"/>
          <w:szCs w:val="28"/>
        </w:rPr>
      </w:pPr>
    </w:p>
    <w:p w14:paraId="49AD1109">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本项目采用概率和影响矩阵来进行定性分析，如下表所示： </w:t>
      </w:r>
    </w:p>
    <w:p w14:paraId="35856D80">
      <w:pPr>
        <w:spacing w:line="360" w:lineRule="auto"/>
        <w:rPr>
          <w:rFonts w:hint="eastAsia" w:ascii="宋体" w:hAnsi="宋体" w:eastAsia="宋体" w:cs="宋体"/>
          <w:color w:val="auto"/>
          <w:sz w:val="28"/>
          <w:szCs w:val="28"/>
        </w:rPr>
      </w:pPr>
    </w:p>
    <w:p w14:paraId="46851EE2">
      <w:pPr>
        <w:spacing w:line="360" w:lineRule="auto"/>
        <w:jc w:val="center"/>
        <w:rPr>
          <w:rFonts w:hint="eastAsia" w:ascii="宋体" w:hAnsi="宋体" w:eastAsia="宋体" w:cs="宋体"/>
          <w:color w:val="auto"/>
          <w:sz w:val="28"/>
          <w:szCs w:val="28"/>
        </w:rPr>
      </w:pPr>
      <w:r>
        <w:rPr>
          <w:rFonts w:hint="eastAsia" w:ascii="宋体" w:hAnsi="宋体" w:eastAsia="宋体" w:cs="宋体"/>
          <w:color w:val="auto"/>
          <w:sz w:val="24"/>
          <w:szCs w:val="24"/>
        </w:rPr>
        <w:t>表 19  风险排序表</w:t>
      </w:r>
    </w:p>
    <w:tbl>
      <w:tblPr>
        <w:tblStyle w:val="12"/>
        <w:tblW w:w="7717" w:type="dxa"/>
        <w:tblInd w:w="4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309"/>
        <w:gridCol w:w="41"/>
        <w:gridCol w:w="1103"/>
        <w:gridCol w:w="41"/>
        <w:gridCol w:w="1183"/>
        <w:gridCol w:w="1040"/>
      </w:tblGrid>
      <w:tr w14:paraId="2B771A5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0" w:hRule="atLeast"/>
        </w:trPr>
        <w:tc>
          <w:tcPr>
            <w:tcW w:w="4309" w:type="dxa"/>
            <w:tcBorders>
              <w:top w:val="single" w:color="000000" w:sz="2" w:space="0"/>
              <w:left w:val="single" w:color="000000" w:sz="2" w:space="0"/>
              <w:bottom w:val="single" w:color="000000" w:sz="2" w:space="0"/>
              <w:right w:val="single" w:color="000000" w:sz="2" w:space="0"/>
            </w:tcBorders>
          </w:tcPr>
          <w:p w14:paraId="17A3FF2B">
            <w:pPr>
              <w:spacing w:line="360" w:lineRule="auto"/>
              <w:rPr>
                <w:rFonts w:hint="eastAsia" w:ascii="宋体" w:hAnsi="宋体" w:eastAsia="宋体" w:cs="宋体"/>
                <w:color w:val="auto"/>
                <w:kern w:val="0"/>
                <w:sz w:val="28"/>
                <w:szCs w:val="28"/>
              </w:rPr>
            </w:pPr>
          </w:p>
          <w:p w14:paraId="61EDF00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风险事件$</w:t>
            </w:r>
          </w:p>
        </w:tc>
        <w:tc>
          <w:tcPr>
            <w:tcW w:w="41" w:type="dxa"/>
            <w:tcBorders>
              <w:top w:val="single" w:color="000000" w:sz="2" w:space="0"/>
              <w:left w:val="single" w:color="000000" w:sz="2" w:space="0"/>
              <w:bottom w:val="single" w:color="000000" w:sz="2" w:space="0"/>
              <w:right w:val="single" w:color="000000" w:sz="2" w:space="0"/>
            </w:tcBorders>
          </w:tcPr>
          <w:p w14:paraId="44D0207A">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73921000">
            <w:pPr>
              <w:spacing w:line="360" w:lineRule="auto"/>
              <w:rPr>
                <w:rFonts w:hint="eastAsia" w:ascii="宋体" w:hAnsi="宋体" w:eastAsia="宋体" w:cs="宋体"/>
                <w:color w:val="auto"/>
                <w:kern w:val="0"/>
                <w:sz w:val="28"/>
                <w:szCs w:val="28"/>
              </w:rPr>
            </w:pPr>
          </w:p>
          <w:p w14:paraId="24D07BD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风险概率$</w:t>
            </w:r>
          </w:p>
        </w:tc>
        <w:tc>
          <w:tcPr>
            <w:tcW w:w="41" w:type="dxa"/>
            <w:tcBorders>
              <w:top w:val="single" w:color="000000" w:sz="2" w:space="0"/>
              <w:left w:val="single" w:color="000000" w:sz="2" w:space="0"/>
              <w:bottom w:val="single" w:color="000000" w:sz="2" w:space="0"/>
              <w:right w:val="single" w:color="000000" w:sz="2" w:space="0"/>
            </w:tcBorders>
          </w:tcPr>
          <w:p w14:paraId="4CEB3D89">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3B837987">
            <w:pPr>
              <w:spacing w:line="360" w:lineRule="auto"/>
              <w:rPr>
                <w:rFonts w:hint="eastAsia" w:ascii="宋体" w:hAnsi="宋体" w:eastAsia="宋体" w:cs="宋体"/>
                <w:color w:val="auto"/>
                <w:kern w:val="0"/>
                <w:sz w:val="28"/>
                <w:szCs w:val="28"/>
              </w:rPr>
            </w:pPr>
          </w:p>
          <w:p w14:paraId="295367F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风险影响$</w:t>
            </w:r>
          </w:p>
        </w:tc>
        <w:tc>
          <w:tcPr>
            <w:tcW w:w="1040" w:type="dxa"/>
            <w:tcBorders>
              <w:top w:val="single" w:color="000000" w:sz="2" w:space="0"/>
              <w:left w:val="single" w:color="000000" w:sz="2" w:space="0"/>
              <w:bottom w:val="single" w:color="000000" w:sz="2" w:space="0"/>
              <w:right w:val="single" w:color="000000" w:sz="2" w:space="0"/>
            </w:tcBorders>
          </w:tcPr>
          <w:p w14:paraId="6567FD06">
            <w:pPr>
              <w:spacing w:line="360" w:lineRule="auto"/>
              <w:rPr>
                <w:rFonts w:hint="eastAsia" w:ascii="宋体" w:hAnsi="宋体" w:eastAsia="宋体" w:cs="宋体"/>
                <w:color w:val="auto"/>
                <w:kern w:val="0"/>
                <w:sz w:val="28"/>
                <w:szCs w:val="28"/>
              </w:rPr>
            </w:pPr>
          </w:p>
          <w:p w14:paraId="38F3F99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风险等级$</w:t>
            </w:r>
          </w:p>
        </w:tc>
      </w:tr>
      <w:tr w14:paraId="099893E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36" w:hRule="atLeast"/>
        </w:trPr>
        <w:tc>
          <w:tcPr>
            <w:tcW w:w="4309" w:type="dxa"/>
            <w:tcBorders>
              <w:top w:val="single" w:color="000000" w:sz="2" w:space="0"/>
              <w:left w:val="single" w:color="000000" w:sz="2" w:space="0"/>
              <w:bottom w:val="single" w:color="000000" w:sz="2" w:space="0"/>
              <w:right w:val="single" w:color="000000" w:sz="2" w:space="0"/>
            </w:tcBorders>
          </w:tcPr>
          <w:p w14:paraId="3A83E37C">
            <w:pPr>
              <w:spacing w:line="360" w:lineRule="auto"/>
              <w:rPr>
                <w:rFonts w:hint="eastAsia" w:ascii="宋体" w:hAnsi="宋体" w:eastAsia="宋体" w:cs="宋体"/>
                <w:color w:val="auto"/>
                <w:kern w:val="0"/>
                <w:sz w:val="28"/>
                <w:szCs w:val="28"/>
              </w:rPr>
            </w:pPr>
          </w:p>
          <w:p w14:paraId="69332D2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系统需求变更$</w:t>
            </w:r>
          </w:p>
        </w:tc>
        <w:tc>
          <w:tcPr>
            <w:tcW w:w="41" w:type="dxa"/>
            <w:tcBorders>
              <w:top w:val="single" w:color="000000" w:sz="2" w:space="0"/>
              <w:left w:val="single" w:color="000000" w:sz="2" w:space="0"/>
              <w:bottom w:val="single" w:color="000000" w:sz="2" w:space="0"/>
              <w:right w:val="single" w:color="000000" w:sz="2" w:space="0"/>
            </w:tcBorders>
          </w:tcPr>
          <w:p w14:paraId="69C983D8">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36EB7A78">
            <w:pPr>
              <w:spacing w:line="360" w:lineRule="auto"/>
              <w:rPr>
                <w:rFonts w:hint="eastAsia" w:ascii="宋体" w:hAnsi="宋体" w:eastAsia="宋体" w:cs="宋体"/>
                <w:color w:val="auto"/>
                <w:kern w:val="0"/>
                <w:sz w:val="28"/>
                <w:szCs w:val="28"/>
              </w:rPr>
            </w:pPr>
          </w:p>
          <w:p w14:paraId="2C9B5C3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c>
          <w:tcPr>
            <w:tcW w:w="41" w:type="dxa"/>
            <w:tcBorders>
              <w:top w:val="single" w:color="000000" w:sz="2" w:space="0"/>
              <w:left w:val="single" w:color="000000" w:sz="2" w:space="0"/>
              <w:bottom w:val="single" w:color="000000" w:sz="2" w:space="0"/>
              <w:right w:val="single" w:color="000000" w:sz="2" w:space="0"/>
            </w:tcBorders>
          </w:tcPr>
          <w:p w14:paraId="5FFC78C5">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0F4B8B1E">
            <w:pPr>
              <w:spacing w:line="360" w:lineRule="auto"/>
              <w:rPr>
                <w:rFonts w:hint="eastAsia" w:ascii="宋体" w:hAnsi="宋体" w:eastAsia="宋体" w:cs="宋体"/>
                <w:color w:val="auto"/>
                <w:kern w:val="0"/>
                <w:sz w:val="28"/>
                <w:szCs w:val="28"/>
              </w:rPr>
            </w:pPr>
          </w:p>
          <w:p w14:paraId="2C4A902D">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高$</w:t>
            </w:r>
          </w:p>
        </w:tc>
        <w:tc>
          <w:tcPr>
            <w:tcW w:w="1040" w:type="dxa"/>
            <w:tcBorders>
              <w:top w:val="single" w:color="000000" w:sz="2" w:space="0"/>
              <w:left w:val="single" w:color="000000" w:sz="2" w:space="0"/>
              <w:bottom w:val="single" w:color="000000" w:sz="2" w:space="0"/>
              <w:right w:val="single" w:color="000000" w:sz="2" w:space="0"/>
            </w:tcBorders>
          </w:tcPr>
          <w:p w14:paraId="7022372B">
            <w:pPr>
              <w:spacing w:line="360" w:lineRule="auto"/>
              <w:rPr>
                <w:rFonts w:hint="eastAsia" w:ascii="宋体" w:hAnsi="宋体" w:eastAsia="宋体" w:cs="宋体"/>
                <w:color w:val="auto"/>
                <w:kern w:val="0"/>
                <w:sz w:val="28"/>
                <w:szCs w:val="28"/>
              </w:rPr>
            </w:pPr>
          </w:p>
          <w:p w14:paraId="66B5F35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高$</w:t>
            </w:r>
          </w:p>
        </w:tc>
      </w:tr>
      <w:tr w14:paraId="5479122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35" w:hRule="atLeast"/>
        </w:trPr>
        <w:tc>
          <w:tcPr>
            <w:tcW w:w="4309" w:type="dxa"/>
            <w:tcBorders>
              <w:top w:val="single" w:color="000000" w:sz="2" w:space="0"/>
              <w:left w:val="single" w:color="000000" w:sz="2" w:space="0"/>
              <w:bottom w:val="single" w:color="000000" w:sz="2" w:space="0"/>
              <w:right w:val="single" w:color="000000" w:sz="2" w:space="0"/>
            </w:tcBorders>
          </w:tcPr>
          <w:p w14:paraId="0D511649">
            <w:pPr>
              <w:spacing w:line="360" w:lineRule="auto"/>
              <w:rPr>
                <w:rFonts w:hint="eastAsia" w:ascii="宋体" w:hAnsi="宋体" w:eastAsia="宋体" w:cs="宋体"/>
                <w:color w:val="auto"/>
                <w:kern w:val="0"/>
                <w:sz w:val="28"/>
                <w:szCs w:val="28"/>
              </w:rPr>
            </w:pPr>
          </w:p>
          <w:p w14:paraId="3529176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技术难题或创新挑战$</w:t>
            </w:r>
          </w:p>
        </w:tc>
        <w:tc>
          <w:tcPr>
            <w:tcW w:w="41" w:type="dxa"/>
            <w:tcBorders>
              <w:top w:val="single" w:color="000000" w:sz="2" w:space="0"/>
              <w:left w:val="single" w:color="000000" w:sz="2" w:space="0"/>
              <w:bottom w:val="single" w:color="000000" w:sz="2" w:space="0"/>
              <w:right w:val="single" w:color="000000" w:sz="2" w:space="0"/>
            </w:tcBorders>
          </w:tcPr>
          <w:p w14:paraId="623D1BD7">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7F6DE39E">
            <w:pPr>
              <w:spacing w:line="360" w:lineRule="auto"/>
              <w:rPr>
                <w:rFonts w:hint="eastAsia" w:ascii="宋体" w:hAnsi="宋体" w:eastAsia="宋体" w:cs="宋体"/>
                <w:color w:val="auto"/>
                <w:kern w:val="0"/>
                <w:sz w:val="28"/>
                <w:szCs w:val="28"/>
              </w:rPr>
            </w:pPr>
          </w:p>
          <w:p w14:paraId="363BEFC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c>
          <w:tcPr>
            <w:tcW w:w="41" w:type="dxa"/>
            <w:tcBorders>
              <w:top w:val="single" w:color="000000" w:sz="2" w:space="0"/>
              <w:left w:val="single" w:color="000000" w:sz="2" w:space="0"/>
              <w:bottom w:val="single" w:color="000000" w:sz="2" w:space="0"/>
              <w:right w:val="single" w:color="000000" w:sz="2" w:space="0"/>
            </w:tcBorders>
          </w:tcPr>
          <w:p w14:paraId="2D65653C">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3F1FD31A">
            <w:pPr>
              <w:spacing w:line="360" w:lineRule="auto"/>
              <w:rPr>
                <w:rFonts w:hint="eastAsia" w:ascii="宋体" w:hAnsi="宋体" w:eastAsia="宋体" w:cs="宋体"/>
                <w:color w:val="auto"/>
                <w:kern w:val="0"/>
                <w:sz w:val="28"/>
                <w:szCs w:val="28"/>
              </w:rPr>
            </w:pPr>
          </w:p>
          <w:p w14:paraId="309282F3">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高$</w:t>
            </w:r>
          </w:p>
        </w:tc>
        <w:tc>
          <w:tcPr>
            <w:tcW w:w="1040" w:type="dxa"/>
            <w:tcBorders>
              <w:top w:val="single" w:color="000000" w:sz="2" w:space="0"/>
              <w:left w:val="single" w:color="000000" w:sz="2" w:space="0"/>
              <w:bottom w:val="single" w:color="000000" w:sz="2" w:space="0"/>
              <w:right w:val="single" w:color="000000" w:sz="2" w:space="0"/>
            </w:tcBorders>
          </w:tcPr>
          <w:p w14:paraId="7B5CCD55">
            <w:pPr>
              <w:spacing w:line="360" w:lineRule="auto"/>
              <w:rPr>
                <w:rFonts w:hint="eastAsia" w:ascii="宋体" w:hAnsi="宋体" w:eastAsia="宋体" w:cs="宋体"/>
                <w:color w:val="auto"/>
                <w:kern w:val="0"/>
                <w:sz w:val="28"/>
                <w:szCs w:val="28"/>
              </w:rPr>
            </w:pPr>
          </w:p>
          <w:p w14:paraId="06C679D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高$</w:t>
            </w:r>
          </w:p>
        </w:tc>
      </w:tr>
      <w:tr w14:paraId="66EFBB6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37" w:hRule="atLeast"/>
        </w:trPr>
        <w:tc>
          <w:tcPr>
            <w:tcW w:w="4309" w:type="dxa"/>
            <w:tcBorders>
              <w:top w:val="single" w:color="000000" w:sz="2" w:space="0"/>
              <w:left w:val="single" w:color="000000" w:sz="2" w:space="0"/>
              <w:bottom w:val="single" w:color="000000" w:sz="2" w:space="0"/>
              <w:right w:val="single" w:color="000000" w:sz="2" w:space="0"/>
            </w:tcBorders>
          </w:tcPr>
          <w:p w14:paraId="764188F6">
            <w:pPr>
              <w:spacing w:line="360" w:lineRule="auto"/>
              <w:rPr>
                <w:rFonts w:hint="eastAsia" w:ascii="宋体" w:hAnsi="宋体" w:eastAsia="宋体" w:cs="宋体"/>
                <w:color w:val="auto"/>
                <w:kern w:val="0"/>
                <w:sz w:val="28"/>
                <w:szCs w:val="28"/>
              </w:rPr>
            </w:pPr>
          </w:p>
          <w:p w14:paraId="2A2AFF9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系统集成与兼容性问题$</w:t>
            </w:r>
          </w:p>
        </w:tc>
        <w:tc>
          <w:tcPr>
            <w:tcW w:w="41" w:type="dxa"/>
            <w:tcBorders>
              <w:top w:val="single" w:color="000000" w:sz="2" w:space="0"/>
              <w:left w:val="single" w:color="000000" w:sz="2" w:space="0"/>
              <w:bottom w:val="single" w:color="000000" w:sz="2" w:space="0"/>
              <w:right w:val="single" w:color="000000" w:sz="2" w:space="0"/>
            </w:tcBorders>
          </w:tcPr>
          <w:p w14:paraId="7A2D07CE">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5113C8D5">
            <w:pPr>
              <w:spacing w:line="360" w:lineRule="auto"/>
              <w:rPr>
                <w:rFonts w:hint="eastAsia" w:ascii="宋体" w:hAnsi="宋体" w:eastAsia="宋体" w:cs="宋体"/>
                <w:color w:val="auto"/>
                <w:kern w:val="0"/>
                <w:sz w:val="28"/>
                <w:szCs w:val="28"/>
              </w:rPr>
            </w:pPr>
          </w:p>
          <w:p w14:paraId="6D7983D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c>
          <w:tcPr>
            <w:tcW w:w="41" w:type="dxa"/>
            <w:tcBorders>
              <w:top w:val="single" w:color="000000" w:sz="2" w:space="0"/>
              <w:left w:val="single" w:color="000000" w:sz="2" w:space="0"/>
              <w:bottom w:val="single" w:color="000000" w:sz="2" w:space="0"/>
              <w:right w:val="single" w:color="000000" w:sz="2" w:space="0"/>
            </w:tcBorders>
          </w:tcPr>
          <w:p w14:paraId="0394DD50">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45AB5B55">
            <w:pPr>
              <w:spacing w:line="360" w:lineRule="auto"/>
              <w:rPr>
                <w:rFonts w:hint="eastAsia" w:ascii="宋体" w:hAnsi="宋体" w:eastAsia="宋体" w:cs="宋体"/>
                <w:color w:val="auto"/>
                <w:kern w:val="0"/>
                <w:sz w:val="28"/>
                <w:szCs w:val="28"/>
              </w:rPr>
            </w:pPr>
          </w:p>
          <w:p w14:paraId="6BA71F3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c>
          <w:tcPr>
            <w:tcW w:w="1040" w:type="dxa"/>
            <w:tcBorders>
              <w:top w:val="single" w:color="000000" w:sz="2" w:space="0"/>
              <w:left w:val="single" w:color="000000" w:sz="2" w:space="0"/>
              <w:bottom w:val="single" w:color="000000" w:sz="2" w:space="0"/>
              <w:right w:val="single" w:color="000000" w:sz="2" w:space="0"/>
            </w:tcBorders>
          </w:tcPr>
          <w:p w14:paraId="061FB7B8">
            <w:pPr>
              <w:spacing w:line="360" w:lineRule="auto"/>
              <w:rPr>
                <w:rFonts w:hint="eastAsia" w:ascii="宋体" w:hAnsi="宋体" w:eastAsia="宋体" w:cs="宋体"/>
                <w:color w:val="auto"/>
                <w:kern w:val="0"/>
                <w:sz w:val="28"/>
                <w:szCs w:val="28"/>
              </w:rPr>
            </w:pPr>
          </w:p>
          <w:p w14:paraId="382FFFA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r>
      <w:tr w14:paraId="481FFA4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66" w:hRule="atLeast"/>
        </w:trPr>
        <w:tc>
          <w:tcPr>
            <w:tcW w:w="4309" w:type="dxa"/>
            <w:tcBorders>
              <w:top w:val="single" w:color="000000" w:sz="2" w:space="0"/>
              <w:left w:val="single" w:color="000000" w:sz="2" w:space="0"/>
              <w:bottom w:val="single" w:color="000000" w:sz="2" w:space="0"/>
              <w:right w:val="single" w:color="000000" w:sz="2" w:space="0"/>
            </w:tcBorders>
          </w:tcPr>
          <w:p w14:paraId="542A9697">
            <w:pPr>
              <w:spacing w:line="360" w:lineRule="auto"/>
              <w:rPr>
                <w:rFonts w:hint="eastAsia" w:ascii="宋体" w:hAnsi="宋体" w:eastAsia="宋体" w:cs="宋体"/>
                <w:color w:val="auto"/>
                <w:kern w:val="0"/>
                <w:sz w:val="28"/>
                <w:szCs w:val="28"/>
              </w:rPr>
            </w:pPr>
          </w:p>
          <w:p w14:paraId="5392344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实时数据处理延迟$</w:t>
            </w:r>
          </w:p>
        </w:tc>
        <w:tc>
          <w:tcPr>
            <w:tcW w:w="41" w:type="dxa"/>
            <w:tcBorders>
              <w:top w:val="single" w:color="000000" w:sz="2" w:space="0"/>
              <w:left w:val="single" w:color="000000" w:sz="2" w:space="0"/>
              <w:bottom w:val="single" w:color="000000" w:sz="2" w:space="0"/>
              <w:right w:val="single" w:color="000000" w:sz="2" w:space="0"/>
            </w:tcBorders>
          </w:tcPr>
          <w:p w14:paraId="034D8877">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23F0F130">
            <w:pPr>
              <w:spacing w:line="360" w:lineRule="auto"/>
              <w:rPr>
                <w:rFonts w:hint="eastAsia" w:ascii="宋体" w:hAnsi="宋体" w:eastAsia="宋体" w:cs="宋体"/>
                <w:color w:val="auto"/>
                <w:kern w:val="0"/>
                <w:sz w:val="28"/>
                <w:szCs w:val="28"/>
              </w:rPr>
            </w:pPr>
          </w:p>
          <w:p w14:paraId="6A6CF6B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低$</w:t>
            </w:r>
          </w:p>
        </w:tc>
        <w:tc>
          <w:tcPr>
            <w:tcW w:w="41" w:type="dxa"/>
            <w:tcBorders>
              <w:top w:val="single" w:color="000000" w:sz="2" w:space="0"/>
              <w:left w:val="single" w:color="000000" w:sz="2" w:space="0"/>
              <w:bottom w:val="single" w:color="000000" w:sz="2" w:space="0"/>
              <w:right w:val="single" w:color="000000" w:sz="2" w:space="0"/>
            </w:tcBorders>
          </w:tcPr>
          <w:p w14:paraId="4D15E5E5">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313F8F7A">
            <w:pPr>
              <w:spacing w:line="360" w:lineRule="auto"/>
              <w:rPr>
                <w:rFonts w:hint="eastAsia" w:ascii="宋体" w:hAnsi="宋体" w:eastAsia="宋体" w:cs="宋体"/>
                <w:color w:val="auto"/>
                <w:kern w:val="0"/>
                <w:sz w:val="28"/>
                <w:szCs w:val="28"/>
              </w:rPr>
            </w:pPr>
          </w:p>
          <w:p w14:paraId="7A50E60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高$</w:t>
            </w:r>
          </w:p>
        </w:tc>
        <w:tc>
          <w:tcPr>
            <w:tcW w:w="1040" w:type="dxa"/>
            <w:tcBorders>
              <w:top w:val="single" w:color="000000" w:sz="2" w:space="0"/>
              <w:left w:val="single" w:color="000000" w:sz="2" w:space="0"/>
              <w:bottom w:val="single" w:color="000000" w:sz="2" w:space="0"/>
              <w:right w:val="single" w:color="000000" w:sz="2" w:space="0"/>
            </w:tcBorders>
          </w:tcPr>
          <w:p w14:paraId="794D8CD6">
            <w:pPr>
              <w:spacing w:line="360" w:lineRule="auto"/>
              <w:rPr>
                <w:rFonts w:hint="eastAsia" w:ascii="宋体" w:hAnsi="宋体" w:eastAsia="宋体" w:cs="宋体"/>
                <w:color w:val="auto"/>
                <w:kern w:val="0"/>
                <w:sz w:val="28"/>
                <w:szCs w:val="28"/>
              </w:rPr>
            </w:pPr>
          </w:p>
          <w:p w14:paraId="7F45F23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r>
      <w:tr w14:paraId="5BF3A56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66" w:hRule="atLeast"/>
        </w:trPr>
        <w:tc>
          <w:tcPr>
            <w:tcW w:w="4309" w:type="dxa"/>
            <w:tcBorders>
              <w:top w:val="single" w:color="000000" w:sz="2" w:space="0"/>
              <w:left w:val="single" w:color="000000" w:sz="2" w:space="0"/>
              <w:bottom w:val="single" w:color="000000" w:sz="2" w:space="0"/>
              <w:right w:val="single" w:color="000000" w:sz="2" w:space="0"/>
            </w:tcBorders>
          </w:tcPr>
          <w:p w14:paraId="54218F0C">
            <w:pPr>
              <w:spacing w:line="360" w:lineRule="auto"/>
              <w:rPr>
                <w:rFonts w:hint="eastAsia" w:ascii="宋体" w:hAnsi="宋体" w:eastAsia="宋体" w:cs="宋体"/>
                <w:color w:val="auto"/>
                <w:kern w:val="0"/>
                <w:sz w:val="28"/>
                <w:szCs w:val="28"/>
              </w:rPr>
            </w:pPr>
          </w:p>
          <w:p w14:paraId="40EE054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用户培训与适应性$</w:t>
            </w:r>
          </w:p>
        </w:tc>
        <w:tc>
          <w:tcPr>
            <w:tcW w:w="41" w:type="dxa"/>
            <w:tcBorders>
              <w:top w:val="single" w:color="000000" w:sz="2" w:space="0"/>
              <w:left w:val="single" w:color="000000" w:sz="2" w:space="0"/>
              <w:bottom w:val="single" w:color="000000" w:sz="2" w:space="0"/>
              <w:right w:val="single" w:color="000000" w:sz="2" w:space="0"/>
            </w:tcBorders>
          </w:tcPr>
          <w:p w14:paraId="042C801B">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1F300441">
            <w:pPr>
              <w:spacing w:line="360" w:lineRule="auto"/>
              <w:rPr>
                <w:rFonts w:hint="eastAsia" w:ascii="宋体" w:hAnsi="宋体" w:eastAsia="宋体" w:cs="宋体"/>
                <w:color w:val="auto"/>
                <w:kern w:val="0"/>
                <w:sz w:val="28"/>
                <w:szCs w:val="28"/>
              </w:rPr>
            </w:pPr>
          </w:p>
          <w:p w14:paraId="0F98F6E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c>
          <w:tcPr>
            <w:tcW w:w="41" w:type="dxa"/>
            <w:tcBorders>
              <w:top w:val="single" w:color="000000" w:sz="2" w:space="0"/>
              <w:left w:val="single" w:color="000000" w:sz="2" w:space="0"/>
              <w:bottom w:val="single" w:color="000000" w:sz="2" w:space="0"/>
              <w:right w:val="single" w:color="000000" w:sz="2" w:space="0"/>
            </w:tcBorders>
          </w:tcPr>
          <w:p w14:paraId="22DB5ED3">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7C1FA0B1">
            <w:pPr>
              <w:spacing w:line="360" w:lineRule="auto"/>
              <w:rPr>
                <w:rFonts w:hint="eastAsia" w:ascii="宋体" w:hAnsi="宋体" w:eastAsia="宋体" w:cs="宋体"/>
                <w:color w:val="auto"/>
                <w:kern w:val="0"/>
                <w:sz w:val="28"/>
                <w:szCs w:val="28"/>
              </w:rPr>
            </w:pPr>
          </w:p>
          <w:p w14:paraId="709808A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c>
          <w:tcPr>
            <w:tcW w:w="1040" w:type="dxa"/>
            <w:tcBorders>
              <w:top w:val="single" w:color="000000" w:sz="2" w:space="0"/>
              <w:left w:val="single" w:color="000000" w:sz="2" w:space="0"/>
              <w:bottom w:val="single" w:color="000000" w:sz="2" w:space="0"/>
              <w:right w:val="single" w:color="000000" w:sz="2" w:space="0"/>
            </w:tcBorders>
          </w:tcPr>
          <w:p w14:paraId="66D46EC9">
            <w:pPr>
              <w:spacing w:line="360" w:lineRule="auto"/>
              <w:rPr>
                <w:rFonts w:hint="eastAsia" w:ascii="宋体" w:hAnsi="宋体" w:eastAsia="宋体" w:cs="宋体"/>
                <w:color w:val="auto"/>
                <w:kern w:val="0"/>
                <w:sz w:val="28"/>
                <w:szCs w:val="28"/>
              </w:rPr>
            </w:pPr>
          </w:p>
          <w:p w14:paraId="38666027">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r>
      <w:tr w14:paraId="6EA0DA4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66" w:hRule="atLeast"/>
        </w:trPr>
        <w:tc>
          <w:tcPr>
            <w:tcW w:w="4309" w:type="dxa"/>
            <w:tcBorders>
              <w:top w:val="single" w:color="000000" w:sz="2" w:space="0"/>
              <w:left w:val="single" w:color="000000" w:sz="2" w:space="0"/>
              <w:bottom w:val="single" w:color="000000" w:sz="2" w:space="0"/>
              <w:right w:val="single" w:color="000000" w:sz="2" w:space="0"/>
            </w:tcBorders>
          </w:tcPr>
          <w:p w14:paraId="7387B4BD">
            <w:pPr>
              <w:spacing w:line="360" w:lineRule="auto"/>
              <w:rPr>
                <w:rFonts w:hint="eastAsia" w:ascii="宋体" w:hAnsi="宋体" w:eastAsia="宋体" w:cs="宋体"/>
                <w:color w:val="auto"/>
                <w:kern w:val="0"/>
                <w:sz w:val="28"/>
                <w:szCs w:val="28"/>
              </w:rPr>
            </w:pPr>
          </w:p>
          <w:p w14:paraId="27CA3A9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数据安全与隐私保护$</w:t>
            </w:r>
          </w:p>
        </w:tc>
        <w:tc>
          <w:tcPr>
            <w:tcW w:w="41" w:type="dxa"/>
            <w:tcBorders>
              <w:top w:val="single" w:color="000000" w:sz="2" w:space="0"/>
              <w:left w:val="single" w:color="000000" w:sz="2" w:space="0"/>
              <w:bottom w:val="single" w:color="000000" w:sz="2" w:space="0"/>
              <w:right w:val="single" w:color="000000" w:sz="2" w:space="0"/>
            </w:tcBorders>
          </w:tcPr>
          <w:p w14:paraId="7BC60A8F">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6B14B50B">
            <w:pPr>
              <w:spacing w:line="360" w:lineRule="auto"/>
              <w:rPr>
                <w:rFonts w:hint="eastAsia" w:ascii="宋体" w:hAnsi="宋体" w:eastAsia="宋体" w:cs="宋体"/>
                <w:color w:val="auto"/>
                <w:kern w:val="0"/>
                <w:sz w:val="28"/>
                <w:szCs w:val="28"/>
              </w:rPr>
            </w:pPr>
          </w:p>
          <w:p w14:paraId="42C05AF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低$</w:t>
            </w:r>
          </w:p>
        </w:tc>
        <w:tc>
          <w:tcPr>
            <w:tcW w:w="41" w:type="dxa"/>
            <w:tcBorders>
              <w:top w:val="single" w:color="000000" w:sz="2" w:space="0"/>
              <w:left w:val="single" w:color="000000" w:sz="2" w:space="0"/>
              <w:bottom w:val="single" w:color="000000" w:sz="2" w:space="0"/>
              <w:right w:val="single" w:color="000000" w:sz="2" w:space="0"/>
            </w:tcBorders>
          </w:tcPr>
          <w:p w14:paraId="706A0719">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357B9EA8">
            <w:pPr>
              <w:spacing w:line="360" w:lineRule="auto"/>
              <w:rPr>
                <w:rFonts w:hint="eastAsia" w:ascii="宋体" w:hAnsi="宋体" w:eastAsia="宋体" w:cs="宋体"/>
                <w:color w:val="auto"/>
                <w:kern w:val="0"/>
                <w:sz w:val="28"/>
                <w:szCs w:val="28"/>
              </w:rPr>
            </w:pPr>
          </w:p>
          <w:p w14:paraId="74F8C0DA">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高$</w:t>
            </w:r>
          </w:p>
        </w:tc>
        <w:tc>
          <w:tcPr>
            <w:tcW w:w="1040" w:type="dxa"/>
            <w:tcBorders>
              <w:top w:val="single" w:color="000000" w:sz="2" w:space="0"/>
              <w:left w:val="single" w:color="000000" w:sz="2" w:space="0"/>
              <w:bottom w:val="single" w:color="000000" w:sz="2" w:space="0"/>
              <w:right w:val="single" w:color="000000" w:sz="2" w:space="0"/>
            </w:tcBorders>
          </w:tcPr>
          <w:p w14:paraId="62A4C699">
            <w:pPr>
              <w:spacing w:line="360" w:lineRule="auto"/>
              <w:rPr>
                <w:rFonts w:hint="eastAsia" w:ascii="宋体" w:hAnsi="宋体" w:eastAsia="宋体" w:cs="宋体"/>
                <w:color w:val="auto"/>
                <w:kern w:val="0"/>
                <w:sz w:val="28"/>
                <w:szCs w:val="28"/>
              </w:rPr>
            </w:pPr>
          </w:p>
          <w:p w14:paraId="5F28ADA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r>
      <w:tr w14:paraId="0193BC5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66" w:hRule="atLeast"/>
        </w:trPr>
        <w:tc>
          <w:tcPr>
            <w:tcW w:w="4309" w:type="dxa"/>
            <w:tcBorders>
              <w:top w:val="single" w:color="000000" w:sz="2" w:space="0"/>
              <w:left w:val="single" w:color="000000" w:sz="2" w:space="0"/>
              <w:bottom w:val="single" w:color="000000" w:sz="2" w:space="0"/>
              <w:right w:val="single" w:color="000000" w:sz="2" w:space="0"/>
            </w:tcBorders>
          </w:tcPr>
          <w:p w14:paraId="6E8728F1">
            <w:pPr>
              <w:spacing w:line="360" w:lineRule="auto"/>
              <w:rPr>
                <w:rFonts w:hint="eastAsia" w:ascii="宋体" w:hAnsi="宋体" w:eastAsia="宋体" w:cs="宋体"/>
                <w:color w:val="auto"/>
                <w:kern w:val="0"/>
                <w:sz w:val="28"/>
                <w:szCs w:val="28"/>
              </w:rPr>
            </w:pPr>
          </w:p>
          <w:p w14:paraId="25BAF5AB">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网络攻击与系统漏洞$</w:t>
            </w:r>
          </w:p>
        </w:tc>
        <w:tc>
          <w:tcPr>
            <w:tcW w:w="41" w:type="dxa"/>
            <w:tcBorders>
              <w:top w:val="single" w:color="000000" w:sz="2" w:space="0"/>
              <w:left w:val="single" w:color="000000" w:sz="2" w:space="0"/>
              <w:bottom w:val="single" w:color="000000" w:sz="2" w:space="0"/>
              <w:right w:val="single" w:color="000000" w:sz="2" w:space="0"/>
            </w:tcBorders>
          </w:tcPr>
          <w:p w14:paraId="51776040">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30A45B52">
            <w:pPr>
              <w:spacing w:line="360" w:lineRule="auto"/>
              <w:rPr>
                <w:rFonts w:hint="eastAsia" w:ascii="宋体" w:hAnsi="宋体" w:eastAsia="宋体" w:cs="宋体"/>
                <w:color w:val="auto"/>
                <w:kern w:val="0"/>
                <w:sz w:val="28"/>
                <w:szCs w:val="28"/>
              </w:rPr>
            </w:pPr>
          </w:p>
          <w:p w14:paraId="4E4EC3F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低$</w:t>
            </w:r>
          </w:p>
        </w:tc>
        <w:tc>
          <w:tcPr>
            <w:tcW w:w="41" w:type="dxa"/>
            <w:tcBorders>
              <w:top w:val="single" w:color="000000" w:sz="2" w:space="0"/>
              <w:left w:val="single" w:color="000000" w:sz="2" w:space="0"/>
              <w:bottom w:val="single" w:color="000000" w:sz="2" w:space="0"/>
              <w:right w:val="single" w:color="000000" w:sz="2" w:space="0"/>
            </w:tcBorders>
          </w:tcPr>
          <w:p w14:paraId="234E60FC">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26703460">
            <w:pPr>
              <w:spacing w:line="360" w:lineRule="auto"/>
              <w:rPr>
                <w:rFonts w:hint="eastAsia" w:ascii="宋体" w:hAnsi="宋体" w:eastAsia="宋体" w:cs="宋体"/>
                <w:color w:val="auto"/>
                <w:kern w:val="0"/>
                <w:sz w:val="28"/>
                <w:szCs w:val="28"/>
              </w:rPr>
            </w:pPr>
          </w:p>
          <w:p w14:paraId="0173303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高$</w:t>
            </w:r>
          </w:p>
        </w:tc>
        <w:tc>
          <w:tcPr>
            <w:tcW w:w="1040" w:type="dxa"/>
            <w:tcBorders>
              <w:top w:val="single" w:color="000000" w:sz="2" w:space="0"/>
              <w:left w:val="single" w:color="000000" w:sz="2" w:space="0"/>
              <w:bottom w:val="single" w:color="000000" w:sz="2" w:space="0"/>
              <w:right w:val="single" w:color="000000" w:sz="2" w:space="0"/>
            </w:tcBorders>
          </w:tcPr>
          <w:p w14:paraId="47C43E83">
            <w:pPr>
              <w:spacing w:line="360" w:lineRule="auto"/>
              <w:rPr>
                <w:rFonts w:hint="eastAsia" w:ascii="宋体" w:hAnsi="宋体" w:eastAsia="宋体" w:cs="宋体"/>
                <w:color w:val="auto"/>
                <w:kern w:val="0"/>
                <w:sz w:val="28"/>
                <w:szCs w:val="28"/>
              </w:rPr>
            </w:pPr>
          </w:p>
          <w:p w14:paraId="4F7825C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r>
      <w:tr w14:paraId="4C42A73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66" w:hRule="atLeast"/>
        </w:trPr>
        <w:tc>
          <w:tcPr>
            <w:tcW w:w="4309" w:type="dxa"/>
            <w:tcBorders>
              <w:top w:val="single" w:color="000000" w:sz="2" w:space="0"/>
              <w:left w:val="single" w:color="000000" w:sz="2" w:space="0"/>
              <w:bottom w:val="single" w:color="000000" w:sz="2" w:space="0"/>
              <w:right w:val="single" w:color="000000" w:sz="2" w:space="0"/>
            </w:tcBorders>
          </w:tcPr>
          <w:p w14:paraId="253D7C55">
            <w:pPr>
              <w:spacing w:line="360" w:lineRule="auto"/>
              <w:rPr>
                <w:rFonts w:hint="eastAsia" w:ascii="宋体" w:hAnsi="宋体" w:eastAsia="宋体" w:cs="宋体"/>
                <w:color w:val="auto"/>
                <w:kern w:val="0"/>
                <w:sz w:val="28"/>
                <w:szCs w:val="28"/>
              </w:rPr>
            </w:pPr>
          </w:p>
          <w:p w14:paraId="7CA61802">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关键人员流失$</w:t>
            </w:r>
          </w:p>
        </w:tc>
        <w:tc>
          <w:tcPr>
            <w:tcW w:w="41" w:type="dxa"/>
            <w:tcBorders>
              <w:top w:val="single" w:color="000000" w:sz="2" w:space="0"/>
              <w:left w:val="single" w:color="000000" w:sz="2" w:space="0"/>
              <w:bottom w:val="single" w:color="000000" w:sz="2" w:space="0"/>
              <w:right w:val="single" w:color="000000" w:sz="2" w:space="0"/>
            </w:tcBorders>
          </w:tcPr>
          <w:p w14:paraId="216662FF">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722F8A84">
            <w:pPr>
              <w:spacing w:line="360" w:lineRule="auto"/>
              <w:rPr>
                <w:rFonts w:hint="eastAsia" w:ascii="宋体" w:hAnsi="宋体" w:eastAsia="宋体" w:cs="宋体"/>
                <w:color w:val="auto"/>
                <w:kern w:val="0"/>
                <w:sz w:val="28"/>
                <w:szCs w:val="28"/>
              </w:rPr>
            </w:pPr>
          </w:p>
          <w:p w14:paraId="3287D52C">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c>
          <w:tcPr>
            <w:tcW w:w="41" w:type="dxa"/>
            <w:tcBorders>
              <w:top w:val="single" w:color="000000" w:sz="2" w:space="0"/>
              <w:left w:val="single" w:color="000000" w:sz="2" w:space="0"/>
              <w:bottom w:val="single" w:color="000000" w:sz="2" w:space="0"/>
              <w:right w:val="single" w:color="000000" w:sz="2" w:space="0"/>
            </w:tcBorders>
          </w:tcPr>
          <w:p w14:paraId="59121C93">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439A586C">
            <w:pPr>
              <w:spacing w:line="360" w:lineRule="auto"/>
              <w:rPr>
                <w:rFonts w:hint="eastAsia" w:ascii="宋体" w:hAnsi="宋体" w:eastAsia="宋体" w:cs="宋体"/>
                <w:color w:val="auto"/>
                <w:kern w:val="0"/>
                <w:sz w:val="28"/>
                <w:szCs w:val="28"/>
              </w:rPr>
            </w:pPr>
          </w:p>
          <w:p w14:paraId="79417CBF">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c>
          <w:tcPr>
            <w:tcW w:w="1040" w:type="dxa"/>
            <w:tcBorders>
              <w:top w:val="single" w:color="000000" w:sz="2" w:space="0"/>
              <w:left w:val="single" w:color="000000" w:sz="2" w:space="0"/>
              <w:bottom w:val="single" w:color="000000" w:sz="2" w:space="0"/>
              <w:right w:val="single" w:color="000000" w:sz="2" w:space="0"/>
            </w:tcBorders>
          </w:tcPr>
          <w:p w14:paraId="61503BF2">
            <w:pPr>
              <w:spacing w:line="360" w:lineRule="auto"/>
              <w:rPr>
                <w:rFonts w:hint="eastAsia" w:ascii="宋体" w:hAnsi="宋体" w:eastAsia="宋体" w:cs="宋体"/>
                <w:color w:val="auto"/>
                <w:kern w:val="0"/>
                <w:sz w:val="28"/>
                <w:szCs w:val="28"/>
              </w:rPr>
            </w:pPr>
          </w:p>
          <w:p w14:paraId="606DD9D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r>
      <w:tr w14:paraId="4BC509C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66" w:hRule="atLeast"/>
        </w:trPr>
        <w:tc>
          <w:tcPr>
            <w:tcW w:w="4309" w:type="dxa"/>
            <w:tcBorders>
              <w:top w:val="single" w:color="000000" w:sz="2" w:space="0"/>
              <w:left w:val="single" w:color="000000" w:sz="2" w:space="0"/>
              <w:bottom w:val="single" w:color="000000" w:sz="2" w:space="0"/>
              <w:right w:val="single" w:color="000000" w:sz="2" w:space="0"/>
            </w:tcBorders>
          </w:tcPr>
          <w:p w14:paraId="01F93964">
            <w:pPr>
              <w:spacing w:line="360" w:lineRule="auto"/>
              <w:rPr>
                <w:rFonts w:hint="eastAsia" w:ascii="宋体" w:hAnsi="宋体" w:eastAsia="宋体" w:cs="宋体"/>
                <w:color w:val="auto"/>
                <w:kern w:val="0"/>
                <w:sz w:val="28"/>
                <w:szCs w:val="28"/>
              </w:rPr>
            </w:pPr>
          </w:p>
          <w:p w14:paraId="326DD8C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政策法规不确定性$</w:t>
            </w:r>
          </w:p>
        </w:tc>
        <w:tc>
          <w:tcPr>
            <w:tcW w:w="41" w:type="dxa"/>
            <w:tcBorders>
              <w:top w:val="single" w:color="000000" w:sz="2" w:space="0"/>
              <w:left w:val="single" w:color="000000" w:sz="2" w:space="0"/>
              <w:bottom w:val="single" w:color="000000" w:sz="2" w:space="0"/>
              <w:right w:val="single" w:color="000000" w:sz="2" w:space="0"/>
            </w:tcBorders>
          </w:tcPr>
          <w:p w14:paraId="5E7C4903">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4D0F0BCB">
            <w:pPr>
              <w:spacing w:line="360" w:lineRule="auto"/>
              <w:rPr>
                <w:rFonts w:hint="eastAsia" w:ascii="宋体" w:hAnsi="宋体" w:eastAsia="宋体" w:cs="宋体"/>
                <w:color w:val="auto"/>
                <w:kern w:val="0"/>
                <w:sz w:val="28"/>
                <w:szCs w:val="28"/>
              </w:rPr>
            </w:pPr>
          </w:p>
          <w:p w14:paraId="0F278061">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低$</w:t>
            </w:r>
          </w:p>
        </w:tc>
        <w:tc>
          <w:tcPr>
            <w:tcW w:w="41" w:type="dxa"/>
            <w:tcBorders>
              <w:top w:val="single" w:color="000000" w:sz="2" w:space="0"/>
              <w:left w:val="single" w:color="000000" w:sz="2" w:space="0"/>
              <w:bottom w:val="single" w:color="000000" w:sz="2" w:space="0"/>
              <w:right w:val="single" w:color="000000" w:sz="2" w:space="0"/>
            </w:tcBorders>
          </w:tcPr>
          <w:p w14:paraId="0FF6951D">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12EBADA6">
            <w:pPr>
              <w:spacing w:line="360" w:lineRule="auto"/>
              <w:rPr>
                <w:rFonts w:hint="eastAsia" w:ascii="宋体" w:hAnsi="宋体" w:eastAsia="宋体" w:cs="宋体"/>
                <w:color w:val="auto"/>
                <w:kern w:val="0"/>
                <w:sz w:val="28"/>
                <w:szCs w:val="28"/>
              </w:rPr>
            </w:pPr>
          </w:p>
          <w:p w14:paraId="00C3AF88">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高$</w:t>
            </w:r>
          </w:p>
        </w:tc>
        <w:tc>
          <w:tcPr>
            <w:tcW w:w="1040" w:type="dxa"/>
            <w:tcBorders>
              <w:top w:val="single" w:color="000000" w:sz="2" w:space="0"/>
              <w:left w:val="single" w:color="000000" w:sz="2" w:space="0"/>
              <w:bottom w:val="single" w:color="000000" w:sz="2" w:space="0"/>
              <w:right w:val="single" w:color="000000" w:sz="2" w:space="0"/>
            </w:tcBorders>
          </w:tcPr>
          <w:p w14:paraId="10F3A634">
            <w:pPr>
              <w:spacing w:line="360" w:lineRule="auto"/>
              <w:rPr>
                <w:rFonts w:hint="eastAsia" w:ascii="宋体" w:hAnsi="宋体" w:eastAsia="宋体" w:cs="宋体"/>
                <w:color w:val="auto"/>
                <w:kern w:val="0"/>
                <w:sz w:val="28"/>
                <w:szCs w:val="28"/>
              </w:rPr>
            </w:pPr>
          </w:p>
          <w:p w14:paraId="3663A545">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r>
      <w:tr w14:paraId="5B0BF7D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66" w:hRule="atLeast"/>
        </w:trPr>
        <w:tc>
          <w:tcPr>
            <w:tcW w:w="4309" w:type="dxa"/>
            <w:tcBorders>
              <w:top w:val="single" w:color="000000" w:sz="2" w:space="0"/>
              <w:left w:val="single" w:color="000000" w:sz="2" w:space="0"/>
              <w:bottom w:val="single" w:color="000000" w:sz="2" w:space="0"/>
              <w:right w:val="single" w:color="000000" w:sz="2" w:space="0"/>
            </w:tcBorders>
          </w:tcPr>
          <w:p w14:paraId="74BF3CBE">
            <w:pPr>
              <w:spacing w:line="360" w:lineRule="auto"/>
              <w:rPr>
                <w:rFonts w:hint="eastAsia" w:ascii="宋体" w:hAnsi="宋体" w:eastAsia="宋体" w:cs="宋体"/>
                <w:color w:val="auto"/>
                <w:kern w:val="0"/>
                <w:sz w:val="28"/>
                <w:szCs w:val="28"/>
              </w:rPr>
            </w:pPr>
          </w:p>
          <w:p w14:paraId="21C218F6">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自然灾害或其他不可抗力事件$</w:t>
            </w:r>
          </w:p>
        </w:tc>
        <w:tc>
          <w:tcPr>
            <w:tcW w:w="41" w:type="dxa"/>
            <w:tcBorders>
              <w:top w:val="single" w:color="000000" w:sz="2" w:space="0"/>
              <w:left w:val="single" w:color="000000" w:sz="2" w:space="0"/>
              <w:bottom w:val="single" w:color="000000" w:sz="2" w:space="0"/>
              <w:right w:val="single" w:color="000000" w:sz="2" w:space="0"/>
            </w:tcBorders>
          </w:tcPr>
          <w:p w14:paraId="0F06DB37">
            <w:pPr>
              <w:spacing w:line="360" w:lineRule="auto"/>
              <w:rPr>
                <w:rFonts w:hint="eastAsia" w:ascii="宋体" w:hAnsi="宋体" w:eastAsia="宋体" w:cs="宋体"/>
                <w:color w:val="auto"/>
                <w:kern w:val="0"/>
                <w:sz w:val="28"/>
                <w:szCs w:val="28"/>
              </w:rPr>
            </w:pPr>
          </w:p>
        </w:tc>
        <w:tc>
          <w:tcPr>
            <w:tcW w:w="1103" w:type="dxa"/>
            <w:tcBorders>
              <w:top w:val="single" w:color="000000" w:sz="2" w:space="0"/>
              <w:left w:val="single" w:color="000000" w:sz="2" w:space="0"/>
              <w:bottom w:val="single" w:color="000000" w:sz="2" w:space="0"/>
              <w:right w:val="single" w:color="000000" w:sz="2" w:space="0"/>
            </w:tcBorders>
          </w:tcPr>
          <w:p w14:paraId="580763F6">
            <w:pPr>
              <w:spacing w:line="360" w:lineRule="auto"/>
              <w:rPr>
                <w:rFonts w:hint="eastAsia" w:ascii="宋体" w:hAnsi="宋体" w:eastAsia="宋体" w:cs="宋体"/>
                <w:color w:val="auto"/>
                <w:kern w:val="0"/>
                <w:sz w:val="28"/>
                <w:szCs w:val="28"/>
              </w:rPr>
            </w:pPr>
          </w:p>
          <w:p w14:paraId="0E0D5170">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低$</w:t>
            </w:r>
          </w:p>
        </w:tc>
        <w:tc>
          <w:tcPr>
            <w:tcW w:w="41" w:type="dxa"/>
            <w:tcBorders>
              <w:top w:val="single" w:color="000000" w:sz="2" w:space="0"/>
              <w:left w:val="single" w:color="000000" w:sz="2" w:space="0"/>
              <w:bottom w:val="single" w:color="000000" w:sz="2" w:space="0"/>
              <w:right w:val="single" w:color="000000" w:sz="2" w:space="0"/>
            </w:tcBorders>
          </w:tcPr>
          <w:p w14:paraId="3BAC4B01">
            <w:pPr>
              <w:spacing w:line="360" w:lineRule="auto"/>
              <w:rPr>
                <w:rFonts w:hint="eastAsia" w:ascii="宋体" w:hAnsi="宋体" w:eastAsia="宋体" w:cs="宋体"/>
                <w:color w:val="auto"/>
                <w:kern w:val="0"/>
                <w:sz w:val="28"/>
                <w:szCs w:val="28"/>
              </w:rPr>
            </w:pPr>
          </w:p>
        </w:tc>
        <w:tc>
          <w:tcPr>
            <w:tcW w:w="1183" w:type="dxa"/>
            <w:tcBorders>
              <w:top w:val="single" w:color="000000" w:sz="2" w:space="0"/>
              <w:left w:val="single" w:color="000000" w:sz="2" w:space="0"/>
              <w:bottom w:val="single" w:color="000000" w:sz="2" w:space="0"/>
              <w:right w:val="single" w:color="000000" w:sz="2" w:space="0"/>
            </w:tcBorders>
          </w:tcPr>
          <w:p w14:paraId="1275363D">
            <w:pPr>
              <w:spacing w:line="360" w:lineRule="auto"/>
              <w:rPr>
                <w:rFonts w:hint="eastAsia" w:ascii="宋体" w:hAnsi="宋体" w:eastAsia="宋体" w:cs="宋体"/>
                <w:color w:val="auto"/>
                <w:kern w:val="0"/>
                <w:sz w:val="28"/>
                <w:szCs w:val="28"/>
              </w:rPr>
            </w:pPr>
          </w:p>
          <w:p w14:paraId="5AC1D9FE">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高$</w:t>
            </w:r>
          </w:p>
        </w:tc>
        <w:tc>
          <w:tcPr>
            <w:tcW w:w="1040" w:type="dxa"/>
            <w:tcBorders>
              <w:top w:val="single" w:color="000000" w:sz="2" w:space="0"/>
              <w:left w:val="single" w:color="000000" w:sz="2" w:space="0"/>
              <w:bottom w:val="single" w:color="000000" w:sz="2" w:space="0"/>
              <w:right w:val="single" w:color="000000" w:sz="2" w:space="0"/>
            </w:tcBorders>
          </w:tcPr>
          <w:p w14:paraId="4D4D31F9">
            <w:pPr>
              <w:spacing w:line="360" w:lineRule="auto"/>
              <w:rPr>
                <w:rFonts w:hint="eastAsia" w:ascii="宋体" w:hAnsi="宋体" w:eastAsia="宋体" w:cs="宋体"/>
                <w:color w:val="auto"/>
                <w:kern w:val="0"/>
                <w:sz w:val="28"/>
                <w:szCs w:val="28"/>
              </w:rPr>
            </w:pPr>
          </w:p>
          <w:p w14:paraId="31B25769">
            <w:pPr>
              <w:spacing w:line="360" w:lineRule="auto"/>
              <w:rPr>
                <w:rFonts w:hint="eastAsia" w:ascii="宋体" w:hAnsi="宋体" w:eastAsia="宋体" w:cs="宋体"/>
                <w:color w:val="auto"/>
                <w:kern w:val="0"/>
                <w:sz w:val="28"/>
                <w:szCs w:val="28"/>
              </w:rPr>
            </w:pPr>
            <w:r>
              <w:rPr>
                <w:rFonts w:hint="eastAsia" w:ascii="宋体" w:hAnsi="宋体" w:eastAsia="宋体" w:cs="宋体"/>
                <w:color w:val="auto"/>
                <w:kern w:val="0"/>
                <w:sz w:val="28"/>
                <w:szCs w:val="28"/>
              </w:rPr>
              <w:t>中$</w:t>
            </w:r>
          </w:p>
        </w:tc>
      </w:tr>
    </w:tbl>
    <w:p w14:paraId="360F7D16">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 xml:space="preserve"> </w:t>
      </w:r>
    </w:p>
    <w:p w14:paraId="505DFEEF">
      <w:pPr>
        <w:spacing w:line="360" w:lineRule="auto"/>
        <w:rPr>
          <w:rFonts w:hint="eastAsia" w:ascii="宋体" w:hAnsi="宋体" w:eastAsia="宋体" w:cs="宋体"/>
          <w:color w:val="auto"/>
          <w:sz w:val="28"/>
          <w:szCs w:val="28"/>
        </w:rPr>
      </w:pPr>
    </w:p>
    <w:p w14:paraId="36DB0EBE">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根据风险等级，本项目的风险优先级排序为：</w:t>
      </w:r>
    </w:p>
    <w:p w14:paraId="1606D19A">
      <w:pPr>
        <w:spacing w:line="360" w:lineRule="auto"/>
        <w:outlineLvl w:val="2"/>
        <w:rPr>
          <w:rFonts w:hint="eastAsia" w:ascii="宋体" w:hAnsi="宋体" w:eastAsia="宋体" w:cs="宋体"/>
          <w:color w:val="auto"/>
          <w:sz w:val="28"/>
          <w:szCs w:val="28"/>
        </w:rPr>
      </w:pPr>
      <w:bookmarkStart w:id="152" w:name="_Toc17946"/>
      <w:r>
        <w:rPr>
          <w:rFonts w:hint="eastAsia" w:ascii="宋体" w:hAnsi="宋体" w:eastAsia="宋体" w:cs="宋体"/>
          <w:color w:val="auto"/>
          <w:sz w:val="28"/>
          <w:szCs w:val="28"/>
        </w:rPr>
        <w:t>1、系统需求变更、技术难题或创新挑战</w:t>
      </w:r>
      <w:bookmarkEnd w:id="152"/>
    </w:p>
    <w:p w14:paraId="66C4B445">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t>2、系统集成与兼容性问题、用户培训与适应性、数据安全与隐私保护、网络攻击与系统漏洞、关键人员流失、政策法规不确定性、自然灾害或其他不可抗力事件</w:t>
      </w:r>
    </w:p>
    <w:p w14:paraId="574A47D8">
      <w:pPr>
        <w:spacing w:line="360" w:lineRule="auto"/>
        <w:outlineLvl w:val="2"/>
        <w:rPr>
          <w:rFonts w:hint="eastAsia" w:ascii="宋体" w:hAnsi="宋体" w:eastAsia="宋体" w:cs="宋体"/>
          <w:color w:val="auto"/>
          <w:sz w:val="28"/>
          <w:szCs w:val="28"/>
        </w:rPr>
      </w:pPr>
      <w:bookmarkStart w:id="153" w:name="_Toc29366"/>
      <w:r>
        <w:rPr>
          <w:rFonts w:hint="eastAsia" w:ascii="宋体" w:hAnsi="宋体" w:eastAsia="宋体" w:cs="宋体"/>
          <w:color w:val="auto"/>
          <w:sz w:val="28"/>
          <w:szCs w:val="28"/>
        </w:rPr>
        <w:t>3、实时数据处理延迟</w:t>
      </w:r>
      <w:bookmarkEnd w:id="153"/>
    </w:p>
    <w:p w14:paraId="6DA4245C">
      <w:pPr>
        <w:spacing w:line="360" w:lineRule="auto"/>
        <w:rPr>
          <w:rFonts w:hint="eastAsia" w:ascii="宋体" w:hAnsi="宋体" w:eastAsia="宋体" w:cs="宋体"/>
          <w:color w:val="auto"/>
          <w:sz w:val="28"/>
          <w:szCs w:val="28"/>
        </w:rPr>
      </w:pPr>
    </w:p>
    <w:p w14:paraId="04ED46F1">
      <w:pPr>
        <w:spacing w:line="360" w:lineRule="auto"/>
        <w:outlineLvl w:val="1"/>
        <w:rPr>
          <w:rFonts w:hint="eastAsia" w:ascii="宋体" w:hAnsi="宋体" w:cs="宋体"/>
          <w:b/>
          <w:bCs/>
          <w:color w:val="auto"/>
          <w:sz w:val="32"/>
          <w:szCs w:val="32"/>
          <w:lang w:val="en-US" w:eastAsia="zh-CN"/>
        </w:rPr>
      </w:pPr>
      <w:bookmarkStart w:id="154" w:name="_Toc13973"/>
    </w:p>
    <w:p w14:paraId="3E8758E7">
      <w:pPr>
        <w:spacing w:line="360" w:lineRule="auto"/>
        <w:outlineLvl w:val="1"/>
        <w:rPr>
          <w:rFonts w:hint="eastAsia" w:ascii="宋体" w:hAnsi="宋体" w:cs="宋体"/>
          <w:b/>
          <w:bCs/>
          <w:color w:val="auto"/>
          <w:sz w:val="32"/>
          <w:szCs w:val="32"/>
          <w:lang w:val="en-US" w:eastAsia="zh-CN"/>
        </w:rPr>
      </w:pPr>
    </w:p>
    <w:p w14:paraId="7BB3E0A6">
      <w:pPr>
        <w:spacing w:line="360" w:lineRule="auto"/>
        <w:outlineLvl w:val="1"/>
        <w:rPr>
          <w:rFonts w:hint="eastAsia" w:ascii="宋体" w:hAnsi="宋体" w:eastAsia="宋体" w:cs="宋体"/>
          <w:b/>
          <w:bCs/>
          <w:color w:val="auto"/>
          <w:sz w:val="32"/>
          <w:szCs w:val="32"/>
        </w:rPr>
      </w:pPr>
      <w:bookmarkStart w:id="155" w:name="_Toc30148"/>
      <w:r>
        <w:rPr>
          <w:rFonts w:hint="eastAsia" w:ascii="宋体" w:hAnsi="宋体" w:cs="宋体"/>
          <w:b/>
          <w:bCs/>
          <w:color w:val="auto"/>
          <w:sz w:val="32"/>
          <w:szCs w:val="32"/>
          <w:lang w:val="en-US" w:eastAsia="zh-CN"/>
        </w:rPr>
        <w:t>10.</w:t>
      </w:r>
      <w:r>
        <w:rPr>
          <w:rFonts w:hint="eastAsia" w:ascii="宋体" w:hAnsi="宋体" w:eastAsia="宋体" w:cs="宋体"/>
          <w:b/>
          <w:bCs/>
          <w:color w:val="auto"/>
          <w:sz w:val="32"/>
          <w:szCs w:val="32"/>
        </w:rPr>
        <w:t>3</w:t>
      </w:r>
      <w:r>
        <w:rPr>
          <w:rFonts w:hint="eastAsia" w:ascii="宋体" w:hAnsi="宋体" w:cs="宋体"/>
          <w:b/>
          <w:bCs/>
          <w:color w:val="auto"/>
          <w:sz w:val="32"/>
          <w:szCs w:val="32"/>
          <w:lang w:val="en-US" w:eastAsia="zh-CN"/>
        </w:rPr>
        <w:t xml:space="preserve"> </w:t>
      </w:r>
      <w:r>
        <w:rPr>
          <w:rFonts w:hint="eastAsia" w:ascii="宋体" w:hAnsi="宋体" w:eastAsia="宋体" w:cs="宋体"/>
          <w:b/>
          <w:bCs/>
          <w:color w:val="auto"/>
          <w:sz w:val="32"/>
          <w:szCs w:val="32"/>
        </w:rPr>
        <w:t>风险应对策略</w:t>
      </w:r>
      <w:bookmarkEnd w:id="154"/>
      <w:bookmarkEnd w:id="155"/>
    </w:p>
    <w:p w14:paraId="319D8458">
      <w:pPr>
        <w:widowControl/>
        <w:kinsoku w:val="0"/>
        <w:autoSpaceDE w:val="0"/>
        <w:autoSpaceDN w:val="0"/>
        <w:adjustRightInd w:val="0"/>
        <w:snapToGrid w:val="0"/>
        <w:spacing w:before="78" w:line="360" w:lineRule="auto"/>
        <w:ind w:right="11" w:firstLine="560" w:firstLineChars="200"/>
        <w:jc w:val="left"/>
        <w:textAlignment w:val="baseline"/>
        <w:rPr>
          <w:rFonts w:hint="eastAsia" w:ascii="宋体" w:hAnsi="宋体" w:eastAsia="宋体" w:cs="宋体"/>
          <w:color w:val="auto"/>
          <w:sz w:val="28"/>
          <w:szCs w:val="28"/>
        </w:rPr>
      </w:pPr>
      <w:r>
        <w:rPr>
          <w:rFonts w:hint="eastAsia" w:ascii="宋体" w:hAnsi="宋体" w:eastAsia="宋体" w:cs="宋体"/>
          <w:color w:val="auto"/>
          <w:sz w:val="28"/>
          <w:szCs w:val="28"/>
        </w:rPr>
        <w:t>风险应对策略是指针对不同类型和等级的风险， 制定相应的应对措施， 以减少风险的负面影响或增加风险的正面影响。</w:t>
      </w:r>
    </w:p>
    <w:p w14:paraId="4720C915">
      <w:pPr>
        <w:widowControl/>
        <w:kinsoku w:val="0"/>
        <w:autoSpaceDE w:val="0"/>
        <w:autoSpaceDN w:val="0"/>
        <w:adjustRightInd w:val="0"/>
        <w:snapToGrid w:val="0"/>
        <w:spacing w:before="78" w:line="360" w:lineRule="auto"/>
        <w:ind w:right="11"/>
        <w:jc w:val="left"/>
        <w:textAlignment w:val="baseline"/>
        <w:rPr>
          <w:rFonts w:hint="eastAsia" w:ascii="宋体" w:hAnsi="宋体" w:eastAsia="宋体" w:cs="宋体"/>
          <w:color w:val="auto"/>
          <w:sz w:val="28"/>
          <w:szCs w:val="28"/>
        </w:rPr>
      </w:pPr>
    </w:p>
    <w:p w14:paraId="7EB1F251">
      <w:pPr>
        <w:widowControl/>
        <w:kinsoku w:val="0"/>
        <w:autoSpaceDE w:val="0"/>
        <w:autoSpaceDN w:val="0"/>
        <w:adjustRightInd w:val="0"/>
        <w:snapToGrid w:val="0"/>
        <w:spacing w:before="78" w:line="360" w:lineRule="auto"/>
        <w:ind w:right="11"/>
        <w:jc w:val="left"/>
        <w:textAlignment w:val="baseline"/>
        <w:rPr>
          <w:rFonts w:hint="eastAsia" w:ascii="宋体" w:hAnsi="宋体" w:eastAsia="宋体" w:cs="宋体"/>
          <w:color w:val="auto"/>
          <w:sz w:val="28"/>
          <w:szCs w:val="28"/>
        </w:rPr>
      </w:pPr>
      <w:r>
        <w:rPr>
          <w:rFonts w:hint="eastAsia" w:ascii="宋体" w:hAnsi="宋体" w:eastAsia="宋体" w:cs="宋体"/>
          <w:color w:val="auto"/>
          <w:sz w:val="28"/>
          <w:szCs w:val="28"/>
        </w:rPr>
        <w:t>本项目采用以下四种应对策略：</w:t>
      </w:r>
    </w:p>
    <w:p w14:paraId="683E3195">
      <w:pPr>
        <w:widowControl/>
        <w:numPr>
          <w:ilvl w:val="0"/>
          <w:numId w:val="0"/>
        </w:numPr>
        <w:kinsoku w:val="0"/>
        <w:autoSpaceDE w:val="0"/>
        <w:autoSpaceDN w:val="0"/>
        <w:adjustRightInd w:val="0"/>
        <w:snapToGrid w:val="0"/>
        <w:spacing w:before="79" w:line="360" w:lineRule="auto"/>
        <w:ind w:left="400" w:leftChars="0"/>
        <w:jc w:val="left"/>
        <w:textAlignment w:val="baseline"/>
        <w:rPr>
          <w:rFonts w:hint="eastAsia" w:ascii="宋体" w:hAnsi="宋体" w:eastAsia="宋体" w:cs="宋体"/>
          <w:color w:val="auto"/>
          <w:kern w:val="0"/>
          <w:sz w:val="28"/>
          <w:szCs w:val="28"/>
        </w:rPr>
      </w:pPr>
      <w:r>
        <w:rPr>
          <w:rFonts w:hint="eastAsia" w:ascii="宋体" w:hAnsi="宋体" w:cs="宋体"/>
          <w:color w:val="auto"/>
          <w:spacing w:val="1"/>
          <w:kern w:val="0"/>
          <w:sz w:val="28"/>
          <w:szCs w:val="28"/>
          <w:lang w:val="en-US" w:eastAsia="zh-CN"/>
        </w:rPr>
        <w:t>①</w:t>
      </w:r>
      <w:r>
        <w:rPr>
          <w:rFonts w:hint="eastAsia" w:ascii="宋体" w:hAnsi="宋体" w:eastAsia="宋体" w:cs="宋体"/>
          <w:color w:val="auto"/>
          <w:spacing w:val="1"/>
          <w:kern w:val="0"/>
          <w:sz w:val="28"/>
          <w:szCs w:val="28"/>
        </w:rPr>
        <w:t>回避：通过改变项目计划或范围，避免风险发</w:t>
      </w:r>
      <w:r>
        <w:rPr>
          <w:rFonts w:hint="eastAsia" w:ascii="宋体" w:hAnsi="宋体" w:eastAsia="宋体" w:cs="宋体"/>
          <w:color w:val="auto"/>
          <w:kern w:val="0"/>
          <w:sz w:val="28"/>
          <w:szCs w:val="28"/>
        </w:rPr>
        <w:t>生$</w:t>
      </w:r>
    </w:p>
    <w:p w14:paraId="3EEC1D82">
      <w:pPr>
        <w:widowControl/>
        <w:numPr>
          <w:ilvl w:val="0"/>
          <w:numId w:val="0"/>
        </w:numPr>
        <w:kinsoku w:val="0"/>
        <w:autoSpaceDE w:val="0"/>
        <w:autoSpaceDN w:val="0"/>
        <w:adjustRightInd w:val="0"/>
        <w:snapToGrid w:val="0"/>
        <w:spacing w:before="28" w:line="360" w:lineRule="auto"/>
        <w:ind w:left="400" w:leftChars="0"/>
        <w:jc w:val="left"/>
        <w:textAlignment w:val="baseline"/>
        <w:rPr>
          <w:rFonts w:hint="eastAsia" w:ascii="宋体" w:hAnsi="宋体" w:eastAsia="宋体" w:cs="宋体"/>
          <w:color w:val="auto"/>
          <w:kern w:val="0"/>
          <w:sz w:val="28"/>
          <w:szCs w:val="28"/>
        </w:rPr>
      </w:pPr>
      <w:r>
        <w:rPr>
          <w:rFonts w:hint="eastAsia" w:ascii="宋体" w:hAnsi="宋体" w:cs="宋体"/>
          <w:color w:val="auto"/>
          <w:spacing w:val="2"/>
          <w:kern w:val="0"/>
          <w:sz w:val="28"/>
          <w:szCs w:val="28"/>
          <w:lang w:val="en-US" w:eastAsia="zh-CN"/>
        </w:rPr>
        <w:t>②</w:t>
      </w:r>
      <w:r>
        <w:rPr>
          <w:rFonts w:hint="eastAsia" w:ascii="宋体" w:hAnsi="宋体" w:eastAsia="宋体" w:cs="宋体"/>
          <w:color w:val="auto"/>
          <w:spacing w:val="2"/>
          <w:kern w:val="0"/>
          <w:sz w:val="28"/>
          <w:szCs w:val="28"/>
        </w:rPr>
        <w:t>减轻：通过采取预防或缓解措施，降低风险发生的概率或影响$</w:t>
      </w:r>
    </w:p>
    <w:p w14:paraId="5F9AF947">
      <w:pPr>
        <w:widowControl/>
        <w:numPr>
          <w:ilvl w:val="0"/>
          <w:numId w:val="0"/>
        </w:numPr>
        <w:kinsoku w:val="0"/>
        <w:autoSpaceDE w:val="0"/>
        <w:autoSpaceDN w:val="0"/>
        <w:adjustRightInd w:val="0"/>
        <w:snapToGrid w:val="0"/>
        <w:spacing w:before="27" w:line="360" w:lineRule="auto"/>
        <w:ind w:left="400" w:leftChars="0" w:right="29" w:rightChars="0"/>
        <w:jc w:val="left"/>
        <w:textAlignment w:val="baseline"/>
        <w:rPr>
          <w:rFonts w:hint="eastAsia" w:ascii="宋体" w:hAnsi="宋体" w:eastAsia="宋体" w:cs="宋体"/>
          <w:color w:val="auto"/>
          <w:kern w:val="0"/>
          <w:sz w:val="28"/>
          <w:szCs w:val="28"/>
        </w:rPr>
      </w:pPr>
      <w:r>
        <w:rPr>
          <w:rFonts w:hint="eastAsia" w:ascii="宋体" w:hAnsi="宋体" w:cs="宋体"/>
          <w:color w:val="auto"/>
          <w:spacing w:val="-11"/>
          <w:kern w:val="0"/>
          <w:sz w:val="28"/>
          <w:szCs w:val="28"/>
          <w:lang w:val="en-US" w:eastAsia="zh-CN"/>
        </w:rPr>
        <w:t>③</w:t>
      </w:r>
      <w:r>
        <w:rPr>
          <w:rFonts w:hint="eastAsia" w:ascii="宋体" w:hAnsi="宋体" w:eastAsia="宋体" w:cs="宋体"/>
          <w:color w:val="auto"/>
          <w:spacing w:val="-11"/>
          <w:kern w:val="0"/>
          <w:sz w:val="28"/>
          <w:szCs w:val="28"/>
        </w:rPr>
        <w:t>转移：</w:t>
      </w:r>
      <w:r>
        <w:rPr>
          <w:rFonts w:hint="eastAsia" w:ascii="宋体" w:hAnsi="宋体" w:eastAsia="宋体" w:cs="宋体"/>
          <w:color w:val="auto"/>
          <w:spacing w:val="-25"/>
          <w:kern w:val="0"/>
          <w:sz w:val="28"/>
          <w:szCs w:val="28"/>
        </w:rPr>
        <w:t xml:space="preserve"> </w:t>
      </w:r>
      <w:r>
        <w:rPr>
          <w:rFonts w:hint="eastAsia" w:ascii="宋体" w:hAnsi="宋体" w:eastAsia="宋体" w:cs="宋体"/>
          <w:color w:val="auto"/>
          <w:spacing w:val="-11"/>
          <w:kern w:val="0"/>
          <w:sz w:val="28"/>
          <w:szCs w:val="28"/>
        </w:rPr>
        <w:t>通过转移合同、保险或其他方式，将风险的部分或全部后果转嫁给</w:t>
      </w:r>
      <w:r>
        <w:rPr>
          <w:rFonts w:hint="eastAsia" w:ascii="宋体" w:hAnsi="宋体" w:eastAsia="宋体" w:cs="宋体"/>
          <w:color w:val="auto"/>
          <w:spacing w:val="3"/>
          <w:kern w:val="0"/>
          <w:sz w:val="28"/>
          <w:szCs w:val="28"/>
        </w:rPr>
        <w:t>第三方$</w:t>
      </w:r>
    </w:p>
    <w:p w14:paraId="36A67B0B">
      <w:pPr>
        <w:widowControl/>
        <w:numPr>
          <w:ilvl w:val="0"/>
          <w:numId w:val="0"/>
        </w:numPr>
        <w:kinsoku w:val="0"/>
        <w:autoSpaceDE w:val="0"/>
        <w:autoSpaceDN w:val="0"/>
        <w:adjustRightInd w:val="0"/>
        <w:snapToGrid w:val="0"/>
        <w:spacing w:before="26" w:line="360" w:lineRule="auto"/>
        <w:ind w:left="400" w:leftChars="0" w:right="31" w:rightChars="0"/>
        <w:jc w:val="left"/>
        <w:textAlignment w:val="baseline"/>
        <w:rPr>
          <w:rFonts w:hint="eastAsia" w:ascii="宋体" w:hAnsi="宋体" w:eastAsia="宋体" w:cs="宋体"/>
          <w:color w:val="auto"/>
          <w:kern w:val="0"/>
          <w:sz w:val="28"/>
          <w:szCs w:val="28"/>
        </w:rPr>
      </w:pPr>
      <w:r>
        <w:rPr>
          <w:rFonts w:hint="eastAsia" w:ascii="宋体" w:hAnsi="宋体" w:cs="宋体"/>
          <w:color w:val="auto"/>
          <w:spacing w:val="-17"/>
          <w:kern w:val="0"/>
          <w:sz w:val="28"/>
          <w:szCs w:val="28"/>
          <w:lang w:val="en-US" w:eastAsia="zh-CN"/>
        </w:rPr>
        <w:t>④</w:t>
      </w:r>
      <w:r>
        <w:rPr>
          <w:rFonts w:hint="eastAsia" w:ascii="宋体" w:hAnsi="宋体" w:eastAsia="宋体" w:cs="宋体"/>
          <w:color w:val="auto"/>
          <w:spacing w:val="-17"/>
          <w:kern w:val="0"/>
          <w:sz w:val="28"/>
          <w:szCs w:val="28"/>
        </w:rPr>
        <w:t>接受： 当风险无法被回避、减轻或转移时，接受风险的后果，并为可能发</w:t>
      </w:r>
      <w:r>
        <w:rPr>
          <w:rFonts w:hint="eastAsia" w:ascii="宋体" w:hAnsi="宋体" w:eastAsia="宋体" w:cs="宋体"/>
          <w:color w:val="auto"/>
          <w:spacing w:val="1"/>
          <w:kern w:val="0"/>
          <w:sz w:val="28"/>
          <w:szCs w:val="28"/>
        </w:rPr>
        <w:t>生的情况做好应急准备$</w:t>
      </w:r>
    </w:p>
    <w:p w14:paraId="3545A559">
      <w:pPr>
        <w:widowControl/>
        <w:kinsoku w:val="0"/>
        <w:autoSpaceDE w:val="0"/>
        <w:autoSpaceDN w:val="0"/>
        <w:adjustRightInd w:val="0"/>
        <w:snapToGrid w:val="0"/>
        <w:spacing w:before="306" w:line="360" w:lineRule="auto"/>
        <w:jc w:val="left"/>
        <w:textAlignment w:val="baseline"/>
        <w:rPr>
          <w:rFonts w:hint="eastAsia" w:ascii="宋体" w:hAnsi="宋体" w:eastAsia="宋体" w:cs="宋体"/>
          <w:color w:val="auto"/>
          <w:kern w:val="0"/>
          <w:sz w:val="28"/>
          <w:szCs w:val="28"/>
        </w:rPr>
      </w:pPr>
      <w:r>
        <w:rPr>
          <w:rFonts w:hint="eastAsia" w:ascii="宋体" w:hAnsi="宋体" w:eastAsia="宋体" w:cs="宋体"/>
          <w:color w:val="auto"/>
          <w:spacing w:val="-2"/>
          <w:kern w:val="0"/>
          <w:sz w:val="28"/>
          <w:szCs w:val="28"/>
        </w:rPr>
        <w:t>根据本项目的风险事件和优先级，本项目的风险应对策略如下表所</w:t>
      </w:r>
      <w:r>
        <w:rPr>
          <w:rFonts w:hint="eastAsia" w:ascii="宋体" w:hAnsi="宋体" w:eastAsia="宋体" w:cs="宋体"/>
          <w:color w:val="auto"/>
          <w:spacing w:val="-3"/>
          <w:kern w:val="0"/>
          <w:sz w:val="28"/>
          <w:szCs w:val="28"/>
        </w:rPr>
        <w:t>示：</w:t>
      </w:r>
    </w:p>
    <w:tbl>
      <w:tblPr>
        <w:tblStyle w:val="12"/>
        <w:tblW w:w="9456" w:type="dxa"/>
        <w:tblInd w:w="115" w:type="dxa"/>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Layout w:type="autofit"/>
        <w:tblCellMar>
          <w:top w:w="0" w:type="dxa"/>
          <w:left w:w="0" w:type="dxa"/>
          <w:bottom w:w="0" w:type="dxa"/>
          <w:right w:w="0" w:type="dxa"/>
        </w:tblCellMar>
      </w:tblPr>
      <w:tblGrid>
        <w:gridCol w:w="1676"/>
        <w:gridCol w:w="910"/>
        <w:gridCol w:w="984"/>
        <w:gridCol w:w="5886"/>
      </w:tblGrid>
      <w:tr w14:paraId="42C1FB6A">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1141" w:hRule="atLeast"/>
        </w:trPr>
        <w:tc>
          <w:tcPr>
            <w:tcW w:w="1676" w:type="dxa"/>
            <w:tcBorders>
              <w:top w:val="double" w:color="000000" w:sz="2" w:space="0"/>
              <w:left w:val="double" w:color="000000" w:sz="2" w:space="0"/>
              <w:bottom w:val="double" w:color="000000" w:sz="2" w:space="0"/>
              <w:right w:val="double" w:color="000000" w:sz="2" w:space="0"/>
            </w:tcBorders>
          </w:tcPr>
          <w:p w14:paraId="3892A398">
            <w:pPr>
              <w:pStyle w:val="17"/>
              <w:spacing w:line="360" w:lineRule="auto"/>
              <w:rPr>
                <w:rFonts w:hint="eastAsia" w:ascii="宋体" w:hAnsi="宋体" w:eastAsia="宋体" w:cs="宋体"/>
                <w:color w:val="auto"/>
                <w:sz w:val="20"/>
              </w:rPr>
            </w:pPr>
          </w:p>
          <w:p w14:paraId="43B8FED2">
            <w:pPr>
              <w:pStyle w:val="17"/>
              <w:spacing w:line="360" w:lineRule="auto"/>
              <w:rPr>
                <w:rFonts w:hint="eastAsia" w:ascii="宋体" w:hAnsi="宋体" w:eastAsia="宋体" w:cs="宋体"/>
                <w:color w:val="auto"/>
                <w:sz w:val="20"/>
              </w:rPr>
            </w:pPr>
          </w:p>
          <w:p w14:paraId="2362C3D9">
            <w:pPr>
              <w:spacing w:before="78" w:line="360" w:lineRule="auto"/>
              <w:ind w:left="40"/>
              <w:rPr>
                <w:rFonts w:hint="eastAsia" w:ascii="宋体" w:hAnsi="宋体" w:eastAsia="宋体" w:cs="宋体"/>
                <w:color w:val="auto"/>
                <w:kern w:val="0"/>
                <w:sz w:val="24"/>
                <w:szCs w:val="24"/>
              </w:rPr>
            </w:pPr>
            <w:r>
              <w:rPr>
                <w:rFonts w:hint="eastAsia" w:ascii="宋体" w:hAnsi="宋体" w:eastAsia="宋体" w:cs="宋体"/>
                <w:color w:val="auto"/>
                <w:spacing w:val="3"/>
                <w:kern w:val="0"/>
                <w:sz w:val="24"/>
                <w:szCs w:val="24"/>
              </w:rPr>
              <w:t>风险事件$</w:t>
            </w:r>
          </w:p>
        </w:tc>
        <w:tc>
          <w:tcPr>
            <w:tcW w:w="910" w:type="dxa"/>
            <w:tcBorders>
              <w:top w:val="double" w:color="000000" w:sz="2" w:space="0"/>
              <w:left w:val="double" w:color="000000" w:sz="2" w:space="0"/>
              <w:bottom w:val="double" w:color="000000" w:sz="2" w:space="0"/>
              <w:right w:val="double" w:color="000000" w:sz="2" w:space="0"/>
            </w:tcBorders>
          </w:tcPr>
          <w:p w14:paraId="641EAD2E">
            <w:pPr>
              <w:spacing w:before="311" w:line="360" w:lineRule="auto"/>
              <w:ind w:left="84" w:right="112"/>
              <w:rPr>
                <w:rFonts w:hint="eastAsia" w:ascii="宋体" w:hAnsi="宋体" w:eastAsia="宋体" w:cs="宋体"/>
                <w:color w:val="auto"/>
                <w:kern w:val="0"/>
                <w:sz w:val="24"/>
                <w:szCs w:val="24"/>
              </w:rPr>
            </w:pPr>
            <w:r>
              <w:rPr>
                <w:rFonts w:hint="eastAsia" w:ascii="宋体" w:hAnsi="宋体" w:eastAsia="宋体" w:cs="宋体"/>
                <w:color w:val="auto"/>
                <w:spacing w:val="-5"/>
                <w:kern w:val="0"/>
                <w:sz w:val="24"/>
                <w:szCs w:val="24"/>
              </w:rPr>
              <w:t>风险</w:t>
            </w:r>
            <w:r>
              <w:rPr>
                <w:rFonts w:hint="eastAsia" w:ascii="宋体" w:hAnsi="宋体" w:eastAsia="宋体" w:cs="宋体"/>
                <w:color w:val="auto"/>
                <w:kern w:val="0"/>
                <w:sz w:val="24"/>
                <w:szCs w:val="24"/>
              </w:rPr>
              <w:t xml:space="preserve">  </w:t>
            </w:r>
            <w:r>
              <w:rPr>
                <w:rFonts w:hint="eastAsia" w:ascii="宋体" w:hAnsi="宋体" w:eastAsia="宋体" w:cs="宋体"/>
                <w:color w:val="auto"/>
                <w:spacing w:val="5"/>
                <w:kern w:val="0"/>
                <w:sz w:val="24"/>
                <w:szCs w:val="24"/>
              </w:rPr>
              <w:t>等级$</w:t>
            </w:r>
          </w:p>
        </w:tc>
        <w:tc>
          <w:tcPr>
            <w:tcW w:w="984" w:type="dxa"/>
            <w:tcBorders>
              <w:top w:val="double" w:color="000000" w:sz="2" w:space="0"/>
              <w:left w:val="double" w:color="000000" w:sz="2" w:space="0"/>
              <w:bottom w:val="double" w:color="000000" w:sz="2" w:space="0"/>
              <w:right w:val="double" w:color="000000" w:sz="2" w:space="0"/>
            </w:tcBorders>
          </w:tcPr>
          <w:p w14:paraId="70C1A5DF">
            <w:pPr>
              <w:spacing w:before="311" w:line="360" w:lineRule="auto"/>
              <w:ind w:left="113" w:firstLine="1"/>
              <w:rPr>
                <w:rFonts w:hint="eastAsia" w:ascii="宋体" w:hAnsi="宋体" w:eastAsia="宋体" w:cs="宋体"/>
                <w:color w:val="auto"/>
                <w:kern w:val="0"/>
                <w:sz w:val="24"/>
                <w:szCs w:val="24"/>
              </w:rPr>
            </w:pPr>
            <w:r>
              <w:rPr>
                <w:rFonts w:hint="eastAsia" w:ascii="宋体" w:hAnsi="宋体" w:eastAsia="宋体" w:cs="宋体"/>
                <w:color w:val="auto"/>
                <w:spacing w:val="-12"/>
                <w:kern w:val="0"/>
                <w:sz w:val="24"/>
                <w:szCs w:val="24"/>
              </w:rPr>
              <w:t>风险应</w:t>
            </w:r>
            <w:r>
              <w:rPr>
                <w:rFonts w:hint="eastAsia" w:ascii="宋体" w:hAnsi="宋体" w:eastAsia="宋体" w:cs="宋体"/>
                <w:color w:val="auto"/>
                <w:kern w:val="0"/>
                <w:sz w:val="24"/>
                <w:szCs w:val="24"/>
              </w:rPr>
              <w:t xml:space="preserve">  </w:t>
            </w:r>
            <w:r>
              <w:rPr>
                <w:rFonts w:hint="eastAsia" w:ascii="宋体" w:hAnsi="宋体" w:eastAsia="宋体" w:cs="宋体"/>
                <w:color w:val="auto"/>
                <w:spacing w:val="-4"/>
                <w:kern w:val="0"/>
                <w:sz w:val="24"/>
                <w:szCs w:val="24"/>
              </w:rPr>
              <w:t>对策略$</w:t>
            </w:r>
          </w:p>
        </w:tc>
        <w:tc>
          <w:tcPr>
            <w:tcW w:w="5886" w:type="dxa"/>
            <w:tcBorders>
              <w:top w:val="double" w:color="000000" w:sz="2" w:space="0"/>
              <w:left w:val="double" w:color="000000" w:sz="2" w:space="0"/>
              <w:bottom w:val="double" w:color="000000" w:sz="2" w:space="0"/>
              <w:right w:val="double" w:color="000000" w:sz="2" w:space="0"/>
            </w:tcBorders>
          </w:tcPr>
          <w:p w14:paraId="6074E25B">
            <w:pPr>
              <w:pStyle w:val="17"/>
              <w:spacing w:line="360" w:lineRule="auto"/>
              <w:rPr>
                <w:rFonts w:hint="eastAsia" w:ascii="宋体" w:hAnsi="宋体" w:eastAsia="宋体" w:cs="宋体"/>
                <w:color w:val="auto"/>
                <w:sz w:val="21"/>
              </w:rPr>
            </w:pPr>
          </w:p>
          <w:p w14:paraId="51A84E31">
            <w:pPr>
              <w:pStyle w:val="17"/>
              <w:spacing w:line="360" w:lineRule="auto"/>
              <w:rPr>
                <w:rFonts w:hint="eastAsia" w:ascii="宋体" w:hAnsi="宋体" w:eastAsia="宋体" w:cs="宋体"/>
                <w:color w:val="auto"/>
                <w:sz w:val="20"/>
              </w:rPr>
            </w:pPr>
          </w:p>
          <w:p w14:paraId="7D378FC6">
            <w:pPr>
              <w:spacing w:before="78" w:line="360" w:lineRule="auto"/>
              <w:ind w:left="149"/>
              <w:rPr>
                <w:rFonts w:hint="eastAsia" w:ascii="宋体" w:hAnsi="宋体" w:eastAsia="宋体" w:cs="宋体"/>
                <w:color w:val="auto"/>
                <w:kern w:val="0"/>
                <w:sz w:val="24"/>
                <w:szCs w:val="24"/>
              </w:rPr>
            </w:pPr>
            <w:r>
              <w:rPr>
                <w:rFonts w:hint="eastAsia" w:ascii="宋体" w:hAnsi="宋体" w:eastAsia="宋体" w:cs="宋体"/>
                <w:color w:val="auto"/>
                <w:spacing w:val="2"/>
                <w:kern w:val="0"/>
                <w:sz w:val="24"/>
                <w:szCs w:val="24"/>
              </w:rPr>
              <w:t>具体措施$</w:t>
            </w:r>
          </w:p>
        </w:tc>
      </w:tr>
      <w:tr w14:paraId="4BF1DE3C">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1365" w:hRule="atLeast"/>
        </w:trPr>
        <w:tc>
          <w:tcPr>
            <w:tcW w:w="1676" w:type="dxa"/>
            <w:tcBorders>
              <w:top w:val="double" w:color="000000" w:sz="2" w:space="0"/>
              <w:left w:val="double" w:color="000000" w:sz="2" w:space="0"/>
              <w:bottom w:val="double" w:color="000000" w:sz="2" w:space="0"/>
              <w:right w:val="double" w:color="000000" w:sz="2" w:space="0"/>
            </w:tcBorders>
          </w:tcPr>
          <w:p w14:paraId="39C271B5">
            <w:pPr>
              <w:pStyle w:val="17"/>
              <w:spacing w:line="360" w:lineRule="auto"/>
              <w:rPr>
                <w:rFonts w:hint="eastAsia" w:ascii="宋体" w:hAnsi="宋体" w:eastAsia="宋体" w:cs="宋体"/>
                <w:color w:val="auto"/>
                <w:sz w:val="21"/>
              </w:rPr>
            </w:pPr>
          </w:p>
          <w:p w14:paraId="282009EC">
            <w:pPr>
              <w:spacing w:before="78" w:line="360" w:lineRule="auto"/>
              <w:ind w:left="42" w:right="221" w:firstLine="1"/>
              <w:rPr>
                <w:rFonts w:hint="eastAsia" w:ascii="宋体" w:hAnsi="宋体" w:eastAsia="宋体" w:cs="宋体"/>
                <w:color w:val="auto"/>
                <w:kern w:val="0"/>
                <w:sz w:val="24"/>
                <w:szCs w:val="24"/>
              </w:rPr>
            </w:pPr>
            <w:r>
              <w:rPr>
                <w:rFonts w:hint="eastAsia" w:ascii="宋体" w:hAnsi="宋体" w:eastAsia="宋体" w:cs="宋体"/>
                <w:color w:val="auto"/>
                <w:spacing w:val="-3"/>
                <w:kern w:val="0"/>
                <w:sz w:val="24"/>
                <w:szCs w:val="24"/>
              </w:rPr>
              <w:t>系统需求变</w:t>
            </w:r>
            <w:r>
              <w:rPr>
                <w:rFonts w:hint="eastAsia" w:ascii="宋体" w:hAnsi="宋体" w:eastAsia="宋体" w:cs="宋体"/>
                <w:color w:val="auto"/>
                <w:kern w:val="0"/>
                <w:sz w:val="24"/>
                <w:szCs w:val="24"/>
              </w:rPr>
              <w:t xml:space="preserve"> </w:t>
            </w:r>
            <w:r>
              <w:rPr>
                <w:rFonts w:hint="eastAsia" w:ascii="宋体" w:hAnsi="宋体" w:eastAsia="宋体" w:cs="宋体"/>
                <w:color w:val="auto"/>
                <w:spacing w:val="5"/>
                <w:kern w:val="0"/>
                <w:sz w:val="24"/>
                <w:szCs w:val="24"/>
              </w:rPr>
              <w:t>更$</w:t>
            </w:r>
          </w:p>
        </w:tc>
        <w:tc>
          <w:tcPr>
            <w:tcW w:w="910" w:type="dxa"/>
            <w:tcBorders>
              <w:top w:val="double" w:color="000000" w:sz="2" w:space="0"/>
              <w:left w:val="double" w:color="000000" w:sz="2" w:space="0"/>
              <w:bottom w:val="double" w:color="000000" w:sz="2" w:space="0"/>
              <w:right w:val="double" w:color="000000" w:sz="2" w:space="0"/>
            </w:tcBorders>
          </w:tcPr>
          <w:p w14:paraId="4BECC772">
            <w:pPr>
              <w:pStyle w:val="17"/>
              <w:spacing w:line="360" w:lineRule="auto"/>
              <w:rPr>
                <w:rFonts w:hint="eastAsia" w:ascii="宋体" w:hAnsi="宋体" w:eastAsia="宋体" w:cs="宋体"/>
                <w:color w:val="auto"/>
                <w:sz w:val="21"/>
              </w:rPr>
            </w:pPr>
          </w:p>
          <w:p w14:paraId="1182EB40">
            <w:pPr>
              <w:pStyle w:val="17"/>
              <w:spacing w:line="360" w:lineRule="auto"/>
              <w:rPr>
                <w:rFonts w:hint="eastAsia" w:ascii="宋体" w:hAnsi="宋体" w:eastAsia="宋体" w:cs="宋体"/>
                <w:color w:val="auto"/>
                <w:sz w:val="20"/>
              </w:rPr>
            </w:pPr>
          </w:p>
          <w:p w14:paraId="36204FE7">
            <w:pPr>
              <w:spacing w:before="78" w:line="360" w:lineRule="auto"/>
              <w:ind w:left="90"/>
              <w:rPr>
                <w:rFonts w:hint="eastAsia" w:ascii="宋体" w:hAnsi="宋体" w:eastAsia="宋体" w:cs="宋体"/>
                <w:color w:val="auto"/>
                <w:kern w:val="0"/>
                <w:sz w:val="24"/>
                <w:szCs w:val="24"/>
              </w:rPr>
            </w:pPr>
            <w:r>
              <w:rPr>
                <w:rFonts w:hint="eastAsia" w:ascii="宋体" w:hAnsi="宋体" w:eastAsia="宋体" w:cs="宋体"/>
                <w:color w:val="auto"/>
                <w:spacing w:val="4"/>
                <w:kern w:val="0"/>
                <w:sz w:val="24"/>
                <w:szCs w:val="24"/>
              </w:rPr>
              <w:t>高$</w:t>
            </w:r>
          </w:p>
        </w:tc>
        <w:tc>
          <w:tcPr>
            <w:tcW w:w="984" w:type="dxa"/>
            <w:tcBorders>
              <w:top w:val="double" w:color="000000" w:sz="2" w:space="0"/>
              <w:left w:val="double" w:color="000000" w:sz="2" w:space="0"/>
              <w:bottom w:val="double" w:color="000000" w:sz="2" w:space="0"/>
              <w:right w:val="double" w:color="000000" w:sz="2" w:space="0"/>
            </w:tcBorders>
          </w:tcPr>
          <w:p w14:paraId="68FD364B">
            <w:pPr>
              <w:pStyle w:val="17"/>
              <w:spacing w:line="360" w:lineRule="auto"/>
              <w:rPr>
                <w:rFonts w:hint="eastAsia" w:ascii="宋体" w:hAnsi="宋体" w:eastAsia="宋体" w:cs="宋体"/>
                <w:color w:val="auto"/>
                <w:sz w:val="21"/>
              </w:rPr>
            </w:pPr>
          </w:p>
          <w:p w14:paraId="68D6C290">
            <w:pPr>
              <w:pStyle w:val="17"/>
              <w:spacing w:line="360" w:lineRule="auto"/>
              <w:rPr>
                <w:rFonts w:hint="eastAsia" w:ascii="宋体" w:hAnsi="宋体" w:eastAsia="宋体" w:cs="宋体"/>
                <w:color w:val="auto"/>
                <w:sz w:val="20"/>
              </w:rPr>
            </w:pPr>
          </w:p>
          <w:p w14:paraId="77E3088D">
            <w:pPr>
              <w:spacing w:before="78" w:line="360" w:lineRule="auto"/>
              <w:ind w:left="114"/>
              <w:rPr>
                <w:rFonts w:hint="eastAsia" w:ascii="宋体" w:hAnsi="宋体" w:eastAsia="宋体" w:cs="宋体"/>
                <w:color w:val="auto"/>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1BCB3308">
            <w:pPr>
              <w:spacing w:before="305" w:line="360" w:lineRule="auto"/>
              <w:ind w:right="91"/>
              <w:rPr>
                <w:rFonts w:hint="eastAsia" w:ascii="宋体" w:hAnsi="宋体" w:eastAsia="宋体" w:cs="宋体"/>
                <w:color w:val="auto"/>
                <w:kern w:val="0"/>
                <w:sz w:val="24"/>
                <w:szCs w:val="24"/>
              </w:rPr>
            </w:pPr>
            <w:r>
              <w:rPr>
                <w:rFonts w:hint="eastAsia" w:ascii="宋体" w:hAnsi="宋体" w:eastAsia="宋体" w:cs="宋体"/>
                <w:color w:val="auto"/>
                <w:kern w:val="0"/>
                <w:sz w:val="24"/>
                <w:szCs w:val="24"/>
              </w:rPr>
              <w:t>建立敏捷需求管理流程，频繁与利益相关者沟通，及时调整需求。采用模块化设计，允许局部变更而不影响整体。</w:t>
            </w:r>
            <w:r>
              <w:rPr>
                <w:rFonts w:hint="eastAsia" w:ascii="宋体" w:hAnsi="宋体" w:eastAsia="宋体" w:cs="宋体"/>
                <w:color w:val="auto"/>
                <w:spacing w:val="1"/>
                <w:kern w:val="0"/>
                <w:sz w:val="24"/>
                <w:szCs w:val="24"/>
              </w:rPr>
              <w:t>$</w:t>
            </w:r>
          </w:p>
        </w:tc>
      </w:tr>
      <w:tr w14:paraId="29B6E716">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1298" w:hRule="atLeast"/>
        </w:trPr>
        <w:tc>
          <w:tcPr>
            <w:tcW w:w="1676" w:type="dxa"/>
            <w:tcBorders>
              <w:top w:val="double" w:color="000000" w:sz="2" w:space="0"/>
              <w:left w:val="double" w:color="000000" w:sz="2" w:space="0"/>
              <w:bottom w:val="double" w:color="000000" w:sz="2" w:space="0"/>
              <w:right w:val="double" w:color="000000" w:sz="2" w:space="0"/>
            </w:tcBorders>
          </w:tcPr>
          <w:p w14:paraId="2612E913">
            <w:pPr>
              <w:pStyle w:val="17"/>
              <w:spacing w:line="360" w:lineRule="auto"/>
              <w:rPr>
                <w:rFonts w:hint="eastAsia" w:ascii="宋体" w:hAnsi="宋体" w:eastAsia="宋体" w:cs="宋体"/>
                <w:color w:val="auto"/>
                <w:sz w:val="21"/>
              </w:rPr>
            </w:pPr>
          </w:p>
          <w:p w14:paraId="283806F2">
            <w:pPr>
              <w:spacing w:before="78" w:line="360" w:lineRule="auto"/>
              <w:ind w:left="39" w:right="221" w:firstLine="4"/>
              <w:rPr>
                <w:rFonts w:hint="eastAsia" w:ascii="宋体" w:hAnsi="宋体" w:eastAsia="宋体" w:cs="宋体"/>
                <w:color w:val="auto"/>
                <w:kern w:val="0"/>
                <w:sz w:val="24"/>
                <w:szCs w:val="24"/>
              </w:rPr>
            </w:pPr>
            <w:r>
              <w:rPr>
                <w:rFonts w:hint="eastAsia" w:ascii="宋体" w:hAnsi="宋体" w:eastAsia="宋体" w:cs="宋体"/>
                <w:color w:val="auto"/>
                <w:spacing w:val="-3"/>
                <w:kern w:val="0"/>
                <w:sz w:val="24"/>
                <w:szCs w:val="24"/>
              </w:rPr>
              <w:t>技术难题或创新挑战</w:t>
            </w:r>
          </w:p>
        </w:tc>
        <w:tc>
          <w:tcPr>
            <w:tcW w:w="910" w:type="dxa"/>
            <w:tcBorders>
              <w:top w:val="double" w:color="000000" w:sz="2" w:space="0"/>
              <w:left w:val="double" w:color="000000" w:sz="2" w:space="0"/>
              <w:bottom w:val="double" w:color="000000" w:sz="2" w:space="0"/>
              <w:right w:val="double" w:color="000000" w:sz="2" w:space="0"/>
            </w:tcBorders>
          </w:tcPr>
          <w:p w14:paraId="7189B278">
            <w:pPr>
              <w:pStyle w:val="17"/>
              <w:spacing w:line="360" w:lineRule="auto"/>
              <w:rPr>
                <w:rFonts w:hint="eastAsia" w:ascii="宋体" w:hAnsi="宋体" w:eastAsia="宋体" w:cs="宋体"/>
                <w:color w:val="auto"/>
                <w:sz w:val="21"/>
              </w:rPr>
            </w:pPr>
          </w:p>
          <w:p w14:paraId="3E323976">
            <w:pPr>
              <w:pStyle w:val="17"/>
              <w:spacing w:line="360" w:lineRule="auto"/>
              <w:rPr>
                <w:rFonts w:hint="eastAsia" w:ascii="宋体" w:hAnsi="宋体" w:eastAsia="宋体" w:cs="宋体"/>
                <w:color w:val="auto"/>
                <w:sz w:val="20"/>
              </w:rPr>
            </w:pPr>
          </w:p>
          <w:p w14:paraId="49B46A1F">
            <w:pPr>
              <w:spacing w:before="78" w:line="360" w:lineRule="auto"/>
              <w:ind w:left="106"/>
              <w:rPr>
                <w:rFonts w:hint="eastAsia" w:ascii="宋体" w:hAnsi="宋体" w:eastAsia="宋体" w:cs="宋体"/>
                <w:color w:val="auto"/>
                <w:kern w:val="0"/>
                <w:sz w:val="24"/>
                <w:szCs w:val="24"/>
              </w:rPr>
            </w:pPr>
            <w:r>
              <w:rPr>
                <w:rFonts w:hint="eastAsia" w:ascii="宋体" w:hAnsi="宋体" w:eastAsia="宋体" w:cs="宋体"/>
                <w:color w:val="auto"/>
                <w:spacing w:val="4"/>
                <w:kern w:val="0"/>
                <w:sz w:val="24"/>
                <w:szCs w:val="24"/>
              </w:rPr>
              <w:t>高$</w:t>
            </w:r>
          </w:p>
        </w:tc>
        <w:tc>
          <w:tcPr>
            <w:tcW w:w="984" w:type="dxa"/>
            <w:tcBorders>
              <w:top w:val="double" w:color="000000" w:sz="2" w:space="0"/>
              <w:left w:val="double" w:color="000000" w:sz="2" w:space="0"/>
              <w:bottom w:val="double" w:color="000000" w:sz="2" w:space="0"/>
              <w:right w:val="double" w:color="000000" w:sz="2" w:space="0"/>
            </w:tcBorders>
          </w:tcPr>
          <w:p w14:paraId="7872E2B0">
            <w:pPr>
              <w:pStyle w:val="17"/>
              <w:spacing w:line="360" w:lineRule="auto"/>
              <w:rPr>
                <w:rFonts w:hint="eastAsia" w:ascii="宋体" w:hAnsi="宋体" w:eastAsia="宋体" w:cs="宋体"/>
                <w:color w:val="auto"/>
                <w:sz w:val="21"/>
              </w:rPr>
            </w:pPr>
          </w:p>
          <w:p w14:paraId="38427D62">
            <w:pPr>
              <w:pStyle w:val="17"/>
              <w:spacing w:line="360" w:lineRule="auto"/>
              <w:rPr>
                <w:rFonts w:hint="eastAsia" w:ascii="宋体" w:hAnsi="宋体" w:eastAsia="宋体" w:cs="宋体"/>
                <w:color w:val="auto"/>
                <w:sz w:val="20"/>
              </w:rPr>
            </w:pPr>
          </w:p>
          <w:p w14:paraId="284FC6E1">
            <w:pPr>
              <w:spacing w:before="78" w:line="360" w:lineRule="auto"/>
              <w:ind w:left="114"/>
              <w:rPr>
                <w:rFonts w:hint="eastAsia" w:ascii="宋体" w:hAnsi="宋体" w:eastAsia="宋体" w:cs="宋体"/>
                <w:color w:val="auto"/>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2CD2361C">
            <w:pPr>
              <w:spacing w:before="311" w:line="360" w:lineRule="auto"/>
              <w:rPr>
                <w:rFonts w:hint="eastAsia" w:ascii="宋体" w:hAnsi="宋体" w:eastAsia="宋体" w:cs="宋体"/>
                <w:color w:val="auto"/>
                <w:kern w:val="0"/>
                <w:sz w:val="24"/>
                <w:szCs w:val="24"/>
              </w:rPr>
            </w:pPr>
            <w:r>
              <w:rPr>
                <w:rFonts w:hint="eastAsia" w:ascii="宋体" w:hAnsi="宋体" w:eastAsia="宋体" w:cs="宋体"/>
                <w:color w:val="auto"/>
                <w:kern w:val="0"/>
                <w:sz w:val="24"/>
                <w:szCs w:val="24"/>
              </w:rPr>
              <w:t>设立技术创新小组，定期进行技术培训和交流，使用先进的开发工具和技术。建立技术支持团队，提供快速问题解决方案。</w:t>
            </w:r>
            <w:r>
              <w:rPr>
                <w:rFonts w:hint="eastAsia" w:ascii="宋体" w:hAnsi="宋体" w:eastAsia="宋体" w:cs="宋体"/>
                <w:color w:val="auto"/>
                <w:spacing w:val="-8"/>
                <w:kern w:val="0"/>
                <w:sz w:val="24"/>
                <w:szCs w:val="24"/>
              </w:rPr>
              <w:t>$</w:t>
            </w:r>
          </w:p>
        </w:tc>
      </w:tr>
      <w:tr w14:paraId="415F7257">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953" w:hRule="atLeast"/>
        </w:trPr>
        <w:tc>
          <w:tcPr>
            <w:tcW w:w="1676" w:type="dxa"/>
            <w:tcBorders>
              <w:top w:val="double" w:color="000000" w:sz="2" w:space="0"/>
              <w:left w:val="double" w:color="000000" w:sz="2" w:space="0"/>
              <w:bottom w:val="double" w:color="000000" w:sz="2" w:space="0"/>
              <w:right w:val="double" w:color="000000" w:sz="2" w:space="0"/>
            </w:tcBorders>
          </w:tcPr>
          <w:p w14:paraId="31637B9F">
            <w:pPr>
              <w:spacing w:before="78" w:line="360" w:lineRule="auto"/>
              <w:ind w:left="39" w:right="221" w:firstLine="4"/>
              <w:rPr>
                <w:rFonts w:hint="eastAsia" w:ascii="宋体" w:hAnsi="宋体" w:eastAsia="宋体" w:cs="宋体"/>
                <w:color w:val="auto"/>
                <w:spacing w:val="-3"/>
                <w:kern w:val="0"/>
                <w:sz w:val="24"/>
                <w:szCs w:val="24"/>
              </w:rPr>
            </w:pPr>
            <w:r>
              <w:rPr>
                <w:rFonts w:hint="eastAsia" w:ascii="宋体" w:hAnsi="宋体" w:eastAsia="宋体" w:cs="宋体"/>
                <w:color w:val="auto"/>
                <w:spacing w:val="-3"/>
                <w:kern w:val="0"/>
                <w:sz w:val="24"/>
                <w:szCs w:val="24"/>
              </w:rPr>
              <w:t>系统集成与兼容性问题</w:t>
            </w:r>
          </w:p>
        </w:tc>
        <w:tc>
          <w:tcPr>
            <w:tcW w:w="910" w:type="dxa"/>
            <w:tcBorders>
              <w:top w:val="double" w:color="000000" w:sz="2" w:space="0"/>
              <w:left w:val="double" w:color="000000" w:sz="2" w:space="0"/>
              <w:bottom w:val="double" w:color="000000" w:sz="2" w:space="0"/>
              <w:right w:val="double" w:color="000000" w:sz="2" w:space="0"/>
            </w:tcBorders>
          </w:tcPr>
          <w:p w14:paraId="0C8CC492">
            <w:pPr>
              <w:spacing w:before="78" w:line="360" w:lineRule="auto"/>
              <w:ind w:left="106"/>
              <w:rPr>
                <w:rFonts w:hint="eastAsia" w:ascii="宋体" w:hAnsi="宋体" w:eastAsia="宋体" w:cs="宋体"/>
                <w:color w:val="auto"/>
                <w:spacing w:val="-4"/>
                <w:kern w:val="0"/>
                <w:sz w:val="24"/>
                <w:szCs w:val="24"/>
              </w:rPr>
            </w:pPr>
            <w:r>
              <w:rPr>
                <w:rFonts w:hint="eastAsia" w:ascii="宋体" w:hAnsi="宋体" w:eastAsia="宋体" w:cs="宋体"/>
                <w:color w:val="auto"/>
                <w:spacing w:val="-4"/>
                <w:kern w:val="0"/>
                <w:sz w:val="24"/>
                <w:szCs w:val="24"/>
              </w:rPr>
              <w:t>中$</w:t>
            </w:r>
          </w:p>
        </w:tc>
        <w:tc>
          <w:tcPr>
            <w:tcW w:w="984" w:type="dxa"/>
            <w:tcBorders>
              <w:top w:val="double" w:color="000000" w:sz="2" w:space="0"/>
              <w:left w:val="double" w:color="000000" w:sz="2" w:space="0"/>
              <w:bottom w:val="double" w:color="000000" w:sz="2" w:space="0"/>
              <w:right w:val="double" w:color="000000" w:sz="2" w:space="0"/>
            </w:tcBorders>
          </w:tcPr>
          <w:p w14:paraId="78B7FBCD">
            <w:pPr>
              <w:spacing w:before="78" w:line="360" w:lineRule="auto"/>
              <w:ind w:left="114"/>
              <w:rPr>
                <w:rFonts w:hint="eastAsia" w:ascii="宋体" w:hAnsi="宋体" w:eastAsia="宋体" w:cs="宋体"/>
                <w:color w:val="auto"/>
                <w:spacing w:val="4"/>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5187110E">
            <w:pPr>
              <w:spacing w:before="311" w:line="360" w:lineRule="auto"/>
              <w:rPr>
                <w:rFonts w:hint="eastAsia" w:ascii="宋体" w:hAnsi="宋体" w:eastAsia="宋体" w:cs="宋体"/>
                <w:color w:val="auto"/>
                <w:spacing w:val="-9"/>
                <w:kern w:val="0"/>
                <w:sz w:val="24"/>
                <w:szCs w:val="24"/>
              </w:rPr>
            </w:pPr>
            <w:r>
              <w:rPr>
                <w:rFonts w:hint="eastAsia" w:ascii="宋体" w:hAnsi="宋体" w:eastAsia="宋体" w:cs="宋体"/>
                <w:color w:val="auto"/>
                <w:kern w:val="0"/>
                <w:sz w:val="24"/>
                <w:szCs w:val="24"/>
              </w:rPr>
              <w:t>在开发初期进行全面的兼容性测试，使用标准化接口，确保与其他系统的无缝集成。</w:t>
            </w:r>
          </w:p>
        </w:tc>
      </w:tr>
      <w:tr w14:paraId="7BFEA055">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90" w:hRule="atLeast"/>
        </w:trPr>
        <w:tc>
          <w:tcPr>
            <w:tcW w:w="1676" w:type="dxa"/>
            <w:tcBorders>
              <w:top w:val="double" w:color="000000" w:sz="2" w:space="0"/>
              <w:left w:val="double" w:color="000000" w:sz="2" w:space="0"/>
              <w:bottom w:val="double" w:color="000000" w:sz="2" w:space="0"/>
              <w:right w:val="double" w:color="000000" w:sz="2" w:space="0"/>
            </w:tcBorders>
          </w:tcPr>
          <w:p w14:paraId="6298B5F5">
            <w:pPr>
              <w:pStyle w:val="17"/>
              <w:spacing w:line="360" w:lineRule="auto"/>
              <w:rPr>
                <w:rFonts w:hint="eastAsia" w:ascii="宋体" w:hAnsi="宋体" w:eastAsia="宋体" w:cs="宋体"/>
                <w:color w:val="auto"/>
                <w:sz w:val="21"/>
              </w:rPr>
            </w:pPr>
          </w:p>
          <w:p w14:paraId="1EAE8AFE">
            <w:pPr>
              <w:spacing w:before="78" w:line="360" w:lineRule="auto"/>
              <w:ind w:left="42" w:right="221" w:firstLine="1"/>
              <w:rPr>
                <w:rFonts w:hint="eastAsia" w:ascii="宋体" w:hAnsi="宋体" w:eastAsia="宋体" w:cs="宋体"/>
                <w:color w:val="auto"/>
                <w:kern w:val="0"/>
                <w:sz w:val="24"/>
                <w:szCs w:val="24"/>
              </w:rPr>
            </w:pPr>
            <w:r>
              <w:rPr>
                <w:rFonts w:hint="eastAsia" w:ascii="宋体" w:hAnsi="宋体" w:eastAsia="宋体" w:cs="宋体"/>
                <w:color w:val="auto"/>
                <w:spacing w:val="-3"/>
                <w:kern w:val="0"/>
                <w:sz w:val="24"/>
                <w:szCs w:val="24"/>
              </w:rPr>
              <w:t>实时数据处理延迟</w:t>
            </w:r>
          </w:p>
        </w:tc>
        <w:tc>
          <w:tcPr>
            <w:tcW w:w="910" w:type="dxa"/>
            <w:tcBorders>
              <w:top w:val="double" w:color="000000" w:sz="2" w:space="0"/>
              <w:left w:val="double" w:color="000000" w:sz="2" w:space="0"/>
              <w:bottom w:val="double" w:color="000000" w:sz="2" w:space="0"/>
              <w:right w:val="double" w:color="000000" w:sz="2" w:space="0"/>
            </w:tcBorders>
          </w:tcPr>
          <w:p w14:paraId="78607CEA">
            <w:pPr>
              <w:pStyle w:val="17"/>
              <w:spacing w:line="360" w:lineRule="auto"/>
              <w:rPr>
                <w:rFonts w:hint="eastAsia" w:ascii="宋体" w:hAnsi="宋体" w:eastAsia="宋体" w:cs="宋体"/>
                <w:color w:val="auto"/>
                <w:sz w:val="21"/>
              </w:rPr>
            </w:pPr>
          </w:p>
          <w:p w14:paraId="6635EBEE">
            <w:pPr>
              <w:spacing w:before="78" w:line="360" w:lineRule="auto"/>
              <w:ind w:left="106"/>
              <w:rPr>
                <w:rFonts w:hint="eastAsia" w:ascii="宋体" w:hAnsi="宋体" w:eastAsia="宋体" w:cs="宋体"/>
                <w:color w:val="auto"/>
                <w:kern w:val="0"/>
                <w:sz w:val="24"/>
                <w:szCs w:val="24"/>
              </w:rPr>
            </w:pPr>
            <w:r>
              <w:rPr>
                <w:rFonts w:hint="eastAsia" w:ascii="宋体" w:hAnsi="宋体" w:eastAsia="宋体" w:cs="宋体"/>
                <w:color w:val="auto"/>
                <w:spacing w:val="-4"/>
                <w:kern w:val="0"/>
                <w:sz w:val="24"/>
                <w:szCs w:val="24"/>
              </w:rPr>
              <w:t>中$</w:t>
            </w:r>
          </w:p>
        </w:tc>
        <w:tc>
          <w:tcPr>
            <w:tcW w:w="984" w:type="dxa"/>
            <w:tcBorders>
              <w:top w:val="double" w:color="000000" w:sz="2" w:space="0"/>
              <w:left w:val="double" w:color="000000" w:sz="2" w:space="0"/>
              <w:bottom w:val="double" w:color="000000" w:sz="2" w:space="0"/>
              <w:right w:val="double" w:color="000000" w:sz="2" w:space="0"/>
            </w:tcBorders>
          </w:tcPr>
          <w:p w14:paraId="0B9B37C4">
            <w:pPr>
              <w:pStyle w:val="17"/>
              <w:spacing w:line="360" w:lineRule="auto"/>
              <w:rPr>
                <w:rFonts w:hint="eastAsia" w:ascii="宋体" w:hAnsi="宋体" w:eastAsia="宋体" w:cs="宋体"/>
                <w:color w:val="auto"/>
                <w:sz w:val="21"/>
              </w:rPr>
            </w:pPr>
          </w:p>
          <w:p w14:paraId="77EAE45E">
            <w:pPr>
              <w:spacing w:before="79" w:line="360" w:lineRule="auto"/>
              <w:ind w:left="114"/>
              <w:rPr>
                <w:rFonts w:hint="eastAsia" w:ascii="宋体" w:hAnsi="宋体" w:eastAsia="宋体" w:cs="宋体"/>
                <w:color w:val="auto"/>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4848190F">
            <w:pPr>
              <w:spacing w:before="315" w:line="360" w:lineRule="auto"/>
              <w:ind w:right="63"/>
              <w:rPr>
                <w:rFonts w:hint="eastAsia" w:ascii="宋体" w:hAnsi="宋体" w:eastAsia="宋体" w:cs="宋体"/>
                <w:color w:val="auto"/>
                <w:kern w:val="0"/>
                <w:sz w:val="24"/>
                <w:szCs w:val="24"/>
              </w:rPr>
            </w:pPr>
            <w:r>
              <w:rPr>
                <w:rFonts w:hint="eastAsia" w:ascii="宋体" w:hAnsi="宋体" w:eastAsia="宋体" w:cs="宋体"/>
                <w:color w:val="auto"/>
                <w:kern w:val="0"/>
                <w:sz w:val="24"/>
                <w:szCs w:val="24"/>
              </w:rPr>
              <w:t>采用高效的数据处理算法和实时数据分析工具，建立冗余系统，确保数据处理的高效性和可靠性。</w:t>
            </w:r>
            <w:r>
              <w:rPr>
                <w:rFonts w:hint="eastAsia" w:ascii="宋体" w:hAnsi="宋体" w:eastAsia="宋体" w:cs="宋体"/>
                <w:color w:val="auto"/>
                <w:spacing w:val="7"/>
                <w:kern w:val="0"/>
                <w:sz w:val="24"/>
                <w:szCs w:val="24"/>
              </w:rPr>
              <w:t>$</w:t>
            </w:r>
          </w:p>
        </w:tc>
      </w:tr>
      <w:tr w14:paraId="6A4C12CA">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1258" w:hRule="atLeast"/>
        </w:trPr>
        <w:tc>
          <w:tcPr>
            <w:tcW w:w="1676" w:type="dxa"/>
            <w:tcBorders>
              <w:top w:val="double" w:color="000000" w:sz="2" w:space="0"/>
              <w:left w:val="double" w:color="000000" w:sz="2" w:space="0"/>
              <w:bottom w:val="double" w:color="000000" w:sz="2" w:space="0"/>
              <w:right w:val="double" w:color="000000" w:sz="2" w:space="0"/>
            </w:tcBorders>
          </w:tcPr>
          <w:p w14:paraId="4D5C9F4F">
            <w:pPr>
              <w:pStyle w:val="17"/>
              <w:spacing w:line="360" w:lineRule="auto"/>
              <w:rPr>
                <w:rFonts w:hint="eastAsia" w:ascii="宋体" w:hAnsi="宋体" w:eastAsia="宋体" w:cs="宋体"/>
                <w:color w:val="auto"/>
                <w:sz w:val="21"/>
              </w:rPr>
            </w:pPr>
          </w:p>
          <w:p w14:paraId="581E04A9">
            <w:pPr>
              <w:spacing w:before="78" w:line="360" w:lineRule="auto"/>
              <w:ind w:left="39" w:right="221" w:firstLine="4"/>
              <w:rPr>
                <w:rFonts w:hint="eastAsia" w:ascii="宋体" w:hAnsi="宋体" w:eastAsia="宋体" w:cs="宋体"/>
                <w:color w:val="auto"/>
                <w:kern w:val="0"/>
                <w:sz w:val="24"/>
                <w:szCs w:val="24"/>
              </w:rPr>
            </w:pPr>
            <w:r>
              <w:rPr>
                <w:rFonts w:hint="eastAsia" w:ascii="宋体" w:hAnsi="宋体" w:eastAsia="宋体" w:cs="宋体"/>
                <w:color w:val="auto"/>
                <w:spacing w:val="-3"/>
                <w:kern w:val="0"/>
                <w:sz w:val="24"/>
                <w:szCs w:val="24"/>
              </w:rPr>
              <w:t>用户培训与适应性</w:t>
            </w:r>
          </w:p>
        </w:tc>
        <w:tc>
          <w:tcPr>
            <w:tcW w:w="910" w:type="dxa"/>
            <w:tcBorders>
              <w:top w:val="double" w:color="000000" w:sz="2" w:space="0"/>
              <w:left w:val="double" w:color="000000" w:sz="2" w:space="0"/>
              <w:bottom w:val="double" w:color="000000" w:sz="2" w:space="0"/>
              <w:right w:val="double" w:color="000000" w:sz="2" w:space="0"/>
            </w:tcBorders>
          </w:tcPr>
          <w:p w14:paraId="3E4B4830">
            <w:pPr>
              <w:pStyle w:val="17"/>
              <w:spacing w:line="360" w:lineRule="auto"/>
              <w:rPr>
                <w:rFonts w:hint="eastAsia" w:ascii="宋体" w:hAnsi="宋体" w:eastAsia="宋体" w:cs="宋体"/>
                <w:color w:val="auto"/>
                <w:sz w:val="21"/>
              </w:rPr>
            </w:pPr>
          </w:p>
          <w:p w14:paraId="5A9D3752">
            <w:pPr>
              <w:spacing w:before="78" w:line="360" w:lineRule="auto"/>
              <w:ind w:left="82"/>
              <w:rPr>
                <w:rFonts w:hint="eastAsia" w:ascii="宋体" w:hAnsi="宋体" w:eastAsia="宋体" w:cs="宋体"/>
                <w:color w:val="auto"/>
                <w:kern w:val="0"/>
                <w:sz w:val="24"/>
                <w:szCs w:val="24"/>
              </w:rPr>
            </w:pPr>
            <w:r>
              <w:rPr>
                <w:rFonts w:hint="eastAsia" w:ascii="宋体" w:hAnsi="宋体" w:eastAsia="宋体" w:cs="宋体"/>
                <w:color w:val="auto"/>
                <w:spacing w:val="-4"/>
                <w:kern w:val="0"/>
                <w:sz w:val="24"/>
                <w:szCs w:val="24"/>
              </w:rPr>
              <w:t>中$</w:t>
            </w:r>
          </w:p>
        </w:tc>
        <w:tc>
          <w:tcPr>
            <w:tcW w:w="984" w:type="dxa"/>
            <w:tcBorders>
              <w:top w:val="double" w:color="000000" w:sz="2" w:space="0"/>
              <w:left w:val="double" w:color="000000" w:sz="2" w:space="0"/>
              <w:bottom w:val="double" w:color="000000" w:sz="2" w:space="0"/>
              <w:right w:val="double" w:color="000000" w:sz="2" w:space="0"/>
            </w:tcBorders>
          </w:tcPr>
          <w:p w14:paraId="780EB003">
            <w:pPr>
              <w:pStyle w:val="17"/>
              <w:spacing w:line="360" w:lineRule="auto"/>
              <w:rPr>
                <w:rFonts w:hint="eastAsia" w:ascii="宋体" w:hAnsi="宋体" w:eastAsia="宋体" w:cs="宋体"/>
                <w:color w:val="auto"/>
                <w:sz w:val="21"/>
              </w:rPr>
            </w:pPr>
          </w:p>
          <w:p w14:paraId="5E627652">
            <w:pPr>
              <w:spacing w:before="78" w:line="360" w:lineRule="auto"/>
              <w:ind w:left="114"/>
              <w:rPr>
                <w:rFonts w:hint="eastAsia" w:ascii="宋体" w:hAnsi="宋体" w:eastAsia="宋体" w:cs="宋体"/>
                <w:color w:val="auto"/>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642B4528">
            <w:pPr>
              <w:pStyle w:val="17"/>
              <w:spacing w:line="360" w:lineRule="auto"/>
              <w:rPr>
                <w:rFonts w:hint="eastAsia" w:ascii="宋体" w:hAnsi="宋体" w:eastAsia="宋体" w:cs="宋体"/>
                <w:color w:val="auto"/>
                <w:sz w:val="21"/>
              </w:rPr>
            </w:pPr>
          </w:p>
          <w:p w14:paraId="51358436">
            <w:pPr>
              <w:spacing w:before="78" w:line="360" w:lineRule="auto"/>
              <w:ind w:right="91"/>
              <w:rPr>
                <w:rFonts w:hint="eastAsia" w:ascii="宋体" w:hAnsi="宋体" w:eastAsia="宋体" w:cs="宋体"/>
                <w:color w:val="auto"/>
                <w:kern w:val="0"/>
                <w:sz w:val="24"/>
                <w:szCs w:val="24"/>
              </w:rPr>
            </w:pPr>
            <w:r>
              <w:rPr>
                <w:rFonts w:hint="eastAsia" w:ascii="宋体" w:hAnsi="宋体" w:eastAsia="宋体" w:cs="宋体"/>
                <w:color w:val="auto"/>
                <w:kern w:val="0"/>
                <w:sz w:val="24"/>
                <w:szCs w:val="24"/>
              </w:rPr>
              <w:t>制定详细的用户培训计划，提供操作手册和在线教程，开展定期的用户培训和反馈会。$</w:t>
            </w:r>
          </w:p>
        </w:tc>
      </w:tr>
      <w:tr w14:paraId="025A3E80">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1236" w:hRule="atLeast"/>
        </w:trPr>
        <w:tc>
          <w:tcPr>
            <w:tcW w:w="1676" w:type="dxa"/>
            <w:tcBorders>
              <w:top w:val="double" w:color="000000" w:sz="2" w:space="0"/>
              <w:left w:val="double" w:color="000000" w:sz="2" w:space="0"/>
              <w:bottom w:val="double" w:color="000000" w:sz="2" w:space="0"/>
              <w:right w:val="double" w:color="000000" w:sz="2" w:space="0"/>
            </w:tcBorders>
          </w:tcPr>
          <w:p w14:paraId="49747896">
            <w:pPr>
              <w:spacing w:before="78" w:line="360" w:lineRule="auto"/>
              <w:ind w:left="39" w:right="221" w:firstLine="4"/>
              <w:rPr>
                <w:rFonts w:hint="eastAsia" w:ascii="宋体" w:hAnsi="宋体" w:eastAsia="宋体" w:cs="宋体"/>
                <w:color w:val="auto"/>
                <w:spacing w:val="-3"/>
                <w:kern w:val="0"/>
                <w:sz w:val="24"/>
                <w:szCs w:val="24"/>
              </w:rPr>
            </w:pPr>
          </w:p>
          <w:p w14:paraId="04F2F4DB">
            <w:pPr>
              <w:spacing w:before="78" w:line="360" w:lineRule="auto"/>
              <w:ind w:left="39" w:right="221" w:firstLine="4"/>
              <w:rPr>
                <w:rFonts w:hint="eastAsia" w:ascii="宋体" w:hAnsi="宋体" w:eastAsia="宋体" w:cs="宋体"/>
                <w:color w:val="auto"/>
                <w:spacing w:val="-3"/>
                <w:kern w:val="0"/>
                <w:sz w:val="24"/>
                <w:szCs w:val="24"/>
              </w:rPr>
            </w:pPr>
            <w:r>
              <w:rPr>
                <w:rFonts w:hint="eastAsia" w:ascii="宋体" w:hAnsi="宋体" w:eastAsia="宋体" w:cs="宋体"/>
                <w:color w:val="auto"/>
                <w:spacing w:val="-3"/>
                <w:kern w:val="0"/>
                <w:sz w:val="24"/>
                <w:szCs w:val="24"/>
              </w:rPr>
              <w:t>数据安全与隐私保护</w:t>
            </w:r>
          </w:p>
        </w:tc>
        <w:tc>
          <w:tcPr>
            <w:tcW w:w="910" w:type="dxa"/>
            <w:tcBorders>
              <w:top w:val="double" w:color="000000" w:sz="2" w:space="0"/>
              <w:left w:val="double" w:color="000000" w:sz="2" w:space="0"/>
              <w:bottom w:val="double" w:color="000000" w:sz="2" w:space="0"/>
              <w:right w:val="double" w:color="000000" w:sz="2" w:space="0"/>
            </w:tcBorders>
          </w:tcPr>
          <w:p w14:paraId="313627F3">
            <w:pPr>
              <w:spacing w:before="78" w:line="360" w:lineRule="auto"/>
              <w:ind w:left="82"/>
              <w:rPr>
                <w:rFonts w:hint="eastAsia" w:ascii="宋体" w:hAnsi="宋体" w:eastAsia="宋体" w:cs="宋体"/>
                <w:color w:val="auto"/>
                <w:spacing w:val="7"/>
                <w:kern w:val="0"/>
                <w:sz w:val="24"/>
                <w:szCs w:val="24"/>
              </w:rPr>
            </w:pPr>
            <w:r>
              <w:rPr>
                <w:rFonts w:hint="eastAsia" w:ascii="宋体" w:hAnsi="宋体" w:eastAsia="宋体" w:cs="宋体"/>
                <w:color w:val="auto"/>
                <w:spacing w:val="-4"/>
                <w:kern w:val="0"/>
                <w:sz w:val="24"/>
                <w:szCs w:val="24"/>
              </w:rPr>
              <w:t>中$</w:t>
            </w:r>
          </w:p>
        </w:tc>
        <w:tc>
          <w:tcPr>
            <w:tcW w:w="984" w:type="dxa"/>
            <w:tcBorders>
              <w:top w:val="double" w:color="000000" w:sz="2" w:space="0"/>
              <w:left w:val="double" w:color="000000" w:sz="2" w:space="0"/>
              <w:bottom w:val="double" w:color="000000" w:sz="2" w:space="0"/>
              <w:right w:val="double" w:color="000000" w:sz="2" w:space="0"/>
            </w:tcBorders>
          </w:tcPr>
          <w:p w14:paraId="3B8AC1D4">
            <w:pPr>
              <w:spacing w:before="78" w:line="360" w:lineRule="auto"/>
              <w:ind w:left="114"/>
              <w:rPr>
                <w:rFonts w:hint="eastAsia" w:ascii="宋体" w:hAnsi="宋体" w:eastAsia="宋体" w:cs="宋体"/>
                <w:color w:val="auto"/>
                <w:spacing w:val="4"/>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4E48F120">
            <w:pPr>
              <w:spacing w:before="78" w:line="360" w:lineRule="auto"/>
              <w:ind w:right="91"/>
              <w:rPr>
                <w:rFonts w:hint="eastAsia" w:ascii="宋体" w:hAnsi="宋体" w:eastAsia="宋体" w:cs="宋体"/>
                <w:color w:val="auto"/>
                <w:kern w:val="0"/>
                <w:sz w:val="24"/>
                <w:szCs w:val="24"/>
              </w:rPr>
            </w:pPr>
          </w:p>
          <w:p w14:paraId="52E0C7B7">
            <w:pPr>
              <w:spacing w:before="78" w:line="360" w:lineRule="auto"/>
              <w:ind w:right="91"/>
              <w:rPr>
                <w:rFonts w:hint="eastAsia" w:ascii="宋体" w:hAnsi="宋体" w:eastAsia="宋体" w:cs="宋体"/>
                <w:color w:val="auto"/>
                <w:spacing w:val="-17"/>
                <w:kern w:val="0"/>
                <w:sz w:val="24"/>
                <w:szCs w:val="24"/>
              </w:rPr>
            </w:pPr>
            <w:r>
              <w:rPr>
                <w:rFonts w:hint="eastAsia" w:ascii="宋体" w:hAnsi="宋体" w:eastAsia="宋体" w:cs="宋体"/>
                <w:color w:val="auto"/>
                <w:kern w:val="0"/>
                <w:sz w:val="24"/>
                <w:szCs w:val="24"/>
              </w:rPr>
              <w:t>实施严格的数据加密和访问控制措施，定期进行安全审计和渗透测试。制定数据安全应急预案，确保数据安全。</w:t>
            </w:r>
          </w:p>
        </w:tc>
      </w:tr>
      <w:tr w14:paraId="611F190E">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1080" w:hRule="atLeast"/>
        </w:trPr>
        <w:tc>
          <w:tcPr>
            <w:tcW w:w="1676" w:type="dxa"/>
            <w:tcBorders>
              <w:top w:val="double" w:color="000000" w:sz="2" w:space="0"/>
              <w:left w:val="double" w:color="000000" w:sz="2" w:space="0"/>
              <w:bottom w:val="double" w:color="000000" w:sz="2" w:space="0"/>
              <w:right w:val="double" w:color="000000" w:sz="2" w:space="0"/>
            </w:tcBorders>
          </w:tcPr>
          <w:p w14:paraId="1261CFA5">
            <w:pPr>
              <w:spacing w:before="78" w:line="360" w:lineRule="auto"/>
              <w:ind w:left="39" w:right="221" w:firstLine="4"/>
              <w:rPr>
                <w:rFonts w:hint="eastAsia" w:ascii="宋体" w:hAnsi="宋体" w:eastAsia="宋体" w:cs="宋体"/>
                <w:color w:val="auto"/>
                <w:spacing w:val="-3"/>
                <w:kern w:val="0"/>
                <w:sz w:val="24"/>
                <w:szCs w:val="24"/>
              </w:rPr>
            </w:pPr>
            <w:r>
              <w:rPr>
                <w:rFonts w:hint="eastAsia" w:ascii="宋体" w:hAnsi="宋体" w:eastAsia="宋体" w:cs="宋体"/>
                <w:color w:val="auto"/>
                <w:spacing w:val="-3"/>
                <w:kern w:val="0"/>
                <w:sz w:val="24"/>
                <w:szCs w:val="24"/>
              </w:rPr>
              <w:t>网络攻击与系统漏洞</w:t>
            </w:r>
          </w:p>
        </w:tc>
        <w:tc>
          <w:tcPr>
            <w:tcW w:w="910" w:type="dxa"/>
            <w:tcBorders>
              <w:top w:val="double" w:color="000000" w:sz="2" w:space="0"/>
              <w:left w:val="double" w:color="000000" w:sz="2" w:space="0"/>
              <w:bottom w:val="double" w:color="000000" w:sz="2" w:space="0"/>
              <w:right w:val="double" w:color="000000" w:sz="2" w:space="0"/>
            </w:tcBorders>
          </w:tcPr>
          <w:p w14:paraId="2ABA5DA9">
            <w:pPr>
              <w:spacing w:before="78" w:line="360" w:lineRule="auto"/>
              <w:ind w:left="82"/>
              <w:rPr>
                <w:rFonts w:hint="eastAsia" w:ascii="宋体" w:hAnsi="宋体" w:eastAsia="宋体" w:cs="宋体"/>
                <w:color w:val="auto"/>
                <w:spacing w:val="7"/>
                <w:kern w:val="0"/>
                <w:sz w:val="24"/>
                <w:szCs w:val="24"/>
              </w:rPr>
            </w:pPr>
            <w:r>
              <w:rPr>
                <w:rFonts w:hint="eastAsia" w:ascii="宋体" w:hAnsi="宋体" w:eastAsia="宋体" w:cs="宋体"/>
                <w:color w:val="auto"/>
                <w:spacing w:val="-4"/>
                <w:kern w:val="0"/>
                <w:sz w:val="24"/>
                <w:szCs w:val="24"/>
              </w:rPr>
              <w:t>中$</w:t>
            </w:r>
          </w:p>
        </w:tc>
        <w:tc>
          <w:tcPr>
            <w:tcW w:w="984" w:type="dxa"/>
            <w:tcBorders>
              <w:top w:val="double" w:color="000000" w:sz="2" w:space="0"/>
              <w:left w:val="double" w:color="000000" w:sz="2" w:space="0"/>
              <w:bottom w:val="double" w:color="000000" w:sz="2" w:space="0"/>
              <w:right w:val="double" w:color="000000" w:sz="2" w:space="0"/>
            </w:tcBorders>
          </w:tcPr>
          <w:p w14:paraId="087F6AEF">
            <w:pPr>
              <w:spacing w:before="78" w:line="360" w:lineRule="auto"/>
              <w:ind w:left="114"/>
              <w:rPr>
                <w:rFonts w:hint="eastAsia" w:ascii="宋体" w:hAnsi="宋体" w:eastAsia="宋体" w:cs="宋体"/>
                <w:color w:val="auto"/>
                <w:spacing w:val="4"/>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010C0251">
            <w:pPr>
              <w:spacing w:before="78" w:line="360" w:lineRule="auto"/>
              <w:ind w:left="146" w:right="91" w:hanging="2"/>
              <w:rPr>
                <w:rFonts w:hint="eastAsia" w:ascii="宋体" w:hAnsi="宋体" w:eastAsia="宋体" w:cs="宋体"/>
                <w:color w:val="auto"/>
                <w:spacing w:val="-17"/>
                <w:kern w:val="0"/>
                <w:sz w:val="24"/>
                <w:szCs w:val="24"/>
              </w:rPr>
            </w:pPr>
            <w:r>
              <w:rPr>
                <w:rFonts w:hint="eastAsia" w:ascii="宋体" w:hAnsi="宋体" w:eastAsia="宋体" w:cs="宋体"/>
                <w:color w:val="auto"/>
                <w:kern w:val="0"/>
                <w:sz w:val="24"/>
                <w:szCs w:val="24"/>
              </w:rPr>
              <w:t>部署强大的防火墙和入侵检测系统，定期更新和修补系统漏洞，培训员工的网络安全意识。</w:t>
            </w:r>
          </w:p>
        </w:tc>
      </w:tr>
      <w:tr w14:paraId="45E1AE56">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1009" w:hRule="atLeast"/>
        </w:trPr>
        <w:tc>
          <w:tcPr>
            <w:tcW w:w="1676" w:type="dxa"/>
            <w:tcBorders>
              <w:top w:val="double" w:color="000000" w:sz="2" w:space="0"/>
              <w:left w:val="double" w:color="000000" w:sz="2" w:space="0"/>
              <w:bottom w:val="double" w:color="000000" w:sz="2" w:space="0"/>
              <w:right w:val="double" w:color="000000" w:sz="2" w:space="0"/>
            </w:tcBorders>
          </w:tcPr>
          <w:p w14:paraId="4B34EBB2">
            <w:pPr>
              <w:spacing w:before="78" w:line="360" w:lineRule="auto"/>
              <w:ind w:left="39" w:right="221" w:firstLine="4"/>
              <w:rPr>
                <w:rFonts w:hint="eastAsia" w:ascii="宋体" w:hAnsi="宋体" w:eastAsia="宋体" w:cs="宋体"/>
                <w:color w:val="auto"/>
                <w:spacing w:val="-3"/>
                <w:kern w:val="0"/>
                <w:sz w:val="24"/>
                <w:szCs w:val="24"/>
              </w:rPr>
            </w:pPr>
            <w:r>
              <w:rPr>
                <w:rFonts w:hint="eastAsia" w:ascii="宋体" w:hAnsi="宋体" w:eastAsia="宋体" w:cs="宋体"/>
                <w:color w:val="auto"/>
                <w:spacing w:val="-3"/>
                <w:kern w:val="0"/>
                <w:sz w:val="24"/>
                <w:szCs w:val="24"/>
              </w:rPr>
              <w:t>关键人员流失</w:t>
            </w:r>
          </w:p>
        </w:tc>
        <w:tc>
          <w:tcPr>
            <w:tcW w:w="910" w:type="dxa"/>
            <w:tcBorders>
              <w:top w:val="double" w:color="000000" w:sz="2" w:space="0"/>
              <w:left w:val="double" w:color="000000" w:sz="2" w:space="0"/>
              <w:bottom w:val="double" w:color="000000" w:sz="2" w:space="0"/>
              <w:right w:val="double" w:color="000000" w:sz="2" w:space="0"/>
            </w:tcBorders>
          </w:tcPr>
          <w:p w14:paraId="67775412">
            <w:pPr>
              <w:spacing w:before="78" w:line="360" w:lineRule="auto"/>
              <w:ind w:left="82"/>
              <w:rPr>
                <w:rFonts w:hint="eastAsia" w:ascii="宋体" w:hAnsi="宋体" w:eastAsia="宋体" w:cs="宋体"/>
                <w:color w:val="auto"/>
                <w:spacing w:val="7"/>
                <w:kern w:val="0"/>
                <w:sz w:val="24"/>
                <w:szCs w:val="24"/>
              </w:rPr>
            </w:pPr>
            <w:r>
              <w:rPr>
                <w:rFonts w:hint="eastAsia" w:ascii="宋体" w:hAnsi="宋体" w:eastAsia="宋体" w:cs="宋体"/>
                <w:color w:val="auto"/>
                <w:spacing w:val="-4"/>
                <w:kern w:val="0"/>
                <w:sz w:val="24"/>
                <w:szCs w:val="24"/>
              </w:rPr>
              <w:t>中$</w:t>
            </w:r>
          </w:p>
        </w:tc>
        <w:tc>
          <w:tcPr>
            <w:tcW w:w="984" w:type="dxa"/>
            <w:tcBorders>
              <w:top w:val="double" w:color="000000" w:sz="2" w:space="0"/>
              <w:left w:val="double" w:color="000000" w:sz="2" w:space="0"/>
              <w:bottom w:val="double" w:color="000000" w:sz="2" w:space="0"/>
              <w:right w:val="double" w:color="000000" w:sz="2" w:space="0"/>
            </w:tcBorders>
          </w:tcPr>
          <w:p w14:paraId="1D025F87">
            <w:pPr>
              <w:spacing w:before="78" w:line="360" w:lineRule="auto"/>
              <w:ind w:left="114"/>
              <w:rPr>
                <w:rFonts w:hint="eastAsia" w:ascii="宋体" w:hAnsi="宋体" w:eastAsia="宋体" w:cs="宋体"/>
                <w:color w:val="auto"/>
                <w:spacing w:val="4"/>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0E7EB6CA">
            <w:pPr>
              <w:spacing w:before="78" w:line="360" w:lineRule="auto"/>
              <w:ind w:left="146" w:right="91" w:hanging="2"/>
              <w:rPr>
                <w:rFonts w:hint="eastAsia" w:ascii="宋体" w:hAnsi="宋体" w:eastAsia="宋体" w:cs="宋体"/>
                <w:color w:val="auto"/>
                <w:spacing w:val="-17"/>
                <w:kern w:val="0"/>
                <w:sz w:val="24"/>
                <w:szCs w:val="24"/>
              </w:rPr>
            </w:pPr>
            <w:r>
              <w:rPr>
                <w:rFonts w:hint="eastAsia" w:ascii="宋体" w:hAnsi="宋体" w:eastAsia="宋体" w:cs="宋体"/>
                <w:color w:val="auto"/>
                <w:kern w:val="0"/>
                <w:sz w:val="24"/>
                <w:szCs w:val="24"/>
              </w:rPr>
              <w:t>提供有竞争力的薪酬和福利，创造良好的工作环境，开展团队建设活动，制定人才继任计划。</w:t>
            </w:r>
          </w:p>
        </w:tc>
      </w:tr>
      <w:tr w14:paraId="60637CED">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945" w:hRule="atLeast"/>
        </w:trPr>
        <w:tc>
          <w:tcPr>
            <w:tcW w:w="1676" w:type="dxa"/>
            <w:tcBorders>
              <w:top w:val="double" w:color="000000" w:sz="2" w:space="0"/>
              <w:left w:val="double" w:color="000000" w:sz="2" w:space="0"/>
              <w:bottom w:val="double" w:color="000000" w:sz="2" w:space="0"/>
              <w:right w:val="double" w:color="000000" w:sz="2" w:space="0"/>
            </w:tcBorders>
          </w:tcPr>
          <w:p w14:paraId="48B608E1">
            <w:pPr>
              <w:spacing w:before="78" w:line="360" w:lineRule="auto"/>
              <w:ind w:right="221"/>
              <w:rPr>
                <w:rFonts w:hint="eastAsia" w:ascii="宋体" w:hAnsi="宋体" w:eastAsia="宋体" w:cs="宋体"/>
                <w:color w:val="auto"/>
                <w:spacing w:val="-3"/>
                <w:kern w:val="0"/>
                <w:sz w:val="24"/>
                <w:szCs w:val="24"/>
              </w:rPr>
            </w:pPr>
            <w:r>
              <w:rPr>
                <w:rFonts w:hint="eastAsia" w:ascii="宋体" w:hAnsi="宋体" w:eastAsia="宋体" w:cs="宋体"/>
                <w:color w:val="auto"/>
                <w:spacing w:val="-3"/>
                <w:kern w:val="0"/>
                <w:sz w:val="24"/>
                <w:szCs w:val="24"/>
              </w:rPr>
              <w:t>政策法规不确定性</w:t>
            </w:r>
          </w:p>
        </w:tc>
        <w:tc>
          <w:tcPr>
            <w:tcW w:w="910" w:type="dxa"/>
            <w:tcBorders>
              <w:top w:val="double" w:color="000000" w:sz="2" w:space="0"/>
              <w:left w:val="double" w:color="000000" w:sz="2" w:space="0"/>
              <w:bottom w:val="double" w:color="000000" w:sz="2" w:space="0"/>
              <w:right w:val="double" w:color="000000" w:sz="2" w:space="0"/>
            </w:tcBorders>
          </w:tcPr>
          <w:p w14:paraId="3D758856">
            <w:pPr>
              <w:spacing w:before="78" w:line="360" w:lineRule="auto"/>
              <w:ind w:left="82"/>
              <w:rPr>
                <w:rFonts w:hint="eastAsia" w:ascii="宋体" w:hAnsi="宋体" w:eastAsia="宋体" w:cs="宋体"/>
                <w:color w:val="auto"/>
                <w:spacing w:val="7"/>
                <w:kern w:val="0"/>
                <w:sz w:val="24"/>
                <w:szCs w:val="24"/>
              </w:rPr>
            </w:pPr>
            <w:r>
              <w:rPr>
                <w:rFonts w:hint="eastAsia" w:ascii="宋体" w:hAnsi="宋体" w:eastAsia="宋体" w:cs="宋体"/>
                <w:color w:val="auto"/>
                <w:spacing w:val="-4"/>
                <w:kern w:val="0"/>
                <w:sz w:val="24"/>
                <w:szCs w:val="24"/>
              </w:rPr>
              <w:t>中$</w:t>
            </w:r>
          </w:p>
        </w:tc>
        <w:tc>
          <w:tcPr>
            <w:tcW w:w="984" w:type="dxa"/>
            <w:tcBorders>
              <w:top w:val="double" w:color="000000" w:sz="2" w:space="0"/>
              <w:left w:val="double" w:color="000000" w:sz="2" w:space="0"/>
              <w:bottom w:val="double" w:color="000000" w:sz="2" w:space="0"/>
              <w:right w:val="double" w:color="000000" w:sz="2" w:space="0"/>
            </w:tcBorders>
          </w:tcPr>
          <w:p w14:paraId="69964874">
            <w:pPr>
              <w:spacing w:before="78" w:line="360" w:lineRule="auto"/>
              <w:ind w:left="114"/>
              <w:rPr>
                <w:rFonts w:hint="eastAsia" w:ascii="宋体" w:hAnsi="宋体" w:eastAsia="宋体" w:cs="宋体"/>
                <w:color w:val="auto"/>
                <w:spacing w:val="4"/>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7D11D88E">
            <w:pPr>
              <w:spacing w:before="78" w:line="360" w:lineRule="auto"/>
              <w:ind w:left="146" w:right="91" w:hanging="2"/>
              <w:rPr>
                <w:rFonts w:hint="eastAsia" w:ascii="宋体" w:hAnsi="宋体" w:eastAsia="宋体" w:cs="宋体"/>
                <w:color w:val="auto"/>
                <w:spacing w:val="-17"/>
                <w:kern w:val="0"/>
                <w:sz w:val="24"/>
                <w:szCs w:val="24"/>
              </w:rPr>
            </w:pPr>
            <w:r>
              <w:rPr>
                <w:rFonts w:hint="eastAsia" w:ascii="宋体" w:hAnsi="宋体" w:eastAsia="宋体" w:cs="宋体"/>
                <w:color w:val="auto"/>
                <w:kern w:val="0"/>
                <w:sz w:val="24"/>
                <w:szCs w:val="24"/>
              </w:rPr>
              <w:t>设立政策研究小组，密切关注相关政策和法律法规的变化，及时调整项目策略和计划。</w:t>
            </w:r>
          </w:p>
        </w:tc>
      </w:tr>
      <w:tr w14:paraId="2B642B4E">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1095" w:hRule="atLeast"/>
        </w:trPr>
        <w:tc>
          <w:tcPr>
            <w:tcW w:w="1676" w:type="dxa"/>
            <w:tcBorders>
              <w:top w:val="double" w:color="000000" w:sz="2" w:space="0"/>
              <w:left w:val="double" w:color="000000" w:sz="2" w:space="0"/>
              <w:bottom w:val="double" w:color="000000" w:sz="2" w:space="0"/>
              <w:right w:val="double" w:color="000000" w:sz="2" w:space="0"/>
            </w:tcBorders>
          </w:tcPr>
          <w:p w14:paraId="6151D960">
            <w:pPr>
              <w:spacing w:before="78" w:line="360" w:lineRule="auto"/>
              <w:ind w:right="221"/>
              <w:rPr>
                <w:rFonts w:hint="eastAsia" w:ascii="宋体" w:hAnsi="宋体" w:eastAsia="宋体" w:cs="宋体"/>
                <w:color w:val="auto"/>
                <w:spacing w:val="-3"/>
                <w:kern w:val="0"/>
                <w:sz w:val="24"/>
                <w:szCs w:val="24"/>
              </w:rPr>
            </w:pPr>
            <w:r>
              <w:rPr>
                <w:rFonts w:hint="eastAsia" w:ascii="宋体" w:hAnsi="宋体" w:eastAsia="宋体" w:cs="宋体"/>
                <w:color w:val="auto"/>
                <w:spacing w:val="-3"/>
                <w:kern w:val="0"/>
                <w:sz w:val="24"/>
                <w:szCs w:val="24"/>
              </w:rPr>
              <w:t>自然灾害或其他不可抗力事件</w:t>
            </w:r>
          </w:p>
        </w:tc>
        <w:tc>
          <w:tcPr>
            <w:tcW w:w="910" w:type="dxa"/>
            <w:tcBorders>
              <w:top w:val="double" w:color="000000" w:sz="2" w:space="0"/>
              <w:left w:val="double" w:color="000000" w:sz="2" w:space="0"/>
              <w:bottom w:val="double" w:color="000000" w:sz="2" w:space="0"/>
              <w:right w:val="double" w:color="000000" w:sz="2" w:space="0"/>
            </w:tcBorders>
          </w:tcPr>
          <w:p w14:paraId="70CABC11">
            <w:pPr>
              <w:spacing w:before="78" w:line="360" w:lineRule="auto"/>
              <w:ind w:left="82"/>
              <w:rPr>
                <w:rFonts w:hint="eastAsia" w:ascii="宋体" w:hAnsi="宋体" w:eastAsia="宋体" w:cs="宋体"/>
                <w:color w:val="auto"/>
                <w:spacing w:val="7"/>
                <w:kern w:val="0"/>
                <w:sz w:val="24"/>
                <w:szCs w:val="24"/>
              </w:rPr>
            </w:pPr>
            <w:r>
              <w:rPr>
                <w:rFonts w:hint="eastAsia" w:ascii="宋体" w:hAnsi="宋体" w:eastAsia="宋体" w:cs="宋体"/>
                <w:color w:val="auto"/>
                <w:spacing w:val="-4"/>
                <w:kern w:val="0"/>
                <w:sz w:val="24"/>
                <w:szCs w:val="24"/>
              </w:rPr>
              <w:t>中$</w:t>
            </w:r>
          </w:p>
        </w:tc>
        <w:tc>
          <w:tcPr>
            <w:tcW w:w="984" w:type="dxa"/>
            <w:tcBorders>
              <w:top w:val="double" w:color="000000" w:sz="2" w:space="0"/>
              <w:left w:val="double" w:color="000000" w:sz="2" w:space="0"/>
              <w:bottom w:val="double" w:color="000000" w:sz="2" w:space="0"/>
              <w:right w:val="double" w:color="000000" w:sz="2" w:space="0"/>
            </w:tcBorders>
          </w:tcPr>
          <w:p w14:paraId="35312387">
            <w:pPr>
              <w:spacing w:before="78" w:line="360" w:lineRule="auto"/>
              <w:ind w:left="114"/>
              <w:rPr>
                <w:rFonts w:hint="eastAsia" w:ascii="宋体" w:hAnsi="宋体" w:eastAsia="宋体" w:cs="宋体"/>
                <w:color w:val="auto"/>
                <w:spacing w:val="4"/>
                <w:kern w:val="0"/>
                <w:sz w:val="24"/>
                <w:szCs w:val="24"/>
              </w:rPr>
            </w:pPr>
            <w:r>
              <w:rPr>
                <w:rFonts w:hint="eastAsia" w:ascii="宋体" w:hAnsi="宋体" w:eastAsia="宋体" w:cs="宋体"/>
                <w:color w:val="auto"/>
                <w:spacing w:val="4"/>
                <w:kern w:val="0"/>
                <w:sz w:val="24"/>
                <w:szCs w:val="24"/>
              </w:rPr>
              <w:t>减轻$</w:t>
            </w:r>
          </w:p>
        </w:tc>
        <w:tc>
          <w:tcPr>
            <w:tcW w:w="5886" w:type="dxa"/>
            <w:tcBorders>
              <w:top w:val="double" w:color="000000" w:sz="2" w:space="0"/>
              <w:left w:val="double" w:color="000000" w:sz="2" w:space="0"/>
              <w:bottom w:val="double" w:color="000000" w:sz="2" w:space="0"/>
              <w:right w:val="double" w:color="000000" w:sz="2" w:space="0"/>
            </w:tcBorders>
          </w:tcPr>
          <w:p w14:paraId="33EE8BBB">
            <w:pPr>
              <w:spacing w:before="78" w:line="360" w:lineRule="auto"/>
              <w:ind w:left="146" w:right="91" w:hanging="2"/>
              <w:rPr>
                <w:rFonts w:hint="eastAsia" w:ascii="宋体" w:hAnsi="宋体" w:eastAsia="宋体" w:cs="宋体"/>
                <w:color w:val="auto"/>
                <w:spacing w:val="-17"/>
                <w:kern w:val="0"/>
                <w:sz w:val="24"/>
                <w:szCs w:val="24"/>
              </w:rPr>
            </w:pPr>
            <w:r>
              <w:rPr>
                <w:rFonts w:hint="eastAsia" w:ascii="宋体" w:hAnsi="宋体" w:eastAsia="宋体" w:cs="宋体"/>
                <w:color w:val="auto"/>
                <w:kern w:val="0"/>
                <w:sz w:val="24"/>
                <w:szCs w:val="24"/>
              </w:rPr>
              <w:t>制定详细的应急预案，建立备用数据中心和灾难恢复系统，定期进行应急演练。</w:t>
            </w:r>
          </w:p>
        </w:tc>
      </w:tr>
    </w:tbl>
    <w:p w14:paraId="42881465">
      <w:pPr>
        <w:widowControl/>
        <w:kinsoku w:val="0"/>
        <w:autoSpaceDE w:val="0"/>
        <w:autoSpaceDN w:val="0"/>
        <w:adjustRightInd w:val="0"/>
        <w:snapToGrid w:val="0"/>
        <w:spacing w:before="306" w:line="360" w:lineRule="auto"/>
        <w:jc w:val="left"/>
        <w:textAlignment w:val="baseline"/>
        <w:rPr>
          <w:rFonts w:hint="eastAsia" w:ascii="宋体" w:hAnsi="宋体" w:eastAsia="宋体" w:cs="宋体"/>
          <w:color w:val="auto"/>
          <w:kern w:val="0"/>
          <w:sz w:val="28"/>
          <w:szCs w:val="28"/>
        </w:rPr>
        <w:sectPr>
          <w:pgSz w:w="11905" w:h="16840"/>
          <w:pgMar w:top="400" w:right="1768" w:bottom="1566" w:left="1770" w:header="0" w:footer="1406" w:gutter="0"/>
          <w:pgNumType w:fmt="decimal"/>
          <w:cols w:space="720" w:num="1"/>
        </w:sectPr>
      </w:pPr>
    </w:p>
    <w:p w14:paraId="2F92C7B3">
      <w:pPr>
        <w:pStyle w:val="3"/>
        <w:spacing w:line="360" w:lineRule="auto"/>
        <w:outlineLvl w:val="0"/>
        <w:rPr>
          <w:rFonts w:hint="eastAsia" w:ascii="宋体" w:hAnsi="宋体" w:eastAsia="宋体" w:cs="宋体"/>
          <w:color w:val="auto"/>
          <w:sz w:val="44"/>
          <w:szCs w:val="44"/>
        </w:rPr>
      </w:pPr>
      <w:bookmarkStart w:id="156" w:name="_Toc23285"/>
      <w:bookmarkStart w:id="157" w:name="_Toc32019"/>
      <w:r>
        <w:rPr>
          <w:rFonts w:hint="eastAsia" w:ascii="宋体" w:hAnsi="宋体" w:eastAsia="宋体" w:cs="宋体"/>
          <w:color w:val="auto"/>
          <w:sz w:val="44"/>
          <w:szCs w:val="44"/>
        </w:rPr>
        <w:t>十一、进度成本跟踪控制</w:t>
      </w:r>
      <w:bookmarkEnd w:id="156"/>
      <w:bookmarkEnd w:id="157"/>
    </w:p>
    <w:p w14:paraId="3DB54CF0">
      <w:pPr>
        <w:spacing w:line="360" w:lineRule="auto"/>
        <w:ind w:left="420" w:leftChars="200"/>
        <w:rPr>
          <w:rFonts w:hint="eastAsia" w:ascii="宋体" w:hAnsi="宋体" w:eastAsia="宋体" w:cs="宋体"/>
          <w:color w:val="auto"/>
          <w:sz w:val="28"/>
          <w:szCs w:val="28"/>
        </w:rPr>
      </w:pPr>
      <w:r>
        <w:rPr>
          <w:rFonts w:hint="eastAsia" w:ascii="宋体" w:hAnsi="宋体" w:eastAsia="宋体" w:cs="宋体"/>
          <w:color w:val="auto"/>
          <w:sz w:val="28"/>
          <w:szCs w:val="28"/>
        </w:rPr>
        <w:t>使用挣值分析法计算项目的 SPI 和 CPI：</w:t>
      </w:r>
    </w:p>
    <w:p w14:paraId="51056739">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drawing>
          <wp:inline distT="0" distB="0" distL="0" distR="0">
            <wp:extent cx="5265420" cy="3276600"/>
            <wp:effectExtent l="0" t="0" r="0" b="0"/>
            <wp:docPr id="324547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700" name="图片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5420" cy="3276600"/>
                    </a:xfrm>
                    <a:prstGeom prst="rect">
                      <a:avLst/>
                    </a:prstGeom>
                    <a:noFill/>
                    <a:ln>
                      <a:noFill/>
                    </a:ln>
                  </pic:spPr>
                </pic:pic>
              </a:graphicData>
            </a:graphic>
          </wp:inline>
        </w:drawing>
      </w:r>
      <w:r>
        <w:rPr>
          <w:rFonts w:hint="eastAsia" w:ascii="宋体" w:hAnsi="宋体" w:eastAsia="宋体" w:cs="宋体"/>
          <w:color w:val="auto"/>
          <w:sz w:val="28"/>
          <w:szCs w:val="28"/>
        </w:rPr>
        <w:t xml:space="preserve"> </w:t>
      </w:r>
    </w:p>
    <w:p w14:paraId="2B93081C">
      <w:pPr>
        <w:spacing w:line="360" w:lineRule="auto"/>
        <w:rPr>
          <w:rFonts w:hint="eastAsia" w:ascii="宋体" w:hAnsi="宋体" w:eastAsia="宋体" w:cs="宋体"/>
          <w:color w:val="auto"/>
          <w:sz w:val="28"/>
          <w:szCs w:val="28"/>
        </w:rPr>
      </w:pPr>
      <w:r>
        <w:rPr>
          <w:rFonts w:hint="eastAsia" w:ascii="宋体" w:hAnsi="宋体" w:eastAsia="宋体" w:cs="宋体"/>
          <w:color w:val="auto"/>
          <w:sz w:val="28"/>
          <w:szCs w:val="28"/>
        </w:rPr>
        <w:drawing>
          <wp:inline distT="0" distB="0" distL="0" distR="0">
            <wp:extent cx="5265420" cy="2247900"/>
            <wp:effectExtent l="0" t="0" r="0" b="0"/>
            <wp:docPr id="3197050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5052" name="图片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5420" cy="2247900"/>
                    </a:xfrm>
                    <a:prstGeom prst="rect">
                      <a:avLst/>
                    </a:prstGeom>
                    <a:noFill/>
                    <a:ln>
                      <a:noFill/>
                    </a:ln>
                  </pic:spPr>
                </pic:pic>
              </a:graphicData>
            </a:graphic>
          </wp:inline>
        </w:drawing>
      </w:r>
      <w:r>
        <w:rPr>
          <w:rFonts w:hint="eastAsia" w:ascii="宋体" w:hAnsi="宋体" w:eastAsia="宋体" w:cs="宋体"/>
          <w:color w:val="auto"/>
          <w:sz w:val="28"/>
          <w:szCs w:val="28"/>
        </w:rPr>
        <w:t xml:space="preserve"> </w:t>
      </w:r>
    </w:p>
    <w:p w14:paraId="784E5E94">
      <w:pPr>
        <w:spacing w:line="360" w:lineRule="auto"/>
        <w:rPr>
          <w:rFonts w:hint="eastAsia" w:ascii="宋体" w:hAnsi="宋体" w:eastAsia="宋体" w:cs="宋体"/>
          <w:color w:val="auto"/>
          <w:sz w:val="28"/>
          <w:szCs w:val="28"/>
        </w:rPr>
      </w:pPr>
    </w:p>
    <w:p w14:paraId="23DFC7C5">
      <w:pPr>
        <w:spacing w:line="360" w:lineRule="auto"/>
        <w:ind w:left="0" w:leftChars="0"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通过表可以看出</w:t>
      </w:r>
      <w:r>
        <w:rPr>
          <w:rFonts w:hint="eastAsia" w:ascii="宋体" w:hAnsi="宋体" w:eastAsia="宋体" w:cs="宋体"/>
          <w:b/>
          <w:bCs/>
          <w:color w:val="auto"/>
          <w:sz w:val="24"/>
          <w:szCs w:val="24"/>
        </w:rPr>
        <w:t>CPI</w:t>
      </w:r>
      <w:r>
        <w:rPr>
          <w:rFonts w:hint="eastAsia" w:ascii="宋体" w:hAnsi="宋体" w:eastAsia="宋体" w:cs="宋体"/>
          <w:color w:val="auto"/>
          <w:sz w:val="24"/>
          <w:szCs w:val="24"/>
        </w:rPr>
        <w:t>为</w:t>
      </w:r>
      <w:r>
        <w:rPr>
          <w:rFonts w:hint="eastAsia" w:ascii="宋体" w:hAnsi="宋体" w:eastAsia="宋体" w:cs="宋体"/>
          <w:b/>
          <w:bCs/>
          <w:color w:val="auto"/>
          <w:sz w:val="24"/>
          <w:szCs w:val="24"/>
        </w:rPr>
        <w:t>105.76%</w:t>
      </w:r>
      <w:r>
        <w:rPr>
          <w:rFonts w:hint="eastAsia" w:ascii="宋体" w:hAnsi="宋体" w:eastAsia="宋体" w:cs="宋体"/>
          <w:color w:val="auto"/>
          <w:sz w:val="24"/>
          <w:szCs w:val="24"/>
        </w:rPr>
        <w:t>，表示项目进度超前进行，</w:t>
      </w:r>
      <w:r>
        <w:rPr>
          <w:rFonts w:hint="eastAsia" w:ascii="宋体" w:hAnsi="宋体" w:eastAsia="宋体" w:cs="宋体"/>
          <w:b/>
          <w:bCs/>
          <w:color w:val="auto"/>
          <w:sz w:val="24"/>
          <w:szCs w:val="24"/>
        </w:rPr>
        <w:t>SPI</w:t>
      </w:r>
      <w:r>
        <w:rPr>
          <w:rFonts w:hint="eastAsia" w:ascii="宋体" w:hAnsi="宋体" w:eastAsia="宋体" w:cs="宋体"/>
          <w:color w:val="auto"/>
          <w:sz w:val="24"/>
          <w:szCs w:val="24"/>
        </w:rPr>
        <w:t>为</w:t>
      </w:r>
      <w:r>
        <w:rPr>
          <w:rFonts w:hint="eastAsia" w:ascii="宋体" w:hAnsi="宋体" w:eastAsia="宋体" w:cs="宋体"/>
          <w:b/>
          <w:bCs/>
          <w:color w:val="auto"/>
          <w:sz w:val="24"/>
          <w:szCs w:val="24"/>
        </w:rPr>
        <w:t>101.48%</w:t>
      </w:r>
      <w:r>
        <w:rPr>
          <w:rFonts w:hint="eastAsia" w:ascii="宋体" w:hAnsi="宋体" w:eastAsia="宋体" w:cs="宋体"/>
          <w:color w:val="auto"/>
          <w:sz w:val="24"/>
          <w:szCs w:val="24"/>
        </w:rPr>
        <w:t>， 表示项目的花费低于预算。假设项目的预计总成本（</w:t>
      </w:r>
      <w:r>
        <w:rPr>
          <w:rFonts w:hint="eastAsia" w:ascii="宋体" w:hAnsi="宋体" w:eastAsia="宋体" w:cs="宋体"/>
          <w:b/>
          <w:bCs/>
          <w:color w:val="auto"/>
          <w:sz w:val="24"/>
          <w:szCs w:val="24"/>
        </w:rPr>
        <w:t>BAC</w:t>
      </w:r>
      <w:r>
        <w:rPr>
          <w:rFonts w:hint="eastAsia" w:ascii="宋体" w:hAnsi="宋体" w:eastAsia="宋体" w:cs="宋体"/>
          <w:color w:val="auto"/>
          <w:sz w:val="24"/>
          <w:szCs w:val="24"/>
        </w:rPr>
        <w:t>）为</w:t>
      </w:r>
      <w:r>
        <w:rPr>
          <w:rFonts w:hint="eastAsia" w:ascii="宋体" w:hAnsi="宋体" w:eastAsia="宋体" w:cs="宋体"/>
          <w:b/>
          <w:bCs/>
          <w:color w:val="auto"/>
          <w:sz w:val="24"/>
          <w:szCs w:val="24"/>
        </w:rPr>
        <w:t>10</w:t>
      </w:r>
      <w:r>
        <w:rPr>
          <w:rFonts w:hint="eastAsia" w:ascii="宋体" w:hAnsi="宋体" w:eastAsia="宋体" w:cs="宋体"/>
          <w:color w:val="auto"/>
          <w:sz w:val="24"/>
          <w:szCs w:val="24"/>
        </w:rPr>
        <w:t>万元，项目的预测成本 EAC=BAC/CPI=</w:t>
      </w:r>
      <w:r>
        <w:rPr>
          <w:rFonts w:hint="eastAsia" w:ascii="宋体" w:hAnsi="宋体" w:eastAsia="宋体" w:cs="宋体"/>
          <w:b/>
          <w:bCs/>
          <w:color w:val="auto"/>
          <w:sz w:val="24"/>
          <w:szCs w:val="24"/>
        </w:rPr>
        <w:t>9.46</w:t>
      </w:r>
      <w:r>
        <w:rPr>
          <w:rFonts w:hint="eastAsia" w:ascii="宋体" w:hAnsi="宋体" w:eastAsia="宋体" w:cs="宋体"/>
          <w:color w:val="auto"/>
          <w:sz w:val="24"/>
          <w:szCs w:val="24"/>
        </w:rPr>
        <w:t>，说明按照当前花钱速度，最终需要花费</w:t>
      </w:r>
      <w:r>
        <w:rPr>
          <w:rFonts w:hint="eastAsia" w:ascii="宋体" w:hAnsi="宋体" w:eastAsia="宋体" w:cs="宋体"/>
          <w:b/>
          <w:bCs/>
          <w:color w:val="auto"/>
          <w:sz w:val="24"/>
          <w:szCs w:val="24"/>
        </w:rPr>
        <w:t>9.46</w:t>
      </w:r>
      <w:r>
        <w:rPr>
          <w:rFonts w:hint="eastAsia" w:ascii="宋体" w:hAnsi="宋体" w:eastAsia="宋体" w:cs="宋体"/>
          <w:color w:val="auto"/>
          <w:sz w:val="24"/>
          <w:szCs w:val="24"/>
        </w:rPr>
        <w:t>万元。假设项目最终希望花费</w:t>
      </w:r>
      <w:r>
        <w:rPr>
          <w:rFonts w:hint="eastAsia" w:ascii="宋体" w:hAnsi="宋体" w:eastAsia="宋体" w:cs="宋体"/>
          <w:b/>
          <w:bCs/>
          <w:color w:val="auto"/>
          <w:sz w:val="24"/>
          <w:szCs w:val="24"/>
        </w:rPr>
        <w:t>10</w:t>
      </w:r>
      <w:r>
        <w:rPr>
          <w:rFonts w:hint="eastAsia" w:ascii="宋体" w:hAnsi="宋体" w:eastAsia="宋体" w:cs="宋体"/>
          <w:color w:val="auto"/>
          <w:sz w:val="24"/>
          <w:szCs w:val="24"/>
        </w:rPr>
        <w:t xml:space="preserve">万元，则项目的TCPI=(BAC-EV)/(BAC-AC)= </w:t>
      </w:r>
      <w:r>
        <w:rPr>
          <w:rFonts w:hint="eastAsia" w:ascii="宋体" w:hAnsi="宋体" w:eastAsia="宋体" w:cs="宋体"/>
          <w:b/>
          <w:bCs/>
          <w:color w:val="auto"/>
          <w:sz w:val="24"/>
          <w:szCs w:val="24"/>
        </w:rPr>
        <w:t>0.98</w:t>
      </w:r>
      <w:r>
        <w:rPr>
          <w:rFonts w:hint="eastAsia" w:ascii="宋体" w:hAnsi="宋体" w:eastAsia="宋体" w:cs="宋体"/>
          <w:color w:val="auto"/>
          <w:sz w:val="24"/>
          <w:szCs w:val="24"/>
        </w:rPr>
        <w:t>,表示将来的</w:t>
      </w:r>
      <w:r>
        <w:rPr>
          <w:rFonts w:hint="eastAsia" w:ascii="宋体" w:hAnsi="宋体" w:eastAsia="宋体" w:cs="宋体"/>
          <w:b/>
          <w:bCs/>
          <w:color w:val="auto"/>
          <w:sz w:val="24"/>
          <w:szCs w:val="24"/>
        </w:rPr>
        <w:t>1</w:t>
      </w:r>
      <w:r>
        <w:rPr>
          <w:rFonts w:hint="eastAsia" w:ascii="宋体" w:hAnsi="宋体" w:eastAsia="宋体" w:cs="宋体"/>
          <w:color w:val="auto"/>
          <w:sz w:val="24"/>
          <w:szCs w:val="24"/>
        </w:rPr>
        <w:t>元应该产生</w:t>
      </w:r>
      <w:r>
        <w:rPr>
          <w:rFonts w:hint="eastAsia" w:ascii="宋体" w:hAnsi="宋体" w:eastAsia="宋体" w:cs="宋体"/>
          <w:b/>
          <w:bCs/>
          <w:color w:val="auto"/>
          <w:sz w:val="24"/>
          <w:szCs w:val="24"/>
        </w:rPr>
        <w:t>0.98</w:t>
      </w:r>
      <w:r>
        <w:rPr>
          <w:rFonts w:hint="eastAsia" w:ascii="宋体" w:hAnsi="宋体" w:eastAsia="宋体" w:cs="宋体"/>
          <w:color w:val="auto"/>
          <w:sz w:val="24"/>
          <w:szCs w:val="24"/>
        </w:rPr>
        <w:t>元的工作量价值，才能保证成本控制在</w:t>
      </w:r>
      <w:r>
        <w:rPr>
          <w:rFonts w:hint="eastAsia" w:ascii="宋体" w:hAnsi="宋体" w:eastAsia="宋体" w:cs="宋体"/>
          <w:b/>
          <w:bCs/>
          <w:color w:val="auto"/>
          <w:sz w:val="24"/>
          <w:szCs w:val="24"/>
        </w:rPr>
        <w:t>10</w:t>
      </w:r>
      <w:r>
        <w:rPr>
          <w:rFonts w:hint="eastAsia" w:ascii="宋体" w:hAnsi="宋体" w:eastAsia="宋体" w:cs="宋体"/>
          <w:color w:val="auto"/>
          <w:sz w:val="24"/>
          <w:szCs w:val="24"/>
        </w:rPr>
        <w:t>万元。</w:t>
      </w:r>
    </w:p>
    <w:p w14:paraId="29DF6BE0">
      <w:pPr>
        <w:pStyle w:val="3"/>
        <w:numPr>
          <w:ilvl w:val="0"/>
          <w:numId w:val="12"/>
        </w:numPr>
        <w:spacing w:line="360" w:lineRule="auto"/>
        <w:outlineLvl w:val="0"/>
        <w:rPr>
          <w:rFonts w:hint="eastAsia" w:ascii="宋体" w:hAnsi="宋体" w:eastAsia="宋体" w:cs="宋体"/>
          <w:color w:val="auto"/>
          <w:sz w:val="44"/>
          <w:szCs w:val="44"/>
        </w:rPr>
      </w:pPr>
      <w:bookmarkStart w:id="158" w:name="_Toc19476"/>
      <w:bookmarkStart w:id="159" w:name="_Toc26043"/>
      <w:r>
        <w:rPr>
          <w:rFonts w:hint="eastAsia" w:ascii="宋体" w:hAnsi="宋体" w:eastAsia="宋体" w:cs="宋体"/>
          <w:color w:val="auto"/>
          <w:sz w:val="44"/>
          <w:szCs w:val="44"/>
        </w:rPr>
        <w:t>系统展示</w:t>
      </w:r>
      <w:bookmarkEnd w:id="158"/>
      <w:bookmarkEnd w:id="159"/>
    </w:p>
    <w:p w14:paraId="44A93BD3">
      <w:pPr>
        <w:numPr>
          <w:ilvl w:val="0"/>
          <w:numId w:val="0"/>
        </w:numPr>
        <w:jc w:val="center"/>
        <w:rPr>
          <w:rFonts w:hint="eastAsia" w:eastAsia="宋体"/>
          <w:lang w:eastAsia="zh-CN"/>
        </w:rPr>
      </w:pPr>
      <w:r>
        <w:drawing>
          <wp:inline distT="0" distB="0" distL="114300" distR="114300">
            <wp:extent cx="1701800" cy="3689985"/>
            <wp:effectExtent l="0" t="0" r="0" b="571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5"/>
                    <a:stretch>
                      <a:fillRect/>
                    </a:stretch>
                  </pic:blipFill>
                  <pic:spPr>
                    <a:xfrm>
                      <a:off x="0" y="0"/>
                      <a:ext cx="1701800" cy="3689985"/>
                    </a:xfrm>
                    <a:prstGeom prst="rect">
                      <a:avLst/>
                    </a:prstGeom>
                    <a:noFill/>
                    <a:ln>
                      <a:noFill/>
                    </a:ln>
                  </pic:spPr>
                </pic:pic>
              </a:graphicData>
            </a:graphic>
          </wp:inline>
        </w:drawing>
      </w:r>
    </w:p>
    <w:p w14:paraId="19A498F8">
      <w:pPr>
        <w:numPr>
          <w:ilvl w:val="0"/>
          <w:numId w:val="0"/>
        </w:numPr>
        <w:jc w:val="center"/>
        <w:rPr>
          <w:rFonts w:hint="eastAsia"/>
          <w:lang w:val="en-US" w:eastAsia="zh-CN"/>
        </w:rPr>
      </w:pPr>
      <w:r>
        <w:rPr>
          <w:rFonts w:hint="eastAsia"/>
          <w:lang w:val="en-US" w:eastAsia="zh-CN"/>
        </w:rPr>
        <w:t>图一：游客登陆页面</w:t>
      </w:r>
    </w:p>
    <w:p w14:paraId="0C1D3262">
      <w:pPr>
        <w:numPr>
          <w:ilvl w:val="0"/>
          <w:numId w:val="0"/>
        </w:numPr>
        <w:jc w:val="center"/>
      </w:pPr>
      <w:r>
        <w:drawing>
          <wp:inline distT="0" distB="0" distL="114300" distR="114300">
            <wp:extent cx="1820545" cy="3867150"/>
            <wp:effectExtent l="0" t="0" r="8255" b="635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6"/>
                    <a:stretch>
                      <a:fillRect/>
                    </a:stretch>
                  </pic:blipFill>
                  <pic:spPr>
                    <a:xfrm>
                      <a:off x="0" y="0"/>
                      <a:ext cx="1820545" cy="3867150"/>
                    </a:xfrm>
                    <a:prstGeom prst="rect">
                      <a:avLst/>
                    </a:prstGeom>
                    <a:noFill/>
                    <a:ln>
                      <a:noFill/>
                    </a:ln>
                  </pic:spPr>
                </pic:pic>
              </a:graphicData>
            </a:graphic>
          </wp:inline>
        </w:drawing>
      </w:r>
    </w:p>
    <w:p w14:paraId="7E2C482E">
      <w:pPr>
        <w:numPr>
          <w:ilvl w:val="0"/>
          <w:numId w:val="0"/>
        </w:numPr>
        <w:jc w:val="center"/>
        <w:rPr>
          <w:rFonts w:hint="eastAsia"/>
          <w:lang w:val="en-US" w:eastAsia="zh-CN"/>
        </w:rPr>
      </w:pPr>
      <w:r>
        <w:rPr>
          <w:rFonts w:hint="eastAsia"/>
          <w:lang w:val="en-US" w:eastAsia="zh-CN"/>
        </w:rPr>
        <w:t>图二：游客首次登录信息填写页面</w:t>
      </w:r>
    </w:p>
    <w:p w14:paraId="291D084E">
      <w:pPr>
        <w:pStyle w:val="3"/>
        <w:spacing w:line="360" w:lineRule="auto"/>
        <w:jc w:val="center"/>
        <w:outlineLvl w:val="0"/>
      </w:pPr>
      <w:bookmarkStart w:id="160" w:name="_Toc30229"/>
      <w:bookmarkStart w:id="161" w:name="_Toc24586"/>
      <w:r>
        <w:drawing>
          <wp:inline distT="0" distB="0" distL="114300" distR="114300">
            <wp:extent cx="1726565" cy="3677920"/>
            <wp:effectExtent l="0" t="0" r="635" b="508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7"/>
                    <a:stretch>
                      <a:fillRect/>
                    </a:stretch>
                  </pic:blipFill>
                  <pic:spPr>
                    <a:xfrm>
                      <a:off x="0" y="0"/>
                      <a:ext cx="1726565" cy="3677920"/>
                    </a:xfrm>
                    <a:prstGeom prst="rect">
                      <a:avLst/>
                    </a:prstGeom>
                    <a:noFill/>
                    <a:ln>
                      <a:noFill/>
                    </a:ln>
                  </pic:spPr>
                </pic:pic>
              </a:graphicData>
            </a:graphic>
          </wp:inline>
        </w:drawing>
      </w:r>
    </w:p>
    <w:p w14:paraId="67A96E5C">
      <w:pPr>
        <w:jc w:val="center"/>
        <w:rPr>
          <w:rFonts w:hint="eastAsia"/>
          <w:lang w:val="en-US" w:eastAsia="zh-CN"/>
        </w:rPr>
      </w:pPr>
      <w:r>
        <w:rPr>
          <w:rFonts w:hint="eastAsia"/>
          <w:lang w:val="en-US" w:eastAsia="zh-CN"/>
        </w:rPr>
        <w:t>图三：游客公共场所火灾预警显示页面</w:t>
      </w:r>
    </w:p>
    <w:p w14:paraId="4C1A16EC">
      <w:pPr>
        <w:jc w:val="center"/>
      </w:pPr>
      <w:r>
        <w:drawing>
          <wp:inline distT="0" distB="0" distL="114300" distR="114300">
            <wp:extent cx="1964055" cy="4234815"/>
            <wp:effectExtent l="0" t="0" r="4445" b="698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8"/>
                    <a:stretch>
                      <a:fillRect/>
                    </a:stretch>
                  </pic:blipFill>
                  <pic:spPr>
                    <a:xfrm>
                      <a:off x="0" y="0"/>
                      <a:ext cx="1964055" cy="4234815"/>
                    </a:xfrm>
                    <a:prstGeom prst="rect">
                      <a:avLst/>
                    </a:prstGeom>
                    <a:noFill/>
                    <a:ln>
                      <a:noFill/>
                    </a:ln>
                  </pic:spPr>
                </pic:pic>
              </a:graphicData>
            </a:graphic>
          </wp:inline>
        </w:drawing>
      </w:r>
    </w:p>
    <w:p w14:paraId="3850FA29">
      <w:pPr>
        <w:jc w:val="center"/>
        <w:rPr>
          <w:rFonts w:hint="eastAsia"/>
          <w:lang w:val="en-US" w:eastAsia="zh-CN"/>
        </w:rPr>
      </w:pPr>
      <w:r>
        <w:rPr>
          <w:rFonts w:hint="eastAsia"/>
          <w:lang w:val="en-US" w:eastAsia="zh-CN"/>
        </w:rPr>
        <w:t>图四：管理员登录页面</w:t>
      </w:r>
    </w:p>
    <w:p w14:paraId="14F09BB3">
      <w:pPr>
        <w:jc w:val="center"/>
      </w:pPr>
      <w:r>
        <w:drawing>
          <wp:inline distT="0" distB="0" distL="114300" distR="114300">
            <wp:extent cx="2016760" cy="4345305"/>
            <wp:effectExtent l="0" t="0" r="2540" b="1079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9"/>
                    <a:stretch>
                      <a:fillRect/>
                    </a:stretch>
                  </pic:blipFill>
                  <pic:spPr>
                    <a:xfrm>
                      <a:off x="0" y="0"/>
                      <a:ext cx="2016760" cy="4345305"/>
                    </a:xfrm>
                    <a:prstGeom prst="rect">
                      <a:avLst/>
                    </a:prstGeom>
                    <a:noFill/>
                    <a:ln>
                      <a:noFill/>
                    </a:ln>
                  </pic:spPr>
                </pic:pic>
              </a:graphicData>
            </a:graphic>
          </wp:inline>
        </w:drawing>
      </w:r>
    </w:p>
    <w:p w14:paraId="3CE516B9">
      <w:pPr>
        <w:jc w:val="center"/>
        <w:rPr>
          <w:rFonts w:hint="eastAsia"/>
          <w:lang w:val="en-US" w:eastAsia="zh-CN"/>
        </w:rPr>
      </w:pPr>
      <w:r>
        <w:rPr>
          <w:rFonts w:hint="eastAsia"/>
          <w:lang w:val="en-US" w:eastAsia="zh-CN"/>
        </w:rPr>
        <w:t>图五：超级管理员公共场所管理页面</w:t>
      </w:r>
    </w:p>
    <w:p w14:paraId="7A4FAB83">
      <w:pPr>
        <w:jc w:val="center"/>
      </w:pPr>
      <w:r>
        <w:drawing>
          <wp:inline distT="0" distB="0" distL="114300" distR="114300">
            <wp:extent cx="1779270" cy="3865880"/>
            <wp:effectExtent l="0" t="0" r="11430" b="762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40"/>
                    <a:stretch>
                      <a:fillRect/>
                    </a:stretch>
                  </pic:blipFill>
                  <pic:spPr>
                    <a:xfrm>
                      <a:off x="0" y="0"/>
                      <a:ext cx="1779270" cy="3865880"/>
                    </a:xfrm>
                    <a:prstGeom prst="rect">
                      <a:avLst/>
                    </a:prstGeom>
                    <a:noFill/>
                    <a:ln>
                      <a:noFill/>
                    </a:ln>
                  </pic:spPr>
                </pic:pic>
              </a:graphicData>
            </a:graphic>
          </wp:inline>
        </w:drawing>
      </w:r>
    </w:p>
    <w:p w14:paraId="76688E45">
      <w:pPr>
        <w:jc w:val="center"/>
        <w:rPr>
          <w:rFonts w:hint="eastAsia"/>
          <w:lang w:val="en-US" w:eastAsia="zh-CN"/>
        </w:rPr>
      </w:pPr>
      <w:r>
        <w:rPr>
          <w:rFonts w:hint="eastAsia"/>
          <w:lang w:val="en-US" w:eastAsia="zh-CN"/>
        </w:rPr>
        <w:t>图六：超级管理员新增公共场所页面</w:t>
      </w:r>
    </w:p>
    <w:p w14:paraId="22BAD210">
      <w:pPr>
        <w:jc w:val="center"/>
      </w:pPr>
      <w:r>
        <w:drawing>
          <wp:inline distT="0" distB="0" distL="114300" distR="114300">
            <wp:extent cx="1924050" cy="4152900"/>
            <wp:effectExtent l="0" t="0" r="635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41"/>
                    <a:stretch>
                      <a:fillRect/>
                    </a:stretch>
                  </pic:blipFill>
                  <pic:spPr>
                    <a:xfrm>
                      <a:off x="0" y="0"/>
                      <a:ext cx="1924050" cy="4152900"/>
                    </a:xfrm>
                    <a:prstGeom prst="rect">
                      <a:avLst/>
                    </a:prstGeom>
                    <a:noFill/>
                    <a:ln>
                      <a:noFill/>
                    </a:ln>
                  </pic:spPr>
                </pic:pic>
              </a:graphicData>
            </a:graphic>
          </wp:inline>
        </w:drawing>
      </w:r>
    </w:p>
    <w:p w14:paraId="26C4A695">
      <w:pPr>
        <w:jc w:val="center"/>
        <w:rPr>
          <w:rFonts w:hint="default" w:eastAsia="宋体"/>
          <w:lang w:val="en-US" w:eastAsia="zh-CN"/>
        </w:rPr>
      </w:pPr>
      <w:r>
        <w:rPr>
          <w:rFonts w:hint="eastAsia"/>
          <w:lang w:val="en-US" w:eastAsia="zh-CN"/>
        </w:rPr>
        <w:t>图七：超级管理员公共场所预警页面</w:t>
      </w:r>
    </w:p>
    <w:p w14:paraId="107F315B">
      <w:pPr>
        <w:jc w:val="center"/>
        <w:rPr>
          <w:rFonts w:hint="default"/>
          <w:lang w:val="en-US" w:eastAsia="zh-CN"/>
        </w:rPr>
      </w:pPr>
      <w:r>
        <w:drawing>
          <wp:inline distT="0" distB="0" distL="114300" distR="114300">
            <wp:extent cx="1905000" cy="4114800"/>
            <wp:effectExtent l="0" t="0" r="0"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42"/>
                    <a:stretch>
                      <a:fillRect/>
                    </a:stretch>
                  </pic:blipFill>
                  <pic:spPr>
                    <a:xfrm>
                      <a:off x="0" y="0"/>
                      <a:ext cx="1905000" cy="4114800"/>
                    </a:xfrm>
                    <a:prstGeom prst="rect">
                      <a:avLst/>
                    </a:prstGeom>
                    <a:noFill/>
                    <a:ln>
                      <a:noFill/>
                    </a:ln>
                  </pic:spPr>
                </pic:pic>
              </a:graphicData>
            </a:graphic>
          </wp:inline>
        </w:drawing>
      </w:r>
    </w:p>
    <w:p w14:paraId="330682CB">
      <w:pPr>
        <w:jc w:val="center"/>
        <w:rPr>
          <w:rFonts w:hint="default"/>
          <w:lang w:val="en-US" w:eastAsia="zh-CN"/>
        </w:rPr>
      </w:pPr>
      <w:r>
        <w:rPr>
          <w:rFonts w:hint="eastAsia"/>
          <w:lang w:val="en-US" w:eastAsia="zh-CN"/>
        </w:rPr>
        <w:t>图八：超级管理员公共场所编辑页面</w:t>
      </w:r>
    </w:p>
    <w:p w14:paraId="2231FEBF">
      <w:pPr>
        <w:pStyle w:val="3"/>
        <w:numPr>
          <w:ilvl w:val="0"/>
          <w:numId w:val="12"/>
        </w:numPr>
        <w:spacing w:line="360" w:lineRule="auto"/>
        <w:ind w:left="0" w:leftChars="0" w:firstLine="0" w:firstLineChars="0"/>
        <w:outlineLvl w:val="0"/>
        <w:rPr>
          <w:rFonts w:hint="eastAsia" w:ascii="宋体" w:hAnsi="宋体" w:eastAsia="宋体" w:cs="宋体"/>
          <w:color w:val="auto"/>
          <w:sz w:val="44"/>
          <w:szCs w:val="44"/>
        </w:rPr>
      </w:pPr>
      <w:r>
        <w:rPr>
          <w:rFonts w:hint="eastAsia" w:ascii="宋体" w:hAnsi="宋体" w:eastAsia="宋体" w:cs="宋体"/>
          <w:color w:val="auto"/>
          <w:sz w:val="44"/>
          <w:szCs w:val="44"/>
        </w:rPr>
        <w:t>项目综述</w:t>
      </w:r>
      <w:bookmarkEnd w:id="160"/>
      <w:bookmarkEnd w:id="161"/>
    </w:p>
    <w:p w14:paraId="7CADD9E8">
      <w:pPr>
        <w:keepNext w:val="0"/>
        <w:keepLines w:val="0"/>
        <w:widowControl/>
        <w:suppressLineNumbers w:val="0"/>
        <w:jc w:val="left"/>
      </w:pPr>
      <w:r>
        <w:rPr>
          <w:rFonts w:hint="eastAsia" w:ascii="宋体" w:hAnsi="宋体" w:cs="宋体"/>
          <w:color w:val="000000"/>
          <w:kern w:val="0"/>
          <w:sz w:val="24"/>
          <w:szCs w:val="24"/>
          <w:lang w:val="en-US" w:eastAsia="zh-CN" w:bidi="ar"/>
          <w14:ligatures w14:val="none"/>
        </w:rPr>
        <w:t>陈宇欣</w:t>
      </w:r>
      <w:r>
        <w:rPr>
          <w:rFonts w:hint="eastAsia" w:ascii="宋体" w:hAnsi="宋体" w:eastAsia="宋体" w:cs="宋体"/>
          <w:color w:val="000000"/>
          <w:kern w:val="0"/>
          <w:sz w:val="24"/>
          <w:szCs w:val="24"/>
          <w:lang w:val="en-US" w:eastAsia="zh-CN" w:bidi="ar"/>
          <w14:ligatures w14:val="none"/>
        </w:rPr>
        <w:t>：负责项目实践二、</w:t>
      </w:r>
      <w:r>
        <w:rPr>
          <w:rFonts w:hint="eastAsia" w:ascii="宋体" w:hAnsi="宋体" w:cs="宋体"/>
          <w:color w:val="000000"/>
          <w:kern w:val="0"/>
          <w:sz w:val="24"/>
          <w:szCs w:val="24"/>
          <w:lang w:val="en-US" w:eastAsia="zh-CN" w:bidi="ar"/>
          <w14:ligatures w14:val="none"/>
        </w:rPr>
        <w:t>四、</w:t>
      </w:r>
      <w:r>
        <w:rPr>
          <w:rFonts w:hint="eastAsia" w:ascii="宋体" w:hAnsi="宋体" w:eastAsia="宋体" w:cs="宋体"/>
          <w:color w:val="000000"/>
          <w:kern w:val="0"/>
          <w:sz w:val="24"/>
          <w:szCs w:val="24"/>
          <w:lang w:val="en-US" w:eastAsia="zh-CN" w:bidi="ar"/>
          <w14:ligatures w14:val="none"/>
        </w:rPr>
        <w:t>五、</w:t>
      </w:r>
      <w:r>
        <w:rPr>
          <w:rFonts w:hint="eastAsia" w:ascii="宋体" w:hAnsi="宋体" w:cs="宋体"/>
          <w:color w:val="000000"/>
          <w:kern w:val="0"/>
          <w:sz w:val="24"/>
          <w:szCs w:val="24"/>
          <w:lang w:val="en-US" w:eastAsia="zh-CN" w:bidi="ar"/>
          <w14:ligatures w14:val="none"/>
        </w:rPr>
        <w:t>九</w:t>
      </w:r>
      <w:r>
        <w:rPr>
          <w:rFonts w:hint="eastAsia" w:ascii="宋体" w:hAnsi="宋体" w:eastAsia="宋体" w:cs="宋体"/>
          <w:color w:val="000000"/>
          <w:kern w:val="0"/>
          <w:sz w:val="24"/>
          <w:szCs w:val="24"/>
          <w:lang w:val="en-US" w:eastAsia="zh-CN" w:bidi="ar"/>
          <w14:ligatures w14:val="none"/>
        </w:rPr>
        <w:t>以及文档的编写和格式化，系统的全部实现。</w:t>
      </w:r>
    </w:p>
    <w:p w14:paraId="56635C36">
      <w:pPr>
        <w:keepNext w:val="0"/>
        <w:keepLines w:val="0"/>
        <w:widowControl/>
        <w:suppressLineNumbers w:val="0"/>
        <w:jc w:val="left"/>
        <w:rPr>
          <w:rFonts w:hint="default"/>
          <w:lang w:val="en-US"/>
        </w:rPr>
      </w:pPr>
      <w:r>
        <w:rPr>
          <w:rFonts w:hint="eastAsia" w:ascii="宋体" w:hAnsi="宋体" w:cs="宋体"/>
          <w:color w:val="000000"/>
          <w:kern w:val="0"/>
          <w:sz w:val="24"/>
          <w:szCs w:val="24"/>
          <w:lang w:val="en-US" w:eastAsia="zh-CN" w:bidi="ar"/>
          <w14:ligatures w14:val="none"/>
        </w:rPr>
        <w:t>王佳幸</w:t>
      </w:r>
      <w:r>
        <w:rPr>
          <w:rFonts w:hint="eastAsia" w:ascii="宋体" w:hAnsi="宋体" w:eastAsia="宋体" w:cs="宋体"/>
          <w:color w:val="000000"/>
          <w:kern w:val="0"/>
          <w:sz w:val="24"/>
          <w:szCs w:val="24"/>
          <w:lang w:val="en-US" w:eastAsia="zh-CN" w:bidi="ar"/>
          <w14:ligatures w14:val="none"/>
        </w:rPr>
        <w:t>：负责项目实践一、二、</w:t>
      </w:r>
      <w:r>
        <w:rPr>
          <w:rFonts w:hint="eastAsia" w:ascii="宋体" w:hAnsi="宋体" w:cs="宋体"/>
          <w:color w:val="000000"/>
          <w:kern w:val="0"/>
          <w:sz w:val="24"/>
          <w:szCs w:val="24"/>
          <w:lang w:val="en-US" w:eastAsia="zh-CN" w:bidi="ar"/>
          <w14:ligatures w14:val="none"/>
        </w:rPr>
        <w:t>四、</w:t>
      </w:r>
      <w:r>
        <w:rPr>
          <w:rFonts w:hint="eastAsia" w:ascii="宋体" w:hAnsi="宋体" w:eastAsia="宋体" w:cs="宋体"/>
          <w:color w:val="000000"/>
          <w:kern w:val="0"/>
          <w:sz w:val="24"/>
          <w:szCs w:val="24"/>
          <w:lang w:val="en-US" w:eastAsia="zh-CN" w:bidi="ar"/>
          <w14:ligatures w14:val="none"/>
        </w:rPr>
        <w:t>五、</w:t>
      </w:r>
      <w:r>
        <w:rPr>
          <w:rFonts w:hint="eastAsia" w:ascii="宋体" w:hAnsi="宋体" w:cs="宋体"/>
          <w:color w:val="000000"/>
          <w:kern w:val="0"/>
          <w:sz w:val="24"/>
          <w:szCs w:val="24"/>
          <w:lang w:val="en-US" w:eastAsia="zh-CN" w:bidi="ar"/>
          <w14:ligatures w14:val="none"/>
        </w:rPr>
        <w:t>六、七、八</w:t>
      </w:r>
      <w:r>
        <w:rPr>
          <w:rFonts w:hint="eastAsia" w:ascii="宋体" w:hAnsi="宋体" w:eastAsia="宋体" w:cs="宋体"/>
          <w:color w:val="000000"/>
          <w:kern w:val="0"/>
          <w:sz w:val="24"/>
          <w:szCs w:val="24"/>
          <w:lang w:val="en-US" w:eastAsia="zh-CN" w:bidi="ar"/>
          <w14:ligatures w14:val="none"/>
        </w:rPr>
        <w:t>以及文档的编写和格式化</w:t>
      </w:r>
      <w:r>
        <w:rPr>
          <w:rFonts w:hint="eastAsia" w:ascii="宋体" w:hAnsi="宋体" w:cs="宋体"/>
          <w:color w:val="000000"/>
          <w:kern w:val="0"/>
          <w:sz w:val="24"/>
          <w:szCs w:val="24"/>
          <w:lang w:val="en-US" w:eastAsia="zh-CN" w:bidi="ar"/>
          <w14:ligatures w14:val="none"/>
        </w:rPr>
        <w:t>。</w:t>
      </w:r>
    </w:p>
    <w:p w14:paraId="3ABEF953">
      <w:pPr>
        <w:keepNext w:val="0"/>
        <w:keepLines w:val="0"/>
        <w:widowControl/>
        <w:suppressLineNumbers w:val="0"/>
        <w:jc w:val="left"/>
        <w:rPr>
          <w:rFonts w:hint="default" w:ascii="宋体" w:hAnsi="宋体" w:cs="宋体"/>
          <w:color w:val="000000"/>
          <w:kern w:val="0"/>
          <w:sz w:val="24"/>
          <w:szCs w:val="24"/>
          <w:lang w:val="en-US" w:eastAsia="zh-CN" w:bidi="ar"/>
          <w14:ligatures w14:val="none"/>
        </w:rPr>
      </w:pPr>
      <w:r>
        <w:rPr>
          <w:rFonts w:hint="eastAsia" w:ascii="宋体" w:hAnsi="宋体" w:cs="宋体"/>
          <w:color w:val="000000"/>
          <w:kern w:val="0"/>
          <w:sz w:val="24"/>
          <w:szCs w:val="24"/>
          <w:lang w:val="en-US" w:eastAsia="zh-CN" w:bidi="ar"/>
          <w14:ligatures w14:val="none"/>
        </w:rPr>
        <w:t>杨瀚森</w:t>
      </w:r>
      <w:r>
        <w:rPr>
          <w:rFonts w:hint="eastAsia" w:ascii="宋体" w:hAnsi="宋体" w:eastAsia="宋体" w:cs="宋体"/>
          <w:color w:val="000000"/>
          <w:kern w:val="0"/>
          <w:sz w:val="24"/>
          <w:szCs w:val="24"/>
          <w:lang w:val="en-US" w:eastAsia="zh-CN" w:bidi="ar"/>
          <w14:ligatures w14:val="none"/>
        </w:rPr>
        <w:t>：负责项目实践</w:t>
      </w:r>
      <w:r>
        <w:rPr>
          <w:rFonts w:hint="eastAsia" w:ascii="宋体" w:hAnsi="宋体" w:cs="宋体"/>
          <w:color w:val="000000"/>
          <w:kern w:val="0"/>
          <w:sz w:val="24"/>
          <w:szCs w:val="24"/>
          <w:lang w:val="en-US" w:eastAsia="zh-CN" w:bidi="ar"/>
          <w14:ligatures w14:val="none"/>
        </w:rPr>
        <w:t>二、三、四、</w:t>
      </w:r>
      <w:r>
        <w:rPr>
          <w:rFonts w:hint="eastAsia" w:ascii="宋体" w:hAnsi="宋体" w:eastAsia="宋体" w:cs="宋体"/>
          <w:color w:val="000000"/>
          <w:kern w:val="0"/>
          <w:sz w:val="24"/>
          <w:szCs w:val="24"/>
          <w:lang w:val="en-US" w:eastAsia="zh-CN" w:bidi="ar"/>
          <w14:ligatures w14:val="none"/>
        </w:rPr>
        <w:t>五、</w:t>
      </w:r>
      <w:r>
        <w:rPr>
          <w:rFonts w:hint="eastAsia" w:ascii="宋体" w:hAnsi="宋体" w:cs="宋体"/>
          <w:color w:val="000000"/>
          <w:kern w:val="0"/>
          <w:sz w:val="24"/>
          <w:szCs w:val="24"/>
          <w:lang w:val="en-US" w:eastAsia="zh-CN" w:bidi="ar"/>
          <w14:ligatures w14:val="none"/>
        </w:rPr>
        <w:t>七、十一</w:t>
      </w:r>
      <w:r>
        <w:rPr>
          <w:rFonts w:hint="eastAsia" w:ascii="宋体" w:hAnsi="宋体" w:eastAsia="宋体" w:cs="宋体"/>
          <w:color w:val="000000"/>
          <w:kern w:val="0"/>
          <w:sz w:val="24"/>
          <w:szCs w:val="24"/>
          <w:lang w:val="en-US" w:eastAsia="zh-CN" w:bidi="ar"/>
          <w14:ligatures w14:val="none"/>
        </w:rPr>
        <w:t>以及文档的编写和格式化实践文档的审阅</w:t>
      </w:r>
      <w:r>
        <w:rPr>
          <w:rFonts w:hint="eastAsia" w:ascii="宋体" w:hAnsi="宋体" w:cs="宋体"/>
          <w:color w:val="000000"/>
          <w:kern w:val="0"/>
          <w:sz w:val="24"/>
          <w:szCs w:val="24"/>
          <w:lang w:val="en-US" w:eastAsia="zh-CN" w:bidi="ar"/>
          <w14:ligatures w14:val="none"/>
        </w:rPr>
        <w:t>。</w:t>
      </w:r>
    </w:p>
    <w:p w14:paraId="1198B842">
      <w:pPr>
        <w:keepNext w:val="0"/>
        <w:keepLines w:val="0"/>
        <w:widowControl/>
        <w:suppressLineNumbers w:val="0"/>
        <w:jc w:val="left"/>
        <w:rPr>
          <w:rFonts w:hint="default" w:ascii="宋体" w:hAnsi="宋体" w:cs="宋体"/>
          <w:color w:val="000000"/>
          <w:kern w:val="0"/>
          <w:sz w:val="24"/>
          <w:szCs w:val="24"/>
          <w:lang w:val="en-US" w:eastAsia="zh-CN" w:bidi="ar"/>
          <w14:ligatures w14:val="none"/>
        </w:rPr>
      </w:pPr>
      <w:r>
        <w:rPr>
          <w:rFonts w:hint="eastAsia" w:ascii="宋体" w:hAnsi="宋体" w:cs="宋体"/>
          <w:color w:val="000000"/>
          <w:kern w:val="0"/>
          <w:sz w:val="24"/>
          <w:szCs w:val="24"/>
          <w:lang w:val="en-US" w:eastAsia="zh-CN" w:bidi="ar"/>
          <w14:ligatures w14:val="none"/>
        </w:rPr>
        <w:t>李贵森</w:t>
      </w:r>
      <w:r>
        <w:rPr>
          <w:rFonts w:hint="eastAsia" w:ascii="宋体" w:hAnsi="宋体" w:eastAsia="宋体" w:cs="宋体"/>
          <w:color w:val="000000"/>
          <w:kern w:val="0"/>
          <w:sz w:val="24"/>
          <w:szCs w:val="24"/>
          <w:lang w:val="en-US" w:eastAsia="zh-CN" w:bidi="ar"/>
          <w14:ligatures w14:val="none"/>
        </w:rPr>
        <w:t>：负责项目实践</w:t>
      </w:r>
      <w:r>
        <w:rPr>
          <w:rFonts w:hint="eastAsia" w:ascii="宋体" w:hAnsi="宋体" w:cs="宋体"/>
          <w:color w:val="000000"/>
          <w:kern w:val="0"/>
          <w:sz w:val="24"/>
          <w:szCs w:val="24"/>
          <w:lang w:val="en-US" w:eastAsia="zh-CN" w:bidi="ar"/>
          <w14:ligatures w14:val="none"/>
        </w:rPr>
        <w:t>三、四、六、十</w:t>
      </w:r>
      <w:r>
        <w:rPr>
          <w:rFonts w:hint="eastAsia" w:ascii="宋体" w:hAnsi="宋体" w:eastAsia="宋体" w:cs="宋体"/>
          <w:color w:val="000000"/>
          <w:kern w:val="0"/>
          <w:sz w:val="24"/>
          <w:szCs w:val="24"/>
          <w:lang w:val="en-US" w:eastAsia="zh-CN" w:bidi="ar"/>
          <w14:ligatures w14:val="none"/>
        </w:rPr>
        <w:t>以及文档的编写和格式化实践文档的审阅</w:t>
      </w:r>
      <w:r>
        <w:rPr>
          <w:rFonts w:hint="eastAsia" w:ascii="宋体" w:hAnsi="宋体" w:cs="宋体"/>
          <w:color w:val="000000"/>
          <w:kern w:val="0"/>
          <w:sz w:val="24"/>
          <w:szCs w:val="24"/>
          <w:lang w:val="en-US" w:eastAsia="zh-CN" w:bidi="ar"/>
          <w14:ligatures w14:val="none"/>
        </w:rPr>
        <w:t>。</w:t>
      </w:r>
    </w:p>
    <w:p w14:paraId="560EA2F1">
      <w:pPr>
        <w:keepNext w:val="0"/>
        <w:keepLines w:val="0"/>
        <w:widowControl/>
        <w:suppressLineNumbers w:val="0"/>
        <w:jc w:val="left"/>
        <w:rPr>
          <w:rFonts w:hint="eastAsia" w:ascii="宋体" w:hAnsi="宋体" w:eastAsia="宋体" w:cs="宋体"/>
          <w:color w:val="000000"/>
          <w:kern w:val="0"/>
          <w:sz w:val="24"/>
          <w:szCs w:val="24"/>
          <w:lang w:val="en-US" w:eastAsia="zh-CN" w:bidi="ar"/>
          <w14:ligatures w14:val="none"/>
        </w:rPr>
      </w:pPr>
      <w:r>
        <w:rPr>
          <w:rFonts w:hint="eastAsia" w:ascii="宋体" w:hAnsi="宋体" w:cs="宋体"/>
          <w:color w:val="000000"/>
          <w:kern w:val="0"/>
          <w:sz w:val="24"/>
          <w:szCs w:val="24"/>
          <w:lang w:val="en-US" w:eastAsia="zh-CN" w:bidi="ar"/>
          <w14:ligatures w14:val="none"/>
        </w:rPr>
        <w:t>张铭宇</w:t>
      </w:r>
      <w:r>
        <w:rPr>
          <w:rFonts w:hint="eastAsia" w:ascii="宋体" w:hAnsi="宋体" w:eastAsia="宋体" w:cs="宋体"/>
          <w:color w:val="000000"/>
          <w:kern w:val="0"/>
          <w:sz w:val="24"/>
          <w:szCs w:val="24"/>
          <w:lang w:val="en-US" w:eastAsia="zh-CN" w:bidi="ar"/>
          <w14:ligatures w14:val="none"/>
        </w:rPr>
        <w:t>：负责项目实践</w:t>
      </w:r>
      <w:r>
        <w:rPr>
          <w:rFonts w:hint="eastAsia" w:ascii="宋体" w:hAnsi="宋体" w:cs="宋体"/>
          <w:color w:val="000000"/>
          <w:kern w:val="0"/>
          <w:sz w:val="24"/>
          <w:szCs w:val="24"/>
          <w:lang w:val="en-US" w:eastAsia="zh-CN" w:bidi="ar"/>
          <w14:ligatures w14:val="none"/>
        </w:rPr>
        <w:t>三、四、六、十</w:t>
      </w:r>
      <w:r>
        <w:rPr>
          <w:rFonts w:hint="eastAsia" w:ascii="宋体" w:hAnsi="宋体" w:eastAsia="宋体" w:cs="宋体"/>
          <w:color w:val="000000"/>
          <w:kern w:val="0"/>
          <w:sz w:val="24"/>
          <w:szCs w:val="24"/>
          <w:lang w:val="en-US" w:eastAsia="zh-CN" w:bidi="ar"/>
          <w14:ligatures w14:val="none"/>
        </w:rPr>
        <w:t>以及文档的编写和格式化实践文档的审阅</w:t>
      </w:r>
      <w:r>
        <w:rPr>
          <w:rFonts w:hint="eastAsia" w:ascii="宋体" w:hAnsi="宋体" w:cs="宋体"/>
          <w:color w:val="000000"/>
          <w:kern w:val="0"/>
          <w:sz w:val="24"/>
          <w:szCs w:val="24"/>
          <w:lang w:val="en-US" w:eastAsia="zh-CN" w:bidi="ar"/>
          <w14:ligatures w14:val="none"/>
        </w:rPr>
        <w:t>。</w:t>
      </w:r>
    </w:p>
    <w:p w14:paraId="138F8E8B">
      <w:pPr>
        <w:keepNext w:val="0"/>
        <w:keepLines w:val="0"/>
        <w:widowControl/>
        <w:suppressLineNumbers w:val="0"/>
        <w:jc w:val="left"/>
      </w:pPr>
      <w:r>
        <w:rPr>
          <w:rFonts w:hint="eastAsia" w:ascii="宋体" w:hAnsi="宋体" w:eastAsia="宋体" w:cs="宋体"/>
          <w:color w:val="000000"/>
          <w:kern w:val="0"/>
          <w:sz w:val="24"/>
          <w:szCs w:val="24"/>
          <w:lang w:val="en-US" w:eastAsia="zh-CN" w:bidi="ar"/>
          <w14:ligatures w14:val="none"/>
        </w:rPr>
        <w:t>通过本次项目管理实践，使我们小组能力都有了很大的提高，充分体会到了项目开发的完整流程，以及管理过程中都需要哪些，了解到了项目管理在企业中的重要性。</w:t>
      </w:r>
    </w:p>
    <w:p w14:paraId="6C011CF6">
      <w:pPr>
        <w:numPr>
          <w:ilvl w:val="0"/>
          <w:numId w:val="0"/>
        </w:numPr>
        <w:ind w:leftChars="0"/>
        <w:rPr>
          <w:rFonts w:hint="eastAsia"/>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D9F723">
    <w:pPr>
      <w:spacing w:line="174" w:lineRule="auto"/>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07FA5B">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14:paraId="0207FA5B">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D519E4">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34C7C1">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14:paraId="0334C7C1">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9AB66D">
    <w:pPr>
      <w:spacing w:line="46" w:lineRule="auto"/>
      <w:rPr>
        <w:rFonts w:ascii="Arial"/>
        <w:sz w:val="2"/>
      </w:rPr>
    </w:pPr>
    <w:r>
      <w:drawing>
        <wp:anchor distT="0" distB="0" distL="0" distR="0" simplePos="0" relativeHeight="251659264" behindDoc="0" locked="0" layoutInCell="0" allowOverlap="1">
          <wp:simplePos x="0" y="0"/>
          <wp:positionH relativeFrom="page">
            <wp:posOffset>1123950</wp:posOffset>
          </wp:positionH>
          <wp:positionV relativeFrom="page">
            <wp:posOffset>749300</wp:posOffset>
          </wp:positionV>
          <wp:extent cx="5312410" cy="8890"/>
          <wp:effectExtent l="0" t="0" r="0" b="0"/>
          <wp:wrapNone/>
          <wp:docPr id="5" name="IM 2"/>
          <wp:cNvGraphicFramePr/>
          <a:graphic xmlns:a="http://schemas.openxmlformats.org/drawingml/2006/main">
            <a:graphicData uri="http://schemas.openxmlformats.org/drawingml/2006/picture">
              <pic:pic xmlns:pic="http://schemas.openxmlformats.org/drawingml/2006/picture">
                <pic:nvPicPr>
                  <pic:cNvPr id="5" name="IM 2"/>
                  <pic:cNvPicPr/>
                </pic:nvPicPr>
                <pic:blipFill>
                  <a:blip r:embed="rId1"/>
                  <a:stretch>
                    <a:fillRect/>
                  </a:stretch>
                </pic:blipFill>
                <pic:spPr>
                  <a:xfrm>
                    <a:off x="0" y="0"/>
                    <a:ext cx="5312663" cy="9143"/>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00096F"/>
    <w:multiLevelType w:val="singleLevel"/>
    <w:tmpl w:val="BD00096F"/>
    <w:lvl w:ilvl="0" w:tentative="0">
      <w:start w:val="1"/>
      <w:numFmt w:val="bullet"/>
      <w:lvlText w:val=""/>
      <w:lvlJc w:val="left"/>
      <w:pPr>
        <w:ind w:left="420" w:hanging="420"/>
      </w:pPr>
      <w:rPr>
        <w:rFonts w:hint="default" w:ascii="Wingdings" w:hAnsi="Wingdings"/>
      </w:rPr>
    </w:lvl>
  </w:abstractNum>
  <w:abstractNum w:abstractNumId="1">
    <w:nsid w:val="C40B6E13"/>
    <w:multiLevelType w:val="singleLevel"/>
    <w:tmpl w:val="C40B6E13"/>
    <w:lvl w:ilvl="0" w:tentative="0">
      <w:start w:val="4"/>
      <w:numFmt w:val="chineseCounting"/>
      <w:suff w:val="nothing"/>
      <w:lvlText w:val="%1、"/>
      <w:lvlJc w:val="left"/>
      <w:rPr>
        <w:rFonts w:hint="eastAsia"/>
      </w:rPr>
    </w:lvl>
  </w:abstractNum>
  <w:abstractNum w:abstractNumId="2">
    <w:nsid w:val="C49A3298"/>
    <w:multiLevelType w:val="singleLevel"/>
    <w:tmpl w:val="C49A3298"/>
    <w:lvl w:ilvl="0" w:tentative="0">
      <w:start w:val="12"/>
      <w:numFmt w:val="chineseCounting"/>
      <w:suff w:val="nothing"/>
      <w:lvlText w:val="%1、"/>
      <w:lvlJc w:val="left"/>
      <w:rPr>
        <w:rFonts w:hint="eastAsia"/>
      </w:rPr>
    </w:lvl>
  </w:abstractNum>
  <w:abstractNum w:abstractNumId="3">
    <w:nsid w:val="F07B4190"/>
    <w:multiLevelType w:val="singleLevel"/>
    <w:tmpl w:val="F07B4190"/>
    <w:lvl w:ilvl="0" w:tentative="0">
      <w:start w:val="1"/>
      <w:numFmt w:val="bullet"/>
      <w:lvlText w:val=""/>
      <w:lvlJc w:val="left"/>
      <w:pPr>
        <w:ind w:left="420" w:hanging="420"/>
      </w:pPr>
      <w:rPr>
        <w:rFonts w:hint="default" w:ascii="Wingdings" w:hAnsi="Wingdings"/>
      </w:rPr>
    </w:lvl>
  </w:abstractNum>
  <w:abstractNum w:abstractNumId="4">
    <w:nsid w:val="F2A82AAB"/>
    <w:multiLevelType w:val="singleLevel"/>
    <w:tmpl w:val="F2A82AAB"/>
    <w:lvl w:ilvl="0" w:tentative="0">
      <w:start w:val="1"/>
      <w:numFmt w:val="bullet"/>
      <w:lvlText w:val=""/>
      <w:lvlJc w:val="left"/>
      <w:pPr>
        <w:ind w:left="420" w:hanging="420"/>
      </w:pPr>
      <w:rPr>
        <w:rFonts w:hint="default" w:ascii="Wingdings" w:hAnsi="Wingdings"/>
      </w:rPr>
    </w:lvl>
  </w:abstractNum>
  <w:abstractNum w:abstractNumId="5">
    <w:nsid w:val="FBF16FDA"/>
    <w:multiLevelType w:val="singleLevel"/>
    <w:tmpl w:val="FBF16FDA"/>
    <w:lvl w:ilvl="0" w:tentative="0">
      <w:start w:val="1"/>
      <w:numFmt w:val="bullet"/>
      <w:lvlText w:val=""/>
      <w:lvlJc w:val="left"/>
      <w:pPr>
        <w:ind w:left="420" w:hanging="420"/>
      </w:pPr>
      <w:rPr>
        <w:rFonts w:hint="default" w:ascii="Wingdings" w:hAnsi="Wingdings"/>
      </w:rPr>
    </w:lvl>
  </w:abstractNum>
  <w:abstractNum w:abstractNumId="6">
    <w:nsid w:val="09A40DD0"/>
    <w:multiLevelType w:val="multilevel"/>
    <w:tmpl w:val="09A40DD0"/>
    <w:lvl w:ilvl="0" w:tentative="0">
      <w:start w:val="1"/>
      <w:numFmt w:val="bullet"/>
      <w:lvlText w:val=""/>
      <w:lvlJc w:val="left"/>
      <w:pPr>
        <w:ind w:left="1520" w:hanging="440"/>
      </w:pPr>
      <w:rPr>
        <w:rFonts w:hint="default" w:ascii="Wingdings" w:hAnsi="Wingdings"/>
      </w:rPr>
    </w:lvl>
    <w:lvl w:ilvl="1" w:tentative="0">
      <w:start w:val="1"/>
      <w:numFmt w:val="bullet"/>
      <w:lvlText w:val=""/>
      <w:lvlJc w:val="left"/>
      <w:pPr>
        <w:ind w:left="1960" w:hanging="440"/>
      </w:pPr>
      <w:rPr>
        <w:rFonts w:hint="default" w:ascii="Wingdings" w:hAnsi="Wingdings"/>
      </w:rPr>
    </w:lvl>
    <w:lvl w:ilvl="2" w:tentative="0">
      <w:start w:val="1"/>
      <w:numFmt w:val="bullet"/>
      <w:lvlText w:val=""/>
      <w:lvlJc w:val="left"/>
      <w:pPr>
        <w:ind w:left="2400" w:hanging="440"/>
      </w:pPr>
      <w:rPr>
        <w:rFonts w:hint="default" w:ascii="Wingdings" w:hAnsi="Wingdings"/>
      </w:rPr>
    </w:lvl>
    <w:lvl w:ilvl="3" w:tentative="0">
      <w:start w:val="1"/>
      <w:numFmt w:val="bullet"/>
      <w:lvlText w:val=""/>
      <w:lvlJc w:val="left"/>
      <w:pPr>
        <w:ind w:left="2840" w:hanging="440"/>
      </w:pPr>
      <w:rPr>
        <w:rFonts w:hint="default" w:ascii="Wingdings" w:hAnsi="Wingdings"/>
      </w:rPr>
    </w:lvl>
    <w:lvl w:ilvl="4" w:tentative="0">
      <w:start w:val="1"/>
      <w:numFmt w:val="bullet"/>
      <w:lvlText w:val=""/>
      <w:lvlJc w:val="left"/>
      <w:pPr>
        <w:ind w:left="3280" w:hanging="440"/>
      </w:pPr>
      <w:rPr>
        <w:rFonts w:hint="default" w:ascii="Wingdings" w:hAnsi="Wingdings"/>
      </w:rPr>
    </w:lvl>
    <w:lvl w:ilvl="5" w:tentative="0">
      <w:start w:val="1"/>
      <w:numFmt w:val="bullet"/>
      <w:lvlText w:val=""/>
      <w:lvlJc w:val="left"/>
      <w:pPr>
        <w:ind w:left="3720" w:hanging="440"/>
      </w:pPr>
      <w:rPr>
        <w:rFonts w:hint="default" w:ascii="Wingdings" w:hAnsi="Wingdings"/>
      </w:rPr>
    </w:lvl>
    <w:lvl w:ilvl="6" w:tentative="0">
      <w:start w:val="1"/>
      <w:numFmt w:val="bullet"/>
      <w:lvlText w:val=""/>
      <w:lvlJc w:val="left"/>
      <w:pPr>
        <w:ind w:left="4160" w:hanging="440"/>
      </w:pPr>
      <w:rPr>
        <w:rFonts w:hint="default" w:ascii="Wingdings" w:hAnsi="Wingdings"/>
      </w:rPr>
    </w:lvl>
    <w:lvl w:ilvl="7" w:tentative="0">
      <w:start w:val="1"/>
      <w:numFmt w:val="bullet"/>
      <w:lvlText w:val=""/>
      <w:lvlJc w:val="left"/>
      <w:pPr>
        <w:ind w:left="4600" w:hanging="440"/>
      </w:pPr>
      <w:rPr>
        <w:rFonts w:hint="default" w:ascii="Wingdings" w:hAnsi="Wingdings"/>
      </w:rPr>
    </w:lvl>
    <w:lvl w:ilvl="8" w:tentative="0">
      <w:start w:val="1"/>
      <w:numFmt w:val="bullet"/>
      <w:lvlText w:val=""/>
      <w:lvlJc w:val="left"/>
      <w:pPr>
        <w:ind w:left="5040" w:hanging="440"/>
      </w:pPr>
      <w:rPr>
        <w:rFonts w:hint="default" w:ascii="Wingdings" w:hAnsi="Wingdings"/>
      </w:rPr>
    </w:lvl>
  </w:abstractNum>
  <w:abstractNum w:abstractNumId="7">
    <w:nsid w:val="2725E69A"/>
    <w:multiLevelType w:val="singleLevel"/>
    <w:tmpl w:val="2725E69A"/>
    <w:lvl w:ilvl="0" w:tentative="0">
      <w:start w:val="1"/>
      <w:numFmt w:val="chineseCounting"/>
      <w:suff w:val="nothing"/>
      <w:lvlText w:val="%1、"/>
      <w:lvlJc w:val="left"/>
      <w:rPr>
        <w:rFonts w:hint="eastAsia"/>
      </w:rPr>
    </w:lvl>
  </w:abstractNum>
  <w:abstractNum w:abstractNumId="8">
    <w:nsid w:val="5E455584"/>
    <w:multiLevelType w:val="singleLevel"/>
    <w:tmpl w:val="5E455584"/>
    <w:lvl w:ilvl="0" w:tentative="0">
      <w:start w:val="1"/>
      <w:numFmt w:val="bullet"/>
      <w:lvlText w:val=""/>
      <w:lvlJc w:val="left"/>
      <w:pPr>
        <w:ind w:left="420" w:hanging="420"/>
      </w:pPr>
      <w:rPr>
        <w:rFonts w:hint="default" w:ascii="Wingdings" w:hAnsi="Wingdings"/>
      </w:rPr>
    </w:lvl>
  </w:abstractNum>
  <w:abstractNum w:abstractNumId="9">
    <w:nsid w:val="69831430"/>
    <w:multiLevelType w:val="singleLevel"/>
    <w:tmpl w:val="69831430"/>
    <w:lvl w:ilvl="0" w:tentative="0">
      <w:start w:val="1"/>
      <w:numFmt w:val="bullet"/>
      <w:lvlText w:val=""/>
      <w:lvlJc w:val="left"/>
      <w:pPr>
        <w:ind w:left="420" w:hanging="420"/>
      </w:pPr>
      <w:rPr>
        <w:rFonts w:hint="default" w:ascii="Wingdings" w:hAnsi="Wingdings"/>
      </w:rPr>
    </w:lvl>
  </w:abstractNum>
  <w:abstractNum w:abstractNumId="10">
    <w:nsid w:val="6F4CD04B"/>
    <w:multiLevelType w:val="singleLevel"/>
    <w:tmpl w:val="6F4CD04B"/>
    <w:lvl w:ilvl="0" w:tentative="0">
      <w:start w:val="7"/>
      <w:numFmt w:val="chineseCounting"/>
      <w:suff w:val="nothing"/>
      <w:lvlText w:val="%1、"/>
      <w:lvlJc w:val="left"/>
      <w:rPr>
        <w:rFonts w:hint="eastAsia"/>
      </w:rPr>
    </w:lvl>
  </w:abstractNum>
  <w:abstractNum w:abstractNumId="11">
    <w:nsid w:val="7F595EA2"/>
    <w:multiLevelType w:val="multilevel"/>
    <w:tmpl w:val="7F595EA2"/>
    <w:lvl w:ilvl="0" w:tentative="0">
      <w:start w:val="1"/>
      <w:numFmt w:val="bullet"/>
      <w:lvlText w:val=""/>
      <w:lvlJc w:val="left"/>
      <w:pPr>
        <w:ind w:left="1520" w:hanging="440"/>
      </w:pPr>
      <w:rPr>
        <w:rFonts w:hint="default" w:ascii="Wingdings" w:hAnsi="Wingdings"/>
      </w:rPr>
    </w:lvl>
    <w:lvl w:ilvl="1" w:tentative="0">
      <w:start w:val="1"/>
      <w:numFmt w:val="bullet"/>
      <w:lvlText w:val=""/>
      <w:lvlJc w:val="left"/>
      <w:pPr>
        <w:ind w:left="1960" w:hanging="440"/>
      </w:pPr>
      <w:rPr>
        <w:rFonts w:hint="default" w:ascii="Wingdings" w:hAnsi="Wingdings"/>
      </w:rPr>
    </w:lvl>
    <w:lvl w:ilvl="2" w:tentative="0">
      <w:start w:val="1"/>
      <w:numFmt w:val="bullet"/>
      <w:lvlText w:val=""/>
      <w:lvlJc w:val="left"/>
      <w:pPr>
        <w:ind w:left="2400" w:hanging="440"/>
      </w:pPr>
      <w:rPr>
        <w:rFonts w:hint="default" w:ascii="Wingdings" w:hAnsi="Wingdings"/>
      </w:rPr>
    </w:lvl>
    <w:lvl w:ilvl="3" w:tentative="0">
      <w:start w:val="1"/>
      <w:numFmt w:val="bullet"/>
      <w:lvlText w:val=""/>
      <w:lvlJc w:val="left"/>
      <w:pPr>
        <w:ind w:left="2840" w:hanging="440"/>
      </w:pPr>
      <w:rPr>
        <w:rFonts w:hint="default" w:ascii="Wingdings" w:hAnsi="Wingdings"/>
      </w:rPr>
    </w:lvl>
    <w:lvl w:ilvl="4" w:tentative="0">
      <w:start w:val="1"/>
      <w:numFmt w:val="bullet"/>
      <w:lvlText w:val=""/>
      <w:lvlJc w:val="left"/>
      <w:pPr>
        <w:ind w:left="3280" w:hanging="440"/>
      </w:pPr>
      <w:rPr>
        <w:rFonts w:hint="default" w:ascii="Wingdings" w:hAnsi="Wingdings"/>
      </w:rPr>
    </w:lvl>
    <w:lvl w:ilvl="5" w:tentative="0">
      <w:start w:val="1"/>
      <w:numFmt w:val="bullet"/>
      <w:lvlText w:val=""/>
      <w:lvlJc w:val="left"/>
      <w:pPr>
        <w:ind w:left="3720" w:hanging="440"/>
      </w:pPr>
      <w:rPr>
        <w:rFonts w:hint="default" w:ascii="Wingdings" w:hAnsi="Wingdings"/>
      </w:rPr>
    </w:lvl>
    <w:lvl w:ilvl="6" w:tentative="0">
      <w:start w:val="1"/>
      <w:numFmt w:val="bullet"/>
      <w:lvlText w:val=""/>
      <w:lvlJc w:val="left"/>
      <w:pPr>
        <w:ind w:left="4160" w:hanging="440"/>
      </w:pPr>
      <w:rPr>
        <w:rFonts w:hint="default" w:ascii="Wingdings" w:hAnsi="Wingdings"/>
      </w:rPr>
    </w:lvl>
    <w:lvl w:ilvl="7" w:tentative="0">
      <w:start w:val="1"/>
      <w:numFmt w:val="bullet"/>
      <w:lvlText w:val=""/>
      <w:lvlJc w:val="left"/>
      <w:pPr>
        <w:ind w:left="4600" w:hanging="440"/>
      </w:pPr>
      <w:rPr>
        <w:rFonts w:hint="default" w:ascii="Wingdings" w:hAnsi="Wingdings"/>
      </w:rPr>
    </w:lvl>
    <w:lvl w:ilvl="8" w:tentative="0">
      <w:start w:val="1"/>
      <w:numFmt w:val="bullet"/>
      <w:lvlText w:val=""/>
      <w:lvlJc w:val="left"/>
      <w:pPr>
        <w:ind w:left="5040" w:hanging="440"/>
      </w:pPr>
      <w:rPr>
        <w:rFonts w:hint="default" w:ascii="Wingdings" w:hAnsi="Wingdings"/>
      </w:rPr>
    </w:lvl>
  </w:abstractNum>
  <w:num w:numId="1">
    <w:abstractNumId w:val="7"/>
  </w:num>
  <w:num w:numId="2">
    <w:abstractNumId w:val="4"/>
  </w:num>
  <w:num w:numId="3">
    <w:abstractNumId w:val="8"/>
  </w:num>
  <w:num w:numId="4">
    <w:abstractNumId w:val="0"/>
  </w:num>
  <w:num w:numId="5">
    <w:abstractNumId w:val="3"/>
  </w:num>
  <w:num w:numId="6">
    <w:abstractNumId w:val="5"/>
  </w:num>
  <w:num w:numId="7">
    <w:abstractNumId w:val="9"/>
  </w:num>
  <w:num w:numId="8">
    <w:abstractNumId w:val="1"/>
  </w:num>
  <w:num w:numId="9">
    <w:abstractNumId w:val="10"/>
  </w:num>
  <w:num w:numId="10">
    <w:abstractNumId w:val="11"/>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FhNzc5MmQyNDM1MjY0NmU1NjZhMDYzNGEyZTdlZGYifQ=="/>
    <w:docVar w:name="KSO_WPS_MARK_KEY" w:val="9b93a254-5121-4bfa-b776-3245e36ac031"/>
  </w:docVars>
  <w:rsids>
    <w:rsidRoot w:val="00C43183"/>
    <w:rsid w:val="00022BA5"/>
    <w:rsid w:val="00142519"/>
    <w:rsid w:val="00222A0E"/>
    <w:rsid w:val="003351F8"/>
    <w:rsid w:val="00526CC3"/>
    <w:rsid w:val="00763625"/>
    <w:rsid w:val="007E4D91"/>
    <w:rsid w:val="00870630"/>
    <w:rsid w:val="00874FED"/>
    <w:rsid w:val="00927421"/>
    <w:rsid w:val="00A71794"/>
    <w:rsid w:val="00AB2DFE"/>
    <w:rsid w:val="00BB19A5"/>
    <w:rsid w:val="00C43183"/>
    <w:rsid w:val="00E4630A"/>
    <w:rsid w:val="00F24EB8"/>
    <w:rsid w:val="00FC6528"/>
    <w:rsid w:val="02C2003C"/>
    <w:rsid w:val="0502494A"/>
    <w:rsid w:val="09C14B09"/>
    <w:rsid w:val="0B706234"/>
    <w:rsid w:val="0EB34CF5"/>
    <w:rsid w:val="106C1120"/>
    <w:rsid w:val="15DB629E"/>
    <w:rsid w:val="1A7C262F"/>
    <w:rsid w:val="21D4251F"/>
    <w:rsid w:val="22303061"/>
    <w:rsid w:val="223B61A4"/>
    <w:rsid w:val="2A387433"/>
    <w:rsid w:val="2FDE6C5E"/>
    <w:rsid w:val="3CE533DA"/>
    <w:rsid w:val="41FD2B28"/>
    <w:rsid w:val="428234FB"/>
    <w:rsid w:val="43B20181"/>
    <w:rsid w:val="470D3B30"/>
    <w:rsid w:val="4C0E2A0B"/>
    <w:rsid w:val="4E195943"/>
    <w:rsid w:val="65134A13"/>
    <w:rsid w:val="66505492"/>
    <w:rsid w:val="6BAB63A9"/>
    <w:rsid w:val="6C8859AD"/>
    <w:rsid w:val="7EDE1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1"/>
      <w:lang w:val="en-US" w:eastAsia="zh-CN" w:bidi="ar-SA"/>
      <w14:ligatures w14:val="none"/>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ody Text"/>
    <w:basedOn w:val="1"/>
    <w:semiHidden/>
    <w:qFormat/>
    <w:uiPriority w:val="0"/>
    <w:rPr>
      <w:rFonts w:ascii="宋体" w:hAnsi="宋体" w:eastAsia="宋体" w:cs="宋体"/>
      <w:sz w:val="32"/>
      <w:szCs w:val="32"/>
      <w:lang w:val="en-US" w:eastAsia="en-US" w:bidi="ar-SA"/>
    </w:rPr>
  </w:style>
  <w:style w:type="paragraph" w:styleId="5">
    <w:name w:val="footer"/>
    <w:basedOn w:val="1"/>
    <w:qFormat/>
    <w:uiPriority w:val="0"/>
    <w:pPr>
      <w:tabs>
        <w:tab w:val="center" w:pos="4153"/>
        <w:tab w:val="right" w:pos="8306"/>
      </w:tabs>
      <w:snapToGrid w:val="0"/>
      <w:jc w:val="left"/>
    </w:pPr>
    <w:rPr>
      <w:sz w:val="18"/>
    </w:rPr>
  </w:style>
  <w:style w:type="paragraph" w:styleId="6">
    <w:name w:val="toc 1"/>
    <w:basedOn w:val="1"/>
    <w:next w:val="1"/>
    <w:semiHidden/>
    <w:unhideWhenUsed/>
    <w:qFormat/>
    <w:uiPriority w:val="39"/>
  </w:style>
  <w:style w:type="paragraph" w:styleId="7">
    <w:name w:val="toc 2"/>
    <w:basedOn w:val="1"/>
    <w:next w:val="1"/>
    <w:semiHidden/>
    <w:unhideWhenUsed/>
    <w:qFormat/>
    <w:uiPriority w:val="39"/>
    <w:pPr>
      <w:ind w:left="420" w:leftChars="200"/>
    </w:p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99"/>
    <w:rPr>
      <w:rFonts w:ascii="Times New Roman" w:hAnsi="Times New Roman" w:eastAsia="Times New Roman" w:cs="Times New Roman"/>
      <w:kern w:val="0"/>
      <w:sz w:val="20"/>
      <w:szCs w:val="2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Table Normal"/>
    <w:basedOn w:val="9"/>
    <w:qFormat/>
    <w:uiPriority w:val="0"/>
    <w:rPr>
      <w:rFonts w:ascii="Times New Roman" w:hAnsi="Times New Roman" w:eastAsia="Times New Roman" w:cs="Times New Roman"/>
      <w:kern w:val="0"/>
      <w:sz w:val="20"/>
      <w:szCs w:val="20"/>
      <w14:ligatures w14:val="none"/>
    </w:rPr>
    <w:tblPr>
      <w:tblCellMar>
        <w:left w:w="0" w:type="dxa"/>
        <w:right w:w="0" w:type="dxa"/>
      </w:tblCellMar>
    </w:tblPr>
  </w:style>
  <w:style w:type="paragraph" w:styleId="13">
    <w:name w:val="List Paragraph"/>
    <w:basedOn w:val="1"/>
    <w:qFormat/>
    <w:uiPriority w:val="34"/>
    <w:pPr>
      <w:ind w:firstLine="420" w:firstLineChars="200"/>
    </w:pPr>
  </w:style>
  <w:style w:type="paragraph" w:styleId="14">
    <w:name w:val="No Spacing"/>
    <w:qFormat/>
    <w:uiPriority w:val="1"/>
    <w:pPr>
      <w:widowControl w:val="0"/>
      <w:jc w:val="both"/>
    </w:pPr>
    <w:rPr>
      <w:rFonts w:ascii="Calibri" w:hAnsi="Calibri" w:eastAsia="宋体" w:cs="Times New Roman"/>
      <w:kern w:val="2"/>
      <w:sz w:val="21"/>
      <w:szCs w:val="21"/>
      <w:lang w:val="en-US" w:eastAsia="zh-CN" w:bidi="ar-SA"/>
      <w14:ligatures w14:val="none"/>
    </w:rPr>
  </w:style>
  <w:style w:type="character" w:customStyle="1" w:styleId="15">
    <w:name w:val="标题 1 字符"/>
    <w:basedOn w:val="11"/>
    <w:link w:val="2"/>
    <w:qFormat/>
    <w:uiPriority w:val="9"/>
    <w:rPr>
      <w:rFonts w:ascii="Calibri" w:hAnsi="Calibri" w:eastAsia="宋体" w:cs="Times New Roman"/>
      <w:b/>
      <w:bCs/>
      <w:kern w:val="44"/>
      <w:sz w:val="44"/>
      <w:szCs w:val="44"/>
      <w14:ligatures w14:val="none"/>
    </w:rPr>
  </w:style>
  <w:style w:type="character" w:customStyle="1" w:styleId="16">
    <w:name w:val="标题 2 字符"/>
    <w:basedOn w:val="11"/>
    <w:link w:val="3"/>
    <w:autoRedefine/>
    <w:qFormat/>
    <w:uiPriority w:val="9"/>
    <w:rPr>
      <w:rFonts w:asciiTheme="majorHAnsi" w:hAnsiTheme="majorHAnsi" w:eastAsiaTheme="majorEastAsia" w:cstheme="majorBidi"/>
      <w:b/>
      <w:bCs/>
      <w:sz w:val="32"/>
      <w:szCs w:val="32"/>
      <w14:ligatures w14:val="none"/>
    </w:rPr>
  </w:style>
  <w:style w:type="paragraph" w:customStyle="1" w:styleId="17">
    <w:name w:val="Table Text"/>
    <w:basedOn w:val="1"/>
    <w:semiHidden/>
    <w:qFormat/>
    <w:uiPriority w:val="0"/>
    <w:pPr>
      <w:widowControl/>
      <w:kinsoku w:val="0"/>
      <w:autoSpaceDE w:val="0"/>
      <w:autoSpaceDN w:val="0"/>
      <w:adjustRightInd w:val="0"/>
      <w:snapToGrid w:val="0"/>
      <w:jc w:val="left"/>
      <w:textAlignment w:val="baseline"/>
    </w:pPr>
    <w:rPr>
      <w:rFonts w:ascii="Arial" w:hAnsi="Arial" w:cs="Arial"/>
      <w:color w:val="000000"/>
      <w:kern w:val="0"/>
    </w:rPr>
  </w:style>
  <w:style w:type="character" w:customStyle="1" w:styleId="18">
    <w:name w:val="15"/>
    <w:basedOn w:val="11"/>
    <w:qFormat/>
    <w:uiPriority w:val="0"/>
    <w:rPr>
      <w:rFonts w:hint="default" w:ascii="Times New Roman" w:hAnsi="Times New Roman" w:cs="Times New Roman"/>
      <w:b/>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73</Pages>
  <Words>10103</Words>
  <Characters>10619</Characters>
  <Lines>130</Lines>
  <Paragraphs>36</Paragraphs>
  <TotalTime>4</TotalTime>
  <ScaleCrop>false</ScaleCrop>
  <LinksUpToDate>false</LinksUpToDate>
  <CharactersWithSpaces>10926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2024-06-05T13:19:00Z</dcterms:created>
  <dc:creator>佳幸 王</dc:creator>
  <cp:lastModifiedBy>丽萍</cp:lastModifiedBy>
  <dcterms:modified xsi:type="dcterms:W3CDTF">2025-03-19T13:09:52Z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F13599FEC2134E92AB6E5260D3B3687C_13</vt:lpwstr>
  </property>
  <property fmtid="{D5CDD505-2E9C-101B-9397-08002B2CF9AE}" pid="4" name="KSOTemplateDocerSaveRecord">
    <vt:lpwstr>eyJoZGlkIjoiNjJmNGU0OGMyNTRlOGM1NWU1Njg4YTQxZDk0NGUxMjQiLCJ1c2VySWQiOiI2MzQzNDk2NjgifQ==</vt:lpwstr>
  </property>
</Properties>
</file>