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F4E6" w14:textId="111BA9FE" w:rsidR="003C6D3C" w:rsidRDefault="00926561" w:rsidP="00926561">
      <w:pPr>
        <w:pStyle w:val="Overskrift1"/>
      </w:pPr>
      <w:r>
        <w:t>Computeretikk</w:t>
      </w:r>
    </w:p>
    <w:p w14:paraId="1E16814E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Vi sier gjerne at vitenskap og lignende er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deskriptivt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, mens etikk er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normativt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Hva betyr ordene deskriptiv og normativ? Gi et eksempel som illustrerer utsagnet i begynnelsen av oppgaven.</w:t>
      </w:r>
    </w:p>
    <w:p w14:paraId="606B5B69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betyr det når vi sier at datateknologien har ført oss inn i et (etisk)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begreps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- og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regelvakuum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? Gi eksempler innen begge kategoriene.</w:t>
      </w:r>
    </w:p>
    <w:p w14:paraId="119EAF54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ligger i uttrykket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teknologisk determinisme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? Og hva er det motsatte?</w:t>
      </w:r>
    </w:p>
    <w:p w14:paraId="0FB8D760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er en etisk begrunnelse?</w:t>
      </w:r>
    </w:p>
    <w:p w14:paraId="412B37A5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Konsekvensetikk vurderer hvorvidt en handling er moralsk riktig eller gal ut i fra hvilke konsekvenser handlingen har. Den mest kjente typen teori innenfor konsekvensetikk er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utilitarisme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Som etisk begrunnelse har etter hvert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regelutilitarisme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 tatt overfor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handlingsutilitarisme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Hva ligger i disse begrepene, og hvorfor er det slik at regelutilitarisme i større grad godtas som begrunnelse framfor handlingsutilitarisme? Begrunn med eksempler.</w:t>
      </w:r>
    </w:p>
    <w:p w14:paraId="32029081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«Det kategoriske imperativ» er sentralt i Kants </w:t>
      </w:r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pliktetikk</w:t>
      </w: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Hva ligger i dette? Hva skiller pliktetikken fra konsekvensetikken som moralsk begrunnelse?</w:t>
      </w:r>
    </w:p>
    <w:p w14:paraId="276E7D5B" w14:textId="77777777" w:rsidR="00926561" w:rsidRPr="00926561" w:rsidRDefault="00926561" w:rsidP="00926561">
      <w:pPr>
        <w:numPr>
          <w:ilvl w:val="0"/>
          <w:numId w:val="2"/>
        </w:numPr>
        <w:shd w:val="clear" w:color="auto" w:fill="F6F4EE"/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menes med </w:t>
      </w:r>
      <w:proofErr w:type="spellStart"/>
      <w:r w:rsidRPr="00926561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nb-NO"/>
        </w:rPr>
        <w:t>dygdsetikk</w:t>
      </w:r>
      <w:proofErr w:type="spellEnd"/>
      <w:r w:rsidRPr="00926561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? Hvorfor kan man si at profesjonsetikk ofte er dygdsetisk?</w:t>
      </w:r>
    </w:p>
    <w:p w14:paraId="72BBDE93" w14:textId="54CBD364" w:rsidR="00926561" w:rsidRDefault="00926561" w:rsidP="00926561"/>
    <w:p w14:paraId="2A797A2C" w14:textId="65C363CF" w:rsidR="00926561" w:rsidRDefault="00B85C06" w:rsidP="008C190F">
      <w:pPr>
        <w:pStyle w:val="Listeavsnitt"/>
        <w:numPr>
          <w:ilvl w:val="0"/>
          <w:numId w:val="3"/>
        </w:numPr>
      </w:pPr>
      <w:r>
        <w:t xml:space="preserve">At noe er deskriptivt sier </w:t>
      </w:r>
      <w:r w:rsidR="00EB42DD">
        <w:t xml:space="preserve">hvorfor noe er slik og slik. At noe er normativt sier hvorfor noe </w:t>
      </w:r>
      <w:r w:rsidR="00EB42DD" w:rsidRPr="008C190F">
        <w:rPr>
          <w:i/>
        </w:rPr>
        <w:t>bør</w:t>
      </w:r>
      <w:r w:rsidR="00EB42DD">
        <w:t xml:space="preserve"> være slik </w:t>
      </w:r>
      <w:r w:rsidR="008C190F">
        <w:t>og slik.</w:t>
      </w:r>
      <w:r w:rsidR="003E3DAD">
        <w:t xml:space="preserve"> Et eksempel er </w:t>
      </w:r>
      <w:r w:rsidR="0091011D">
        <w:t xml:space="preserve">at det finnes mye krig i verden (deskriptivt), men vi kan si at verden </w:t>
      </w:r>
      <w:r w:rsidR="0091011D">
        <w:rPr>
          <w:i/>
        </w:rPr>
        <w:t>bør</w:t>
      </w:r>
      <w:r w:rsidR="0091011D">
        <w:t xml:space="preserve"> </w:t>
      </w:r>
      <w:r w:rsidR="00684FC1">
        <w:t>ha minst mulig krig (</w:t>
      </w:r>
      <w:r w:rsidR="00485226">
        <w:t>normativt).</w:t>
      </w:r>
    </w:p>
    <w:p w14:paraId="210F2A1F" w14:textId="4ED48552" w:rsidR="008C190F" w:rsidRDefault="00896D52" w:rsidP="008C190F">
      <w:pPr>
        <w:pStyle w:val="Listeavsnitt"/>
        <w:numPr>
          <w:ilvl w:val="0"/>
          <w:numId w:val="3"/>
        </w:numPr>
      </w:pPr>
      <w:r>
        <w:t>Dette betyr at</w:t>
      </w:r>
      <w:r w:rsidR="00D24EB3">
        <w:t xml:space="preserve"> vi </w:t>
      </w:r>
      <w:r w:rsidR="00CC26BA">
        <w:t xml:space="preserve">har fått </w:t>
      </w:r>
      <w:r w:rsidR="00E92831">
        <w:t>en ny type</w:t>
      </w:r>
      <w:r w:rsidR="00A916DC">
        <w:t xml:space="preserve"> </w:t>
      </w:r>
      <w:r w:rsidR="00CC26BA">
        <w:t>sett med tilfeller</w:t>
      </w:r>
      <w:r w:rsidR="00A916DC">
        <w:t xml:space="preserve"> der begreper vi tidligere har vært enige om, nå potensielt blir </w:t>
      </w:r>
      <w:r w:rsidR="00733258">
        <w:t xml:space="preserve">splittet, og vi blir nødt til å revurdere disse. For eksempel kan vi si at stjeling er galt, men </w:t>
      </w:r>
      <w:r w:rsidR="00E30E0C">
        <w:t xml:space="preserve">når vi ser på piratkopiering, er det ikke alle som mener dette går under stjeling. </w:t>
      </w:r>
    </w:p>
    <w:p w14:paraId="297B9B52" w14:textId="3A0A6A2E" w:rsidR="00825021" w:rsidRDefault="00B85364" w:rsidP="008C190F">
      <w:pPr>
        <w:pStyle w:val="Listeavsnitt"/>
        <w:numPr>
          <w:ilvl w:val="0"/>
          <w:numId w:val="3"/>
        </w:numPr>
      </w:pPr>
      <w:r>
        <w:t>Teknologisk determinisme er id</w:t>
      </w:r>
      <w:r w:rsidR="00695F2D">
        <w:t>e</w:t>
      </w:r>
      <w:r>
        <w:t xml:space="preserve">en om at dersom </w:t>
      </w:r>
      <w:r w:rsidR="00AF64E3">
        <w:t xml:space="preserve">en teknologi legger til rette for noe, vil det være </w:t>
      </w:r>
      <w:r w:rsidR="00695F2D">
        <w:t>uunngåelig</w:t>
      </w:r>
      <w:r w:rsidR="00AF64E3">
        <w:t xml:space="preserve"> å unngå det teknologien legger til rette for. For eksempel kan man si at </w:t>
      </w:r>
      <w:r w:rsidR="00695F2D">
        <w:t xml:space="preserve">oppfinnelsen av en pistol uunngåelig (deterministisk) vil lede til drap flere av mennesker. </w:t>
      </w:r>
      <w:r w:rsidR="006E7C86">
        <w:t xml:space="preserve">Teknologisk </w:t>
      </w:r>
      <w:r w:rsidR="00645B94">
        <w:t>verdinøytralitet vil være det motsatte</w:t>
      </w:r>
      <w:r w:rsidR="006A1EF3">
        <w:t xml:space="preserve"> – altså at pistolen ikke kan drepe, og det er mennesket som selv velger å drepe eller ikke – uavhengig av teknologien som gjør det</w:t>
      </w:r>
      <w:r w:rsidR="00645B94">
        <w:t>.</w:t>
      </w:r>
    </w:p>
    <w:p w14:paraId="3C9841AD" w14:textId="4F0D1F9F" w:rsidR="006A1EF3" w:rsidRDefault="00434E25" w:rsidP="008C190F">
      <w:pPr>
        <w:pStyle w:val="Listeavsnitt"/>
        <w:numPr>
          <w:ilvl w:val="0"/>
          <w:numId w:val="3"/>
        </w:numPr>
      </w:pPr>
      <w:r>
        <w:t xml:space="preserve">En etisk begrunnelse er </w:t>
      </w:r>
      <w:r w:rsidR="008A1E20">
        <w:t xml:space="preserve">noe som svarer på </w:t>
      </w:r>
      <w:r w:rsidR="00FD4513">
        <w:t xml:space="preserve">hvorfor noe er etisk rett eller galt. </w:t>
      </w:r>
      <w:r w:rsidR="000914DA">
        <w:t>Det må være fullstendig begrunnet</w:t>
      </w:r>
      <w:r w:rsidR="00C7627B">
        <w:t xml:space="preserve"> og koherent.</w:t>
      </w:r>
    </w:p>
    <w:p w14:paraId="4582F16D" w14:textId="2185D203" w:rsidR="00C7627B" w:rsidRDefault="00A01703" w:rsidP="008C190F">
      <w:pPr>
        <w:pStyle w:val="Listeavsnitt"/>
        <w:numPr>
          <w:ilvl w:val="0"/>
          <w:numId w:val="3"/>
        </w:numPr>
      </w:pPr>
      <w:r>
        <w:t xml:space="preserve">Handlingsutilitarisme </w:t>
      </w:r>
      <w:r w:rsidR="00353C79">
        <w:t xml:space="preserve">måler en enkelthandlings </w:t>
      </w:r>
      <w:r w:rsidR="00D15899">
        <w:t xml:space="preserve">moralske rettferdiggjørelse basert på </w:t>
      </w:r>
      <w:r w:rsidR="00F43284">
        <w:t xml:space="preserve">konsekvensen til denne ene handlingen. Regelutilitarisme </w:t>
      </w:r>
      <w:r w:rsidR="00894E35">
        <w:t xml:space="preserve">måler en handling </w:t>
      </w:r>
      <w:r w:rsidR="008B2881">
        <w:t xml:space="preserve">med et universalt synspunkt der </w:t>
      </w:r>
      <w:r w:rsidR="002971B5">
        <w:t xml:space="preserve">rettferdiggjørelsen er basert på denne handlingen generelt, ikke som et enkelttilfelle. For eksempel </w:t>
      </w:r>
      <w:r w:rsidR="00317213">
        <w:t>kan man si at det er greit å stjele et sukker</w:t>
      </w:r>
      <w:r w:rsidR="00DE2D19">
        <w:t xml:space="preserve">tøy </w:t>
      </w:r>
      <w:r w:rsidR="00DE2D19">
        <w:lastRenderedPageBreak/>
        <w:t xml:space="preserve">fra en butikk </w:t>
      </w:r>
      <w:r w:rsidR="00BE71CF">
        <w:t xml:space="preserve">bare denne ene gangen </w:t>
      </w:r>
      <w:r w:rsidR="00DE2D19">
        <w:t xml:space="preserve">fordi det gir glede med minimal påvirkning for butikken. Men dersom alle skulle gjort dette, ville det blitt et stort problem. </w:t>
      </w:r>
    </w:p>
    <w:p w14:paraId="25D6797C" w14:textId="6AA0AE68" w:rsidR="00850028" w:rsidRDefault="00194C50" w:rsidP="008C190F">
      <w:pPr>
        <w:pStyle w:val="Listeavsnitt"/>
        <w:numPr>
          <w:ilvl w:val="0"/>
          <w:numId w:val="3"/>
        </w:numPr>
      </w:pPr>
      <w:r>
        <w:t xml:space="preserve">Pliktetikken bygger på ideen om at alle er pliktig </w:t>
      </w:r>
      <w:r w:rsidR="006A7674">
        <w:t xml:space="preserve">til visse ting som å ikke drepe og stjele fordi det påvirker andre enn deg selv negativt. </w:t>
      </w:r>
      <w:r w:rsidR="004A1AA0">
        <w:t xml:space="preserve">Pliktetikken skiller seg fra konsekvensetikken ved at </w:t>
      </w:r>
      <w:r w:rsidR="00A776F1">
        <w:t xml:space="preserve">handlinger kan være gale, uavhengig av hvor gode konsekvensene vil være. Det kategoriske imperativ betyr at </w:t>
      </w:r>
      <w:r w:rsidR="00494E9E">
        <w:t xml:space="preserve">man bør handle </w:t>
      </w:r>
      <w:r w:rsidR="007C10B5">
        <w:t xml:space="preserve">etter regelen som </w:t>
      </w:r>
      <w:r w:rsidR="004138B0">
        <w:t>du også kan ønske at blir en allmenn lov.</w:t>
      </w:r>
    </w:p>
    <w:p w14:paraId="6000F371" w14:textId="075A9D54" w:rsidR="00A776F1" w:rsidRPr="00EB42DD" w:rsidRDefault="00306CD0" w:rsidP="008C190F">
      <w:pPr>
        <w:pStyle w:val="Listeavsnitt"/>
        <w:numPr>
          <w:ilvl w:val="0"/>
          <w:numId w:val="3"/>
        </w:numPr>
      </w:pPr>
      <w:proofErr w:type="spellStart"/>
      <w:r>
        <w:t>Dygdsetikk</w:t>
      </w:r>
      <w:proofErr w:type="spellEnd"/>
      <w:r w:rsidR="00957EA6">
        <w:t xml:space="preserve"> </w:t>
      </w:r>
      <w:r w:rsidR="009F29E2">
        <w:t xml:space="preserve">handler om å </w:t>
      </w:r>
      <w:r w:rsidR="00A63FAB">
        <w:t>være et godt menneske framfor å gjøre gode handlinger.</w:t>
      </w:r>
      <w:r w:rsidR="001150C3">
        <w:t xml:space="preserve"> Profesjonsetikk </w:t>
      </w:r>
      <w:r w:rsidR="00C4795E">
        <w:t xml:space="preserve">er ofte </w:t>
      </w:r>
      <w:proofErr w:type="spellStart"/>
      <w:r w:rsidR="008C0C6A">
        <w:t>dygdsetikk</w:t>
      </w:r>
      <w:proofErr w:type="spellEnd"/>
      <w:r w:rsidR="008C0C6A">
        <w:t xml:space="preserve"> fordi det </w:t>
      </w:r>
      <w:r w:rsidR="001150C3">
        <w:t xml:space="preserve">handler om </w:t>
      </w:r>
      <w:r w:rsidR="00C4795E">
        <w:t>hva som gjør noen til en god person.</w:t>
      </w:r>
      <w:bookmarkStart w:id="0" w:name="_GoBack"/>
      <w:bookmarkEnd w:id="0"/>
    </w:p>
    <w:sectPr w:rsidR="00A776F1" w:rsidRPr="00EB4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467"/>
    <w:multiLevelType w:val="multilevel"/>
    <w:tmpl w:val="27181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45EF3"/>
    <w:multiLevelType w:val="hybridMultilevel"/>
    <w:tmpl w:val="69A2CB7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6CBD"/>
    <w:multiLevelType w:val="multilevel"/>
    <w:tmpl w:val="964C5E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21"/>
    <w:rsid w:val="000914DA"/>
    <w:rsid w:val="001150C3"/>
    <w:rsid w:val="00194C50"/>
    <w:rsid w:val="00286621"/>
    <w:rsid w:val="002971B5"/>
    <w:rsid w:val="00306CD0"/>
    <w:rsid w:val="00317213"/>
    <w:rsid w:val="00353C79"/>
    <w:rsid w:val="003C444B"/>
    <w:rsid w:val="003C6D3C"/>
    <w:rsid w:val="003E3DAD"/>
    <w:rsid w:val="004138B0"/>
    <w:rsid w:val="00434E25"/>
    <w:rsid w:val="00485226"/>
    <w:rsid w:val="00494E9E"/>
    <w:rsid w:val="004A1AA0"/>
    <w:rsid w:val="00645B94"/>
    <w:rsid w:val="00684FC1"/>
    <w:rsid w:val="00695F2D"/>
    <w:rsid w:val="006A1EF3"/>
    <w:rsid w:val="006A7674"/>
    <w:rsid w:val="006E7C86"/>
    <w:rsid w:val="00701C61"/>
    <w:rsid w:val="00733258"/>
    <w:rsid w:val="007C10B5"/>
    <w:rsid w:val="00825021"/>
    <w:rsid w:val="00850028"/>
    <w:rsid w:val="00894E35"/>
    <w:rsid w:val="00896D52"/>
    <w:rsid w:val="008A1E20"/>
    <w:rsid w:val="008B2881"/>
    <w:rsid w:val="008C0C6A"/>
    <w:rsid w:val="008C190F"/>
    <w:rsid w:val="0091011D"/>
    <w:rsid w:val="00926561"/>
    <w:rsid w:val="00957EA6"/>
    <w:rsid w:val="009F29E2"/>
    <w:rsid w:val="00A01703"/>
    <w:rsid w:val="00A63FAB"/>
    <w:rsid w:val="00A776F1"/>
    <w:rsid w:val="00A916DC"/>
    <w:rsid w:val="00AF64E3"/>
    <w:rsid w:val="00B424ED"/>
    <w:rsid w:val="00B85364"/>
    <w:rsid w:val="00B85C06"/>
    <w:rsid w:val="00BE71CF"/>
    <w:rsid w:val="00C4795E"/>
    <w:rsid w:val="00C7627B"/>
    <w:rsid w:val="00CC26BA"/>
    <w:rsid w:val="00D15899"/>
    <w:rsid w:val="00D24EB3"/>
    <w:rsid w:val="00D600F0"/>
    <w:rsid w:val="00D74455"/>
    <w:rsid w:val="00DA689D"/>
    <w:rsid w:val="00DE2D19"/>
    <w:rsid w:val="00E16A8F"/>
    <w:rsid w:val="00E30E0C"/>
    <w:rsid w:val="00E72D35"/>
    <w:rsid w:val="00E92831"/>
    <w:rsid w:val="00EB42DD"/>
    <w:rsid w:val="00EF1B52"/>
    <w:rsid w:val="00F43284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D640"/>
  <w15:chartTrackingRefBased/>
  <w15:docId w15:val="{01C7BDB1-7BA1-4B0B-9CE4-364386F6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35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2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2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C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525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60</cp:revision>
  <dcterms:created xsi:type="dcterms:W3CDTF">2018-11-12T15:43:00Z</dcterms:created>
  <dcterms:modified xsi:type="dcterms:W3CDTF">2018-11-12T17:38:00Z</dcterms:modified>
</cp:coreProperties>
</file>