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68ED" w14:textId="199FC671" w:rsidR="007B7787" w:rsidRPr="009329F9" w:rsidRDefault="007B7787" w:rsidP="007B7787">
      <w:pPr>
        <w:pStyle w:val="bodystrongcentred"/>
        <w:rPr>
          <w:rFonts w:ascii="Noto Sans" w:eastAsia="Aptos" w:hAnsi="Noto Sans" w:cs="Noto Sans"/>
          <w:sz w:val="20"/>
          <w:szCs w:val="20"/>
        </w:rPr>
      </w:pPr>
      <w:r w:rsidRPr="009329F9">
        <w:rPr>
          <w:rFonts w:ascii="Noto Sans" w:eastAsia="Aptos" w:hAnsi="Noto Sans" w:cs="Noto Sans"/>
          <w:sz w:val="20"/>
          <w:szCs w:val="20"/>
        </w:rPr>
        <w:t>CONTENTS</w:t>
      </w:r>
    </w:p>
    <w:p w14:paraId="767D3BAA" w14:textId="77777777" w:rsidR="007B7787" w:rsidRPr="009329F9" w:rsidRDefault="007B7787" w:rsidP="007B7787">
      <w:pPr>
        <w:pStyle w:val="bodystrongcentred"/>
        <w:rPr>
          <w:rFonts w:ascii="Noto Sans" w:eastAsia="Aptos" w:hAnsi="Noto Sans" w:cs="Noto Sans"/>
          <w:sz w:val="20"/>
          <w:szCs w:val="20"/>
        </w:rPr>
      </w:pPr>
    </w:p>
    <w:p w14:paraId="52A129F4" w14:textId="0207FA65" w:rsidR="00E463DB" w:rsidRPr="009329F9" w:rsidRDefault="00E463DB" w:rsidP="005661C1">
      <w:pPr>
        <w:pStyle w:val="bodystrongcentred"/>
        <w:numPr>
          <w:ilvl w:val="0"/>
          <w:numId w:val="1"/>
        </w:numPr>
        <w:spacing w:line="480" w:lineRule="auto"/>
        <w:jc w:val="left"/>
        <w:rPr>
          <w:rFonts w:ascii="Noto Sans" w:eastAsia="Aptos" w:hAnsi="Noto Sans" w:cs="Noto Sans"/>
          <w:sz w:val="20"/>
          <w:szCs w:val="20"/>
        </w:rPr>
      </w:pPr>
      <w:bookmarkStart w:id="0" w:name="_Hlk7533029"/>
      <w:r w:rsidRPr="009329F9">
        <w:rPr>
          <w:rFonts w:ascii="Noto Sans" w:eastAsia="Aptos" w:hAnsi="Noto Sans" w:cs="Noto Sans"/>
          <w:sz w:val="20"/>
          <w:szCs w:val="20"/>
        </w:rPr>
        <w:t>PROJECT TITLE</w:t>
      </w:r>
      <w:r w:rsidR="006C7E08" w:rsidRPr="009329F9">
        <w:rPr>
          <w:rFonts w:ascii="Noto Sans" w:eastAsia="Aptos" w:hAnsi="Noto Sans" w:cs="Noto Sans"/>
          <w:sz w:val="20"/>
          <w:szCs w:val="20"/>
        </w:rPr>
        <w:t xml:space="preserve"> </w:t>
      </w:r>
    </w:p>
    <w:p w14:paraId="2CF05A8D" w14:textId="15CC1DD5" w:rsidR="007B7787" w:rsidRPr="009329F9" w:rsidRDefault="007B7787" w:rsidP="005661C1">
      <w:pPr>
        <w:pStyle w:val="bodystrongcentred"/>
        <w:numPr>
          <w:ilvl w:val="0"/>
          <w:numId w:val="1"/>
        </w:numPr>
        <w:spacing w:line="480" w:lineRule="auto"/>
        <w:jc w:val="left"/>
        <w:rPr>
          <w:rFonts w:ascii="Noto Sans" w:eastAsia="Aptos" w:hAnsi="Noto Sans" w:cs="Noto Sans"/>
          <w:sz w:val="20"/>
          <w:szCs w:val="20"/>
        </w:rPr>
      </w:pPr>
      <w:r w:rsidRPr="009329F9">
        <w:rPr>
          <w:rFonts w:ascii="Noto Sans" w:eastAsia="Aptos" w:hAnsi="Noto Sans" w:cs="Noto Sans"/>
          <w:sz w:val="20"/>
          <w:szCs w:val="20"/>
        </w:rPr>
        <w:t>INTRODUCTION</w:t>
      </w:r>
      <w:r w:rsidR="00F62D76" w:rsidRPr="009329F9">
        <w:rPr>
          <w:rFonts w:ascii="Noto Sans" w:eastAsia="Aptos" w:hAnsi="Noto Sans" w:cs="Noto Sans"/>
          <w:sz w:val="20"/>
          <w:szCs w:val="20"/>
        </w:rPr>
        <w:t xml:space="preserve"> &amp; </w:t>
      </w:r>
      <w:r w:rsidRPr="009329F9">
        <w:rPr>
          <w:rFonts w:ascii="Noto Sans" w:eastAsia="Aptos" w:hAnsi="Noto Sans" w:cs="Noto Sans"/>
          <w:sz w:val="20"/>
          <w:szCs w:val="20"/>
        </w:rPr>
        <w:t>BACKGROUND</w:t>
      </w:r>
    </w:p>
    <w:p w14:paraId="1BCE9DDB" w14:textId="0E0C72C4" w:rsidR="007B7787" w:rsidRPr="009329F9" w:rsidRDefault="004C2213" w:rsidP="005661C1">
      <w:pPr>
        <w:pStyle w:val="bodystrongcentred"/>
        <w:numPr>
          <w:ilvl w:val="0"/>
          <w:numId w:val="1"/>
        </w:numPr>
        <w:spacing w:line="480" w:lineRule="auto"/>
        <w:jc w:val="left"/>
        <w:rPr>
          <w:rFonts w:ascii="Noto Sans" w:eastAsia="Aptos" w:hAnsi="Noto Sans" w:cs="Noto Sans"/>
          <w:sz w:val="20"/>
          <w:szCs w:val="20"/>
        </w:rPr>
      </w:pPr>
      <w:r w:rsidRPr="009329F9">
        <w:rPr>
          <w:rFonts w:ascii="Noto Sans" w:eastAsia="Aptos" w:hAnsi="Noto Sans" w:cs="Noto Sans"/>
          <w:sz w:val="20"/>
          <w:szCs w:val="20"/>
        </w:rPr>
        <w:t>SCOPE OF THE CONTRACT</w:t>
      </w:r>
    </w:p>
    <w:p w14:paraId="608A8ABC" w14:textId="0D0E7D2F" w:rsidR="007B7787" w:rsidRPr="009329F9" w:rsidRDefault="007B7787" w:rsidP="005661C1">
      <w:pPr>
        <w:pStyle w:val="bodystrongcentred"/>
        <w:numPr>
          <w:ilvl w:val="0"/>
          <w:numId w:val="1"/>
        </w:numPr>
        <w:spacing w:line="480" w:lineRule="auto"/>
        <w:jc w:val="left"/>
        <w:rPr>
          <w:rFonts w:ascii="Noto Sans" w:eastAsia="Aptos" w:hAnsi="Noto Sans" w:cs="Noto Sans"/>
          <w:sz w:val="20"/>
          <w:szCs w:val="20"/>
        </w:rPr>
      </w:pPr>
      <w:r w:rsidRPr="009329F9">
        <w:rPr>
          <w:rFonts w:ascii="Noto Sans" w:eastAsia="Aptos" w:hAnsi="Noto Sans" w:cs="Noto Sans"/>
          <w:sz w:val="20"/>
          <w:szCs w:val="20"/>
        </w:rPr>
        <w:t xml:space="preserve">DETAILED REQUIREMENTS </w:t>
      </w:r>
    </w:p>
    <w:p w14:paraId="7FE53BA1" w14:textId="263B87D0" w:rsidR="005412CE" w:rsidRPr="009329F9" w:rsidRDefault="005412CE" w:rsidP="005661C1">
      <w:pPr>
        <w:pStyle w:val="bodystrongcentred"/>
        <w:numPr>
          <w:ilvl w:val="0"/>
          <w:numId w:val="1"/>
        </w:numPr>
        <w:spacing w:line="480" w:lineRule="auto"/>
        <w:jc w:val="left"/>
        <w:rPr>
          <w:rFonts w:ascii="Noto Sans" w:eastAsia="Aptos" w:hAnsi="Noto Sans" w:cs="Noto Sans"/>
          <w:sz w:val="20"/>
          <w:szCs w:val="20"/>
        </w:rPr>
      </w:pPr>
      <w:r w:rsidRPr="009329F9">
        <w:rPr>
          <w:rFonts w:ascii="Noto Sans" w:eastAsia="Aptos" w:hAnsi="Noto Sans" w:cs="Noto Sans"/>
          <w:sz w:val="20"/>
          <w:szCs w:val="20"/>
        </w:rPr>
        <w:t>MILESTONES</w:t>
      </w:r>
    </w:p>
    <w:p w14:paraId="52CB1D2A" w14:textId="327B0F15" w:rsidR="003605F9" w:rsidRPr="009329F9" w:rsidRDefault="007B7787" w:rsidP="005661C1">
      <w:pPr>
        <w:pStyle w:val="bodystrongcentred"/>
        <w:numPr>
          <w:ilvl w:val="0"/>
          <w:numId w:val="1"/>
        </w:numPr>
        <w:spacing w:line="480" w:lineRule="auto"/>
        <w:jc w:val="left"/>
        <w:rPr>
          <w:rFonts w:ascii="Noto Sans" w:eastAsia="Aptos" w:hAnsi="Noto Sans" w:cs="Noto Sans"/>
          <w:sz w:val="20"/>
          <w:szCs w:val="20"/>
        </w:rPr>
      </w:pPr>
      <w:r w:rsidRPr="009329F9">
        <w:rPr>
          <w:rFonts w:ascii="Noto Sans" w:eastAsia="Aptos" w:hAnsi="Noto Sans" w:cs="Noto Sans"/>
          <w:sz w:val="20"/>
          <w:szCs w:val="20"/>
        </w:rPr>
        <w:t>CONTRACT MANAGEMENT</w:t>
      </w:r>
      <w:bookmarkEnd w:id="0"/>
    </w:p>
    <w:p w14:paraId="60603285" w14:textId="2D1513FB" w:rsidR="003605F9" w:rsidRPr="009329F9" w:rsidRDefault="003028CD" w:rsidP="005661C1">
      <w:pPr>
        <w:pStyle w:val="bodystrongcentred"/>
        <w:numPr>
          <w:ilvl w:val="0"/>
          <w:numId w:val="1"/>
        </w:numPr>
        <w:jc w:val="left"/>
        <w:rPr>
          <w:rFonts w:ascii="Noto Sans" w:eastAsia="Aptos" w:hAnsi="Noto Sans" w:cs="Noto Sans"/>
          <w:sz w:val="20"/>
          <w:szCs w:val="20"/>
        </w:rPr>
      </w:pPr>
      <w:r w:rsidRPr="009329F9">
        <w:rPr>
          <w:rFonts w:ascii="Noto Sans" w:eastAsia="Aptos" w:hAnsi="Noto Sans" w:cs="Noto Sans"/>
          <w:sz w:val="20"/>
          <w:szCs w:val="20"/>
        </w:rPr>
        <w:t>DATA PROTECTION</w:t>
      </w:r>
    </w:p>
    <w:p w14:paraId="1CAC5A34" w14:textId="77777777" w:rsidR="00E94620" w:rsidRPr="009329F9" w:rsidRDefault="00E94620" w:rsidP="00E94620">
      <w:pPr>
        <w:pStyle w:val="bodystrongcentred"/>
        <w:ind w:left="720"/>
        <w:jc w:val="left"/>
        <w:rPr>
          <w:rFonts w:ascii="Noto Sans" w:eastAsia="Aptos" w:hAnsi="Noto Sans" w:cs="Noto Sans"/>
          <w:sz w:val="20"/>
          <w:szCs w:val="20"/>
        </w:rPr>
      </w:pPr>
    </w:p>
    <w:p w14:paraId="247D67A7" w14:textId="19354E99" w:rsidR="00E94620" w:rsidRPr="009329F9" w:rsidRDefault="00E94620" w:rsidP="005661C1">
      <w:pPr>
        <w:pStyle w:val="bodystrongcentred"/>
        <w:numPr>
          <w:ilvl w:val="0"/>
          <w:numId w:val="1"/>
        </w:numPr>
        <w:jc w:val="left"/>
        <w:rPr>
          <w:rFonts w:ascii="Noto Sans" w:eastAsia="Aptos" w:hAnsi="Noto Sans" w:cs="Noto Sans"/>
          <w:sz w:val="20"/>
          <w:szCs w:val="20"/>
        </w:rPr>
      </w:pPr>
      <w:r w:rsidRPr="009329F9">
        <w:rPr>
          <w:rFonts w:ascii="Noto Sans" w:eastAsia="Aptos" w:hAnsi="Noto Sans" w:cs="Noto Sans"/>
          <w:sz w:val="20"/>
          <w:szCs w:val="20"/>
        </w:rPr>
        <w:t>EVALUATION</w:t>
      </w:r>
    </w:p>
    <w:p w14:paraId="562DAACD" w14:textId="30FE56B6" w:rsidR="00E94620" w:rsidRPr="009329F9" w:rsidRDefault="00E94620" w:rsidP="00E94620">
      <w:pPr>
        <w:pStyle w:val="bodystrongcentred"/>
        <w:jc w:val="left"/>
        <w:rPr>
          <w:rFonts w:ascii="Noto Sans" w:eastAsia="Aptos" w:hAnsi="Noto Sans" w:cs="Noto Sans"/>
          <w:i/>
          <w:sz w:val="20"/>
          <w:szCs w:val="20"/>
        </w:rPr>
      </w:pPr>
    </w:p>
    <w:p w14:paraId="28514E99" w14:textId="77777777" w:rsidR="00E94620" w:rsidRPr="009329F9" w:rsidRDefault="00E94620" w:rsidP="00E94620">
      <w:pPr>
        <w:pStyle w:val="bodystrongcentred"/>
        <w:jc w:val="left"/>
        <w:rPr>
          <w:rFonts w:ascii="Noto Sans" w:eastAsia="Aptos" w:hAnsi="Noto Sans" w:cs="Noto Sans"/>
          <w:i/>
          <w:sz w:val="20"/>
          <w:szCs w:val="20"/>
        </w:rPr>
      </w:pPr>
    </w:p>
    <w:p w14:paraId="272F309A" w14:textId="77777777" w:rsidR="0009161C" w:rsidRPr="009329F9" w:rsidRDefault="0009161C" w:rsidP="00E94620">
      <w:pPr>
        <w:pStyle w:val="bodystrongcentred"/>
        <w:jc w:val="left"/>
        <w:rPr>
          <w:rFonts w:ascii="Noto Sans" w:eastAsia="Aptos" w:hAnsi="Noto Sans" w:cs="Noto Sans"/>
          <w:i/>
          <w:sz w:val="20"/>
          <w:szCs w:val="20"/>
        </w:rPr>
      </w:pPr>
    </w:p>
    <w:p w14:paraId="35C066C1" w14:textId="77777777" w:rsidR="0009161C" w:rsidRPr="009329F9" w:rsidRDefault="0009161C" w:rsidP="00E94620">
      <w:pPr>
        <w:pStyle w:val="bodystrongcentred"/>
        <w:jc w:val="left"/>
        <w:rPr>
          <w:rFonts w:ascii="Noto Sans" w:eastAsia="Aptos" w:hAnsi="Noto Sans" w:cs="Noto Sans"/>
          <w:i/>
          <w:sz w:val="20"/>
          <w:szCs w:val="20"/>
        </w:rPr>
      </w:pPr>
    </w:p>
    <w:p w14:paraId="050B740D" w14:textId="77777777" w:rsidR="0009161C" w:rsidRPr="009329F9" w:rsidRDefault="0009161C" w:rsidP="00E94620">
      <w:pPr>
        <w:pStyle w:val="bodystrongcentred"/>
        <w:jc w:val="left"/>
        <w:rPr>
          <w:rFonts w:ascii="Noto Sans" w:eastAsia="Aptos" w:hAnsi="Noto Sans" w:cs="Noto Sans"/>
          <w:i/>
          <w:sz w:val="20"/>
          <w:szCs w:val="20"/>
        </w:rPr>
      </w:pPr>
    </w:p>
    <w:p w14:paraId="121FFE8A" w14:textId="77777777" w:rsidR="0009161C" w:rsidRPr="009329F9" w:rsidRDefault="0009161C" w:rsidP="00E94620">
      <w:pPr>
        <w:pStyle w:val="bodystrongcentred"/>
        <w:jc w:val="left"/>
        <w:rPr>
          <w:rFonts w:ascii="Noto Sans" w:eastAsia="Aptos" w:hAnsi="Noto Sans" w:cs="Noto Sans"/>
          <w:i/>
          <w:sz w:val="20"/>
          <w:szCs w:val="20"/>
        </w:rPr>
      </w:pPr>
    </w:p>
    <w:p w14:paraId="47C1ACA9" w14:textId="77777777" w:rsidR="0009161C" w:rsidRPr="009329F9" w:rsidRDefault="0009161C" w:rsidP="00E94620">
      <w:pPr>
        <w:pStyle w:val="bodystrongcentred"/>
        <w:jc w:val="left"/>
        <w:rPr>
          <w:rFonts w:ascii="Noto Sans" w:eastAsia="Aptos" w:hAnsi="Noto Sans" w:cs="Noto Sans"/>
          <w:i/>
          <w:sz w:val="20"/>
          <w:szCs w:val="20"/>
        </w:rPr>
      </w:pPr>
    </w:p>
    <w:p w14:paraId="4A71ABAD" w14:textId="77777777" w:rsidR="0009161C" w:rsidRPr="009329F9" w:rsidRDefault="0009161C" w:rsidP="00E94620">
      <w:pPr>
        <w:pStyle w:val="bodystrongcentred"/>
        <w:jc w:val="left"/>
        <w:rPr>
          <w:rFonts w:ascii="Noto Sans" w:eastAsia="Aptos" w:hAnsi="Noto Sans" w:cs="Noto Sans"/>
          <w:i/>
          <w:sz w:val="20"/>
          <w:szCs w:val="20"/>
        </w:rPr>
      </w:pPr>
    </w:p>
    <w:p w14:paraId="2B53774E" w14:textId="77777777" w:rsidR="0009161C" w:rsidRPr="009329F9" w:rsidRDefault="0009161C" w:rsidP="00E94620">
      <w:pPr>
        <w:pStyle w:val="bodystrongcentred"/>
        <w:jc w:val="left"/>
        <w:rPr>
          <w:rFonts w:ascii="Noto Sans" w:eastAsia="Aptos" w:hAnsi="Noto Sans" w:cs="Noto Sans"/>
          <w:i/>
          <w:sz w:val="20"/>
          <w:szCs w:val="20"/>
        </w:rPr>
      </w:pPr>
    </w:p>
    <w:p w14:paraId="7F201797" w14:textId="77777777" w:rsidR="0009161C" w:rsidRPr="009329F9" w:rsidRDefault="0009161C" w:rsidP="00E94620">
      <w:pPr>
        <w:pStyle w:val="bodystrongcentred"/>
        <w:jc w:val="left"/>
        <w:rPr>
          <w:rFonts w:ascii="Noto Sans" w:eastAsia="Aptos" w:hAnsi="Noto Sans" w:cs="Noto Sans"/>
          <w:i/>
          <w:sz w:val="20"/>
          <w:szCs w:val="20"/>
        </w:rPr>
      </w:pPr>
    </w:p>
    <w:p w14:paraId="6CEB07FC" w14:textId="77777777" w:rsidR="0009161C" w:rsidRPr="009329F9" w:rsidRDefault="0009161C" w:rsidP="00E94620">
      <w:pPr>
        <w:pStyle w:val="bodystrongcentred"/>
        <w:jc w:val="left"/>
        <w:rPr>
          <w:rFonts w:ascii="Noto Sans" w:eastAsia="Aptos" w:hAnsi="Noto Sans" w:cs="Noto Sans"/>
          <w:i/>
          <w:sz w:val="20"/>
          <w:szCs w:val="20"/>
        </w:rPr>
      </w:pPr>
    </w:p>
    <w:p w14:paraId="44ADAB30" w14:textId="77777777" w:rsidR="0009161C" w:rsidRPr="009329F9" w:rsidRDefault="0009161C" w:rsidP="00E94620">
      <w:pPr>
        <w:pStyle w:val="bodystrongcentred"/>
        <w:jc w:val="left"/>
        <w:rPr>
          <w:rFonts w:ascii="Noto Sans" w:eastAsia="Aptos" w:hAnsi="Noto Sans" w:cs="Noto Sans"/>
          <w:i/>
          <w:sz w:val="20"/>
          <w:szCs w:val="20"/>
        </w:rPr>
      </w:pPr>
    </w:p>
    <w:p w14:paraId="2353DAB3" w14:textId="77777777" w:rsidR="0009161C" w:rsidRPr="009329F9" w:rsidRDefault="0009161C" w:rsidP="00E94620">
      <w:pPr>
        <w:pStyle w:val="bodystrongcentred"/>
        <w:jc w:val="left"/>
        <w:rPr>
          <w:rFonts w:ascii="Noto Sans" w:eastAsia="Aptos" w:hAnsi="Noto Sans" w:cs="Noto Sans"/>
          <w:i/>
          <w:sz w:val="20"/>
          <w:szCs w:val="20"/>
        </w:rPr>
      </w:pPr>
    </w:p>
    <w:p w14:paraId="2507B1EB" w14:textId="77777777" w:rsidR="0009161C" w:rsidRPr="009329F9" w:rsidRDefault="0009161C" w:rsidP="00E94620">
      <w:pPr>
        <w:pStyle w:val="bodystrongcentred"/>
        <w:jc w:val="left"/>
        <w:rPr>
          <w:rFonts w:ascii="Noto Sans" w:eastAsia="Aptos" w:hAnsi="Noto Sans" w:cs="Noto Sans"/>
          <w:i/>
          <w:sz w:val="20"/>
          <w:szCs w:val="20"/>
        </w:rPr>
      </w:pPr>
    </w:p>
    <w:p w14:paraId="6D5DB412" w14:textId="77777777" w:rsidR="0009161C" w:rsidRPr="009329F9" w:rsidRDefault="0009161C" w:rsidP="00E94620">
      <w:pPr>
        <w:pStyle w:val="bodystrongcentred"/>
        <w:jc w:val="left"/>
        <w:rPr>
          <w:rFonts w:ascii="Noto Sans" w:eastAsia="Aptos" w:hAnsi="Noto Sans" w:cs="Noto Sans"/>
          <w:i/>
          <w:sz w:val="20"/>
          <w:szCs w:val="20"/>
        </w:rPr>
      </w:pPr>
    </w:p>
    <w:p w14:paraId="1C88AB28" w14:textId="77777777" w:rsidR="0009161C" w:rsidRPr="009329F9" w:rsidRDefault="0009161C" w:rsidP="00E94620">
      <w:pPr>
        <w:pStyle w:val="bodystrongcentred"/>
        <w:jc w:val="left"/>
        <w:rPr>
          <w:rFonts w:ascii="Noto Sans" w:eastAsia="Aptos" w:hAnsi="Noto Sans" w:cs="Noto Sans"/>
          <w:i/>
          <w:sz w:val="20"/>
          <w:szCs w:val="20"/>
        </w:rPr>
      </w:pPr>
    </w:p>
    <w:p w14:paraId="19FC2976" w14:textId="77777777" w:rsidR="0009161C" w:rsidRPr="009329F9" w:rsidRDefault="0009161C" w:rsidP="00E94620">
      <w:pPr>
        <w:pStyle w:val="bodystrongcentred"/>
        <w:jc w:val="left"/>
        <w:rPr>
          <w:rFonts w:ascii="Noto Sans" w:eastAsia="Aptos" w:hAnsi="Noto Sans" w:cs="Noto Sans"/>
          <w:i/>
          <w:sz w:val="20"/>
          <w:szCs w:val="20"/>
        </w:rPr>
      </w:pPr>
    </w:p>
    <w:p w14:paraId="221B93AF" w14:textId="77777777" w:rsidR="0009161C" w:rsidRPr="009329F9" w:rsidRDefault="0009161C" w:rsidP="00E94620">
      <w:pPr>
        <w:pStyle w:val="bodystrongcentred"/>
        <w:jc w:val="left"/>
        <w:rPr>
          <w:rFonts w:ascii="Noto Sans" w:eastAsia="Aptos" w:hAnsi="Noto Sans" w:cs="Noto Sans"/>
          <w:i/>
          <w:sz w:val="20"/>
          <w:szCs w:val="20"/>
        </w:rPr>
      </w:pPr>
    </w:p>
    <w:p w14:paraId="1109B754" w14:textId="77777777" w:rsidR="0009161C" w:rsidRPr="009329F9" w:rsidRDefault="0009161C" w:rsidP="00E94620">
      <w:pPr>
        <w:pStyle w:val="bodystrongcentred"/>
        <w:jc w:val="left"/>
        <w:rPr>
          <w:rFonts w:ascii="Noto Sans" w:eastAsia="Aptos" w:hAnsi="Noto Sans" w:cs="Noto Sans"/>
          <w:i/>
          <w:sz w:val="20"/>
          <w:szCs w:val="20"/>
        </w:rPr>
      </w:pPr>
    </w:p>
    <w:p w14:paraId="48DA629E" w14:textId="77777777" w:rsidR="0009161C" w:rsidRPr="009329F9" w:rsidRDefault="0009161C" w:rsidP="00E94620">
      <w:pPr>
        <w:pStyle w:val="bodystrongcentred"/>
        <w:jc w:val="left"/>
        <w:rPr>
          <w:rFonts w:ascii="Noto Sans" w:eastAsia="Aptos" w:hAnsi="Noto Sans" w:cs="Noto Sans"/>
          <w:i/>
          <w:sz w:val="20"/>
          <w:szCs w:val="20"/>
        </w:rPr>
      </w:pPr>
    </w:p>
    <w:p w14:paraId="722CD0B0" w14:textId="77777777" w:rsidR="0009161C" w:rsidRPr="009329F9" w:rsidRDefault="0009161C" w:rsidP="00E94620">
      <w:pPr>
        <w:pStyle w:val="bodystrongcentred"/>
        <w:jc w:val="left"/>
        <w:rPr>
          <w:rFonts w:ascii="Noto Sans" w:eastAsia="Aptos" w:hAnsi="Noto Sans" w:cs="Noto Sans"/>
          <w:i/>
          <w:sz w:val="20"/>
          <w:szCs w:val="20"/>
        </w:rPr>
      </w:pPr>
    </w:p>
    <w:p w14:paraId="3942FF24" w14:textId="77777777" w:rsidR="0009161C" w:rsidRPr="009329F9" w:rsidRDefault="0009161C" w:rsidP="00E94620">
      <w:pPr>
        <w:pStyle w:val="bodystrongcentred"/>
        <w:jc w:val="left"/>
        <w:rPr>
          <w:rFonts w:ascii="Noto Sans" w:eastAsia="Aptos" w:hAnsi="Noto Sans" w:cs="Noto Sans"/>
          <w:i/>
          <w:sz w:val="20"/>
          <w:szCs w:val="20"/>
        </w:rPr>
      </w:pPr>
    </w:p>
    <w:p w14:paraId="4F3B9013" w14:textId="77777777" w:rsidR="0009161C" w:rsidRPr="009329F9" w:rsidRDefault="0009161C" w:rsidP="00E94620">
      <w:pPr>
        <w:pStyle w:val="bodystrongcentred"/>
        <w:jc w:val="left"/>
        <w:rPr>
          <w:rFonts w:ascii="Noto Sans" w:eastAsia="Aptos" w:hAnsi="Noto Sans" w:cs="Noto Sans"/>
          <w:i/>
          <w:sz w:val="20"/>
          <w:szCs w:val="20"/>
        </w:rPr>
      </w:pPr>
    </w:p>
    <w:p w14:paraId="62CA6B4A" w14:textId="77777777" w:rsidR="0009161C" w:rsidRPr="009329F9" w:rsidRDefault="0009161C" w:rsidP="258A1BF6">
      <w:pPr>
        <w:pStyle w:val="bodystrongcentred"/>
        <w:jc w:val="left"/>
        <w:rPr>
          <w:rFonts w:ascii="Noto Sans" w:eastAsia="Aptos" w:hAnsi="Noto Sans" w:cs="Noto Sans"/>
          <w:i/>
          <w:iCs/>
          <w:sz w:val="20"/>
          <w:szCs w:val="20"/>
        </w:rPr>
      </w:pPr>
    </w:p>
    <w:p w14:paraId="62668190" w14:textId="46970C6F" w:rsidR="258A1BF6" w:rsidRDefault="258A1BF6" w:rsidP="258A1BF6">
      <w:pPr>
        <w:pStyle w:val="bodystrongcentred"/>
        <w:jc w:val="left"/>
        <w:rPr>
          <w:rFonts w:ascii="Noto Sans" w:eastAsia="Aptos" w:hAnsi="Noto Sans" w:cs="Noto Sans"/>
          <w:i/>
          <w:iCs/>
          <w:sz w:val="20"/>
          <w:szCs w:val="20"/>
        </w:rPr>
      </w:pPr>
    </w:p>
    <w:p w14:paraId="0CC2EF43" w14:textId="08ED305B" w:rsidR="258A1BF6" w:rsidRDefault="258A1BF6" w:rsidP="258A1BF6">
      <w:pPr>
        <w:pStyle w:val="bodystrongcentred"/>
        <w:jc w:val="left"/>
        <w:rPr>
          <w:rFonts w:ascii="Noto Sans" w:eastAsia="Aptos" w:hAnsi="Noto Sans" w:cs="Noto Sans"/>
          <w:i/>
          <w:iCs/>
          <w:sz w:val="20"/>
          <w:szCs w:val="20"/>
        </w:rPr>
      </w:pPr>
    </w:p>
    <w:p w14:paraId="47A32660" w14:textId="40723275" w:rsidR="258A1BF6" w:rsidRDefault="258A1BF6" w:rsidP="258A1BF6">
      <w:pPr>
        <w:pStyle w:val="bodystrongcentred"/>
        <w:jc w:val="left"/>
        <w:rPr>
          <w:rFonts w:ascii="Noto Sans" w:eastAsia="Aptos" w:hAnsi="Noto Sans" w:cs="Noto Sans"/>
          <w:i/>
          <w:iCs/>
          <w:sz w:val="20"/>
          <w:szCs w:val="20"/>
        </w:rPr>
      </w:pPr>
    </w:p>
    <w:p w14:paraId="341851D7" w14:textId="0C33A9DF" w:rsidR="258A1BF6" w:rsidRDefault="258A1BF6" w:rsidP="258A1BF6">
      <w:pPr>
        <w:pStyle w:val="bodystrongcentred"/>
        <w:jc w:val="left"/>
        <w:rPr>
          <w:rFonts w:ascii="Noto Sans" w:eastAsia="Aptos" w:hAnsi="Noto Sans" w:cs="Noto Sans"/>
          <w:i/>
          <w:iCs/>
          <w:sz w:val="20"/>
          <w:szCs w:val="20"/>
        </w:rPr>
      </w:pPr>
    </w:p>
    <w:p w14:paraId="3BFDEBC2" w14:textId="2FEC0A2F" w:rsidR="258A1BF6" w:rsidRDefault="258A1BF6" w:rsidP="258A1BF6">
      <w:pPr>
        <w:pStyle w:val="bodystrongcentred"/>
        <w:jc w:val="left"/>
        <w:rPr>
          <w:rFonts w:ascii="Noto Sans" w:eastAsia="Aptos" w:hAnsi="Noto Sans" w:cs="Noto Sans"/>
          <w:i/>
          <w:iCs/>
          <w:sz w:val="20"/>
          <w:szCs w:val="20"/>
        </w:rPr>
      </w:pPr>
    </w:p>
    <w:p w14:paraId="307AF701" w14:textId="4B355DF7" w:rsidR="258A1BF6" w:rsidRDefault="258A1BF6" w:rsidP="258A1BF6">
      <w:pPr>
        <w:pStyle w:val="bodystrongcentred"/>
        <w:jc w:val="left"/>
        <w:rPr>
          <w:rFonts w:ascii="Noto Sans" w:eastAsia="Aptos" w:hAnsi="Noto Sans" w:cs="Noto Sans"/>
          <w:i/>
          <w:iCs/>
          <w:sz w:val="20"/>
          <w:szCs w:val="20"/>
        </w:rPr>
      </w:pPr>
    </w:p>
    <w:p w14:paraId="5A16BEF8" w14:textId="77777777" w:rsidR="0009161C" w:rsidRPr="009329F9" w:rsidRDefault="0009161C" w:rsidP="00E94620">
      <w:pPr>
        <w:pStyle w:val="bodystrongcentred"/>
        <w:jc w:val="left"/>
        <w:rPr>
          <w:rFonts w:ascii="Noto Sans" w:eastAsia="Aptos" w:hAnsi="Noto Sans" w:cs="Noto Sans"/>
          <w:i/>
          <w:sz w:val="20"/>
          <w:szCs w:val="20"/>
        </w:rPr>
      </w:pPr>
    </w:p>
    <w:p w14:paraId="32BDB2AD" w14:textId="77777777" w:rsidR="0009161C" w:rsidRPr="009329F9" w:rsidRDefault="0009161C" w:rsidP="00E94620">
      <w:pPr>
        <w:pStyle w:val="bodystrongcentred"/>
        <w:jc w:val="left"/>
        <w:rPr>
          <w:rFonts w:ascii="Noto Sans" w:eastAsia="Aptos" w:hAnsi="Noto Sans" w:cs="Noto Sans"/>
          <w:i/>
          <w:sz w:val="20"/>
          <w:szCs w:val="20"/>
        </w:rPr>
      </w:pPr>
    </w:p>
    <w:p w14:paraId="73ACFBF6" w14:textId="77777777" w:rsidR="004B093E" w:rsidRPr="009329F9" w:rsidRDefault="004B093E" w:rsidP="00E463DB">
      <w:pPr>
        <w:pStyle w:val="ListParagraph"/>
        <w:spacing w:line="240" w:lineRule="auto"/>
        <w:jc w:val="both"/>
        <w:rPr>
          <w:rFonts w:ascii="Noto Sans" w:eastAsia="Aptos" w:hAnsi="Noto Sans" w:cs="Noto Sans"/>
          <w:i/>
          <w:sz w:val="20"/>
          <w:szCs w:val="20"/>
        </w:rPr>
      </w:pPr>
    </w:p>
    <w:p w14:paraId="689BC37D" w14:textId="32EA1C96" w:rsidR="007C632C" w:rsidRPr="009329F9" w:rsidRDefault="00504E4B" w:rsidP="007C632C">
      <w:pPr>
        <w:pStyle w:val="ListParagraph"/>
        <w:spacing w:line="240" w:lineRule="auto"/>
        <w:ind w:left="0"/>
        <w:jc w:val="center"/>
        <w:rPr>
          <w:rFonts w:ascii="Noto Sans" w:hAnsi="Noto Sans" w:cs="Noto Sans"/>
          <w:color w:val="1B452E"/>
          <w:sz w:val="20"/>
          <w:szCs w:val="20"/>
          <w:shd w:val="clear" w:color="auto" w:fill="FFFFFF"/>
        </w:rPr>
      </w:pPr>
      <w:r w:rsidRPr="009329F9">
        <w:rPr>
          <w:rFonts w:ascii="Noto Sans" w:hAnsi="Noto Sans" w:cs="Noto Sans"/>
          <w:color w:val="1B452E"/>
          <w:sz w:val="20"/>
          <w:szCs w:val="20"/>
          <w:shd w:val="clear" w:color="auto" w:fill="FFFFFF"/>
        </w:rPr>
        <w:t xml:space="preserve"> NORTH EAST MAYORAL COMBINED AUTHORITY t/a/ NORTH EAST COMBINED AUTHORITY</w:t>
      </w:r>
    </w:p>
    <w:p w14:paraId="73EB6A89" w14:textId="77777777" w:rsidR="007C632C" w:rsidRPr="009329F9" w:rsidRDefault="007C632C" w:rsidP="007C632C">
      <w:pPr>
        <w:pStyle w:val="ListParagraph"/>
        <w:spacing w:line="240" w:lineRule="auto"/>
        <w:ind w:left="0"/>
        <w:jc w:val="center"/>
        <w:rPr>
          <w:rFonts w:ascii="Noto Sans" w:hAnsi="Noto Sans" w:cs="Noto Sans"/>
          <w:color w:val="1B452E"/>
          <w:sz w:val="20"/>
          <w:szCs w:val="20"/>
          <w:shd w:val="clear" w:color="auto" w:fill="FFFFFF"/>
        </w:rPr>
      </w:pPr>
    </w:p>
    <w:p w14:paraId="11837278" w14:textId="2DA50F55" w:rsidR="00E94620" w:rsidRPr="009329F9" w:rsidRDefault="00E94620" w:rsidP="77D9967C">
      <w:pPr>
        <w:pStyle w:val="ListParagraph"/>
        <w:numPr>
          <w:ilvl w:val="0"/>
          <w:numId w:val="82"/>
        </w:numPr>
        <w:overflowPunct w:val="0"/>
        <w:autoSpaceDE w:val="0"/>
        <w:autoSpaceDN w:val="0"/>
        <w:adjustRightInd w:val="0"/>
        <w:spacing w:before="240" w:after="240" w:line="240" w:lineRule="auto"/>
        <w:jc w:val="both"/>
        <w:textAlignment w:val="baseline"/>
        <w:rPr>
          <w:rFonts w:ascii="Noto Sans" w:eastAsia="Aptos" w:hAnsi="Noto Sans" w:cs="Noto Sans"/>
          <w:b/>
          <w:sz w:val="20"/>
          <w:szCs w:val="20"/>
        </w:rPr>
      </w:pPr>
      <w:r w:rsidRPr="009329F9">
        <w:rPr>
          <w:rFonts w:ascii="Noto Sans" w:eastAsia="Aptos" w:hAnsi="Noto Sans" w:cs="Noto Sans"/>
          <w:b/>
          <w:sz w:val="20"/>
          <w:szCs w:val="20"/>
        </w:rPr>
        <w:t xml:space="preserve">Project Title </w:t>
      </w:r>
    </w:p>
    <w:p w14:paraId="58C83D56" w14:textId="7597790D" w:rsidR="77D9967C" w:rsidRPr="009329F9" w:rsidRDefault="77D9967C" w:rsidP="77D9967C">
      <w:pPr>
        <w:pStyle w:val="ListParagraph"/>
        <w:spacing w:after="0" w:line="240" w:lineRule="auto"/>
        <w:ind w:left="360"/>
        <w:contextualSpacing w:val="0"/>
        <w:rPr>
          <w:rFonts w:ascii="Noto Sans" w:eastAsia="Aptos" w:hAnsi="Noto Sans" w:cs="Noto Sans"/>
          <w:b/>
          <w:bCs/>
          <w:sz w:val="20"/>
          <w:szCs w:val="20"/>
        </w:rPr>
      </w:pPr>
    </w:p>
    <w:p w14:paraId="5BCCDBC6" w14:textId="3460887B" w:rsidR="77D9967C" w:rsidRPr="009329F9" w:rsidRDefault="77D9967C" w:rsidP="77D9967C">
      <w:pPr>
        <w:pBdr>
          <w:top w:val="single" w:sz="4" w:space="1" w:color="auto"/>
          <w:left w:val="single" w:sz="4" w:space="4" w:color="auto"/>
          <w:bottom w:val="single" w:sz="4" w:space="1" w:color="auto"/>
          <w:right w:val="single" w:sz="4" w:space="4" w:color="auto"/>
        </w:pBdr>
        <w:spacing w:after="0" w:line="240" w:lineRule="auto"/>
        <w:jc w:val="center"/>
        <w:rPr>
          <w:rFonts w:ascii="Noto Sans" w:eastAsia="Aptos" w:hAnsi="Noto Sans" w:cs="Noto Sans"/>
          <w:b/>
          <w:bCs/>
          <w:sz w:val="20"/>
          <w:szCs w:val="20"/>
        </w:rPr>
      </w:pPr>
    </w:p>
    <w:p w14:paraId="4DE79FB7" w14:textId="659D609C" w:rsidR="00191904" w:rsidRPr="009329F9" w:rsidRDefault="00005E27" w:rsidP="77D9967C">
      <w:pPr>
        <w:pBdr>
          <w:top w:val="single" w:sz="4" w:space="1" w:color="auto"/>
          <w:left w:val="single" w:sz="4" w:space="4" w:color="auto"/>
          <w:bottom w:val="single" w:sz="4" w:space="1" w:color="auto"/>
          <w:right w:val="single" w:sz="4" w:space="4" w:color="auto"/>
        </w:pBdr>
        <w:overflowPunct w:val="0"/>
        <w:autoSpaceDE w:val="0"/>
        <w:autoSpaceDN w:val="0"/>
        <w:adjustRightInd w:val="0"/>
        <w:spacing w:after="0" w:line="240" w:lineRule="auto"/>
        <w:jc w:val="center"/>
        <w:textAlignment w:val="baseline"/>
        <w:rPr>
          <w:rFonts w:ascii="Noto Sans" w:eastAsia="Aptos" w:hAnsi="Noto Sans" w:cs="Noto Sans"/>
          <w:b/>
          <w:sz w:val="20"/>
          <w:szCs w:val="20"/>
        </w:rPr>
      </w:pPr>
      <w:bookmarkStart w:id="1" w:name="_Hlk38368930"/>
      <w:r w:rsidRPr="009329F9">
        <w:rPr>
          <w:rFonts w:ascii="Noto Sans" w:eastAsia="Aptos" w:hAnsi="Noto Sans" w:cs="Noto Sans"/>
          <w:b/>
          <w:sz w:val="20"/>
          <w:szCs w:val="20"/>
        </w:rPr>
        <w:t>Budget Mapping: Place Based Budgets for Prevention of Youth Offending in South Tyneside and Gateshead</w:t>
      </w:r>
      <w:r w:rsidR="00C3020C">
        <w:rPr>
          <w:rFonts w:ascii="Noto Sans" w:eastAsia="Aptos" w:hAnsi="Noto Sans" w:cs="Noto Sans"/>
          <w:b/>
          <w:sz w:val="20"/>
          <w:szCs w:val="20"/>
        </w:rPr>
        <w:t xml:space="preserve"> – Sawan Test Project</w:t>
      </w:r>
    </w:p>
    <w:bookmarkEnd w:id="1"/>
    <w:p w14:paraId="7D909EF2" w14:textId="11A08B99" w:rsidR="77D9967C" w:rsidRPr="009329F9" w:rsidRDefault="77D9967C" w:rsidP="77D9967C">
      <w:pPr>
        <w:pBdr>
          <w:top w:val="single" w:sz="4" w:space="1" w:color="auto"/>
          <w:left w:val="single" w:sz="4" w:space="4" w:color="auto"/>
          <w:bottom w:val="single" w:sz="4" w:space="1" w:color="auto"/>
          <w:right w:val="single" w:sz="4" w:space="4" w:color="auto"/>
        </w:pBdr>
        <w:spacing w:after="0" w:line="240" w:lineRule="auto"/>
        <w:jc w:val="center"/>
        <w:rPr>
          <w:rFonts w:ascii="Noto Sans" w:eastAsia="Aptos" w:hAnsi="Noto Sans" w:cs="Noto Sans"/>
          <w:b/>
          <w:bCs/>
          <w:sz w:val="20"/>
          <w:szCs w:val="20"/>
        </w:rPr>
      </w:pPr>
    </w:p>
    <w:p w14:paraId="55E397A5" w14:textId="27295E8F" w:rsidR="77D9967C" w:rsidRPr="009329F9" w:rsidRDefault="77D9967C" w:rsidP="007C632C">
      <w:pPr>
        <w:spacing w:after="0" w:line="240" w:lineRule="auto"/>
        <w:rPr>
          <w:rFonts w:ascii="Noto Sans" w:eastAsia="Aptos" w:hAnsi="Noto Sans" w:cs="Noto Sans"/>
          <w:b/>
          <w:bCs/>
          <w:sz w:val="20"/>
          <w:szCs w:val="20"/>
        </w:rPr>
      </w:pPr>
    </w:p>
    <w:p w14:paraId="44D7F2AC" w14:textId="41E649A1" w:rsidR="00A87CDE" w:rsidRPr="009329F9" w:rsidRDefault="007B7787" w:rsidP="00B5598C">
      <w:pPr>
        <w:pStyle w:val="ListParagraph"/>
        <w:numPr>
          <w:ilvl w:val="0"/>
          <w:numId w:val="82"/>
        </w:numPr>
        <w:overflowPunct w:val="0"/>
        <w:autoSpaceDE w:val="0"/>
        <w:autoSpaceDN w:val="0"/>
        <w:adjustRightInd w:val="0"/>
        <w:spacing w:after="0" w:line="240" w:lineRule="auto"/>
        <w:contextualSpacing w:val="0"/>
        <w:textAlignment w:val="baseline"/>
        <w:rPr>
          <w:rFonts w:ascii="Noto Sans" w:eastAsia="Aptos" w:hAnsi="Noto Sans" w:cs="Noto Sans"/>
          <w:b/>
          <w:sz w:val="20"/>
          <w:szCs w:val="20"/>
        </w:rPr>
      </w:pPr>
      <w:r w:rsidRPr="009329F9">
        <w:rPr>
          <w:rFonts w:ascii="Noto Sans" w:eastAsia="Aptos" w:hAnsi="Noto Sans" w:cs="Noto Sans"/>
          <w:b/>
          <w:sz w:val="20"/>
          <w:szCs w:val="20"/>
        </w:rPr>
        <w:t>Introduction</w:t>
      </w:r>
      <w:r w:rsidR="00F62D76" w:rsidRPr="009329F9">
        <w:rPr>
          <w:rFonts w:ascii="Noto Sans" w:eastAsia="Aptos" w:hAnsi="Noto Sans" w:cs="Noto Sans"/>
          <w:b/>
          <w:sz w:val="20"/>
          <w:szCs w:val="20"/>
        </w:rPr>
        <w:t xml:space="preserve"> &amp; Background</w:t>
      </w:r>
    </w:p>
    <w:p w14:paraId="5D723336" w14:textId="2809978F" w:rsidR="00A87CDE" w:rsidRPr="009329F9" w:rsidRDefault="00A87CDE" w:rsidP="77D9967C">
      <w:pPr>
        <w:overflowPunct w:val="0"/>
        <w:autoSpaceDE w:val="0"/>
        <w:autoSpaceDN w:val="0"/>
        <w:adjustRightInd w:val="0"/>
        <w:spacing w:after="0" w:line="240" w:lineRule="auto"/>
        <w:jc w:val="both"/>
        <w:textAlignment w:val="baseline"/>
        <w:rPr>
          <w:rFonts w:ascii="Noto Sans" w:eastAsia="Aptos" w:hAnsi="Noto Sans" w:cs="Noto Sans"/>
          <w:sz w:val="20"/>
          <w:szCs w:val="20"/>
        </w:rPr>
      </w:pPr>
    </w:p>
    <w:p w14:paraId="2ABE941D" w14:textId="3E2FC32A" w:rsidR="00A87CDE" w:rsidRPr="009329F9" w:rsidRDefault="003F28BE" w:rsidP="77D9967C">
      <w:p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 xml:space="preserve">The North East Mayoral Strategic Authority </w:t>
      </w:r>
      <w:r w:rsidR="7B2839BC" w:rsidRPr="009329F9">
        <w:rPr>
          <w:rFonts w:ascii="Noto Sans" w:eastAsia="Aptos" w:hAnsi="Noto Sans" w:cs="Noto Sans"/>
          <w:sz w:val="20"/>
          <w:szCs w:val="20"/>
        </w:rPr>
        <w:t xml:space="preserve">(MSA) </w:t>
      </w:r>
      <w:r w:rsidRPr="009329F9">
        <w:rPr>
          <w:rFonts w:ascii="Noto Sans" w:eastAsia="Aptos" w:hAnsi="Noto Sans" w:cs="Noto Sans"/>
          <w:sz w:val="20"/>
          <w:szCs w:val="20"/>
        </w:rPr>
        <w:t xml:space="preserve">was formed on 7 May 2024 and is led by an Elected Mayor and Cabinet and covers the seven local authority areas of County Durham, Gateshead, Newcastle, North Tyneside, Northumberland, South Tyneside and Sunderland. </w:t>
      </w:r>
    </w:p>
    <w:p w14:paraId="1A9DE30E" w14:textId="28C84A03" w:rsidR="00A87CDE" w:rsidRPr="009329F9" w:rsidRDefault="00A87CD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p>
    <w:p w14:paraId="7DFE83D3" w14:textId="58B3B710" w:rsidR="003F28BE" w:rsidRPr="009329F9" w:rsidRDefault="003F28BE" w:rsidP="77D9967C">
      <w:pPr>
        <w:overflowPunct w:val="0"/>
        <w:autoSpaceDE w:val="0"/>
        <w:autoSpaceDN w:val="0"/>
        <w:adjustRightInd w:val="0"/>
        <w:spacing w:before="240" w:after="0" w:line="240" w:lineRule="auto"/>
        <w:contextualSpacing/>
        <w:jc w:val="both"/>
        <w:textAlignment w:val="baseline"/>
        <w:rPr>
          <w:rStyle w:val="eop"/>
          <w:rFonts w:ascii="Noto Sans" w:eastAsia="Aptos" w:hAnsi="Noto Sans" w:cs="Noto Sans"/>
          <w:color w:val="000000"/>
          <w:sz w:val="20"/>
          <w:szCs w:val="20"/>
        </w:rPr>
      </w:pPr>
      <w:r w:rsidRPr="009329F9">
        <w:rPr>
          <w:rStyle w:val="normaltextrun"/>
          <w:rFonts w:ascii="Noto Sans" w:eastAsia="Aptos" w:hAnsi="Noto Sans" w:cs="Noto Sans"/>
          <w:color w:val="000000" w:themeColor="text2"/>
          <w:sz w:val="20"/>
          <w:szCs w:val="20"/>
        </w:rPr>
        <w:t>The North East MSA’s purpose is to champion the full potential of our region. Collaborating with our partners and local authorities, we’ll create a better way of life by connecting communities, giving people the skills to succeed, and improving wellbeing for all, so that the North East is recognised as an outstanding place to live, work, visit and invest. </w:t>
      </w:r>
      <w:r w:rsidRPr="009329F9">
        <w:rPr>
          <w:rStyle w:val="eop"/>
          <w:rFonts w:ascii="Noto Sans" w:eastAsia="Aptos" w:hAnsi="Noto Sans" w:cs="Noto Sans"/>
          <w:color w:val="000000" w:themeColor="text2"/>
          <w:sz w:val="20"/>
          <w:szCs w:val="20"/>
        </w:rPr>
        <w:t> </w:t>
      </w:r>
    </w:p>
    <w:p w14:paraId="3582DC1D" w14:textId="0DE90E32" w:rsidR="003F28BE" w:rsidRPr="009329F9" w:rsidRDefault="003F28BE" w:rsidP="77D9967C">
      <w:pPr>
        <w:overflowPunct w:val="0"/>
        <w:autoSpaceDE w:val="0"/>
        <w:autoSpaceDN w:val="0"/>
        <w:adjustRightInd w:val="0"/>
        <w:spacing w:before="240" w:after="0" w:line="240" w:lineRule="auto"/>
        <w:contextualSpacing/>
        <w:jc w:val="both"/>
        <w:textAlignment w:val="baseline"/>
        <w:rPr>
          <w:rStyle w:val="eop"/>
          <w:rFonts w:ascii="Noto Sans" w:eastAsia="Aptos" w:hAnsi="Noto Sans" w:cs="Noto Sans"/>
          <w:color w:val="000000"/>
          <w:sz w:val="20"/>
          <w:szCs w:val="20"/>
        </w:rPr>
      </w:pPr>
    </w:p>
    <w:p w14:paraId="6759817F" w14:textId="6116933E" w:rsidR="003F28BE" w:rsidRPr="009329F9" w:rsidRDefault="003F28BE" w:rsidP="77D9967C">
      <w:pPr>
        <w:overflowPunct w:val="0"/>
        <w:autoSpaceDE w:val="0"/>
        <w:autoSpaceDN w:val="0"/>
        <w:adjustRightInd w:val="0"/>
        <w:spacing w:before="240" w:after="0" w:line="240" w:lineRule="auto"/>
        <w:contextualSpacing/>
        <w:jc w:val="both"/>
        <w:textAlignment w:val="baseline"/>
        <w:rPr>
          <w:rStyle w:val="eop"/>
          <w:rFonts w:ascii="Noto Sans" w:eastAsia="Aptos" w:hAnsi="Noto Sans" w:cs="Noto Sans"/>
          <w:color w:val="000000"/>
          <w:sz w:val="20"/>
          <w:szCs w:val="20"/>
        </w:rPr>
      </w:pPr>
      <w:r w:rsidRPr="009329F9">
        <w:rPr>
          <w:rStyle w:val="normaltextrun"/>
          <w:rFonts w:ascii="Noto Sans" w:eastAsia="Aptos" w:hAnsi="Noto Sans" w:cs="Noto Sans"/>
          <w:color w:val="000000" w:themeColor="text2"/>
          <w:sz w:val="20"/>
          <w:szCs w:val="20"/>
        </w:rPr>
        <w:t>Investing in job creation, good work, and a skilled regional workforce lie at the heart of the North East Mayoral and Cabinet’s manifesto, prioritising:</w:t>
      </w:r>
      <w:r w:rsidRPr="009329F9">
        <w:rPr>
          <w:rStyle w:val="eop"/>
          <w:rFonts w:ascii="Noto Sans" w:eastAsia="Aptos" w:hAnsi="Noto Sans" w:cs="Noto Sans"/>
          <w:color w:val="000000" w:themeColor="text2"/>
          <w:sz w:val="20"/>
          <w:szCs w:val="20"/>
        </w:rPr>
        <w:t> </w:t>
      </w:r>
    </w:p>
    <w:p w14:paraId="4D553011" w14:textId="70253672" w:rsidR="003F28BE" w:rsidRPr="009329F9" w:rsidRDefault="003F28BE" w:rsidP="77D9967C">
      <w:pPr>
        <w:overflowPunct w:val="0"/>
        <w:autoSpaceDE w:val="0"/>
        <w:autoSpaceDN w:val="0"/>
        <w:adjustRightInd w:val="0"/>
        <w:spacing w:before="240" w:after="0" w:line="240" w:lineRule="auto"/>
        <w:contextualSpacing/>
        <w:jc w:val="both"/>
        <w:textAlignment w:val="baseline"/>
        <w:rPr>
          <w:rStyle w:val="normaltextrun"/>
          <w:rFonts w:ascii="Noto Sans" w:eastAsia="Aptos" w:hAnsi="Noto Sans" w:cs="Noto Sans"/>
          <w:color w:val="000000"/>
          <w:sz w:val="20"/>
          <w:szCs w:val="20"/>
        </w:rPr>
      </w:pPr>
    </w:p>
    <w:p w14:paraId="22FF9A90" w14:textId="410A4FA6" w:rsidR="003F28BE" w:rsidRPr="009329F9" w:rsidRDefault="003F28BE" w:rsidP="77D9967C">
      <w:pPr>
        <w:pStyle w:val="ListParagraph"/>
        <w:numPr>
          <w:ilvl w:val="0"/>
          <w:numId w:val="9"/>
        </w:numPr>
        <w:overflowPunct w:val="0"/>
        <w:autoSpaceDE w:val="0"/>
        <w:autoSpaceDN w:val="0"/>
        <w:adjustRightInd w:val="0"/>
        <w:spacing w:before="240" w:after="0" w:line="240" w:lineRule="auto"/>
        <w:jc w:val="both"/>
        <w:textAlignment w:val="baseline"/>
        <w:rPr>
          <w:rFonts w:ascii="Noto Sans" w:eastAsia="Aptos" w:hAnsi="Noto Sans" w:cs="Noto Sans"/>
          <w:sz w:val="20"/>
          <w:szCs w:val="20"/>
        </w:rPr>
      </w:pPr>
      <w:r w:rsidRPr="009329F9">
        <w:rPr>
          <w:rStyle w:val="normaltextrun"/>
          <w:rFonts w:ascii="Noto Sans" w:eastAsia="Aptos" w:hAnsi="Noto Sans" w:cs="Noto Sans"/>
          <w:color w:val="000000" w:themeColor="text2"/>
          <w:sz w:val="20"/>
          <w:szCs w:val="20"/>
        </w:rPr>
        <w:t>Home to a growing and vibrant economy for all </w:t>
      </w:r>
      <w:r w:rsidRPr="009329F9">
        <w:rPr>
          <w:rStyle w:val="eop"/>
          <w:rFonts w:ascii="Noto Sans" w:eastAsia="Aptos" w:hAnsi="Noto Sans" w:cs="Noto Sans"/>
          <w:color w:val="000000" w:themeColor="text2"/>
          <w:sz w:val="20"/>
          <w:szCs w:val="20"/>
        </w:rPr>
        <w:t> </w:t>
      </w:r>
    </w:p>
    <w:p w14:paraId="02D04493" w14:textId="5CAE8004" w:rsidR="003F28BE" w:rsidRPr="009329F9" w:rsidRDefault="003F28BE" w:rsidP="77D9967C">
      <w:pPr>
        <w:pStyle w:val="ListParagraph"/>
        <w:numPr>
          <w:ilvl w:val="0"/>
          <w:numId w:val="9"/>
        </w:numPr>
        <w:overflowPunct w:val="0"/>
        <w:autoSpaceDE w:val="0"/>
        <w:autoSpaceDN w:val="0"/>
        <w:adjustRightInd w:val="0"/>
        <w:spacing w:before="240" w:after="0" w:line="240" w:lineRule="auto"/>
        <w:jc w:val="both"/>
        <w:textAlignment w:val="baseline"/>
        <w:rPr>
          <w:rFonts w:ascii="Noto Sans" w:eastAsia="Aptos" w:hAnsi="Noto Sans" w:cs="Noto Sans"/>
          <w:sz w:val="20"/>
          <w:szCs w:val="20"/>
        </w:rPr>
      </w:pPr>
      <w:r w:rsidRPr="009329F9">
        <w:rPr>
          <w:rStyle w:val="normaltextrun"/>
          <w:rFonts w:ascii="Noto Sans" w:eastAsia="Aptos" w:hAnsi="Noto Sans" w:cs="Noto Sans"/>
          <w:color w:val="000000" w:themeColor="text2"/>
          <w:sz w:val="20"/>
          <w:szCs w:val="20"/>
        </w:rPr>
        <w:t>Home of the green energy revolution </w:t>
      </w:r>
      <w:r w:rsidRPr="009329F9">
        <w:rPr>
          <w:rStyle w:val="eop"/>
          <w:rFonts w:ascii="Noto Sans" w:eastAsia="Aptos" w:hAnsi="Noto Sans" w:cs="Noto Sans"/>
          <w:color w:val="000000" w:themeColor="text2"/>
          <w:sz w:val="20"/>
          <w:szCs w:val="20"/>
        </w:rPr>
        <w:t> </w:t>
      </w:r>
    </w:p>
    <w:p w14:paraId="1B1832F6" w14:textId="114B5559" w:rsidR="003F28BE" w:rsidRPr="009329F9" w:rsidRDefault="003F28BE" w:rsidP="77D9967C">
      <w:pPr>
        <w:pStyle w:val="ListParagraph"/>
        <w:numPr>
          <w:ilvl w:val="0"/>
          <w:numId w:val="9"/>
        </w:numPr>
        <w:overflowPunct w:val="0"/>
        <w:autoSpaceDE w:val="0"/>
        <w:autoSpaceDN w:val="0"/>
        <w:adjustRightInd w:val="0"/>
        <w:spacing w:before="240" w:after="0" w:line="240" w:lineRule="auto"/>
        <w:jc w:val="both"/>
        <w:textAlignment w:val="baseline"/>
        <w:rPr>
          <w:rFonts w:ascii="Noto Sans" w:eastAsia="Aptos" w:hAnsi="Noto Sans" w:cs="Noto Sans"/>
          <w:sz w:val="20"/>
          <w:szCs w:val="20"/>
        </w:rPr>
      </w:pPr>
      <w:r w:rsidRPr="009329F9">
        <w:rPr>
          <w:rStyle w:val="normaltextrun"/>
          <w:rFonts w:ascii="Noto Sans" w:eastAsia="Aptos" w:hAnsi="Noto Sans" w:cs="Noto Sans"/>
          <w:color w:val="000000" w:themeColor="text2"/>
          <w:sz w:val="20"/>
          <w:szCs w:val="20"/>
        </w:rPr>
        <w:t>A welcoming home to global trade </w:t>
      </w:r>
      <w:r w:rsidRPr="009329F9">
        <w:rPr>
          <w:rStyle w:val="eop"/>
          <w:rFonts w:ascii="Noto Sans" w:eastAsia="Aptos" w:hAnsi="Noto Sans" w:cs="Noto Sans"/>
          <w:color w:val="000000" w:themeColor="text2"/>
          <w:sz w:val="20"/>
          <w:szCs w:val="20"/>
        </w:rPr>
        <w:t> </w:t>
      </w:r>
    </w:p>
    <w:p w14:paraId="3D3B0D93" w14:textId="501E4446" w:rsidR="003F28BE" w:rsidRPr="009329F9" w:rsidRDefault="003F28BE" w:rsidP="77D9967C">
      <w:pPr>
        <w:pStyle w:val="ListParagraph"/>
        <w:numPr>
          <w:ilvl w:val="0"/>
          <w:numId w:val="9"/>
        </w:numPr>
        <w:overflowPunct w:val="0"/>
        <w:autoSpaceDE w:val="0"/>
        <w:autoSpaceDN w:val="0"/>
        <w:adjustRightInd w:val="0"/>
        <w:spacing w:before="240" w:after="0" w:line="240" w:lineRule="auto"/>
        <w:jc w:val="both"/>
        <w:textAlignment w:val="baseline"/>
        <w:rPr>
          <w:rFonts w:ascii="Noto Sans" w:eastAsia="Aptos" w:hAnsi="Noto Sans" w:cs="Noto Sans"/>
          <w:sz w:val="20"/>
          <w:szCs w:val="20"/>
        </w:rPr>
      </w:pPr>
      <w:r w:rsidRPr="009329F9">
        <w:rPr>
          <w:rStyle w:val="normaltextrun"/>
          <w:rFonts w:ascii="Noto Sans" w:eastAsia="Aptos" w:hAnsi="Noto Sans" w:cs="Noto Sans"/>
          <w:color w:val="000000" w:themeColor="text2"/>
          <w:sz w:val="20"/>
          <w:szCs w:val="20"/>
        </w:rPr>
        <w:t>Home of real opportunity</w:t>
      </w:r>
      <w:r w:rsidRPr="009329F9">
        <w:rPr>
          <w:rStyle w:val="eop"/>
          <w:rFonts w:ascii="Noto Sans" w:eastAsia="Aptos" w:hAnsi="Noto Sans" w:cs="Noto Sans"/>
          <w:color w:val="000000" w:themeColor="text2"/>
          <w:sz w:val="20"/>
          <w:szCs w:val="20"/>
        </w:rPr>
        <w:t> </w:t>
      </w:r>
    </w:p>
    <w:p w14:paraId="57472798" w14:textId="328EF18F" w:rsidR="003F28BE" w:rsidRPr="009329F9" w:rsidRDefault="003F28BE" w:rsidP="77D9967C">
      <w:pPr>
        <w:pStyle w:val="ListParagraph"/>
        <w:numPr>
          <w:ilvl w:val="0"/>
          <w:numId w:val="9"/>
        </w:numPr>
        <w:overflowPunct w:val="0"/>
        <w:autoSpaceDE w:val="0"/>
        <w:autoSpaceDN w:val="0"/>
        <w:adjustRightInd w:val="0"/>
        <w:spacing w:before="240" w:after="0" w:line="240" w:lineRule="auto"/>
        <w:jc w:val="both"/>
        <w:textAlignment w:val="baseline"/>
        <w:rPr>
          <w:rFonts w:ascii="Noto Sans" w:eastAsia="Aptos" w:hAnsi="Noto Sans" w:cs="Noto Sans"/>
          <w:b/>
          <w:sz w:val="20"/>
          <w:szCs w:val="20"/>
        </w:rPr>
      </w:pPr>
      <w:r w:rsidRPr="009329F9">
        <w:rPr>
          <w:rStyle w:val="normaltextrun"/>
          <w:rFonts w:ascii="Noto Sans" w:eastAsia="Aptos" w:hAnsi="Noto Sans" w:cs="Noto Sans"/>
          <w:color w:val="000000" w:themeColor="text2"/>
          <w:sz w:val="20"/>
          <w:szCs w:val="20"/>
        </w:rPr>
        <w:t>A North East we are proud to call home </w:t>
      </w:r>
      <w:r w:rsidRPr="009329F9">
        <w:rPr>
          <w:rStyle w:val="eop"/>
          <w:rFonts w:ascii="Noto Sans" w:eastAsia="Aptos" w:hAnsi="Noto Sans" w:cs="Noto Sans"/>
          <w:color w:val="000000" w:themeColor="text2"/>
          <w:sz w:val="20"/>
          <w:szCs w:val="20"/>
        </w:rPr>
        <w:t> </w:t>
      </w:r>
    </w:p>
    <w:p w14:paraId="77B9DA60" w14:textId="38B78B16" w:rsidR="003F28BE" w:rsidRPr="009329F9" w:rsidRDefault="003F28B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b/>
          <w:sz w:val="20"/>
          <w:szCs w:val="20"/>
        </w:rPr>
      </w:pPr>
    </w:p>
    <w:p w14:paraId="38092778" w14:textId="303E7431" w:rsidR="00A87CDE" w:rsidRPr="009329F9" w:rsidRDefault="49A94CF0"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National Place Based Budget Pilot</w:t>
      </w:r>
    </w:p>
    <w:p w14:paraId="6B862B80" w14:textId="0E89AC5A" w:rsidR="00A87CDE" w:rsidRPr="009329F9" w:rsidRDefault="00A87CD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p>
    <w:p w14:paraId="03EFE782" w14:textId="73C5EFEA" w:rsidR="003F28BE" w:rsidRPr="009329F9" w:rsidRDefault="003F28B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bCs/>
          <w:sz w:val="20"/>
          <w:szCs w:val="20"/>
        </w:rPr>
      </w:pPr>
      <w:r w:rsidRPr="009329F9">
        <w:rPr>
          <w:rFonts w:ascii="Noto Sans" w:eastAsia="Aptos" w:hAnsi="Noto Sans" w:cs="Noto Sans"/>
          <w:bCs/>
          <w:sz w:val="20"/>
          <w:szCs w:val="20"/>
        </w:rPr>
        <w:t xml:space="preserve">The national Place Based Budget Pilot programme was officially launched by the Cabinet Office in March 2026. The North East is one of five Mayoral Strategic Authorities backed to deliver this landmark initiative in close partnership with </w:t>
      </w:r>
      <w:r w:rsidRPr="009329F9">
        <w:rPr>
          <w:rFonts w:ascii="Noto Sans" w:eastAsia="Aptos" w:hAnsi="Noto Sans" w:cs="Noto Sans"/>
          <w:bCs/>
          <w:color w:val="242424"/>
          <w:sz w:val="20"/>
          <w:szCs w:val="20"/>
        </w:rPr>
        <w:t>the Ministry of Housing, Communities and Local Government and the Cabinet Office</w:t>
      </w:r>
      <w:r w:rsidRPr="009329F9">
        <w:rPr>
          <w:rFonts w:ascii="Noto Sans" w:eastAsia="Aptos" w:hAnsi="Noto Sans" w:cs="Noto Sans"/>
          <w:bCs/>
          <w:sz w:val="20"/>
          <w:szCs w:val="20"/>
        </w:rPr>
        <w:t xml:space="preserve">. </w:t>
      </w:r>
    </w:p>
    <w:p w14:paraId="268D7F2D" w14:textId="0555C0B5" w:rsidR="00A87CDE" w:rsidRPr="009329F9" w:rsidRDefault="00A87CD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p>
    <w:p w14:paraId="5CF93F23" w14:textId="007DA0E6" w:rsidR="00A87CDE" w:rsidRPr="009329F9" w:rsidRDefault="003F28B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lastRenderedPageBreak/>
        <w:t>The North East pilot focuses on preventing youth offending for children and young people (up to age 25) across Gateshead and South Tyneside. It will test how integrated, crosscutting public spending can prevent youth offending upstream, reduce long term demand on acute services, improve life chances, and demonstrate public value through system redesign.</w:t>
      </w:r>
    </w:p>
    <w:p w14:paraId="37636371" w14:textId="5C31A642" w:rsidR="00A87CDE" w:rsidRPr="009329F9" w:rsidRDefault="00A87CD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p>
    <w:p w14:paraId="2A0294E4" w14:textId="62549773" w:rsidR="00A87CDE" w:rsidRPr="009329F9" w:rsidRDefault="003F28BE" w:rsidP="77D9967C">
      <w:pPr>
        <w:overflowPunct w:val="0"/>
        <w:autoSpaceDE w:val="0"/>
        <w:autoSpaceDN w:val="0"/>
        <w:adjustRightInd w:val="0"/>
        <w:spacing w:before="240"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t xml:space="preserve">The pilot will test an ambitious multiagency, person centred, systemwide approach to prevention, using pooled budgets, integrated data, and shared accountability. The long-term objective is to reduce youth offending. The project will also set medium </w:t>
      </w:r>
      <w:r w:rsidR="00BD7EDD" w:rsidRPr="009329F9">
        <w:rPr>
          <w:rFonts w:ascii="Noto Sans" w:eastAsia="Aptos" w:hAnsi="Noto Sans" w:cs="Noto Sans"/>
          <w:sz w:val="20"/>
          <w:szCs w:val="20"/>
        </w:rPr>
        <w:t>term,</w:t>
      </w:r>
      <w:r w:rsidRPr="009329F9">
        <w:rPr>
          <w:rFonts w:ascii="Noto Sans" w:eastAsia="Aptos" w:hAnsi="Noto Sans" w:cs="Noto Sans"/>
          <w:sz w:val="20"/>
          <w:szCs w:val="20"/>
        </w:rPr>
        <w:t xml:space="preserve"> and short term aims that could include reduction in NEET</w:t>
      </w:r>
      <w:r w:rsidR="003B13F1" w:rsidRPr="009329F9">
        <w:rPr>
          <w:rFonts w:ascii="Noto Sans" w:eastAsia="Aptos" w:hAnsi="Noto Sans" w:cs="Noto Sans"/>
          <w:sz w:val="20"/>
          <w:szCs w:val="20"/>
        </w:rPr>
        <w:t xml:space="preserve"> (Not in Education, Employment or Training)</w:t>
      </w:r>
      <w:r w:rsidRPr="009329F9">
        <w:rPr>
          <w:rFonts w:ascii="Noto Sans" w:eastAsia="Aptos" w:hAnsi="Noto Sans" w:cs="Noto Sans"/>
          <w:sz w:val="20"/>
          <w:szCs w:val="20"/>
        </w:rPr>
        <w:t xml:space="preserve"> rates, improving educational engagement, and strengthening emotional wellbeing of children and young people. </w:t>
      </w:r>
    </w:p>
    <w:p w14:paraId="5330FB29" w14:textId="14FE4EE8" w:rsidR="00A87CDE" w:rsidRPr="009329F9" w:rsidRDefault="007B7787" w:rsidP="77D9967C">
      <w:pPr>
        <w:pStyle w:val="ListParagraph"/>
        <w:numPr>
          <w:ilvl w:val="0"/>
          <w:numId w:val="82"/>
        </w:numPr>
        <w:overflowPunct w:val="0"/>
        <w:autoSpaceDE w:val="0"/>
        <w:autoSpaceDN w:val="0"/>
        <w:adjustRightInd w:val="0"/>
        <w:spacing w:before="240" w:after="0" w:line="240" w:lineRule="auto"/>
        <w:jc w:val="both"/>
        <w:textAlignment w:val="baseline"/>
        <w:rPr>
          <w:rFonts w:ascii="Noto Sans" w:eastAsia="Aptos" w:hAnsi="Noto Sans" w:cs="Noto Sans"/>
          <w:b/>
          <w:color w:val="000000"/>
          <w:sz w:val="20"/>
          <w:szCs w:val="20"/>
        </w:rPr>
      </w:pPr>
      <w:r w:rsidRPr="009329F9">
        <w:rPr>
          <w:rFonts w:ascii="Noto Sans" w:eastAsia="Aptos" w:hAnsi="Noto Sans" w:cs="Noto Sans"/>
          <w:b/>
          <w:color w:val="000000" w:themeColor="text2"/>
          <w:sz w:val="20"/>
          <w:szCs w:val="20"/>
        </w:rPr>
        <w:t>Scope of the Contract</w:t>
      </w:r>
    </w:p>
    <w:p w14:paraId="12D3567C" w14:textId="57558552" w:rsidR="77D9967C" w:rsidRPr="009329F9" w:rsidRDefault="77D9967C" w:rsidP="77D9967C">
      <w:pPr>
        <w:spacing w:after="0" w:line="240" w:lineRule="auto"/>
        <w:contextualSpacing/>
        <w:jc w:val="both"/>
        <w:rPr>
          <w:rFonts w:ascii="Noto Sans" w:eastAsia="Aptos" w:hAnsi="Noto Sans" w:cs="Noto Sans"/>
          <w:sz w:val="20"/>
          <w:szCs w:val="20"/>
        </w:rPr>
      </w:pPr>
    </w:p>
    <w:p w14:paraId="76114FBA" w14:textId="3325FA16" w:rsidR="00146068" w:rsidRPr="009329F9" w:rsidRDefault="00A87CDE"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 xml:space="preserve">The Authority is seeking to appoint a suitably qualified SPS Provider </w:t>
      </w:r>
      <w:r w:rsidR="00146068" w:rsidRPr="009329F9">
        <w:rPr>
          <w:rFonts w:ascii="Noto Sans" w:eastAsia="Aptos" w:hAnsi="Noto Sans" w:cs="Noto Sans"/>
          <w:sz w:val="20"/>
          <w:szCs w:val="20"/>
        </w:rPr>
        <w:t xml:space="preserve">to undertake a baseline financial mapping of current budgets across organisations and </w:t>
      </w:r>
      <w:r w:rsidR="0649CF12" w:rsidRPr="009329F9">
        <w:rPr>
          <w:rFonts w:ascii="Noto Sans" w:eastAsia="Aptos" w:hAnsi="Noto Sans" w:cs="Noto Sans"/>
          <w:sz w:val="20"/>
          <w:szCs w:val="20"/>
        </w:rPr>
        <w:t>trace</w:t>
      </w:r>
      <w:r w:rsidR="00146068" w:rsidRPr="009329F9">
        <w:rPr>
          <w:rFonts w:ascii="Noto Sans" w:eastAsia="Aptos" w:hAnsi="Noto Sans" w:cs="Noto Sans"/>
          <w:sz w:val="20"/>
          <w:szCs w:val="20"/>
        </w:rPr>
        <w:t xml:space="preserve"> money system flows specifically for – though not limited to - the following opportunity areas identified below.</w:t>
      </w:r>
    </w:p>
    <w:p w14:paraId="112C788D" w14:textId="77777777" w:rsidR="00146068" w:rsidRPr="009329F9" w:rsidRDefault="00146068" w:rsidP="77D9967C">
      <w:pPr>
        <w:spacing w:after="0" w:line="240" w:lineRule="auto"/>
        <w:contextualSpacing/>
        <w:jc w:val="both"/>
        <w:textAlignment w:val="baseline"/>
        <w:rPr>
          <w:rFonts w:ascii="Noto Sans" w:eastAsia="Aptos" w:hAnsi="Noto Sans" w:cs="Noto Sans"/>
          <w:sz w:val="20"/>
          <w:szCs w:val="20"/>
          <w:lang w:eastAsia="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gridCol w:w="3998"/>
        <w:gridCol w:w="3299"/>
      </w:tblGrid>
      <w:tr w:rsidR="00146068" w:rsidRPr="009329F9" w14:paraId="53EBA966" w14:textId="77777777" w:rsidTr="00D336E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974F0"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Opportunity Area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A81279"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Challenge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D98C64"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Potential System Areas / Budgets in Scope</w:t>
            </w:r>
          </w:p>
        </w:tc>
      </w:tr>
      <w:tr w:rsidR="00146068" w:rsidRPr="009329F9" w14:paraId="53CDA2A1" w14:textId="77777777" w:rsidTr="00D336E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E9C6D"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Belonging, Identity and Community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53CA6E"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Young people can become disconnected from their communities and develop a sense of identity linked to offending, antisocial behaviour or exploitation. The commission should explore how public investment currently supports belonging, community connection and protective factors.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9A6B7" w14:textId="3B5991A3"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 xml:space="preserve">Community safety, youth provision, family hubs, neighbourhood services, public health, community development, </w:t>
            </w:r>
            <w:r w:rsidR="00504E4B" w:rsidRPr="009329F9">
              <w:rPr>
                <w:rFonts w:ascii="Noto Sans" w:eastAsia="Aptos" w:hAnsi="Noto Sans" w:cs="Noto Sans"/>
                <w:sz w:val="20"/>
                <w:szCs w:val="20"/>
                <w:lang w:eastAsia="en-GB"/>
              </w:rPr>
              <w:t>Voluntary, Community and Social Enterprise (</w:t>
            </w:r>
            <w:r w:rsidRPr="009329F9">
              <w:rPr>
                <w:rFonts w:ascii="Noto Sans" w:eastAsia="Aptos" w:hAnsi="Noto Sans" w:cs="Noto Sans"/>
                <w:sz w:val="20"/>
                <w:szCs w:val="20"/>
                <w:lang w:eastAsia="en-GB"/>
              </w:rPr>
              <w:t>VCSE</w:t>
            </w:r>
            <w:r w:rsidR="00504E4B" w:rsidRPr="009329F9">
              <w:rPr>
                <w:rFonts w:ascii="Noto Sans" w:eastAsia="Aptos" w:hAnsi="Noto Sans" w:cs="Noto Sans"/>
                <w:sz w:val="20"/>
                <w:szCs w:val="20"/>
                <w:lang w:eastAsia="en-GB"/>
              </w:rPr>
              <w:t>)</w:t>
            </w:r>
            <w:r w:rsidRPr="009329F9">
              <w:rPr>
                <w:rFonts w:ascii="Noto Sans" w:eastAsia="Aptos" w:hAnsi="Noto Sans" w:cs="Noto Sans"/>
                <w:sz w:val="20"/>
                <w:szCs w:val="20"/>
                <w:lang w:eastAsia="en-GB"/>
              </w:rPr>
              <w:t xml:space="preserve"> provision, diversionary activities and place-based initiatives.</w:t>
            </w:r>
          </w:p>
        </w:tc>
      </w:tr>
      <w:tr w:rsidR="00146068" w:rsidRPr="009329F9" w14:paraId="1DB0B39B" w14:textId="77777777" w:rsidTr="00D336E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E4E6EA"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Family Adversity, Trauma and Instability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B4C1D"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Many young people experiencing or at risk of offending are affected by poverty, trauma, instability and complex family circumstances. The commission should examine how resources are deployed across the system to respond to these needs and whether opportunities exist for earlier and more coordinated intervention.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3DBB5"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Early help, children's social care, family support, family hubs, housing, substance misuse services, mental health services, youth justice and relevant VCSE provision.</w:t>
            </w:r>
          </w:p>
        </w:tc>
      </w:tr>
      <w:tr w:rsidR="00146068" w:rsidRPr="009329F9" w14:paraId="635830CC" w14:textId="77777777" w:rsidTr="00D336E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E6F6BC"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t xml:space="preserve">School Exclusion, SEND </w:t>
            </w:r>
            <w:r w:rsidRPr="009329F9">
              <w:rPr>
                <w:rFonts w:ascii="Noto Sans" w:eastAsia="Aptos" w:hAnsi="Noto Sans" w:cs="Noto Sans"/>
                <w:b/>
                <w:sz w:val="20"/>
                <w:szCs w:val="20"/>
                <w:lang w:eastAsia="en-GB"/>
              </w:rPr>
              <w:lastRenderedPageBreak/>
              <w:t>and Education Engagement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45155"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lastRenderedPageBreak/>
              <w:t xml:space="preserve">Poor educational engagement, exclusion, absence and unmet additional needs can </w:t>
            </w:r>
            <w:r w:rsidRPr="009329F9">
              <w:rPr>
                <w:rFonts w:ascii="Noto Sans" w:eastAsia="Aptos" w:hAnsi="Noto Sans" w:cs="Noto Sans"/>
                <w:sz w:val="20"/>
                <w:szCs w:val="20"/>
                <w:lang w:eastAsia="en-GB"/>
              </w:rPr>
              <w:lastRenderedPageBreak/>
              <w:t>increase vulnerability to offending. The commission should identify how funding flows through the education and support system and where barriers, inefficiencies or opportunities for prevention exist.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00E4D9"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lastRenderedPageBreak/>
              <w:t xml:space="preserve">Mainstream education, SEND services, alternative provision, </w:t>
            </w:r>
            <w:r w:rsidRPr="009329F9">
              <w:rPr>
                <w:rFonts w:ascii="Noto Sans" w:eastAsia="Aptos" w:hAnsi="Noto Sans" w:cs="Noto Sans"/>
                <w:sz w:val="20"/>
                <w:szCs w:val="20"/>
                <w:lang w:eastAsia="en-GB"/>
              </w:rPr>
              <w:lastRenderedPageBreak/>
              <w:t>inclusion services, attendance support, educational psychology, youth justice and commissioned education-based interventions.</w:t>
            </w:r>
          </w:p>
        </w:tc>
      </w:tr>
      <w:tr w:rsidR="00146068" w:rsidRPr="009329F9" w14:paraId="5D83D8E5" w14:textId="77777777" w:rsidTr="00D336EE">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54E564" w14:textId="77777777" w:rsidR="00146068" w:rsidRPr="009329F9" w:rsidRDefault="00146068" w:rsidP="77D9967C">
            <w:pPr>
              <w:textAlignment w:val="baseline"/>
              <w:rPr>
                <w:rFonts w:ascii="Noto Sans" w:eastAsia="Aptos" w:hAnsi="Noto Sans" w:cs="Noto Sans"/>
                <w:b/>
                <w:sz w:val="20"/>
                <w:szCs w:val="20"/>
                <w:lang w:eastAsia="en-GB"/>
              </w:rPr>
            </w:pPr>
            <w:r w:rsidRPr="009329F9">
              <w:rPr>
                <w:rFonts w:ascii="Noto Sans" w:eastAsia="Aptos" w:hAnsi="Noto Sans" w:cs="Noto Sans"/>
                <w:b/>
                <w:sz w:val="20"/>
                <w:szCs w:val="20"/>
                <w:lang w:eastAsia="en-GB"/>
              </w:rPr>
              <w:lastRenderedPageBreak/>
              <w:t>Strengths, Aspirations and Resilience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F0FAA7"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Young people do not always have access to sustained opportunities, trusted relationships and positive pathways that build confidence, skills and aspirations. The commission should consider how current investment supports resilience, positive activities and long-term outcomes.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CC3E4" w14:textId="77777777" w:rsidR="00146068" w:rsidRPr="009329F9" w:rsidRDefault="00146068" w:rsidP="77D9967C">
            <w:pPr>
              <w:textAlignment w:val="baseline"/>
              <w:rPr>
                <w:rFonts w:ascii="Noto Sans" w:eastAsia="Aptos" w:hAnsi="Noto Sans" w:cs="Noto Sans"/>
                <w:sz w:val="20"/>
                <w:szCs w:val="20"/>
                <w:lang w:eastAsia="en-GB"/>
              </w:rPr>
            </w:pPr>
            <w:r w:rsidRPr="009329F9">
              <w:rPr>
                <w:rFonts w:ascii="Noto Sans" w:eastAsia="Aptos" w:hAnsi="Noto Sans" w:cs="Noto Sans"/>
                <w:sz w:val="20"/>
                <w:szCs w:val="20"/>
                <w:lang w:eastAsia="en-GB"/>
              </w:rPr>
              <w:t>Youth services, sport and culture, employability programmes, mentoring, diversionary activities, VCSE provision, community organisations and wider family support services.</w:t>
            </w:r>
          </w:p>
        </w:tc>
      </w:tr>
    </w:tbl>
    <w:p w14:paraId="2C6530DA" w14:textId="77777777" w:rsidR="00146068" w:rsidRPr="009329F9" w:rsidRDefault="00146068" w:rsidP="77D9967C">
      <w:pPr>
        <w:spacing w:after="0" w:line="240" w:lineRule="auto"/>
        <w:contextualSpacing/>
        <w:jc w:val="both"/>
        <w:rPr>
          <w:rFonts w:ascii="Noto Sans" w:eastAsia="Aptos" w:hAnsi="Noto Sans" w:cs="Noto Sans"/>
          <w:sz w:val="20"/>
          <w:szCs w:val="20"/>
        </w:rPr>
      </w:pPr>
    </w:p>
    <w:p w14:paraId="08323AC7" w14:textId="2A3DDE1D" w:rsidR="00146068" w:rsidRPr="009329F9" w:rsidRDefault="00146068"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For each of the opportunity areas outlined</w:t>
      </w:r>
      <w:r w:rsidR="7F256163" w:rsidRPr="009329F9">
        <w:rPr>
          <w:rFonts w:ascii="Noto Sans" w:eastAsia="Aptos" w:hAnsi="Noto Sans" w:cs="Noto Sans"/>
          <w:sz w:val="20"/>
          <w:szCs w:val="20"/>
        </w:rPr>
        <w:t>,</w:t>
      </w:r>
      <w:r w:rsidRPr="009329F9">
        <w:rPr>
          <w:rFonts w:ascii="Noto Sans" w:eastAsia="Aptos" w:hAnsi="Noto Sans" w:cs="Noto Sans"/>
          <w:sz w:val="20"/>
          <w:szCs w:val="20"/>
        </w:rPr>
        <w:t xml:space="preserve"> the work will support partners in the following ways</w:t>
      </w:r>
      <w:r w:rsidR="43E4FBD9" w:rsidRPr="009329F9">
        <w:rPr>
          <w:rFonts w:ascii="Noto Sans" w:eastAsia="Aptos" w:hAnsi="Noto Sans" w:cs="Noto Sans"/>
          <w:sz w:val="20"/>
          <w:szCs w:val="20"/>
        </w:rPr>
        <w:t>:</w:t>
      </w:r>
    </w:p>
    <w:p w14:paraId="7F950403" w14:textId="1347C06F" w:rsidR="77D9967C" w:rsidRPr="009329F9" w:rsidRDefault="77D9967C" w:rsidP="77D9967C">
      <w:pPr>
        <w:spacing w:after="0" w:line="240" w:lineRule="auto"/>
        <w:contextualSpacing/>
        <w:jc w:val="both"/>
        <w:rPr>
          <w:rFonts w:ascii="Noto Sans" w:eastAsia="Aptos" w:hAnsi="Noto Sans" w:cs="Noto Sans"/>
          <w:sz w:val="20"/>
          <w:szCs w:val="20"/>
        </w:rPr>
      </w:pPr>
    </w:p>
    <w:p w14:paraId="0A05A63C"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Understand where the money sits.</w:t>
      </w:r>
    </w:p>
    <w:p w14:paraId="15C6F948"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How the money moves through the system.</w:t>
      </w:r>
    </w:p>
    <w:p w14:paraId="0D55FC73"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Where money is lost in the system.</w:t>
      </w:r>
    </w:p>
    <w:p w14:paraId="36C29195"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Identify and make recommendations about where the system can shift structurally.</w:t>
      </w:r>
    </w:p>
    <w:p w14:paraId="6157D7BF"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 xml:space="preserve">Identify any barriers or blockers. </w:t>
      </w:r>
    </w:p>
    <w:p w14:paraId="01FC9355" w14:textId="77777777" w:rsidR="00146068" w:rsidRPr="009329F9" w:rsidRDefault="00146068" w:rsidP="77D9967C">
      <w:pPr>
        <w:numPr>
          <w:ilvl w:val="0"/>
          <w:numId w:val="13"/>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Summarise and present these findings in a Report.</w:t>
      </w:r>
    </w:p>
    <w:p w14:paraId="24E58176" w14:textId="43FE81F5" w:rsidR="77D9967C" w:rsidRPr="009329F9" w:rsidRDefault="77D9967C" w:rsidP="77D9967C">
      <w:pPr>
        <w:spacing w:after="0" w:line="240" w:lineRule="auto"/>
        <w:rPr>
          <w:rFonts w:ascii="Noto Sans" w:eastAsia="Aptos" w:hAnsi="Noto Sans" w:cs="Noto Sans"/>
          <w:b/>
          <w:bCs/>
          <w:sz w:val="20"/>
          <w:szCs w:val="20"/>
        </w:rPr>
      </w:pPr>
    </w:p>
    <w:p w14:paraId="28210CC6" w14:textId="3D63B7E9" w:rsidR="007B7787" w:rsidRPr="009329F9" w:rsidRDefault="007B7787" w:rsidP="77D9967C">
      <w:pPr>
        <w:pStyle w:val="ListParagraph"/>
        <w:numPr>
          <w:ilvl w:val="0"/>
          <w:numId w:val="82"/>
        </w:numPr>
        <w:overflowPunct w:val="0"/>
        <w:autoSpaceDE w:val="0"/>
        <w:autoSpaceDN w:val="0"/>
        <w:adjustRightInd w:val="0"/>
        <w:spacing w:after="0" w:line="240" w:lineRule="auto"/>
        <w:textAlignment w:val="baseline"/>
        <w:rPr>
          <w:rFonts w:ascii="Noto Sans" w:eastAsia="Aptos" w:hAnsi="Noto Sans" w:cs="Noto Sans"/>
          <w:b/>
          <w:sz w:val="20"/>
          <w:szCs w:val="20"/>
        </w:rPr>
      </w:pPr>
      <w:r w:rsidRPr="009329F9">
        <w:rPr>
          <w:rFonts w:ascii="Noto Sans" w:eastAsia="Aptos" w:hAnsi="Noto Sans" w:cs="Noto Sans"/>
          <w:b/>
          <w:sz w:val="20"/>
          <w:szCs w:val="20"/>
        </w:rPr>
        <w:t>Detailed Requirements</w:t>
      </w:r>
    </w:p>
    <w:p w14:paraId="52B9A68A" w14:textId="02A58506" w:rsidR="77D9967C" w:rsidRPr="009329F9" w:rsidRDefault="77D9967C" w:rsidP="77D9967C">
      <w:pPr>
        <w:pStyle w:val="ListParagraph"/>
        <w:spacing w:after="0" w:line="240" w:lineRule="auto"/>
        <w:rPr>
          <w:rFonts w:ascii="Noto Sans" w:eastAsia="Aptos" w:hAnsi="Noto Sans" w:cs="Noto Sans"/>
          <w:b/>
          <w:bCs/>
          <w:sz w:val="20"/>
          <w:szCs w:val="20"/>
        </w:rPr>
      </w:pPr>
    </w:p>
    <w:p w14:paraId="4F726EFA" w14:textId="43333DAD" w:rsidR="00924CA9" w:rsidRPr="009329F9" w:rsidRDefault="00924CA9" w:rsidP="00487327">
      <w:p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 xml:space="preserve">The commissioned </w:t>
      </w:r>
      <w:r w:rsidR="00DF50C6" w:rsidRPr="009329F9">
        <w:rPr>
          <w:rFonts w:ascii="Noto Sans" w:eastAsia="Aptos" w:hAnsi="Noto Sans" w:cs="Noto Sans"/>
          <w:sz w:val="20"/>
          <w:szCs w:val="20"/>
        </w:rPr>
        <w:t>SPS provider</w:t>
      </w:r>
      <w:r w:rsidRPr="009329F9">
        <w:rPr>
          <w:rFonts w:ascii="Noto Sans" w:eastAsia="Aptos" w:hAnsi="Noto Sans" w:cs="Noto Sans"/>
          <w:sz w:val="20"/>
          <w:szCs w:val="20"/>
        </w:rPr>
        <w:t xml:space="preserve"> will be expected to deliver a comprehensive, system</w:t>
      </w:r>
      <w:r w:rsidRPr="009329F9">
        <w:rPr>
          <w:rFonts w:ascii="Noto Sans" w:hAnsi="Noto Sans" w:cs="Noto Sans"/>
          <w:sz w:val="20"/>
          <w:szCs w:val="20"/>
        </w:rPr>
        <w:noBreakHyphen/>
      </w:r>
      <w:r w:rsidRPr="009329F9">
        <w:rPr>
          <w:rFonts w:ascii="Noto Sans" w:eastAsia="Aptos" w:hAnsi="Noto Sans" w:cs="Noto Sans"/>
          <w:sz w:val="20"/>
          <w:szCs w:val="20"/>
        </w:rPr>
        <w:t xml:space="preserve">wide baseline financial mapping across two local authorities and the police force and some light touch work across partner agencies. </w:t>
      </w:r>
      <w:r w:rsidR="423F7576" w:rsidRPr="009329F9">
        <w:rPr>
          <w:rFonts w:ascii="Noto Sans" w:eastAsia="Aptos" w:hAnsi="Noto Sans" w:cs="Noto Sans"/>
          <w:sz w:val="20"/>
          <w:szCs w:val="20"/>
        </w:rPr>
        <w:t>This is l</w:t>
      </w:r>
      <w:r w:rsidRPr="009329F9">
        <w:rPr>
          <w:rFonts w:ascii="Noto Sans" w:eastAsia="Aptos" w:hAnsi="Noto Sans" w:cs="Noto Sans"/>
          <w:sz w:val="20"/>
          <w:szCs w:val="20"/>
        </w:rPr>
        <w:t>ikely to include: reported spend on preventive activity such as alternative provision by schools and commissioned health activity (</w:t>
      </w:r>
      <w:r w:rsidR="00AF4851" w:rsidRPr="009329F9">
        <w:rPr>
          <w:rFonts w:ascii="Noto Sans" w:eastAsia="Aptos" w:hAnsi="Noto Sans" w:cs="Noto Sans"/>
          <w:sz w:val="20"/>
          <w:szCs w:val="20"/>
        </w:rPr>
        <w:t xml:space="preserve">Integrated Care </w:t>
      </w:r>
      <w:r w:rsidRPr="009329F9">
        <w:rPr>
          <w:rFonts w:ascii="Noto Sans" w:eastAsia="Aptos" w:hAnsi="Noto Sans" w:cs="Noto Sans"/>
          <w:sz w:val="20"/>
          <w:szCs w:val="20"/>
        </w:rPr>
        <w:t>B</w:t>
      </w:r>
      <w:r w:rsidR="00AF4851" w:rsidRPr="009329F9">
        <w:rPr>
          <w:rFonts w:ascii="Noto Sans" w:eastAsia="Aptos" w:hAnsi="Noto Sans" w:cs="Noto Sans"/>
          <w:sz w:val="20"/>
          <w:szCs w:val="20"/>
        </w:rPr>
        <w:t>oard</w:t>
      </w:r>
      <w:r w:rsidRPr="009329F9">
        <w:rPr>
          <w:rFonts w:ascii="Noto Sans" w:eastAsia="Aptos" w:hAnsi="Noto Sans" w:cs="Noto Sans"/>
          <w:sz w:val="20"/>
          <w:szCs w:val="20"/>
        </w:rPr>
        <w:t>). Activities must include, but are not limited to, the following:</w:t>
      </w:r>
    </w:p>
    <w:p w14:paraId="1B316C8F" w14:textId="42A9407A" w:rsidR="77D9967C" w:rsidRPr="009329F9" w:rsidRDefault="77D9967C" w:rsidP="77D9967C">
      <w:pPr>
        <w:spacing w:after="0" w:line="240" w:lineRule="auto"/>
        <w:contextualSpacing/>
        <w:rPr>
          <w:rFonts w:ascii="Noto Sans" w:eastAsia="Aptos" w:hAnsi="Noto Sans" w:cs="Noto Sans"/>
          <w:sz w:val="20"/>
          <w:szCs w:val="20"/>
        </w:rPr>
      </w:pPr>
    </w:p>
    <w:p w14:paraId="10BAB511" w14:textId="72889025"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 4.1. Budget Identification &amp; Financial Mapping </w:t>
      </w:r>
    </w:p>
    <w:p w14:paraId="6701E3D6" w14:textId="1DB2D29E" w:rsidR="77D9967C" w:rsidRPr="009329F9" w:rsidRDefault="77D9967C" w:rsidP="77D9967C">
      <w:pPr>
        <w:spacing w:after="0" w:line="240" w:lineRule="auto"/>
        <w:contextualSpacing/>
        <w:rPr>
          <w:rFonts w:ascii="Noto Sans" w:eastAsia="Aptos" w:hAnsi="Noto Sans" w:cs="Noto Sans"/>
          <w:sz w:val="20"/>
          <w:szCs w:val="20"/>
        </w:rPr>
      </w:pPr>
    </w:p>
    <w:p w14:paraId="38B44B81" w14:textId="213CEA6A" w:rsidR="00667A71" w:rsidRPr="009329F9" w:rsidRDefault="00924CA9" w:rsidP="77D9967C">
      <w:pPr>
        <w:overflowPunct w:val="0"/>
        <w:autoSpaceDE w:val="0"/>
        <w:autoSpaceDN w:val="0"/>
        <w:adjustRightInd w:val="0"/>
        <w:spacing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t xml:space="preserve"> Within the context of the four opportunity areas, the commissioned </w:t>
      </w:r>
      <w:r w:rsidR="005D1CFD" w:rsidRPr="009329F9">
        <w:rPr>
          <w:rFonts w:ascii="Noto Sans" w:eastAsia="Aptos" w:hAnsi="Noto Sans" w:cs="Noto Sans"/>
          <w:sz w:val="20"/>
          <w:szCs w:val="20"/>
        </w:rPr>
        <w:t>SPS Provider</w:t>
      </w:r>
      <w:r w:rsidRPr="009329F9">
        <w:rPr>
          <w:rFonts w:ascii="Noto Sans" w:eastAsia="Aptos" w:hAnsi="Noto Sans" w:cs="Noto Sans"/>
          <w:sz w:val="20"/>
          <w:szCs w:val="20"/>
        </w:rPr>
        <w:t xml:space="preserve"> will:</w:t>
      </w:r>
    </w:p>
    <w:p w14:paraId="51F3E13B" w14:textId="0F176FA3" w:rsidR="00667A71" w:rsidRPr="009329F9" w:rsidRDefault="00667A71" w:rsidP="77D9967C">
      <w:pPr>
        <w:overflowPunct w:val="0"/>
        <w:autoSpaceDE w:val="0"/>
        <w:autoSpaceDN w:val="0"/>
        <w:adjustRightInd w:val="0"/>
        <w:spacing w:after="0" w:line="240" w:lineRule="auto"/>
        <w:contextualSpacing/>
        <w:jc w:val="both"/>
        <w:textAlignment w:val="baseline"/>
        <w:rPr>
          <w:rFonts w:ascii="Noto Sans" w:eastAsia="Aptos" w:hAnsi="Noto Sans" w:cs="Noto Sans"/>
          <w:sz w:val="20"/>
          <w:szCs w:val="20"/>
        </w:rPr>
      </w:pPr>
    </w:p>
    <w:p w14:paraId="386C67FE" w14:textId="1476DEC0" w:rsidR="00667A71" w:rsidRPr="009329F9" w:rsidRDefault="00924CA9" w:rsidP="77D9967C">
      <w:pPr>
        <w:pStyle w:val="ListParagraph"/>
        <w:numPr>
          <w:ilvl w:val="0"/>
          <w:numId w:val="15"/>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Identify and catalogue current budgets relevant to youth offending, prevention, early help, safeguarding, education, SEND, health, community safety and policing.</w:t>
      </w:r>
    </w:p>
    <w:p w14:paraId="09775A16" w14:textId="02958087" w:rsidR="00667A71" w:rsidRPr="009329F9" w:rsidRDefault="00667A71" w:rsidP="77D9967C">
      <w:pPr>
        <w:pStyle w:val="ListParagraph"/>
        <w:overflowPunct w:val="0"/>
        <w:autoSpaceDE w:val="0"/>
        <w:autoSpaceDN w:val="0"/>
        <w:adjustRightInd w:val="0"/>
        <w:spacing w:after="0" w:line="240" w:lineRule="auto"/>
        <w:jc w:val="both"/>
        <w:textAlignment w:val="baseline"/>
        <w:rPr>
          <w:rFonts w:ascii="Noto Sans" w:eastAsia="Aptos" w:hAnsi="Noto Sans" w:cs="Noto Sans"/>
          <w:sz w:val="20"/>
          <w:szCs w:val="20"/>
        </w:rPr>
      </w:pPr>
    </w:p>
    <w:p w14:paraId="5761A6AA" w14:textId="3C5B56F9" w:rsidR="00667A71" w:rsidRPr="009329F9" w:rsidRDefault="00924CA9" w:rsidP="77D9967C">
      <w:pPr>
        <w:pStyle w:val="ListParagraph"/>
        <w:numPr>
          <w:ilvl w:val="0"/>
          <w:numId w:val="15"/>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lastRenderedPageBreak/>
        <w:t xml:space="preserve">Name each budget line explicitly, </w:t>
      </w:r>
      <w:r w:rsidR="00487327" w:rsidRPr="009329F9">
        <w:rPr>
          <w:rFonts w:ascii="Noto Sans" w:eastAsia="Aptos" w:hAnsi="Noto Sans" w:cs="Noto Sans"/>
          <w:sz w:val="20"/>
          <w:szCs w:val="20"/>
        </w:rPr>
        <w:t>including</w:t>
      </w:r>
      <w:r w:rsidRPr="009329F9">
        <w:rPr>
          <w:rFonts w:ascii="Noto Sans" w:eastAsia="Aptos" w:hAnsi="Noto Sans" w:cs="Noto Sans"/>
          <w:sz w:val="20"/>
          <w:szCs w:val="20"/>
        </w:rPr>
        <w:t> budget holder</w:t>
      </w:r>
      <w:r w:rsidR="4005280F" w:rsidRPr="009329F9">
        <w:rPr>
          <w:rFonts w:ascii="Noto Sans" w:eastAsia="Aptos" w:hAnsi="Noto Sans" w:cs="Noto Sans"/>
          <w:sz w:val="20"/>
          <w:szCs w:val="20"/>
        </w:rPr>
        <w:t xml:space="preserve">; </w:t>
      </w:r>
      <w:r w:rsidRPr="009329F9">
        <w:rPr>
          <w:rFonts w:ascii="Noto Sans" w:eastAsia="Aptos" w:hAnsi="Noto Sans" w:cs="Noto Sans"/>
          <w:sz w:val="20"/>
          <w:szCs w:val="20"/>
        </w:rPr>
        <w:t>originating organisation</w:t>
      </w:r>
      <w:r w:rsidR="6C286103" w:rsidRPr="009329F9">
        <w:rPr>
          <w:rFonts w:ascii="Noto Sans" w:eastAsia="Aptos" w:hAnsi="Noto Sans" w:cs="Noto Sans"/>
          <w:sz w:val="20"/>
          <w:szCs w:val="20"/>
        </w:rPr>
        <w:t xml:space="preserve">; </w:t>
      </w:r>
      <w:r w:rsidRPr="009329F9">
        <w:rPr>
          <w:rFonts w:ascii="Noto Sans" w:eastAsia="Aptos" w:hAnsi="Noto Sans" w:cs="Noto Sans"/>
          <w:sz w:val="20"/>
          <w:szCs w:val="20"/>
        </w:rPr>
        <w:t>statutory or discretionary status</w:t>
      </w:r>
      <w:r w:rsidR="5017BC20" w:rsidRPr="009329F9">
        <w:rPr>
          <w:rFonts w:ascii="Noto Sans" w:eastAsia="Aptos" w:hAnsi="Noto Sans" w:cs="Noto Sans"/>
          <w:sz w:val="20"/>
          <w:szCs w:val="20"/>
        </w:rPr>
        <w:t xml:space="preserve">; </w:t>
      </w:r>
      <w:r w:rsidRPr="009329F9">
        <w:rPr>
          <w:rFonts w:ascii="Noto Sans" w:eastAsia="Aptos" w:hAnsi="Noto Sans" w:cs="Noto Sans"/>
          <w:sz w:val="20"/>
          <w:szCs w:val="20"/>
        </w:rPr>
        <w:t>commissioning arrangements</w:t>
      </w:r>
      <w:r w:rsidR="05325D4A" w:rsidRPr="009329F9">
        <w:rPr>
          <w:rFonts w:ascii="Noto Sans" w:eastAsia="Aptos" w:hAnsi="Noto Sans" w:cs="Noto Sans"/>
          <w:sz w:val="20"/>
          <w:szCs w:val="20"/>
        </w:rPr>
        <w:t xml:space="preserve">; and </w:t>
      </w:r>
      <w:r w:rsidRPr="009329F9">
        <w:rPr>
          <w:rFonts w:ascii="Noto Sans" w:eastAsia="Aptos" w:hAnsi="Noto Sans" w:cs="Noto Sans"/>
          <w:sz w:val="20"/>
          <w:szCs w:val="20"/>
        </w:rPr>
        <w:t>service eligibility criteria and charging approaches (where applicable)</w:t>
      </w:r>
      <w:r w:rsidR="364245E7" w:rsidRPr="009329F9">
        <w:rPr>
          <w:rFonts w:ascii="Noto Sans" w:eastAsia="Aptos" w:hAnsi="Noto Sans" w:cs="Noto Sans"/>
          <w:sz w:val="20"/>
          <w:szCs w:val="20"/>
        </w:rPr>
        <w:t xml:space="preserve">. </w:t>
      </w:r>
    </w:p>
    <w:p w14:paraId="7D763FD5" w14:textId="32EF9D61" w:rsidR="00667A71" w:rsidRPr="009329F9" w:rsidRDefault="00667A71" w:rsidP="77D9967C">
      <w:pPr>
        <w:pStyle w:val="ListParagraph"/>
        <w:overflowPunct w:val="0"/>
        <w:autoSpaceDE w:val="0"/>
        <w:autoSpaceDN w:val="0"/>
        <w:adjustRightInd w:val="0"/>
        <w:spacing w:after="0" w:line="240" w:lineRule="auto"/>
        <w:jc w:val="both"/>
        <w:textAlignment w:val="baseline"/>
        <w:rPr>
          <w:rFonts w:ascii="Noto Sans" w:eastAsia="Aptos" w:hAnsi="Noto Sans" w:cs="Noto Sans"/>
          <w:sz w:val="20"/>
          <w:szCs w:val="20"/>
        </w:rPr>
      </w:pPr>
    </w:p>
    <w:p w14:paraId="3E405308" w14:textId="55FF7DC2" w:rsidR="00667A71" w:rsidRPr="009329F9" w:rsidRDefault="00924CA9" w:rsidP="77D9967C">
      <w:pPr>
        <w:pStyle w:val="ListParagraph"/>
        <w:numPr>
          <w:ilvl w:val="0"/>
          <w:numId w:val="15"/>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Map where funding currently sits across the system, including governance arrangements, decision-making structures and accountability. </w:t>
      </w:r>
    </w:p>
    <w:p w14:paraId="1FACB5F9" w14:textId="0660E30E" w:rsidR="00D96231" w:rsidRPr="009329F9" w:rsidRDefault="00924CA9" w:rsidP="77D9967C">
      <w:pPr>
        <w:numPr>
          <w:ilvl w:val="0"/>
          <w:numId w:val="19"/>
        </w:numPr>
        <w:overflowPunct w:val="0"/>
        <w:autoSpaceDE w:val="0"/>
        <w:autoSpaceDN w:val="0"/>
        <w:adjustRightInd w:val="0"/>
        <w:spacing w:before="240" w:after="24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Analyse budget size, trends and utilisation, supported by available benchmarking or comparator data where appropriate. </w:t>
      </w:r>
    </w:p>
    <w:p w14:paraId="3CB611E9" w14:textId="1D1B7AF8" w:rsidR="00924CA9" w:rsidRPr="009329F9" w:rsidRDefault="00924CA9" w:rsidP="77D9967C">
      <w:pPr>
        <w:overflowPunct w:val="0"/>
        <w:autoSpaceDE w:val="0"/>
        <w:autoSpaceDN w:val="0"/>
        <w:adjustRightInd w:val="0"/>
        <w:spacing w:before="240" w:after="24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This phase should provide a clear baseline of the financial landscape and support the mobilisation of stakeholder engagement across agencies. </w:t>
      </w:r>
    </w:p>
    <w:p w14:paraId="55637472" w14:textId="309C22A6"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  </w:t>
      </w:r>
      <w:r w:rsidR="00003357" w:rsidRPr="009329F9">
        <w:rPr>
          <w:rFonts w:ascii="Noto Sans" w:eastAsia="Aptos" w:hAnsi="Noto Sans" w:cs="Noto Sans"/>
          <w:sz w:val="20"/>
          <w:szCs w:val="20"/>
          <w:u w:val="single"/>
        </w:rPr>
        <w:t>4</w:t>
      </w:r>
      <w:r w:rsidRPr="009329F9">
        <w:rPr>
          <w:rFonts w:ascii="Noto Sans" w:eastAsia="Aptos" w:hAnsi="Noto Sans" w:cs="Noto Sans"/>
          <w:sz w:val="20"/>
          <w:szCs w:val="20"/>
          <w:u w:val="single"/>
        </w:rPr>
        <w:t>.2. Mapping System Flows &amp; Spend Patterns </w:t>
      </w:r>
    </w:p>
    <w:p w14:paraId="52FB0717" w14:textId="667A6366" w:rsidR="77D9967C" w:rsidRPr="009329F9" w:rsidRDefault="77D9967C" w:rsidP="77D9967C">
      <w:pPr>
        <w:spacing w:after="0" w:line="240" w:lineRule="auto"/>
        <w:contextualSpacing/>
        <w:rPr>
          <w:rFonts w:ascii="Noto Sans" w:eastAsia="Aptos" w:hAnsi="Noto Sans" w:cs="Noto Sans"/>
          <w:sz w:val="20"/>
          <w:szCs w:val="20"/>
          <w:u w:val="single"/>
        </w:rPr>
      </w:pPr>
    </w:p>
    <w:p w14:paraId="6B94FE93" w14:textId="0ACB4FE9" w:rsidR="00924CA9" w:rsidRPr="009329F9" w:rsidRDefault="00924CA9" w:rsidP="77D9967C">
      <w:pPr>
        <w:pStyle w:val="ListParagraph"/>
        <w:numPr>
          <w:ilvl w:val="0"/>
          <w:numId w:val="71"/>
        </w:numPr>
        <w:tabs>
          <w:tab w:val="num" w:pos="720"/>
        </w:tabs>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Analyse and visually map how resource and activity flows through the system, including: referral pathways and thresholds</w:t>
      </w:r>
      <w:r w:rsidR="6D30BC24" w:rsidRPr="009329F9">
        <w:rPr>
          <w:rFonts w:ascii="Noto Sans" w:eastAsia="Aptos" w:hAnsi="Noto Sans" w:cs="Noto Sans"/>
          <w:sz w:val="20"/>
          <w:szCs w:val="20"/>
        </w:rPr>
        <w:t xml:space="preserve">; </w:t>
      </w:r>
      <w:r w:rsidRPr="009329F9">
        <w:rPr>
          <w:rFonts w:ascii="Noto Sans" w:eastAsia="Aptos" w:hAnsi="Noto Sans" w:cs="Noto Sans"/>
          <w:sz w:val="20"/>
          <w:szCs w:val="20"/>
        </w:rPr>
        <w:t>decision points and handover stages</w:t>
      </w:r>
      <w:r w:rsidR="43FE9AB2" w:rsidRPr="009329F9">
        <w:rPr>
          <w:rFonts w:ascii="Noto Sans" w:eastAsia="Aptos" w:hAnsi="Noto Sans" w:cs="Noto Sans"/>
          <w:sz w:val="20"/>
          <w:szCs w:val="20"/>
        </w:rPr>
        <w:t>;</w:t>
      </w:r>
      <w:r w:rsidR="3E560CD1" w:rsidRPr="009329F9">
        <w:rPr>
          <w:rFonts w:ascii="Noto Sans" w:eastAsia="Aptos" w:hAnsi="Noto Sans" w:cs="Noto Sans"/>
          <w:sz w:val="20"/>
          <w:szCs w:val="20"/>
        </w:rPr>
        <w:t xml:space="preserve"> </w:t>
      </w:r>
      <w:r w:rsidRPr="009329F9">
        <w:rPr>
          <w:rFonts w:ascii="Noto Sans" w:eastAsia="Aptos" w:hAnsi="Noto Sans" w:cs="Noto Sans"/>
          <w:sz w:val="20"/>
          <w:szCs w:val="20"/>
        </w:rPr>
        <w:t>commissioning flows and provider relationships</w:t>
      </w:r>
      <w:r w:rsidR="403B3506" w:rsidRPr="009329F9">
        <w:rPr>
          <w:rFonts w:ascii="Noto Sans" w:eastAsia="Aptos" w:hAnsi="Noto Sans" w:cs="Noto Sans"/>
          <w:sz w:val="20"/>
          <w:szCs w:val="20"/>
        </w:rPr>
        <w:t xml:space="preserve">; and </w:t>
      </w:r>
      <w:r w:rsidRPr="009329F9">
        <w:rPr>
          <w:rFonts w:ascii="Noto Sans" w:eastAsia="Aptos" w:hAnsi="Noto Sans" w:cs="Noto Sans"/>
          <w:sz w:val="20"/>
          <w:szCs w:val="20"/>
        </w:rPr>
        <w:t>interdependencies between agencies</w:t>
      </w:r>
      <w:r w:rsidR="62CAC43D" w:rsidRPr="009329F9">
        <w:rPr>
          <w:rFonts w:ascii="Noto Sans" w:eastAsia="Aptos" w:hAnsi="Noto Sans" w:cs="Noto Sans"/>
          <w:sz w:val="20"/>
          <w:szCs w:val="20"/>
        </w:rPr>
        <w:t xml:space="preserve">. </w:t>
      </w:r>
    </w:p>
    <w:p w14:paraId="75B1138E" w14:textId="1E6D5A60" w:rsidR="77D9967C" w:rsidRPr="009329F9" w:rsidRDefault="77D9967C" w:rsidP="77D9967C">
      <w:pPr>
        <w:spacing w:after="0" w:line="240" w:lineRule="auto"/>
        <w:ind w:left="720"/>
        <w:contextualSpacing/>
        <w:rPr>
          <w:rFonts w:ascii="Noto Sans" w:eastAsia="Aptos" w:hAnsi="Noto Sans" w:cs="Noto Sans"/>
          <w:sz w:val="20"/>
          <w:szCs w:val="20"/>
        </w:rPr>
      </w:pPr>
    </w:p>
    <w:p w14:paraId="4DF733C1" w14:textId="77777777" w:rsidR="00924CA9" w:rsidRPr="009329F9" w:rsidRDefault="00924CA9" w:rsidP="77D9967C">
      <w:pPr>
        <w:numPr>
          <w:ilvl w:val="0"/>
          <w:numId w:val="24"/>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Map spending flows alongside service pathways to show how funding supports (or fails to support) the end-to-end journey. </w:t>
      </w:r>
    </w:p>
    <w:p w14:paraId="6DB771B4" w14:textId="7812F5E6" w:rsidR="77D9967C" w:rsidRPr="009329F9" w:rsidRDefault="77D9967C" w:rsidP="77D9967C">
      <w:pPr>
        <w:spacing w:after="0" w:line="240" w:lineRule="auto"/>
        <w:ind w:left="720"/>
        <w:contextualSpacing/>
        <w:rPr>
          <w:rFonts w:ascii="Noto Sans" w:eastAsia="Aptos" w:hAnsi="Noto Sans" w:cs="Noto Sans"/>
          <w:sz w:val="20"/>
          <w:szCs w:val="20"/>
        </w:rPr>
      </w:pPr>
    </w:p>
    <w:p w14:paraId="1F8951C0" w14:textId="67E2B961" w:rsidR="00924CA9" w:rsidRPr="009329F9" w:rsidRDefault="00924CA9" w:rsidP="77D9967C">
      <w:pPr>
        <w:numPr>
          <w:ilvl w:val="0"/>
          <w:numId w:val="2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 xml:space="preserve">Identify, where possible, the proportion of spend fits in primary, secondary or tertiary prevention model (Ref </w:t>
      </w:r>
      <w:r w:rsidR="001C79F5" w:rsidRPr="009329F9">
        <w:rPr>
          <w:rFonts w:ascii="Noto Sans" w:eastAsia="Aptos" w:hAnsi="Noto Sans" w:cs="Noto Sans"/>
          <w:sz w:val="20"/>
          <w:szCs w:val="20"/>
        </w:rPr>
        <w:t xml:space="preserve">Chartered Institute of Public Finance and Accountability - </w:t>
      </w:r>
      <w:r w:rsidRPr="009329F9">
        <w:rPr>
          <w:rFonts w:ascii="Noto Sans" w:eastAsia="Aptos" w:hAnsi="Noto Sans" w:cs="Noto Sans"/>
          <w:sz w:val="20"/>
          <w:szCs w:val="20"/>
        </w:rPr>
        <w:t xml:space="preserve">CIPFA Prevention Spend Audit </w:t>
      </w:r>
      <w:hyperlink r:id="rId11" w:history="1">
        <w:r w:rsidRPr="009329F9">
          <w:rPr>
            <w:rStyle w:val="Hyperlink"/>
            <w:rFonts w:ascii="Noto Sans" w:eastAsia="Aptos" w:hAnsi="Noto Sans" w:cs="Noto Sans"/>
            <w:sz w:val="20"/>
            <w:szCs w:val="20"/>
          </w:rPr>
          <w:t>Toolkit</w:t>
        </w:r>
      </w:hyperlink>
      <w:r w:rsidRPr="009329F9">
        <w:rPr>
          <w:rFonts w:ascii="Noto Sans" w:eastAsia="Aptos" w:hAnsi="Noto Sans" w:cs="Noto Sans"/>
          <w:sz w:val="20"/>
          <w:szCs w:val="20"/>
        </w:rPr>
        <w:t>).</w:t>
      </w:r>
    </w:p>
    <w:p w14:paraId="4EEADBCB" w14:textId="070DEB3B" w:rsidR="77D9967C" w:rsidRPr="009329F9" w:rsidRDefault="77D9967C" w:rsidP="77D9967C">
      <w:pPr>
        <w:spacing w:after="0" w:line="240" w:lineRule="auto"/>
        <w:ind w:left="720"/>
        <w:contextualSpacing/>
        <w:rPr>
          <w:rFonts w:ascii="Noto Sans" w:eastAsia="Aptos" w:hAnsi="Noto Sans" w:cs="Noto Sans"/>
          <w:sz w:val="20"/>
          <w:szCs w:val="20"/>
        </w:rPr>
      </w:pPr>
    </w:p>
    <w:p w14:paraId="7211F608" w14:textId="77777777" w:rsidR="00924CA9" w:rsidRPr="009329F9" w:rsidRDefault="00924CA9" w:rsidP="77D9967C">
      <w:pPr>
        <w:overflowPunct w:val="0"/>
        <w:autoSpaceDE w:val="0"/>
        <w:autoSpaceDN w:val="0"/>
        <w:adjustRightInd w:val="0"/>
        <w:spacing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t>This work should highlight key pressure points and enable integration of financial and operational insights within a detailed system map. </w:t>
      </w:r>
    </w:p>
    <w:p w14:paraId="3E69C69C" w14:textId="014760F3" w:rsidR="77D9967C" w:rsidRPr="009329F9" w:rsidRDefault="77D9967C" w:rsidP="77D9967C">
      <w:pPr>
        <w:spacing w:after="0" w:line="240" w:lineRule="auto"/>
        <w:contextualSpacing/>
        <w:jc w:val="both"/>
        <w:rPr>
          <w:rFonts w:ascii="Noto Sans" w:eastAsia="Aptos" w:hAnsi="Noto Sans" w:cs="Noto Sans"/>
          <w:sz w:val="20"/>
          <w:szCs w:val="20"/>
        </w:rPr>
      </w:pPr>
    </w:p>
    <w:p w14:paraId="0202262A" w14:textId="1FA9855A"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 </w:t>
      </w:r>
      <w:r w:rsidR="00003357" w:rsidRPr="009329F9">
        <w:rPr>
          <w:rFonts w:ascii="Noto Sans" w:eastAsia="Aptos" w:hAnsi="Noto Sans" w:cs="Noto Sans"/>
          <w:sz w:val="20"/>
          <w:szCs w:val="20"/>
          <w:u w:val="single"/>
        </w:rPr>
        <w:t>4</w:t>
      </w:r>
      <w:r w:rsidRPr="009329F9">
        <w:rPr>
          <w:rFonts w:ascii="Noto Sans" w:eastAsia="Aptos" w:hAnsi="Noto Sans" w:cs="Noto Sans"/>
          <w:sz w:val="20"/>
          <w:szCs w:val="20"/>
          <w:u w:val="single"/>
        </w:rPr>
        <w:t>.3. Identifying Value Leaks &amp; Inefficiencies </w:t>
      </w:r>
    </w:p>
    <w:p w14:paraId="2D230CBE" w14:textId="5F3EB6DA" w:rsidR="77D9967C" w:rsidRPr="009329F9" w:rsidRDefault="77D9967C" w:rsidP="77D9967C">
      <w:pPr>
        <w:spacing w:after="0" w:line="240" w:lineRule="auto"/>
        <w:contextualSpacing/>
        <w:rPr>
          <w:rFonts w:ascii="Noto Sans" w:eastAsia="Aptos" w:hAnsi="Noto Sans" w:cs="Noto Sans"/>
          <w:sz w:val="20"/>
          <w:szCs w:val="20"/>
          <w:u w:val="single"/>
        </w:rPr>
      </w:pPr>
    </w:p>
    <w:p w14:paraId="4C7BAC29" w14:textId="50729447" w:rsidR="00924CA9" w:rsidRPr="009329F9" w:rsidRDefault="00924CA9" w:rsidP="77D9967C">
      <w:pPr>
        <w:pStyle w:val="ListParagraph"/>
        <w:numPr>
          <w:ilvl w:val="0"/>
          <w:numId w:val="26"/>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 xml:space="preserve">Identify areas where resource is lost, diluted or inefficiently used, </w:t>
      </w:r>
      <w:r w:rsidR="00171D23" w:rsidRPr="009329F9">
        <w:rPr>
          <w:rFonts w:ascii="Noto Sans" w:eastAsia="Aptos" w:hAnsi="Noto Sans" w:cs="Noto Sans"/>
          <w:sz w:val="20"/>
          <w:szCs w:val="20"/>
        </w:rPr>
        <w:t>including</w:t>
      </w:r>
      <w:r w:rsidRPr="009329F9">
        <w:rPr>
          <w:rFonts w:ascii="Noto Sans" w:eastAsia="Aptos" w:hAnsi="Noto Sans" w:cs="Noto Sans"/>
          <w:sz w:val="20"/>
          <w:szCs w:val="20"/>
        </w:rPr>
        <w:t> duplication of services or assessments</w:t>
      </w:r>
      <w:r w:rsidR="1285ADD8" w:rsidRPr="009329F9">
        <w:rPr>
          <w:rFonts w:ascii="Noto Sans" w:eastAsia="Aptos" w:hAnsi="Noto Sans" w:cs="Noto Sans"/>
          <w:sz w:val="20"/>
          <w:szCs w:val="20"/>
        </w:rPr>
        <w:t xml:space="preserve">; </w:t>
      </w:r>
      <w:r w:rsidRPr="009329F9">
        <w:rPr>
          <w:rFonts w:ascii="Noto Sans" w:eastAsia="Aptos" w:hAnsi="Noto Sans" w:cs="Noto Sans"/>
          <w:sz w:val="20"/>
          <w:szCs w:val="20"/>
        </w:rPr>
        <w:t>waiting times and delays</w:t>
      </w:r>
      <w:r w:rsidR="420D86F3" w:rsidRPr="009329F9">
        <w:rPr>
          <w:rFonts w:ascii="Noto Sans" w:eastAsia="Aptos" w:hAnsi="Noto Sans" w:cs="Noto Sans"/>
          <w:sz w:val="20"/>
          <w:szCs w:val="20"/>
        </w:rPr>
        <w:t xml:space="preserve">; </w:t>
      </w:r>
      <w:r w:rsidRPr="009329F9">
        <w:rPr>
          <w:rFonts w:ascii="Noto Sans" w:eastAsia="Aptos" w:hAnsi="Noto Sans" w:cs="Noto Sans"/>
          <w:sz w:val="20"/>
          <w:szCs w:val="20"/>
        </w:rPr>
        <w:t>late identification of need</w:t>
      </w:r>
      <w:r w:rsidR="5229EEF7" w:rsidRPr="009329F9">
        <w:rPr>
          <w:rFonts w:ascii="Noto Sans" w:eastAsia="Aptos" w:hAnsi="Noto Sans" w:cs="Noto Sans"/>
          <w:sz w:val="20"/>
          <w:szCs w:val="20"/>
        </w:rPr>
        <w:t xml:space="preserve">; </w:t>
      </w:r>
      <w:r w:rsidRPr="009329F9">
        <w:rPr>
          <w:rFonts w:ascii="Noto Sans" w:eastAsia="Aptos" w:hAnsi="Noto Sans" w:cs="Noto Sans"/>
          <w:sz w:val="20"/>
          <w:szCs w:val="20"/>
        </w:rPr>
        <w:t>fragmented or misaligned commissioning</w:t>
      </w:r>
      <w:r w:rsidR="60BB6AC2" w:rsidRPr="009329F9">
        <w:rPr>
          <w:rFonts w:ascii="Noto Sans" w:eastAsia="Aptos" w:hAnsi="Noto Sans" w:cs="Noto Sans"/>
          <w:sz w:val="20"/>
          <w:szCs w:val="20"/>
        </w:rPr>
        <w:t xml:space="preserve">; and </w:t>
      </w:r>
      <w:r w:rsidRPr="009329F9">
        <w:rPr>
          <w:rFonts w:ascii="Noto Sans" w:eastAsia="Aptos" w:hAnsi="Noto Sans" w:cs="Noto Sans"/>
          <w:sz w:val="20"/>
          <w:szCs w:val="20"/>
        </w:rPr>
        <w:t>escalation resulting from unmet need or system delay</w:t>
      </w:r>
      <w:r w:rsidR="70A3EAC8" w:rsidRPr="009329F9">
        <w:rPr>
          <w:rFonts w:ascii="Noto Sans" w:eastAsia="Aptos" w:hAnsi="Noto Sans" w:cs="Noto Sans"/>
          <w:sz w:val="20"/>
          <w:szCs w:val="20"/>
        </w:rPr>
        <w:t xml:space="preserve">. </w:t>
      </w:r>
    </w:p>
    <w:p w14:paraId="51E73C00" w14:textId="349F4C1D" w:rsidR="77D9967C" w:rsidRPr="009329F9" w:rsidRDefault="77D9967C" w:rsidP="77D9967C">
      <w:pPr>
        <w:spacing w:after="0" w:line="240" w:lineRule="auto"/>
        <w:jc w:val="both"/>
        <w:rPr>
          <w:rFonts w:ascii="Noto Sans" w:eastAsia="Aptos" w:hAnsi="Noto Sans" w:cs="Noto Sans"/>
          <w:sz w:val="20"/>
          <w:szCs w:val="20"/>
        </w:rPr>
      </w:pPr>
    </w:p>
    <w:p w14:paraId="4833F41A" w14:textId="7977944B" w:rsidR="00924CA9" w:rsidRPr="009329F9" w:rsidRDefault="00924CA9" w:rsidP="77D9967C">
      <w:pPr>
        <w:pStyle w:val="ListParagraph"/>
        <w:numPr>
          <w:ilvl w:val="0"/>
          <w:numId w:val="26"/>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 xml:space="preserve">Examine cross-agency impacts, </w:t>
      </w:r>
      <w:r w:rsidR="00171D23" w:rsidRPr="009329F9">
        <w:rPr>
          <w:rFonts w:ascii="Noto Sans" w:eastAsia="Aptos" w:hAnsi="Noto Sans" w:cs="Noto Sans"/>
          <w:sz w:val="20"/>
          <w:szCs w:val="20"/>
        </w:rPr>
        <w:t>including</w:t>
      </w:r>
      <w:r w:rsidRPr="009329F9">
        <w:rPr>
          <w:rFonts w:ascii="Noto Sans" w:eastAsia="Aptos" w:hAnsi="Noto Sans" w:cs="Noto Sans"/>
          <w:sz w:val="20"/>
          <w:szCs w:val="20"/>
        </w:rPr>
        <w:t> where savings or restrictions in one part of the system create additional demand or cost elsewhere</w:t>
      </w:r>
      <w:r w:rsidR="3CCED1F8" w:rsidRPr="009329F9">
        <w:rPr>
          <w:rFonts w:ascii="Noto Sans" w:eastAsia="Aptos" w:hAnsi="Noto Sans" w:cs="Noto Sans"/>
          <w:sz w:val="20"/>
          <w:szCs w:val="20"/>
        </w:rPr>
        <w:t xml:space="preserve">; and </w:t>
      </w:r>
      <w:r w:rsidRPr="009329F9">
        <w:rPr>
          <w:rFonts w:ascii="Noto Sans" w:eastAsia="Aptos" w:hAnsi="Noto Sans" w:cs="Noto Sans"/>
          <w:sz w:val="20"/>
          <w:szCs w:val="20"/>
        </w:rPr>
        <w:t>inefficiencies at referral and handover points</w:t>
      </w:r>
      <w:r w:rsidR="0717B782" w:rsidRPr="009329F9">
        <w:rPr>
          <w:rFonts w:ascii="Noto Sans" w:eastAsia="Aptos" w:hAnsi="Noto Sans" w:cs="Noto Sans"/>
          <w:sz w:val="20"/>
          <w:szCs w:val="20"/>
        </w:rPr>
        <w:t>.</w:t>
      </w:r>
    </w:p>
    <w:p w14:paraId="4DC396E5" w14:textId="2223318A" w:rsidR="77D9967C" w:rsidRPr="009329F9" w:rsidRDefault="77D9967C" w:rsidP="77D9967C">
      <w:pPr>
        <w:spacing w:after="0" w:line="240" w:lineRule="auto"/>
        <w:contextualSpacing/>
        <w:jc w:val="both"/>
        <w:rPr>
          <w:rFonts w:ascii="Noto Sans" w:eastAsia="Aptos" w:hAnsi="Noto Sans" w:cs="Noto Sans"/>
          <w:sz w:val="20"/>
          <w:szCs w:val="20"/>
        </w:rPr>
      </w:pPr>
    </w:p>
    <w:p w14:paraId="0C285E7E" w14:textId="77777777" w:rsidR="00924CA9" w:rsidRPr="009329F9" w:rsidRDefault="00924CA9" w:rsidP="77D9967C">
      <w:pPr>
        <w:numPr>
          <w:ilvl w:val="0"/>
          <w:numId w:val="34"/>
        </w:numPr>
        <w:overflowPunct w:val="0"/>
        <w:autoSpaceDE w:val="0"/>
        <w:autoSpaceDN w:val="0"/>
        <w:adjustRightInd w:val="0"/>
        <w:spacing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t>Provide a clear narrative and visual representation of these value leaks, including flows between agencies and points of resource attrition. </w:t>
      </w:r>
    </w:p>
    <w:p w14:paraId="0F016B92" w14:textId="7D03FA63" w:rsidR="77D9967C" w:rsidRPr="009329F9" w:rsidRDefault="77D9967C" w:rsidP="77D9967C">
      <w:pPr>
        <w:spacing w:after="0" w:line="240" w:lineRule="auto"/>
        <w:contextualSpacing/>
        <w:rPr>
          <w:rFonts w:ascii="Noto Sans" w:eastAsia="Aptos" w:hAnsi="Noto Sans" w:cs="Noto Sans"/>
          <w:sz w:val="20"/>
          <w:szCs w:val="20"/>
        </w:rPr>
      </w:pPr>
    </w:p>
    <w:p w14:paraId="0E9F270D" w14:textId="47F131D9"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 </w:t>
      </w:r>
      <w:r w:rsidR="00003357" w:rsidRPr="009329F9">
        <w:rPr>
          <w:rFonts w:ascii="Noto Sans" w:eastAsia="Aptos" w:hAnsi="Noto Sans" w:cs="Noto Sans"/>
          <w:sz w:val="20"/>
          <w:szCs w:val="20"/>
          <w:u w:val="single"/>
        </w:rPr>
        <w:t>4</w:t>
      </w:r>
      <w:r w:rsidRPr="009329F9">
        <w:rPr>
          <w:rFonts w:ascii="Noto Sans" w:eastAsia="Aptos" w:hAnsi="Noto Sans" w:cs="Noto Sans"/>
          <w:sz w:val="20"/>
          <w:szCs w:val="20"/>
          <w:u w:val="single"/>
        </w:rPr>
        <w:t>.4. Structural Opportunities for System Shift </w:t>
      </w:r>
    </w:p>
    <w:p w14:paraId="3C704168" w14:textId="7848907E" w:rsidR="77D9967C" w:rsidRPr="009329F9" w:rsidRDefault="77D9967C" w:rsidP="77D9967C">
      <w:pPr>
        <w:spacing w:after="0" w:line="240" w:lineRule="auto"/>
        <w:contextualSpacing/>
        <w:rPr>
          <w:rFonts w:ascii="Noto Sans" w:eastAsia="Aptos" w:hAnsi="Noto Sans" w:cs="Noto Sans"/>
          <w:sz w:val="20"/>
          <w:szCs w:val="20"/>
          <w:u w:val="single"/>
        </w:rPr>
      </w:pPr>
    </w:p>
    <w:p w14:paraId="21A9DAA8" w14:textId="488ED1C7" w:rsidR="00924CA9" w:rsidRPr="009329F9" w:rsidRDefault="00924CA9" w:rsidP="77D9967C">
      <w:pPr>
        <w:pStyle w:val="ListParagraph"/>
        <w:numPr>
          <w:ilvl w:val="0"/>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lastRenderedPageBreak/>
        <w:t>Using the analysis, identify opportunities to improve outcomes through more joined-up and preventative approaches, including: </w:t>
      </w:r>
    </w:p>
    <w:p w14:paraId="3E83C54A" w14:textId="0EA1FFDF" w:rsidR="00924CA9" w:rsidRPr="009329F9" w:rsidRDefault="00924CA9" w:rsidP="77D9967C">
      <w:p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p>
    <w:p w14:paraId="01480B7F" w14:textId="5C59C893"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 xml:space="preserve">pooled </w:t>
      </w:r>
      <w:r w:rsidR="001E1000" w:rsidRPr="009329F9">
        <w:rPr>
          <w:rFonts w:ascii="Noto Sans" w:eastAsia="Aptos" w:hAnsi="Noto Sans" w:cs="Noto Sans"/>
          <w:sz w:val="20"/>
          <w:szCs w:val="20"/>
        </w:rPr>
        <w:t>and/</w:t>
      </w:r>
      <w:r w:rsidRPr="009329F9">
        <w:rPr>
          <w:rFonts w:ascii="Noto Sans" w:eastAsia="Aptos" w:hAnsi="Noto Sans" w:cs="Noto Sans"/>
          <w:sz w:val="20"/>
          <w:szCs w:val="20"/>
        </w:rPr>
        <w:t>or aligned budgets </w:t>
      </w:r>
    </w:p>
    <w:p w14:paraId="76787B24" w14:textId="3336A52B"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joint commissioning arrangements </w:t>
      </w:r>
    </w:p>
    <w:p w14:paraId="1DCE2713" w14:textId="0C02E36E"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shared outcomes frameworks and performance measures </w:t>
      </w:r>
    </w:p>
    <w:p w14:paraId="52A4C0E7" w14:textId="0C3CAD04"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integrated or streamlined pathways </w:t>
      </w:r>
    </w:p>
    <w:p w14:paraId="3587F63D" w14:textId="259F0ACF"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improved data sharing and interoperability </w:t>
      </w:r>
    </w:p>
    <w:p w14:paraId="21DE7357" w14:textId="3373B247" w:rsidR="00924CA9" w:rsidRPr="009329F9" w:rsidRDefault="00924CA9" w:rsidP="77D9967C">
      <w:pPr>
        <w:pStyle w:val="ListParagraph"/>
        <w:numPr>
          <w:ilvl w:val="1"/>
          <w:numId w:val="81"/>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upstream reinvestment and prevention models </w:t>
      </w:r>
    </w:p>
    <w:p w14:paraId="5B491EED" w14:textId="59C6D405" w:rsidR="77D9967C" w:rsidRPr="009329F9" w:rsidRDefault="77D9967C" w:rsidP="77D9967C">
      <w:pPr>
        <w:pStyle w:val="ListParagraph"/>
        <w:tabs>
          <w:tab w:val="num" w:pos="720"/>
        </w:tabs>
        <w:spacing w:after="0" w:line="240" w:lineRule="auto"/>
        <w:jc w:val="both"/>
        <w:rPr>
          <w:rFonts w:ascii="Noto Sans" w:eastAsia="Aptos" w:hAnsi="Noto Sans" w:cs="Noto Sans"/>
          <w:sz w:val="20"/>
          <w:szCs w:val="20"/>
        </w:rPr>
      </w:pPr>
    </w:p>
    <w:p w14:paraId="67850E97" w14:textId="764542A3" w:rsidR="00924CA9" w:rsidRPr="009329F9" w:rsidRDefault="00924CA9" w:rsidP="77D9967C">
      <w:pPr>
        <w:pStyle w:val="ListParagraph"/>
        <w:numPr>
          <w:ilvl w:val="0"/>
          <w:numId w:val="81"/>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Develop and present a set of practical options and recommendations, including early investment opportunities and operational changes that improve system effectiveness for both budget holders and young people. </w:t>
      </w:r>
    </w:p>
    <w:p w14:paraId="1C7A451D" w14:textId="17E10D0B" w:rsidR="77D9967C" w:rsidRPr="009329F9" w:rsidRDefault="77D9967C" w:rsidP="77D9967C">
      <w:pPr>
        <w:spacing w:after="0" w:line="240" w:lineRule="auto"/>
        <w:contextualSpacing/>
        <w:jc w:val="both"/>
        <w:rPr>
          <w:rFonts w:ascii="Noto Sans" w:eastAsia="Aptos" w:hAnsi="Noto Sans" w:cs="Noto Sans"/>
          <w:sz w:val="20"/>
          <w:szCs w:val="20"/>
        </w:rPr>
      </w:pPr>
    </w:p>
    <w:p w14:paraId="616A5AE8" w14:textId="37469A6C"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u w:val="single"/>
        </w:rPr>
      </w:pPr>
      <w:r w:rsidRPr="009329F9">
        <w:rPr>
          <w:rFonts w:ascii="Noto Sans" w:eastAsia="Aptos" w:hAnsi="Noto Sans" w:cs="Noto Sans"/>
          <w:sz w:val="20"/>
          <w:szCs w:val="20"/>
          <w:u w:val="single"/>
        </w:rPr>
        <w:t> </w:t>
      </w:r>
      <w:r w:rsidR="00003357" w:rsidRPr="009329F9">
        <w:rPr>
          <w:rFonts w:ascii="Noto Sans" w:eastAsia="Aptos" w:hAnsi="Noto Sans" w:cs="Noto Sans"/>
          <w:sz w:val="20"/>
          <w:szCs w:val="20"/>
          <w:u w:val="single"/>
        </w:rPr>
        <w:t>4</w:t>
      </w:r>
      <w:r w:rsidRPr="009329F9">
        <w:rPr>
          <w:rFonts w:ascii="Noto Sans" w:eastAsia="Aptos" w:hAnsi="Noto Sans" w:cs="Noto Sans"/>
          <w:sz w:val="20"/>
          <w:szCs w:val="20"/>
          <w:u w:val="single"/>
        </w:rPr>
        <w:t>.5 Barriers, Risks &amp; Governance Considerations </w:t>
      </w:r>
    </w:p>
    <w:p w14:paraId="4ABEE1E1" w14:textId="1D4EEB0F" w:rsidR="77D9967C" w:rsidRPr="009329F9" w:rsidRDefault="77D9967C" w:rsidP="77D9967C">
      <w:pPr>
        <w:spacing w:after="0" w:line="240" w:lineRule="auto"/>
        <w:contextualSpacing/>
        <w:rPr>
          <w:rFonts w:ascii="Noto Sans" w:eastAsia="Aptos" w:hAnsi="Noto Sans" w:cs="Noto Sans"/>
          <w:sz w:val="20"/>
          <w:szCs w:val="20"/>
          <w:u w:val="single"/>
        </w:rPr>
      </w:pPr>
    </w:p>
    <w:p w14:paraId="3992ED84" w14:textId="6C0ED5C2" w:rsidR="00924CA9" w:rsidRPr="009329F9" w:rsidRDefault="00924CA9" w:rsidP="77D9967C">
      <w:pPr>
        <w:pStyle w:val="ListParagraph"/>
        <w:numPr>
          <w:ilvl w:val="0"/>
          <w:numId w:val="80"/>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 Identify barriers to cross-agency working and system change, including: </w:t>
      </w:r>
    </w:p>
    <w:p w14:paraId="54FD804E" w14:textId="50AA925E" w:rsidR="00924CA9" w:rsidRPr="009329F9" w:rsidRDefault="00924CA9" w:rsidP="77D9967C">
      <w:pPr>
        <w:pStyle w:val="ListParagraph"/>
        <w:numPr>
          <w:ilvl w:val="1"/>
          <w:numId w:val="80"/>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financial governance and accountability arrangements </w:t>
      </w:r>
    </w:p>
    <w:p w14:paraId="11849CD9" w14:textId="78075012" w:rsidR="00924CA9" w:rsidRPr="009329F9" w:rsidRDefault="00924CA9" w:rsidP="77D9967C">
      <w:pPr>
        <w:pStyle w:val="ListParagraph"/>
        <w:numPr>
          <w:ilvl w:val="1"/>
          <w:numId w:val="80"/>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statutory constraints </w:t>
      </w:r>
    </w:p>
    <w:p w14:paraId="7E93619B" w14:textId="68276440" w:rsidR="00924CA9" w:rsidRPr="009329F9" w:rsidRDefault="00924CA9" w:rsidP="77D9967C">
      <w:pPr>
        <w:pStyle w:val="ListParagraph"/>
        <w:numPr>
          <w:ilvl w:val="1"/>
          <w:numId w:val="80"/>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data limitations and incompatibility </w:t>
      </w:r>
    </w:p>
    <w:p w14:paraId="1B552D34" w14:textId="44029C9B" w:rsidR="00924CA9" w:rsidRPr="009329F9" w:rsidRDefault="00924CA9" w:rsidP="77D9967C">
      <w:pPr>
        <w:pStyle w:val="ListParagraph"/>
        <w:numPr>
          <w:ilvl w:val="1"/>
          <w:numId w:val="80"/>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organisational culture, incentives and misaligned objectives </w:t>
      </w:r>
    </w:p>
    <w:p w14:paraId="7CDBCAD6" w14:textId="02773E35" w:rsidR="00924CA9" w:rsidRPr="009329F9" w:rsidRDefault="00924CA9" w:rsidP="77D9967C">
      <w:pPr>
        <w:overflowPunct w:val="0"/>
        <w:autoSpaceDE w:val="0"/>
        <w:autoSpaceDN w:val="0"/>
        <w:adjustRightInd w:val="0"/>
        <w:spacing w:after="0" w:line="240" w:lineRule="auto"/>
        <w:contextualSpacing/>
        <w:jc w:val="both"/>
        <w:textAlignment w:val="baseline"/>
        <w:rPr>
          <w:rFonts w:ascii="Noto Sans" w:eastAsia="Aptos" w:hAnsi="Noto Sans" w:cs="Noto Sans"/>
          <w:sz w:val="20"/>
          <w:szCs w:val="20"/>
        </w:rPr>
      </w:pPr>
      <w:r w:rsidRPr="009329F9">
        <w:rPr>
          <w:rFonts w:ascii="Noto Sans" w:eastAsia="Aptos" w:hAnsi="Noto Sans" w:cs="Noto Sans"/>
          <w:sz w:val="20"/>
          <w:szCs w:val="20"/>
        </w:rPr>
        <w:t> </w:t>
      </w:r>
    </w:p>
    <w:p w14:paraId="591782BE" w14:textId="793B4DD7" w:rsidR="00924CA9" w:rsidRPr="009329F9" w:rsidRDefault="00924CA9" w:rsidP="77D9967C">
      <w:pPr>
        <w:pStyle w:val="ListParagraph"/>
        <w:numPr>
          <w:ilvl w:val="0"/>
          <w:numId w:val="79"/>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Set out risks associated with proposed changes and provide mitigation strategies. </w:t>
      </w:r>
    </w:p>
    <w:p w14:paraId="07EBC332" w14:textId="749495AE" w:rsidR="00924CA9" w:rsidRPr="009329F9" w:rsidRDefault="00924CA9" w:rsidP="77D9967C">
      <w:pPr>
        <w:pStyle w:val="ListParagraph"/>
        <w:overflowPunct w:val="0"/>
        <w:autoSpaceDE w:val="0"/>
        <w:autoSpaceDN w:val="0"/>
        <w:adjustRightInd w:val="0"/>
        <w:spacing w:after="0" w:line="240" w:lineRule="auto"/>
        <w:jc w:val="both"/>
        <w:textAlignment w:val="baseline"/>
        <w:rPr>
          <w:rFonts w:ascii="Noto Sans" w:eastAsia="Aptos" w:hAnsi="Noto Sans" w:cs="Noto Sans"/>
          <w:sz w:val="20"/>
          <w:szCs w:val="20"/>
        </w:rPr>
      </w:pPr>
    </w:p>
    <w:p w14:paraId="689ED434" w14:textId="7E137E3B" w:rsidR="00924CA9" w:rsidRPr="009329F9" w:rsidRDefault="00924CA9" w:rsidP="77D9967C">
      <w:pPr>
        <w:pStyle w:val="ListParagraph"/>
        <w:numPr>
          <w:ilvl w:val="0"/>
          <w:numId w:val="79"/>
        </w:numPr>
        <w:overflowPunct w:val="0"/>
        <w:autoSpaceDE w:val="0"/>
        <w:autoSpaceDN w:val="0"/>
        <w:adjustRightInd w:val="0"/>
        <w:spacing w:after="0" w:line="240" w:lineRule="auto"/>
        <w:jc w:val="both"/>
        <w:textAlignment w:val="baseline"/>
        <w:rPr>
          <w:rFonts w:ascii="Noto Sans" w:eastAsia="Aptos" w:hAnsi="Noto Sans" w:cs="Noto Sans"/>
          <w:sz w:val="20"/>
          <w:szCs w:val="20"/>
        </w:rPr>
      </w:pPr>
      <w:r w:rsidRPr="009329F9">
        <w:rPr>
          <w:rFonts w:ascii="Noto Sans" w:eastAsia="Aptos" w:hAnsi="Noto Sans" w:cs="Noto Sans"/>
          <w:sz w:val="20"/>
          <w:szCs w:val="20"/>
        </w:rPr>
        <w:t>Propose solutions to overcome barriers, including governance models, shared standards, and delivery mechanisms (e.g. time-limited taskforces or pooled budget arrangements). </w:t>
      </w:r>
    </w:p>
    <w:p w14:paraId="0CFDBD2E" w14:textId="708CE8C0" w:rsidR="77D9967C" w:rsidRPr="009329F9" w:rsidRDefault="77D9967C" w:rsidP="77D9967C">
      <w:pPr>
        <w:spacing w:after="0" w:line="240" w:lineRule="auto"/>
        <w:contextualSpacing/>
        <w:rPr>
          <w:rFonts w:ascii="Noto Sans" w:eastAsia="Aptos" w:hAnsi="Noto Sans" w:cs="Noto Sans"/>
          <w:sz w:val="20"/>
          <w:szCs w:val="20"/>
        </w:rPr>
      </w:pPr>
    </w:p>
    <w:p w14:paraId="7055863F" w14:textId="156D29CB" w:rsidR="00924CA9" w:rsidRPr="009329F9" w:rsidRDefault="00924CA9" w:rsidP="77D9967C">
      <w:pPr>
        <w:overflowPunct w:val="0"/>
        <w:autoSpaceDE w:val="0"/>
        <w:autoSpaceDN w:val="0"/>
        <w:adjustRightInd w:val="0"/>
        <w:spacing w:after="0" w:line="240" w:lineRule="auto"/>
        <w:contextualSpacing/>
        <w:jc w:val="both"/>
        <w:textAlignment w:val="baseline"/>
        <w:rPr>
          <w:rFonts w:ascii="Noto Sans" w:hAnsi="Noto Sans" w:cs="Noto Sans"/>
          <w:sz w:val="20"/>
          <w:szCs w:val="20"/>
        </w:rPr>
      </w:pPr>
      <w:r w:rsidRPr="009329F9">
        <w:rPr>
          <w:rFonts w:ascii="Noto Sans" w:eastAsia="Aptos" w:hAnsi="Noto Sans" w:cs="Noto Sans"/>
          <w:b/>
          <w:bCs/>
          <w:sz w:val="20"/>
          <w:szCs w:val="20"/>
        </w:rPr>
        <w:t> </w:t>
      </w:r>
    </w:p>
    <w:p w14:paraId="740AE774" w14:textId="274D626A" w:rsidR="00924CA9" w:rsidRPr="009329F9" w:rsidRDefault="00924CA9" w:rsidP="00AB3CF7">
      <w:pPr>
        <w:overflowPunct w:val="0"/>
        <w:autoSpaceDE w:val="0"/>
        <w:autoSpaceDN w:val="0"/>
        <w:adjustRightInd w:val="0"/>
        <w:spacing w:after="0" w:line="240" w:lineRule="auto"/>
        <w:contextualSpacing/>
        <w:textAlignment w:val="baseline"/>
        <w:rPr>
          <w:rFonts w:ascii="Noto Sans" w:eastAsia="Aptos" w:hAnsi="Noto Sans" w:cs="Noto Sans"/>
          <w:b/>
          <w:sz w:val="20"/>
          <w:szCs w:val="20"/>
        </w:rPr>
      </w:pPr>
      <w:r w:rsidRPr="009329F9">
        <w:rPr>
          <w:rFonts w:ascii="Noto Sans" w:eastAsia="Aptos" w:hAnsi="Noto Sans" w:cs="Noto Sans"/>
          <w:b/>
          <w:sz w:val="20"/>
          <w:szCs w:val="20"/>
        </w:rPr>
        <w:t>Service Activities </w:t>
      </w:r>
    </w:p>
    <w:p w14:paraId="48896274" w14:textId="5212A600" w:rsidR="00924CA9" w:rsidRPr="009329F9" w:rsidRDefault="00924CA9" w:rsidP="00AB3CF7">
      <w:pPr>
        <w:overflowPunct w:val="0"/>
        <w:autoSpaceDE w:val="0"/>
        <w:autoSpaceDN w:val="0"/>
        <w:adjustRightInd w:val="0"/>
        <w:spacing w:after="0" w:line="240" w:lineRule="auto"/>
        <w:contextualSpacing/>
        <w:textAlignment w:val="baseline"/>
        <w:rPr>
          <w:rFonts w:ascii="Noto Sans" w:eastAsia="Aptos" w:hAnsi="Noto Sans" w:cs="Noto Sans"/>
          <w:b/>
          <w:bCs/>
          <w:sz w:val="20"/>
          <w:szCs w:val="20"/>
        </w:rPr>
      </w:pPr>
      <w:r w:rsidRPr="009329F9">
        <w:rPr>
          <w:rFonts w:ascii="Noto Sans" w:eastAsia="Aptos" w:hAnsi="Noto Sans" w:cs="Noto Sans"/>
          <w:b/>
          <w:sz w:val="20"/>
          <w:szCs w:val="20"/>
        </w:rPr>
        <w:t> </w:t>
      </w:r>
    </w:p>
    <w:p w14:paraId="78122E93" w14:textId="56A45F31" w:rsidR="00924CA9" w:rsidRPr="009329F9" w:rsidRDefault="00924CA9" w:rsidP="00AB3CF7">
      <w:pPr>
        <w:overflowPunct w:val="0"/>
        <w:autoSpaceDE w:val="0"/>
        <w:autoSpaceDN w:val="0"/>
        <w:adjustRightInd w:val="0"/>
        <w:spacing w:after="0" w:line="240" w:lineRule="auto"/>
        <w:contextualSpacing/>
        <w:textAlignment w:val="baseline"/>
        <w:rPr>
          <w:rFonts w:ascii="Noto Sans" w:eastAsia="Aptos" w:hAnsi="Noto Sans" w:cs="Noto Sans"/>
          <w:bCs/>
          <w:sz w:val="20"/>
          <w:szCs w:val="20"/>
        </w:rPr>
      </w:pPr>
      <w:r w:rsidRPr="009329F9">
        <w:rPr>
          <w:rFonts w:ascii="Noto Sans" w:eastAsia="Aptos" w:hAnsi="Noto Sans" w:cs="Noto Sans"/>
          <w:bCs/>
          <w:sz w:val="20"/>
          <w:szCs w:val="20"/>
        </w:rPr>
        <w:t xml:space="preserve">The commissioned </w:t>
      </w:r>
      <w:r w:rsidR="005D1CFD" w:rsidRPr="009329F9">
        <w:rPr>
          <w:rFonts w:ascii="Noto Sans" w:eastAsia="Aptos" w:hAnsi="Noto Sans" w:cs="Noto Sans"/>
          <w:bCs/>
          <w:sz w:val="20"/>
          <w:szCs w:val="20"/>
        </w:rPr>
        <w:t>SPS Provider</w:t>
      </w:r>
      <w:r w:rsidRPr="009329F9">
        <w:rPr>
          <w:rFonts w:ascii="Noto Sans" w:eastAsia="Aptos" w:hAnsi="Noto Sans" w:cs="Noto Sans"/>
          <w:bCs/>
          <w:sz w:val="20"/>
          <w:szCs w:val="20"/>
        </w:rPr>
        <w:t xml:space="preserve"> will be expected to undertake the following core activity as part of their methodology.  </w:t>
      </w:r>
    </w:p>
    <w:p w14:paraId="0A226CE7" w14:textId="39C64BF4" w:rsidR="77D9967C" w:rsidRPr="009329F9" w:rsidRDefault="77D9967C" w:rsidP="77D9967C">
      <w:pPr>
        <w:spacing w:after="0" w:line="240" w:lineRule="auto"/>
        <w:contextualSpacing/>
        <w:jc w:val="both"/>
        <w:rPr>
          <w:rFonts w:ascii="Noto Sans" w:eastAsia="Aptos" w:hAnsi="Noto Sans" w:cs="Noto Sans"/>
          <w:sz w:val="20"/>
          <w:szCs w:val="20"/>
        </w:rPr>
      </w:pPr>
    </w:p>
    <w:p w14:paraId="728D396F" w14:textId="55EE38B1" w:rsidR="00924CA9" w:rsidRPr="009329F9" w:rsidRDefault="005B10C6" w:rsidP="77D9967C">
      <w:pPr>
        <w:overflowPunct w:val="0"/>
        <w:autoSpaceDE w:val="0"/>
        <w:autoSpaceDN w:val="0"/>
        <w:adjustRightInd w:val="0"/>
        <w:spacing w:after="0" w:line="240" w:lineRule="auto"/>
        <w:contextualSpacing/>
        <w:textAlignment w:val="baseline"/>
        <w:rPr>
          <w:rFonts w:ascii="Noto Sans" w:hAnsi="Noto Sans" w:cs="Noto Sans"/>
          <w:sz w:val="20"/>
          <w:szCs w:val="20"/>
        </w:rPr>
      </w:pPr>
      <w:r w:rsidRPr="009329F9">
        <w:rPr>
          <w:rFonts w:ascii="Noto Sans" w:eastAsia="Aptos" w:hAnsi="Noto Sans" w:cs="Noto Sans"/>
          <w:sz w:val="20"/>
          <w:szCs w:val="20"/>
          <w:u w:val="single"/>
        </w:rPr>
        <w:t>4.6</w:t>
      </w:r>
      <w:r w:rsidR="00924CA9" w:rsidRPr="009329F9">
        <w:rPr>
          <w:rFonts w:ascii="Noto Sans" w:eastAsia="Aptos" w:hAnsi="Noto Sans" w:cs="Noto Sans"/>
          <w:sz w:val="20"/>
          <w:szCs w:val="20"/>
          <w:u w:val="single"/>
        </w:rPr>
        <w:t>. Inception and Governance Engagement </w:t>
      </w:r>
    </w:p>
    <w:p w14:paraId="214A250F" w14:textId="3DAD95F1" w:rsidR="00924CA9" w:rsidRPr="009329F9" w:rsidRDefault="00924CA9" w:rsidP="77D9967C">
      <w:pPr>
        <w:overflowPunct w:val="0"/>
        <w:autoSpaceDE w:val="0"/>
        <w:autoSpaceDN w:val="0"/>
        <w:adjustRightInd w:val="0"/>
        <w:spacing w:after="0" w:line="240" w:lineRule="auto"/>
        <w:contextualSpacing/>
        <w:textAlignment w:val="baseline"/>
        <w:rPr>
          <w:rFonts w:ascii="Noto Sans" w:eastAsia="Aptos" w:hAnsi="Noto Sans" w:cs="Noto Sans"/>
          <w:sz w:val="20"/>
          <w:szCs w:val="20"/>
        </w:rPr>
      </w:pPr>
    </w:p>
    <w:p w14:paraId="4A0572F1" w14:textId="55036E63" w:rsidR="00924CA9" w:rsidRPr="009329F9" w:rsidRDefault="00924CA9" w:rsidP="77D9967C">
      <w:pPr>
        <w:pStyle w:val="ListParagraph"/>
        <w:numPr>
          <w:ilvl w:val="0"/>
          <w:numId w:val="45"/>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Attend an inception meeting to confirm scope, expectations, timelines, reporting requirements and data needs. </w:t>
      </w:r>
    </w:p>
    <w:p w14:paraId="448A67D0" w14:textId="4362F5D7" w:rsidR="00924CA9" w:rsidRPr="009329F9" w:rsidRDefault="00924CA9" w:rsidP="77D9967C">
      <w:pPr>
        <w:pStyle w:val="ListParagraph"/>
        <w:overflowPunct w:val="0"/>
        <w:autoSpaceDE w:val="0"/>
        <w:autoSpaceDN w:val="0"/>
        <w:adjustRightInd w:val="0"/>
        <w:spacing w:after="0" w:line="240" w:lineRule="auto"/>
        <w:textAlignment w:val="baseline"/>
        <w:rPr>
          <w:rFonts w:ascii="Noto Sans" w:eastAsia="Aptos" w:hAnsi="Noto Sans" w:cs="Noto Sans"/>
          <w:sz w:val="20"/>
          <w:szCs w:val="20"/>
        </w:rPr>
      </w:pPr>
    </w:p>
    <w:p w14:paraId="7C0F360B" w14:textId="335A5A3A" w:rsidR="00924CA9" w:rsidRPr="009329F9" w:rsidRDefault="00924CA9" w:rsidP="77D9967C">
      <w:pPr>
        <w:pStyle w:val="ListParagraph"/>
        <w:numPr>
          <w:ilvl w:val="0"/>
          <w:numId w:val="45"/>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Agree mobilisation arrangements, including administrative support for stakeholder identification, engagement and meeting coordination. </w:t>
      </w:r>
    </w:p>
    <w:p w14:paraId="221FD90B" w14:textId="018BE536" w:rsidR="00924CA9" w:rsidRPr="009329F9" w:rsidRDefault="00924CA9" w:rsidP="77D9967C">
      <w:pPr>
        <w:pStyle w:val="ListParagraph"/>
        <w:overflowPunct w:val="0"/>
        <w:autoSpaceDE w:val="0"/>
        <w:autoSpaceDN w:val="0"/>
        <w:adjustRightInd w:val="0"/>
        <w:spacing w:after="0" w:line="240" w:lineRule="auto"/>
        <w:textAlignment w:val="baseline"/>
        <w:rPr>
          <w:rFonts w:ascii="Noto Sans" w:eastAsia="Aptos" w:hAnsi="Noto Sans" w:cs="Noto Sans"/>
          <w:sz w:val="20"/>
          <w:szCs w:val="20"/>
        </w:rPr>
      </w:pPr>
    </w:p>
    <w:p w14:paraId="5E415A6A" w14:textId="2E5A353E" w:rsidR="00924CA9" w:rsidRPr="009329F9" w:rsidRDefault="00924CA9" w:rsidP="77D9967C">
      <w:pPr>
        <w:pStyle w:val="ListParagraph"/>
        <w:numPr>
          <w:ilvl w:val="0"/>
          <w:numId w:val="45"/>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Identify and engage all relevant organisations and budget holders across the system. </w:t>
      </w:r>
    </w:p>
    <w:p w14:paraId="409D9387" w14:textId="30E32762" w:rsidR="00924CA9" w:rsidRPr="009329F9" w:rsidRDefault="00924CA9" w:rsidP="77D9967C">
      <w:pPr>
        <w:pStyle w:val="ListParagraph"/>
        <w:overflowPunct w:val="0"/>
        <w:autoSpaceDE w:val="0"/>
        <w:autoSpaceDN w:val="0"/>
        <w:adjustRightInd w:val="0"/>
        <w:spacing w:after="0" w:line="240" w:lineRule="auto"/>
        <w:textAlignment w:val="baseline"/>
        <w:rPr>
          <w:rFonts w:ascii="Noto Sans" w:eastAsia="Aptos" w:hAnsi="Noto Sans" w:cs="Noto Sans"/>
          <w:sz w:val="20"/>
          <w:szCs w:val="20"/>
        </w:rPr>
      </w:pPr>
    </w:p>
    <w:p w14:paraId="4DF85A0F" w14:textId="70EF5C8E" w:rsidR="00924CA9" w:rsidRPr="009329F9" w:rsidRDefault="00924CA9" w:rsidP="77D9967C">
      <w:pPr>
        <w:pStyle w:val="ListParagraph"/>
        <w:numPr>
          <w:ilvl w:val="0"/>
          <w:numId w:val="45"/>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lastRenderedPageBreak/>
        <w:t>Participate in regular check-ins with the Finance sub-group to: test emerging findings</w:t>
      </w:r>
      <w:r w:rsidR="165D2CA0" w:rsidRPr="009329F9">
        <w:rPr>
          <w:rFonts w:ascii="Noto Sans" w:eastAsia="Aptos" w:hAnsi="Noto Sans" w:cs="Noto Sans"/>
          <w:sz w:val="20"/>
          <w:szCs w:val="20"/>
        </w:rPr>
        <w:t xml:space="preserve">; </w:t>
      </w:r>
      <w:r w:rsidRPr="009329F9">
        <w:rPr>
          <w:rFonts w:ascii="Noto Sans" w:eastAsia="Aptos" w:hAnsi="Noto Sans" w:cs="Noto Sans"/>
          <w:sz w:val="20"/>
          <w:szCs w:val="20"/>
        </w:rPr>
        <w:t>validate assumptions</w:t>
      </w:r>
      <w:r w:rsidR="015B7881" w:rsidRPr="009329F9">
        <w:rPr>
          <w:rFonts w:ascii="Noto Sans" w:eastAsia="Aptos" w:hAnsi="Noto Sans" w:cs="Noto Sans"/>
          <w:sz w:val="20"/>
          <w:szCs w:val="20"/>
        </w:rPr>
        <w:t xml:space="preserve">; </w:t>
      </w:r>
      <w:r w:rsidRPr="009329F9">
        <w:rPr>
          <w:rFonts w:ascii="Noto Sans" w:eastAsia="Aptos" w:hAnsi="Noto Sans" w:cs="Noto Sans"/>
          <w:sz w:val="20"/>
          <w:szCs w:val="20"/>
        </w:rPr>
        <w:t>ensure alignment with system priorities</w:t>
      </w:r>
      <w:r w:rsidR="3C6F792E" w:rsidRPr="009329F9">
        <w:rPr>
          <w:rFonts w:ascii="Noto Sans" w:eastAsia="Aptos" w:hAnsi="Noto Sans" w:cs="Noto Sans"/>
          <w:sz w:val="20"/>
          <w:szCs w:val="20"/>
        </w:rPr>
        <w:t xml:space="preserve">. </w:t>
      </w:r>
    </w:p>
    <w:p w14:paraId="2A5B096F" w14:textId="4EE15BEF" w:rsidR="77D9967C" w:rsidRPr="009329F9" w:rsidRDefault="77D9967C" w:rsidP="77D9967C">
      <w:pPr>
        <w:spacing w:after="0" w:line="240" w:lineRule="auto"/>
        <w:contextualSpacing/>
        <w:rPr>
          <w:rFonts w:ascii="Noto Sans" w:eastAsia="Aptos" w:hAnsi="Noto Sans" w:cs="Noto Sans"/>
          <w:sz w:val="20"/>
          <w:szCs w:val="20"/>
        </w:rPr>
      </w:pPr>
    </w:p>
    <w:p w14:paraId="4BA3C97D" w14:textId="77777777" w:rsidR="00924CA9" w:rsidRPr="009329F9" w:rsidRDefault="00924CA9" w:rsidP="77D9967C">
      <w:pPr>
        <w:numPr>
          <w:ilvl w:val="0"/>
          <w:numId w:val="51"/>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Provide clear updates on progress, risks and dependencies. </w:t>
      </w:r>
    </w:p>
    <w:p w14:paraId="6548BF8B" w14:textId="7A9815DE" w:rsidR="77D9967C" w:rsidRPr="009329F9" w:rsidRDefault="77D9967C" w:rsidP="77D9967C">
      <w:pPr>
        <w:spacing w:after="0" w:line="240" w:lineRule="auto"/>
        <w:contextualSpacing/>
        <w:rPr>
          <w:rFonts w:ascii="Noto Sans" w:eastAsia="Aptos" w:hAnsi="Noto Sans" w:cs="Noto Sans"/>
          <w:sz w:val="20"/>
          <w:szCs w:val="20"/>
        </w:rPr>
      </w:pPr>
    </w:p>
    <w:p w14:paraId="6E20DE99" w14:textId="5A5FABE7" w:rsidR="00924CA9" w:rsidRPr="009329F9" w:rsidRDefault="00924CA9" w:rsidP="77D9967C">
      <w:pPr>
        <w:overflowPunct w:val="0"/>
        <w:autoSpaceDE w:val="0"/>
        <w:autoSpaceDN w:val="0"/>
        <w:adjustRightInd w:val="0"/>
        <w:spacing w:after="0" w:line="240" w:lineRule="auto"/>
        <w:contextualSpacing/>
        <w:textAlignment w:val="baseline"/>
        <w:rPr>
          <w:rFonts w:ascii="Noto Sans" w:hAnsi="Noto Sans" w:cs="Noto Sans"/>
          <w:sz w:val="20"/>
          <w:szCs w:val="20"/>
        </w:rPr>
      </w:pPr>
      <w:r w:rsidRPr="009329F9">
        <w:rPr>
          <w:rFonts w:ascii="Noto Sans" w:eastAsia="Aptos" w:hAnsi="Noto Sans" w:cs="Noto Sans"/>
          <w:sz w:val="20"/>
          <w:szCs w:val="20"/>
          <w:u w:val="single"/>
        </w:rPr>
        <w:t> </w:t>
      </w:r>
      <w:r w:rsidR="00D96231" w:rsidRPr="009329F9">
        <w:rPr>
          <w:rFonts w:ascii="Noto Sans" w:eastAsia="Aptos" w:hAnsi="Noto Sans" w:cs="Noto Sans"/>
          <w:sz w:val="20"/>
          <w:szCs w:val="20"/>
          <w:u w:val="single"/>
        </w:rPr>
        <w:t xml:space="preserve">4.7 </w:t>
      </w:r>
      <w:r w:rsidRPr="009329F9">
        <w:rPr>
          <w:rFonts w:ascii="Noto Sans" w:eastAsia="Aptos" w:hAnsi="Noto Sans" w:cs="Noto Sans"/>
          <w:sz w:val="20"/>
          <w:szCs w:val="20"/>
          <w:u w:val="single"/>
        </w:rPr>
        <w:t>Desk</w:t>
      </w:r>
      <w:r w:rsidRPr="009329F9">
        <w:rPr>
          <w:rFonts w:ascii="Noto Sans" w:hAnsi="Noto Sans" w:cs="Noto Sans"/>
          <w:sz w:val="20"/>
          <w:szCs w:val="20"/>
        </w:rPr>
        <w:noBreakHyphen/>
      </w:r>
      <w:r w:rsidRPr="009329F9">
        <w:rPr>
          <w:rFonts w:ascii="Noto Sans" w:eastAsia="Aptos" w:hAnsi="Noto Sans" w:cs="Noto Sans"/>
          <w:sz w:val="20"/>
          <w:szCs w:val="20"/>
          <w:u w:val="single"/>
        </w:rPr>
        <w:t>Based Research and Document Review </w:t>
      </w:r>
    </w:p>
    <w:p w14:paraId="3CEB9B41" w14:textId="13640AFD" w:rsidR="77D9967C" w:rsidRPr="009329F9" w:rsidRDefault="77D9967C" w:rsidP="77D9967C">
      <w:pPr>
        <w:spacing w:after="0" w:line="240" w:lineRule="auto"/>
        <w:contextualSpacing/>
        <w:rPr>
          <w:rFonts w:ascii="Noto Sans" w:eastAsia="Aptos" w:hAnsi="Noto Sans" w:cs="Noto Sans"/>
          <w:sz w:val="20"/>
          <w:szCs w:val="20"/>
          <w:u w:val="single"/>
        </w:rPr>
      </w:pPr>
    </w:p>
    <w:p w14:paraId="09E93B8F" w14:textId="6B49A233" w:rsidR="005B10C6" w:rsidRPr="009329F9" w:rsidRDefault="00924CA9" w:rsidP="77D9967C">
      <w:pPr>
        <w:pStyle w:val="ListParagraph"/>
        <w:numPr>
          <w:ilvl w:val="0"/>
          <w:numId w:val="78"/>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Undertake a comprehensive desk review of all relevant documentation provided by the two local authorities and the police force, including but not limited to: budget books and financial statements</w:t>
      </w:r>
      <w:r w:rsidR="4D61B85C" w:rsidRPr="009329F9">
        <w:rPr>
          <w:rFonts w:ascii="Noto Sans" w:eastAsia="Aptos" w:hAnsi="Noto Sans" w:cs="Noto Sans"/>
          <w:sz w:val="20"/>
          <w:szCs w:val="20"/>
        </w:rPr>
        <w:t xml:space="preserve">; </w:t>
      </w:r>
      <w:r w:rsidRPr="009329F9">
        <w:rPr>
          <w:rFonts w:ascii="Noto Sans" w:eastAsia="Aptos" w:hAnsi="Noto Sans" w:cs="Noto Sans"/>
          <w:sz w:val="20"/>
          <w:szCs w:val="20"/>
        </w:rPr>
        <w:t>commissioning plans</w:t>
      </w:r>
      <w:r w:rsidR="4C133DAE" w:rsidRPr="009329F9">
        <w:rPr>
          <w:rFonts w:ascii="Noto Sans" w:eastAsia="Aptos" w:hAnsi="Noto Sans" w:cs="Noto Sans"/>
          <w:sz w:val="20"/>
          <w:szCs w:val="20"/>
        </w:rPr>
        <w:t xml:space="preserve">; </w:t>
      </w:r>
      <w:r w:rsidRPr="009329F9">
        <w:rPr>
          <w:rFonts w:ascii="Noto Sans" w:eastAsia="Aptos" w:hAnsi="Noto Sans" w:cs="Noto Sans"/>
          <w:sz w:val="20"/>
          <w:szCs w:val="20"/>
        </w:rPr>
        <w:t>service specifications</w:t>
      </w:r>
      <w:r w:rsidR="38C2C964" w:rsidRPr="009329F9">
        <w:rPr>
          <w:rFonts w:ascii="Noto Sans" w:eastAsia="Aptos" w:hAnsi="Noto Sans" w:cs="Noto Sans"/>
          <w:sz w:val="20"/>
          <w:szCs w:val="20"/>
        </w:rPr>
        <w:t xml:space="preserve">; </w:t>
      </w:r>
      <w:r w:rsidRPr="009329F9">
        <w:rPr>
          <w:rFonts w:ascii="Noto Sans" w:eastAsia="Aptos" w:hAnsi="Noto Sans" w:cs="Noto Sans"/>
          <w:sz w:val="20"/>
          <w:szCs w:val="20"/>
        </w:rPr>
        <w:t>performance and demand data</w:t>
      </w:r>
      <w:r w:rsidR="4A0256FA" w:rsidRPr="009329F9">
        <w:rPr>
          <w:rFonts w:ascii="Noto Sans" w:eastAsia="Aptos" w:hAnsi="Noto Sans" w:cs="Noto Sans"/>
          <w:sz w:val="20"/>
          <w:szCs w:val="20"/>
        </w:rPr>
        <w:t xml:space="preserve">; </w:t>
      </w:r>
      <w:r w:rsidRPr="009329F9">
        <w:rPr>
          <w:rFonts w:ascii="Noto Sans" w:eastAsia="Aptos" w:hAnsi="Noto Sans" w:cs="Noto Sans"/>
          <w:sz w:val="20"/>
          <w:szCs w:val="20"/>
        </w:rPr>
        <w:t>previous reviews, audits, or evaluations</w:t>
      </w:r>
      <w:r w:rsidR="5CB9AEFB" w:rsidRPr="009329F9">
        <w:rPr>
          <w:rFonts w:ascii="Noto Sans" w:eastAsia="Aptos" w:hAnsi="Noto Sans" w:cs="Noto Sans"/>
          <w:sz w:val="20"/>
          <w:szCs w:val="20"/>
        </w:rPr>
        <w:t>.</w:t>
      </w:r>
    </w:p>
    <w:p w14:paraId="66F9E8CB" w14:textId="2C184DDA" w:rsidR="005B10C6" w:rsidRPr="009329F9" w:rsidRDefault="005B10C6" w:rsidP="77D9967C">
      <w:pPr>
        <w:overflowPunct w:val="0"/>
        <w:autoSpaceDE w:val="0"/>
        <w:autoSpaceDN w:val="0"/>
        <w:adjustRightInd w:val="0"/>
        <w:spacing w:after="0" w:line="240" w:lineRule="auto"/>
        <w:textAlignment w:val="baseline"/>
        <w:rPr>
          <w:rFonts w:ascii="Noto Sans" w:eastAsia="Aptos" w:hAnsi="Noto Sans" w:cs="Noto Sans"/>
          <w:sz w:val="20"/>
          <w:szCs w:val="20"/>
        </w:rPr>
      </w:pPr>
    </w:p>
    <w:p w14:paraId="2AFB663D" w14:textId="495C9065" w:rsidR="005B10C6" w:rsidRPr="009329F9" w:rsidRDefault="00924CA9" w:rsidP="77D9967C">
      <w:pPr>
        <w:pStyle w:val="ListParagraph"/>
        <w:numPr>
          <w:ilvl w:val="0"/>
          <w:numId w:val="78"/>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Analyse and synthesise this material to identify budget lines, governance arrangements, spend patterns, system flows and demand drivers.  </w:t>
      </w:r>
    </w:p>
    <w:p w14:paraId="49F7A0FA" w14:textId="77777777" w:rsidR="006D2E06" w:rsidRPr="009329F9" w:rsidRDefault="006D2E06" w:rsidP="77D9967C">
      <w:pPr>
        <w:pStyle w:val="ListParagraph"/>
        <w:tabs>
          <w:tab w:val="num" w:pos="720"/>
        </w:tabs>
        <w:overflowPunct w:val="0"/>
        <w:autoSpaceDE w:val="0"/>
        <w:autoSpaceDN w:val="0"/>
        <w:adjustRightInd w:val="0"/>
        <w:spacing w:after="0" w:line="240" w:lineRule="auto"/>
        <w:ind w:left="770"/>
        <w:textAlignment w:val="baseline"/>
        <w:rPr>
          <w:rFonts w:ascii="Noto Sans" w:eastAsia="Aptos" w:hAnsi="Noto Sans" w:cs="Noto Sans"/>
          <w:sz w:val="20"/>
          <w:szCs w:val="20"/>
        </w:rPr>
      </w:pPr>
    </w:p>
    <w:p w14:paraId="5F38BE15" w14:textId="486A5028" w:rsidR="00924CA9" w:rsidRPr="009329F9" w:rsidRDefault="27B844C7" w:rsidP="77D9967C">
      <w:pPr>
        <w:tabs>
          <w:tab w:val="num" w:pos="720"/>
        </w:tabs>
        <w:overflowPunct w:val="0"/>
        <w:autoSpaceDE w:val="0"/>
        <w:autoSpaceDN w:val="0"/>
        <w:adjustRightInd w:val="0"/>
        <w:spacing w:after="0" w:line="240" w:lineRule="auto"/>
        <w:textAlignment w:val="baseline"/>
        <w:rPr>
          <w:rFonts w:ascii="Noto Sans" w:hAnsi="Noto Sans" w:cs="Noto Sans"/>
          <w:sz w:val="20"/>
          <w:szCs w:val="20"/>
        </w:rPr>
      </w:pPr>
      <w:r w:rsidRPr="009329F9">
        <w:rPr>
          <w:rFonts w:ascii="Noto Sans" w:eastAsia="Aptos" w:hAnsi="Noto Sans" w:cs="Noto Sans"/>
          <w:sz w:val="20"/>
          <w:szCs w:val="20"/>
          <w:u w:val="single"/>
        </w:rPr>
        <w:t>4.8</w:t>
      </w:r>
      <w:r w:rsidR="005B10C6" w:rsidRPr="009329F9">
        <w:rPr>
          <w:rFonts w:ascii="Noto Sans" w:eastAsia="Aptos" w:hAnsi="Noto Sans" w:cs="Noto Sans"/>
          <w:sz w:val="20"/>
          <w:szCs w:val="20"/>
          <w:u w:val="single"/>
        </w:rPr>
        <w:t xml:space="preserve"> </w:t>
      </w:r>
      <w:r w:rsidR="00924CA9" w:rsidRPr="009329F9">
        <w:rPr>
          <w:rFonts w:ascii="Noto Sans" w:eastAsia="Aptos" w:hAnsi="Noto Sans" w:cs="Noto Sans"/>
          <w:sz w:val="20"/>
          <w:szCs w:val="20"/>
          <w:u w:val="single"/>
        </w:rPr>
        <w:t>Interviews and Engagement with Key Stakeholders </w:t>
      </w:r>
    </w:p>
    <w:p w14:paraId="67A0FC9B" w14:textId="7AFE4A49" w:rsidR="77D9967C" w:rsidRPr="009329F9" w:rsidRDefault="77D9967C" w:rsidP="77D9967C">
      <w:pPr>
        <w:tabs>
          <w:tab w:val="num" w:pos="720"/>
        </w:tabs>
        <w:spacing w:after="0" w:line="240" w:lineRule="auto"/>
        <w:rPr>
          <w:rFonts w:ascii="Noto Sans" w:eastAsia="Aptos" w:hAnsi="Noto Sans" w:cs="Noto Sans"/>
          <w:sz w:val="20"/>
          <w:szCs w:val="20"/>
          <w:u w:val="single"/>
        </w:rPr>
      </w:pPr>
    </w:p>
    <w:p w14:paraId="4A4AB1BA" w14:textId="44C34C12" w:rsidR="00924CA9" w:rsidRPr="009329F9" w:rsidRDefault="00924CA9" w:rsidP="77D9967C">
      <w:pPr>
        <w:pStyle w:val="ListParagraph"/>
        <w:numPr>
          <w:ilvl w:val="0"/>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Using the findings from the desk research, interviews, or other engagement activities with: </w:t>
      </w:r>
    </w:p>
    <w:p w14:paraId="32740AEB" w14:textId="26523C26"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Finance leads from each local authority </w:t>
      </w:r>
    </w:p>
    <w:p w14:paraId="10AE03E8" w14:textId="45F621C9"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Commissioning teams across children’s services, community safety, and early help </w:t>
      </w:r>
    </w:p>
    <w:p w14:paraId="009F8DCF" w14:textId="5EB6A7C9"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Police finance and operational leads </w:t>
      </w:r>
    </w:p>
    <w:p w14:paraId="6C54B26D" w14:textId="0D28937A" w:rsidR="00924CA9" w:rsidRPr="009329F9" w:rsidRDefault="00924CA9" w:rsidP="77D9967C">
      <w:pPr>
        <w:tabs>
          <w:tab w:val="num" w:pos="720"/>
        </w:tabs>
        <w:overflowPunct w:val="0"/>
        <w:autoSpaceDE w:val="0"/>
        <w:autoSpaceDN w:val="0"/>
        <w:adjustRightInd w:val="0"/>
        <w:spacing w:after="0" w:line="240" w:lineRule="auto"/>
        <w:contextualSpacing/>
        <w:textAlignment w:val="baseline"/>
        <w:rPr>
          <w:rFonts w:ascii="Noto Sans" w:eastAsia="Aptos" w:hAnsi="Noto Sans" w:cs="Noto Sans"/>
          <w:sz w:val="20"/>
          <w:szCs w:val="20"/>
        </w:rPr>
      </w:pPr>
    </w:p>
    <w:p w14:paraId="717831E0" w14:textId="1097778C" w:rsidR="00924CA9" w:rsidRPr="009329F9" w:rsidRDefault="00924CA9" w:rsidP="77D9967C">
      <w:pPr>
        <w:pStyle w:val="ListParagraph"/>
        <w:numPr>
          <w:ilvl w:val="0"/>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Use these engagements to: </w:t>
      </w:r>
    </w:p>
    <w:p w14:paraId="33163180" w14:textId="442A0B2E"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validate budget information </w:t>
      </w:r>
    </w:p>
    <w:p w14:paraId="130E4EAD" w14:textId="1B1818B8"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understand how money moves through the system </w:t>
      </w:r>
    </w:p>
    <w:p w14:paraId="1B44AA5A" w14:textId="720BD3AF"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identify value leaks, duplication, and inefficiencies </w:t>
      </w:r>
    </w:p>
    <w:p w14:paraId="0C29235D" w14:textId="2560D580"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explore opportunities for pooled budgets, joint commissioning, and structural change </w:t>
      </w:r>
    </w:p>
    <w:p w14:paraId="07F7559A" w14:textId="1D5B8943" w:rsidR="00924CA9" w:rsidRPr="009329F9" w:rsidRDefault="00924CA9" w:rsidP="77D9967C">
      <w:pPr>
        <w:pStyle w:val="ListParagraph"/>
        <w:numPr>
          <w:ilvl w:val="1"/>
          <w:numId w:val="77"/>
        </w:numPr>
        <w:tabs>
          <w:tab w:val="num" w:pos="720"/>
        </w:tabs>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surface barriers, risks, and governance constraints </w:t>
      </w:r>
    </w:p>
    <w:p w14:paraId="6E2B7219" w14:textId="3D5C1E56" w:rsidR="77D9967C" w:rsidRPr="009329F9" w:rsidRDefault="77D9967C" w:rsidP="77D9967C">
      <w:pPr>
        <w:spacing w:after="0" w:line="240" w:lineRule="auto"/>
        <w:rPr>
          <w:rFonts w:ascii="Noto Sans" w:eastAsia="Aptos" w:hAnsi="Noto Sans" w:cs="Noto Sans"/>
          <w:b/>
          <w:bCs/>
          <w:sz w:val="20"/>
          <w:szCs w:val="20"/>
        </w:rPr>
      </w:pPr>
    </w:p>
    <w:p w14:paraId="0B8AD511" w14:textId="09CFC635" w:rsidR="00924CA9" w:rsidRPr="009329F9" w:rsidRDefault="71DF0C0C" w:rsidP="77D9967C">
      <w:pPr>
        <w:overflowPunct w:val="0"/>
        <w:autoSpaceDE w:val="0"/>
        <w:autoSpaceDN w:val="0"/>
        <w:adjustRightInd w:val="0"/>
        <w:spacing w:after="0" w:line="240" w:lineRule="auto"/>
        <w:textAlignment w:val="baseline"/>
        <w:rPr>
          <w:rFonts w:ascii="Noto Sans" w:hAnsi="Noto Sans" w:cs="Noto Sans"/>
          <w:sz w:val="20"/>
          <w:szCs w:val="20"/>
        </w:rPr>
      </w:pPr>
      <w:r w:rsidRPr="009329F9">
        <w:rPr>
          <w:rFonts w:ascii="Noto Sans" w:eastAsia="Aptos" w:hAnsi="Noto Sans" w:cs="Noto Sans"/>
          <w:sz w:val="20"/>
          <w:szCs w:val="20"/>
          <w:u w:val="single"/>
        </w:rPr>
        <w:t>4.8</w:t>
      </w:r>
      <w:r w:rsidR="00924CA9" w:rsidRPr="009329F9">
        <w:rPr>
          <w:rFonts w:ascii="Noto Sans" w:eastAsia="Aptos" w:hAnsi="Noto Sans" w:cs="Noto Sans"/>
          <w:sz w:val="20"/>
          <w:szCs w:val="20"/>
          <w:u w:val="single"/>
        </w:rPr>
        <w:t> Co</w:t>
      </w:r>
      <w:r w:rsidR="00924CA9" w:rsidRPr="009329F9">
        <w:rPr>
          <w:rFonts w:ascii="Noto Sans" w:hAnsi="Noto Sans" w:cs="Noto Sans"/>
          <w:sz w:val="20"/>
          <w:szCs w:val="20"/>
        </w:rPr>
        <w:noBreakHyphen/>
      </w:r>
      <w:r w:rsidR="00924CA9" w:rsidRPr="009329F9">
        <w:rPr>
          <w:rFonts w:ascii="Noto Sans" w:eastAsia="Aptos" w:hAnsi="Noto Sans" w:cs="Noto Sans"/>
          <w:sz w:val="20"/>
          <w:szCs w:val="20"/>
          <w:u w:val="single"/>
        </w:rPr>
        <w:t>Production and Validation </w:t>
      </w:r>
    </w:p>
    <w:p w14:paraId="2B3C54B4" w14:textId="4F5F091E" w:rsidR="77D9967C" w:rsidRPr="009329F9" w:rsidRDefault="77D9967C" w:rsidP="77D9967C">
      <w:pPr>
        <w:spacing w:after="0" w:line="240" w:lineRule="auto"/>
        <w:rPr>
          <w:rFonts w:ascii="Noto Sans" w:eastAsia="Aptos" w:hAnsi="Noto Sans" w:cs="Noto Sans"/>
          <w:sz w:val="20"/>
          <w:szCs w:val="20"/>
          <w:u w:val="single"/>
        </w:rPr>
      </w:pPr>
    </w:p>
    <w:p w14:paraId="1E81D2D1" w14:textId="131883B8" w:rsidR="00924CA9" w:rsidRPr="009329F9" w:rsidRDefault="00924CA9" w:rsidP="77D9967C">
      <w:pPr>
        <w:pStyle w:val="ListParagraph"/>
        <w:numPr>
          <w:ilvl w:val="0"/>
          <w:numId w:val="76"/>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Facilitate sessions with partners to test and refine: </w:t>
      </w:r>
    </w:p>
    <w:p w14:paraId="4A9D2E2F" w14:textId="10F8B3EB" w:rsidR="00924CA9" w:rsidRPr="009329F9" w:rsidRDefault="00924CA9" w:rsidP="77D9967C">
      <w:pPr>
        <w:pStyle w:val="ListParagraph"/>
        <w:numPr>
          <w:ilvl w:val="1"/>
          <w:numId w:val="76"/>
        </w:numPr>
        <w:overflowPunct w:val="0"/>
        <w:autoSpaceDE w:val="0"/>
        <w:autoSpaceDN w:val="0"/>
        <w:adjustRightInd w:val="0"/>
        <w:spacing w:after="0" w:line="240" w:lineRule="auto"/>
        <w:textAlignment w:val="baseline"/>
        <w:rPr>
          <w:rFonts w:ascii="Noto Sans" w:eastAsia="Aptos" w:hAnsi="Noto Sans" w:cs="Noto Sans"/>
          <w:sz w:val="20"/>
          <w:szCs w:val="20"/>
        </w:rPr>
      </w:pPr>
      <w:r w:rsidRPr="009329F9">
        <w:rPr>
          <w:rFonts w:ascii="Noto Sans" w:eastAsia="Aptos" w:hAnsi="Noto Sans" w:cs="Noto Sans"/>
          <w:sz w:val="20"/>
          <w:szCs w:val="20"/>
        </w:rPr>
        <w:t>system maps </w:t>
      </w:r>
    </w:p>
    <w:p w14:paraId="0B019FCA" w14:textId="77777777" w:rsidR="00924CA9" w:rsidRPr="009329F9" w:rsidRDefault="00924CA9" w:rsidP="77D9967C">
      <w:pPr>
        <w:numPr>
          <w:ilvl w:val="0"/>
          <w:numId w:val="7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financial flow diagrams </w:t>
      </w:r>
    </w:p>
    <w:p w14:paraId="585BAC46" w14:textId="77777777" w:rsidR="00924CA9" w:rsidRPr="009329F9" w:rsidRDefault="00924CA9" w:rsidP="77D9967C">
      <w:pPr>
        <w:numPr>
          <w:ilvl w:val="0"/>
          <w:numId w:val="7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crisis vs prevention spend analysis </w:t>
      </w:r>
    </w:p>
    <w:p w14:paraId="4FECD37E" w14:textId="77777777" w:rsidR="00924CA9" w:rsidRPr="009329F9" w:rsidRDefault="00924CA9" w:rsidP="77D9967C">
      <w:pPr>
        <w:numPr>
          <w:ilvl w:val="0"/>
          <w:numId w:val="7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identified problems and opportunities </w:t>
      </w:r>
    </w:p>
    <w:p w14:paraId="4B7A6F5A" w14:textId="77777777" w:rsidR="00924CA9" w:rsidRPr="009329F9" w:rsidRDefault="00924CA9" w:rsidP="77D9967C">
      <w:pPr>
        <w:numPr>
          <w:ilvl w:val="0"/>
          <w:numId w:val="7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emerging recommendations </w:t>
      </w:r>
    </w:p>
    <w:p w14:paraId="330E9CB9" w14:textId="77777777" w:rsidR="00924CA9" w:rsidRPr="009329F9" w:rsidRDefault="00924CA9" w:rsidP="77D9967C">
      <w:pPr>
        <w:numPr>
          <w:ilvl w:val="0"/>
          <w:numId w:val="75"/>
        </w:numPr>
        <w:overflowPunct w:val="0"/>
        <w:autoSpaceDE w:val="0"/>
        <w:autoSpaceDN w:val="0"/>
        <w:adjustRightInd w:val="0"/>
        <w:spacing w:after="0" w:line="240" w:lineRule="auto"/>
        <w:contextualSpacing/>
        <w:textAlignment w:val="baseline"/>
        <w:rPr>
          <w:rFonts w:ascii="Noto Sans" w:eastAsia="Aptos" w:hAnsi="Noto Sans" w:cs="Noto Sans"/>
          <w:sz w:val="20"/>
          <w:szCs w:val="20"/>
        </w:rPr>
      </w:pPr>
      <w:r w:rsidRPr="009329F9">
        <w:rPr>
          <w:rFonts w:ascii="Noto Sans" w:eastAsia="Aptos" w:hAnsi="Noto Sans" w:cs="Noto Sans"/>
          <w:sz w:val="20"/>
          <w:szCs w:val="20"/>
        </w:rPr>
        <w:t>ensure findings are grounded in operational reality and jointly owned across agencies. </w:t>
      </w:r>
    </w:p>
    <w:p w14:paraId="2803FB22" w14:textId="4A89097D" w:rsidR="77D9967C" w:rsidRPr="009329F9" w:rsidRDefault="77D9967C" w:rsidP="77D9967C">
      <w:pPr>
        <w:spacing w:after="0" w:line="240" w:lineRule="auto"/>
        <w:contextualSpacing/>
        <w:jc w:val="center"/>
        <w:rPr>
          <w:rFonts w:ascii="Noto Sans" w:eastAsia="Aptos" w:hAnsi="Noto Sans" w:cs="Noto Sans"/>
          <w:sz w:val="20"/>
          <w:szCs w:val="20"/>
        </w:rPr>
      </w:pPr>
    </w:p>
    <w:p w14:paraId="06AC27DF" w14:textId="51E9D03C" w:rsidR="00CE11D4" w:rsidRPr="009329F9" w:rsidRDefault="00CE11D4" w:rsidP="77D9967C">
      <w:pPr>
        <w:overflowPunct w:val="0"/>
        <w:autoSpaceDE w:val="0"/>
        <w:autoSpaceDN w:val="0"/>
        <w:adjustRightInd w:val="0"/>
        <w:spacing w:after="0" w:line="240" w:lineRule="auto"/>
        <w:contextualSpacing/>
        <w:jc w:val="center"/>
        <w:textAlignment w:val="baseline"/>
        <w:rPr>
          <w:rFonts w:ascii="Noto Sans" w:hAnsi="Noto Sans" w:cs="Noto Sans"/>
          <w:sz w:val="20"/>
          <w:szCs w:val="20"/>
        </w:rPr>
      </w:pPr>
      <w:r w:rsidRPr="009329F9">
        <w:rPr>
          <w:rFonts w:ascii="Noto Sans" w:eastAsia="Aptos" w:hAnsi="Noto Sans" w:cs="Noto Sans"/>
          <w:sz w:val="20"/>
          <w:szCs w:val="20"/>
        </w:rPr>
        <w:t> </w:t>
      </w:r>
    </w:p>
    <w:p w14:paraId="5B46D34E" w14:textId="3A1DD8B5" w:rsidR="00CE11D4" w:rsidRPr="009329F9" w:rsidRDefault="00CE11D4" w:rsidP="00C769CF">
      <w:pPr>
        <w:overflowPunct w:val="0"/>
        <w:autoSpaceDE w:val="0"/>
        <w:autoSpaceDN w:val="0"/>
        <w:adjustRightInd w:val="0"/>
        <w:spacing w:after="0" w:line="240" w:lineRule="auto"/>
        <w:contextualSpacing/>
        <w:textAlignment w:val="baseline"/>
        <w:rPr>
          <w:rFonts w:ascii="Noto Sans" w:eastAsia="Aptos" w:hAnsi="Noto Sans" w:cs="Noto Sans"/>
          <w:b/>
          <w:sz w:val="20"/>
          <w:szCs w:val="20"/>
        </w:rPr>
      </w:pPr>
      <w:r w:rsidRPr="009329F9">
        <w:rPr>
          <w:rFonts w:ascii="Noto Sans" w:eastAsia="Aptos" w:hAnsi="Noto Sans" w:cs="Noto Sans"/>
          <w:b/>
          <w:sz w:val="20"/>
          <w:szCs w:val="20"/>
        </w:rPr>
        <w:lastRenderedPageBreak/>
        <w:t>Availability of data and staff resource</w:t>
      </w:r>
    </w:p>
    <w:p w14:paraId="3C682D7C" w14:textId="4AFF88C9" w:rsidR="77D9967C" w:rsidRPr="009329F9" w:rsidRDefault="77D9967C" w:rsidP="77D9967C">
      <w:pPr>
        <w:spacing w:after="0" w:line="240" w:lineRule="auto"/>
        <w:contextualSpacing/>
        <w:jc w:val="both"/>
        <w:rPr>
          <w:rFonts w:ascii="Noto Sans" w:eastAsia="Aptos" w:hAnsi="Noto Sans" w:cs="Noto Sans"/>
          <w:b/>
          <w:bCs/>
          <w:sz w:val="20"/>
          <w:szCs w:val="20"/>
        </w:rPr>
      </w:pPr>
    </w:p>
    <w:p w14:paraId="1E30BEE5" w14:textId="62A7BB6A" w:rsidR="003F77EB" w:rsidRPr="009329F9" w:rsidRDefault="00CE11D4" w:rsidP="00C769CF">
      <w:pPr>
        <w:overflowPunct w:val="0"/>
        <w:autoSpaceDE w:val="0"/>
        <w:autoSpaceDN w:val="0"/>
        <w:adjustRightInd w:val="0"/>
        <w:spacing w:after="0" w:line="240" w:lineRule="auto"/>
        <w:contextualSpacing/>
        <w:jc w:val="both"/>
        <w:textAlignment w:val="baseline"/>
        <w:rPr>
          <w:rFonts w:ascii="Noto Sans" w:eastAsia="Times New Roman" w:hAnsi="Noto Sans" w:cs="Noto Sans"/>
          <w:bCs/>
          <w:sz w:val="20"/>
          <w:szCs w:val="20"/>
        </w:rPr>
      </w:pPr>
      <w:r w:rsidRPr="009329F9">
        <w:rPr>
          <w:rFonts w:ascii="Noto Sans" w:eastAsia="Aptos" w:hAnsi="Noto Sans" w:cs="Noto Sans"/>
          <w:bCs/>
          <w:sz w:val="20"/>
          <w:szCs w:val="20"/>
        </w:rPr>
        <w:t xml:space="preserve">The </w:t>
      </w:r>
      <w:r w:rsidR="001C79F5" w:rsidRPr="009329F9">
        <w:rPr>
          <w:rFonts w:ascii="Noto Sans" w:eastAsia="Aptos" w:hAnsi="Noto Sans" w:cs="Noto Sans"/>
          <w:bCs/>
          <w:sz w:val="20"/>
          <w:szCs w:val="20"/>
        </w:rPr>
        <w:t>SPS Provider</w:t>
      </w:r>
      <w:r w:rsidRPr="009329F9">
        <w:rPr>
          <w:rFonts w:ascii="Noto Sans" w:eastAsia="Aptos" w:hAnsi="Noto Sans" w:cs="Noto Sans"/>
          <w:bCs/>
          <w:sz w:val="20"/>
          <w:szCs w:val="20"/>
        </w:rPr>
        <w:t xml:space="preserve"> will be provided with access to key members of staff from within our Pilot partners, including Gateshead Local Authority, South Tyneside Council and Northumbria Police.  Relevant financial data will be made readily available for analysis. In the inception meeting the commission supplier and the pilot partnership will make a series of decisions about which wide</w:t>
      </w:r>
      <w:r w:rsidRPr="009329F9">
        <w:rPr>
          <w:rFonts w:ascii="Noto Sans" w:eastAsia="Times New Roman" w:hAnsi="Noto Sans" w:cs="Noto Sans"/>
          <w:bCs/>
          <w:sz w:val="20"/>
          <w:szCs w:val="20"/>
        </w:rPr>
        <w:t>r budgets (such as health and education) are in scope.   </w:t>
      </w:r>
      <w:bookmarkStart w:id="2" w:name="_Hlk11924881"/>
    </w:p>
    <w:p w14:paraId="57473467" w14:textId="3AF981E8" w:rsidR="00A224A5" w:rsidRPr="009329F9" w:rsidRDefault="003F77EB" w:rsidP="00C769CF">
      <w:pPr>
        <w:pStyle w:val="ListParagraph"/>
        <w:spacing w:before="240" w:after="240" w:line="240" w:lineRule="auto"/>
        <w:ind w:left="0"/>
        <w:rPr>
          <w:rFonts w:ascii="Noto Sans" w:eastAsia="Times New Roman" w:hAnsi="Noto Sans" w:cs="Noto Sans"/>
          <w:iCs/>
          <w:sz w:val="20"/>
          <w:szCs w:val="20"/>
        </w:rPr>
      </w:pPr>
      <w:r w:rsidRPr="009329F9">
        <w:rPr>
          <w:rFonts w:ascii="Noto Sans" w:eastAsia="Times New Roman" w:hAnsi="Noto Sans" w:cs="Noto Sans"/>
          <w:iCs/>
          <w:sz w:val="20"/>
          <w:szCs w:val="20"/>
        </w:rPr>
        <w:t xml:space="preserve">The SPS Provider and the Relevant Authority acknowledge and agree to sign </w:t>
      </w:r>
      <w:r w:rsidR="00A54D6A" w:rsidRPr="009329F9">
        <w:rPr>
          <w:rFonts w:ascii="Noto Sans" w:eastAsia="Times New Roman" w:hAnsi="Noto Sans" w:cs="Noto Sans"/>
          <w:iCs/>
          <w:sz w:val="20"/>
          <w:szCs w:val="20"/>
        </w:rPr>
        <w:t>a Data Processing Agreement (DPA)</w:t>
      </w:r>
      <w:r w:rsidR="00D52DC0" w:rsidRPr="009329F9">
        <w:rPr>
          <w:rFonts w:ascii="Noto Sans" w:eastAsia="Times New Roman" w:hAnsi="Noto Sans" w:cs="Noto Sans"/>
          <w:iCs/>
          <w:sz w:val="20"/>
          <w:szCs w:val="20"/>
        </w:rPr>
        <w:t xml:space="preserve"> directly between the Relevant Authority</w:t>
      </w:r>
      <w:r w:rsidR="00B93B96" w:rsidRPr="009329F9">
        <w:rPr>
          <w:rFonts w:ascii="Noto Sans" w:eastAsia="Times New Roman" w:hAnsi="Noto Sans" w:cs="Noto Sans"/>
          <w:iCs/>
          <w:sz w:val="20"/>
          <w:szCs w:val="20"/>
        </w:rPr>
        <w:t xml:space="preserve"> and the SPS Provider.</w:t>
      </w:r>
      <w:bookmarkEnd w:id="2"/>
    </w:p>
    <w:p w14:paraId="4409BE15" w14:textId="77777777" w:rsidR="00C769CF" w:rsidRPr="009329F9" w:rsidRDefault="00C769CF" w:rsidP="00C769CF">
      <w:pPr>
        <w:pStyle w:val="ListParagraph"/>
        <w:spacing w:before="240" w:after="240" w:line="240" w:lineRule="auto"/>
        <w:ind w:left="0"/>
        <w:rPr>
          <w:rFonts w:ascii="Noto Sans" w:eastAsia="Times New Roman" w:hAnsi="Noto Sans" w:cs="Noto Sans"/>
          <w:iCs/>
          <w:color w:val="FF0000"/>
          <w:sz w:val="20"/>
          <w:szCs w:val="20"/>
        </w:rPr>
      </w:pPr>
    </w:p>
    <w:p w14:paraId="2AAE6E6C" w14:textId="6982D21C" w:rsidR="005412CE" w:rsidRPr="009329F9" w:rsidRDefault="005412CE" w:rsidP="77D9967C">
      <w:pPr>
        <w:pStyle w:val="ListParagraph"/>
        <w:numPr>
          <w:ilvl w:val="0"/>
          <w:numId w:val="82"/>
        </w:numPr>
        <w:spacing w:after="0" w:line="240" w:lineRule="auto"/>
        <w:rPr>
          <w:rFonts w:ascii="Noto Sans" w:eastAsia="Aptos" w:hAnsi="Noto Sans" w:cs="Noto Sans"/>
          <w:b/>
          <w:color w:val="000000" w:themeColor="text1"/>
          <w:sz w:val="20"/>
          <w:szCs w:val="20"/>
        </w:rPr>
      </w:pPr>
      <w:r w:rsidRPr="009329F9">
        <w:rPr>
          <w:rFonts w:ascii="Noto Sans" w:eastAsia="Aptos" w:hAnsi="Noto Sans" w:cs="Noto Sans"/>
          <w:b/>
          <w:color w:val="000000" w:themeColor="text2"/>
          <w:sz w:val="20"/>
          <w:szCs w:val="20"/>
        </w:rPr>
        <w:t>Milestones</w:t>
      </w:r>
    </w:p>
    <w:p w14:paraId="2D8A80EB" w14:textId="4A881F21" w:rsidR="77D9967C" w:rsidRPr="009329F9" w:rsidRDefault="77D9967C" w:rsidP="77D9967C">
      <w:pPr>
        <w:spacing w:after="0" w:line="240" w:lineRule="auto"/>
        <w:rPr>
          <w:rFonts w:ascii="Noto Sans" w:eastAsia="Aptos" w:hAnsi="Noto Sans" w:cs="Noto Sans"/>
          <w:b/>
          <w:bCs/>
          <w:color w:val="000000" w:themeColor="text2"/>
          <w:sz w:val="20"/>
          <w:szCs w:val="20"/>
        </w:rPr>
      </w:pPr>
    </w:p>
    <w:p w14:paraId="708A8EC7" w14:textId="79C3EE67" w:rsidR="00BC2B58" w:rsidRPr="009329F9" w:rsidRDefault="00BF7BFC" w:rsidP="77D9967C">
      <w:pPr>
        <w:spacing w:after="0" w:line="240" w:lineRule="auto"/>
        <w:contextualSpacing/>
        <w:jc w:val="both"/>
        <w:rPr>
          <w:rFonts w:ascii="Noto Sans" w:eastAsia="Aptos" w:hAnsi="Noto Sans" w:cs="Noto Sans"/>
          <w:color w:val="000000" w:themeColor="text2"/>
          <w:sz w:val="20"/>
          <w:szCs w:val="20"/>
        </w:rPr>
      </w:pPr>
      <w:r w:rsidRPr="009329F9">
        <w:rPr>
          <w:rFonts w:ascii="Noto Sans" w:eastAsia="Aptos" w:hAnsi="Noto Sans" w:cs="Noto Sans"/>
          <w:b/>
          <w:color w:val="000000" w:themeColor="text2"/>
          <w:sz w:val="20"/>
          <w:szCs w:val="20"/>
        </w:rPr>
        <w:t>Combination</w:t>
      </w:r>
      <w:r w:rsidRPr="009329F9">
        <w:rPr>
          <w:rFonts w:ascii="Noto Sans" w:eastAsia="Aptos" w:hAnsi="Noto Sans" w:cs="Noto Sans"/>
          <w:color w:val="000000" w:themeColor="text2"/>
          <w:sz w:val="20"/>
          <w:szCs w:val="20"/>
        </w:rPr>
        <w:t xml:space="preserve"> </w:t>
      </w:r>
      <w:r w:rsidR="00E542C0" w:rsidRPr="009329F9">
        <w:rPr>
          <w:rFonts w:ascii="Noto Sans" w:eastAsia="Aptos" w:hAnsi="Noto Sans" w:cs="Noto Sans"/>
          <w:color w:val="000000" w:themeColor="text2"/>
          <w:sz w:val="20"/>
          <w:szCs w:val="20"/>
        </w:rPr>
        <w:t>– This contract will operate</w:t>
      </w:r>
      <w:r w:rsidR="00FE1723" w:rsidRPr="009329F9">
        <w:rPr>
          <w:rFonts w:ascii="Noto Sans" w:eastAsia="Aptos" w:hAnsi="Noto Sans" w:cs="Noto Sans"/>
          <w:color w:val="000000" w:themeColor="text2"/>
          <w:sz w:val="20"/>
          <w:szCs w:val="20"/>
        </w:rPr>
        <w:t xml:space="preserve"> on a hybrid model incorporating both fixed fee deliverables an</w:t>
      </w:r>
      <w:r w:rsidR="00C8012F" w:rsidRPr="009329F9">
        <w:rPr>
          <w:rFonts w:ascii="Noto Sans" w:eastAsia="Aptos" w:hAnsi="Noto Sans" w:cs="Noto Sans"/>
          <w:color w:val="000000" w:themeColor="text2"/>
          <w:sz w:val="20"/>
          <w:szCs w:val="20"/>
        </w:rPr>
        <w:t>d consumption of time and effort</w:t>
      </w:r>
      <w:r w:rsidR="00D339B5" w:rsidRPr="009329F9">
        <w:rPr>
          <w:rFonts w:ascii="Noto Sans" w:eastAsia="Aptos" w:hAnsi="Noto Sans" w:cs="Noto Sans"/>
          <w:color w:val="000000" w:themeColor="text2"/>
          <w:sz w:val="20"/>
          <w:szCs w:val="20"/>
        </w:rPr>
        <w:t xml:space="preserve"> Day </w:t>
      </w:r>
      <w:r w:rsidR="008025EB" w:rsidRPr="009329F9">
        <w:rPr>
          <w:rFonts w:ascii="Noto Sans" w:eastAsia="Aptos" w:hAnsi="Noto Sans" w:cs="Noto Sans"/>
          <w:color w:val="000000" w:themeColor="text2"/>
          <w:sz w:val="20"/>
          <w:szCs w:val="20"/>
        </w:rPr>
        <w:t>Rate</w:t>
      </w:r>
      <w:r w:rsidR="008025EB">
        <w:rPr>
          <w:rFonts w:ascii="Noto Sans" w:eastAsia="Aptos" w:hAnsi="Noto Sans" w:cs="Noto Sans"/>
          <w:color w:val="000000" w:themeColor="text2"/>
          <w:sz w:val="20"/>
          <w:szCs w:val="20"/>
        </w:rPr>
        <w:t xml:space="preserve"> (</w:t>
      </w:r>
      <w:r w:rsidR="008C17AC">
        <w:rPr>
          <w:rFonts w:ascii="Noto Sans" w:eastAsia="Aptos" w:hAnsi="Noto Sans" w:cs="Noto Sans"/>
          <w:color w:val="000000" w:themeColor="text2"/>
          <w:sz w:val="20"/>
          <w:szCs w:val="20"/>
        </w:rPr>
        <w:t>8 hours)</w:t>
      </w:r>
      <w:r w:rsidR="00D339B5" w:rsidRPr="009329F9">
        <w:rPr>
          <w:rFonts w:ascii="Noto Sans" w:eastAsia="Aptos" w:hAnsi="Noto Sans" w:cs="Noto Sans"/>
          <w:color w:val="000000" w:themeColor="text2"/>
          <w:sz w:val="20"/>
          <w:szCs w:val="20"/>
        </w:rPr>
        <w:t>.</w:t>
      </w:r>
    </w:p>
    <w:p w14:paraId="38B0500C" w14:textId="77777777" w:rsidR="002933ED" w:rsidRPr="009329F9" w:rsidRDefault="002933ED" w:rsidP="77D9967C">
      <w:pPr>
        <w:spacing w:after="0" w:line="240" w:lineRule="auto"/>
        <w:contextualSpacing/>
        <w:jc w:val="both"/>
        <w:rPr>
          <w:rFonts w:ascii="Noto Sans" w:eastAsia="Aptos" w:hAnsi="Noto Sans" w:cs="Noto Sans"/>
          <w:color w:val="000000" w:themeColor="text2"/>
          <w:sz w:val="20"/>
          <w:szCs w:val="20"/>
        </w:rPr>
      </w:pPr>
    </w:p>
    <w:p w14:paraId="7822445D" w14:textId="63D122FE" w:rsidR="002933ED" w:rsidRPr="009329F9" w:rsidRDefault="002933ED" w:rsidP="77D9967C">
      <w:pPr>
        <w:spacing w:after="0" w:line="240" w:lineRule="auto"/>
        <w:contextualSpacing/>
        <w:jc w:val="both"/>
        <w:rPr>
          <w:rFonts w:ascii="Noto Sans" w:eastAsia="Aptos" w:hAnsi="Noto Sans" w:cs="Noto Sans"/>
          <w:color w:val="000000" w:themeColor="text2"/>
          <w:sz w:val="20"/>
          <w:szCs w:val="20"/>
        </w:rPr>
      </w:pPr>
      <w:r w:rsidRPr="009329F9">
        <w:rPr>
          <w:rFonts w:ascii="Noto Sans" w:eastAsia="Aptos" w:hAnsi="Noto Sans" w:cs="Noto Sans"/>
          <w:color w:val="000000" w:themeColor="text2"/>
          <w:sz w:val="20"/>
          <w:szCs w:val="20"/>
        </w:rPr>
        <w:t>Specific milestone dates to be agreed between the contracting authority and successful SPS provider following contract award</w:t>
      </w:r>
      <w:r w:rsidR="00134547" w:rsidRPr="009329F9">
        <w:rPr>
          <w:rFonts w:ascii="Noto Sans" w:eastAsia="Aptos" w:hAnsi="Noto Sans" w:cs="Noto Sans"/>
          <w:color w:val="000000" w:themeColor="text2"/>
          <w:sz w:val="20"/>
          <w:szCs w:val="20"/>
        </w:rPr>
        <w:t>.</w:t>
      </w:r>
    </w:p>
    <w:p w14:paraId="28A17A3D" w14:textId="06B27B22" w:rsidR="77D9967C" w:rsidRPr="009329F9" w:rsidRDefault="77D9967C" w:rsidP="77D9967C">
      <w:pPr>
        <w:spacing w:after="0" w:line="240" w:lineRule="auto"/>
        <w:contextualSpacing/>
        <w:jc w:val="both"/>
        <w:rPr>
          <w:rFonts w:ascii="Noto Sans" w:eastAsia="Aptos" w:hAnsi="Noto Sans" w:cs="Noto Sans"/>
          <w:color w:val="000000" w:themeColor="text2"/>
          <w:sz w:val="20"/>
          <w:szCs w:val="20"/>
        </w:rPr>
      </w:pPr>
    </w:p>
    <w:tbl>
      <w:tblPr>
        <w:tblStyle w:val="TableGrid"/>
        <w:tblW w:w="0" w:type="auto"/>
        <w:tblLook w:val="04A0" w:firstRow="1" w:lastRow="0" w:firstColumn="1" w:lastColumn="0" w:noHBand="0" w:noVBand="1"/>
      </w:tblPr>
      <w:tblGrid>
        <w:gridCol w:w="1986"/>
        <w:gridCol w:w="2268"/>
        <w:gridCol w:w="2164"/>
        <w:gridCol w:w="1202"/>
        <w:gridCol w:w="1202"/>
      </w:tblGrid>
      <w:tr w:rsidR="00134547" w:rsidRPr="009329F9" w14:paraId="46EF0B10" w14:textId="77777777" w:rsidTr="001D6A48">
        <w:tc>
          <w:tcPr>
            <w:tcW w:w="1980" w:type="dxa"/>
            <w:shd w:val="clear" w:color="auto" w:fill="D9D9D9" w:themeFill="background1" w:themeFillShade="D9"/>
          </w:tcPr>
          <w:p w14:paraId="48C93A7C" w14:textId="77777777" w:rsidR="00134547" w:rsidRPr="009329F9" w:rsidRDefault="00134547" w:rsidP="001D6A48">
            <w:pPr>
              <w:jc w:val="center"/>
              <w:rPr>
                <w:rFonts w:ascii="Noto Sans" w:eastAsia="Aptos" w:hAnsi="Noto Sans" w:cs="Noto Sans"/>
                <w:b/>
                <w:sz w:val="20"/>
                <w:szCs w:val="20"/>
              </w:rPr>
            </w:pPr>
            <w:r w:rsidRPr="009329F9">
              <w:rPr>
                <w:rFonts w:ascii="Noto Sans" w:eastAsia="Aptos" w:hAnsi="Noto Sans" w:cs="Noto Sans"/>
                <w:b/>
                <w:sz w:val="20"/>
                <w:szCs w:val="20"/>
              </w:rPr>
              <w:t>Line Item</w:t>
            </w:r>
          </w:p>
        </w:tc>
        <w:tc>
          <w:tcPr>
            <w:tcW w:w="2268" w:type="dxa"/>
            <w:shd w:val="clear" w:color="auto" w:fill="D9D9D9" w:themeFill="background1" w:themeFillShade="D9"/>
          </w:tcPr>
          <w:p w14:paraId="6AD573EC" w14:textId="77777777" w:rsidR="00134547" w:rsidRPr="009329F9" w:rsidRDefault="00134547" w:rsidP="001D6A48">
            <w:pPr>
              <w:jc w:val="center"/>
              <w:rPr>
                <w:rFonts w:ascii="Noto Sans" w:eastAsia="Aptos" w:hAnsi="Noto Sans" w:cs="Noto Sans"/>
                <w:b/>
                <w:sz w:val="20"/>
                <w:szCs w:val="20"/>
              </w:rPr>
            </w:pPr>
            <w:r w:rsidRPr="009329F9">
              <w:rPr>
                <w:rFonts w:ascii="Noto Sans" w:eastAsia="Aptos" w:hAnsi="Noto Sans" w:cs="Noto Sans"/>
                <w:b/>
                <w:sz w:val="20"/>
                <w:szCs w:val="20"/>
              </w:rPr>
              <w:t>Description</w:t>
            </w:r>
          </w:p>
        </w:tc>
        <w:tc>
          <w:tcPr>
            <w:tcW w:w="2164" w:type="dxa"/>
            <w:shd w:val="clear" w:color="auto" w:fill="D9D9D9" w:themeFill="background1" w:themeFillShade="D9"/>
          </w:tcPr>
          <w:p w14:paraId="19CD0C83" w14:textId="77777777" w:rsidR="00134547" w:rsidRPr="009329F9" w:rsidRDefault="00134547" w:rsidP="001D6A48">
            <w:pPr>
              <w:jc w:val="center"/>
              <w:rPr>
                <w:rFonts w:ascii="Noto Sans" w:eastAsia="Aptos" w:hAnsi="Noto Sans" w:cs="Noto Sans"/>
                <w:b/>
                <w:sz w:val="20"/>
                <w:szCs w:val="20"/>
              </w:rPr>
            </w:pPr>
            <w:r w:rsidRPr="009329F9">
              <w:rPr>
                <w:rFonts w:ascii="Noto Sans" w:eastAsia="Aptos" w:hAnsi="Noto Sans" w:cs="Noto Sans"/>
                <w:b/>
                <w:sz w:val="20"/>
                <w:szCs w:val="20"/>
              </w:rPr>
              <w:t>Completion Trigger</w:t>
            </w:r>
          </w:p>
        </w:tc>
        <w:tc>
          <w:tcPr>
            <w:tcW w:w="1202" w:type="dxa"/>
            <w:shd w:val="clear" w:color="auto" w:fill="D9D9D9" w:themeFill="background1" w:themeFillShade="D9"/>
          </w:tcPr>
          <w:p w14:paraId="6A65C718" w14:textId="77777777" w:rsidR="00134547" w:rsidRPr="009329F9" w:rsidRDefault="00134547" w:rsidP="001D6A48">
            <w:pPr>
              <w:spacing w:after="0" w:line="240" w:lineRule="auto"/>
              <w:jc w:val="center"/>
              <w:rPr>
                <w:rFonts w:ascii="Noto Sans" w:eastAsia="Aptos" w:hAnsi="Noto Sans" w:cs="Noto Sans"/>
                <w:b/>
                <w:sz w:val="20"/>
                <w:szCs w:val="20"/>
              </w:rPr>
            </w:pPr>
            <w:r w:rsidRPr="009329F9">
              <w:rPr>
                <w:rFonts w:ascii="Noto Sans" w:eastAsia="Aptos" w:hAnsi="Noto Sans" w:cs="Noto Sans"/>
                <w:b/>
                <w:sz w:val="20"/>
                <w:szCs w:val="20"/>
              </w:rPr>
              <w:t>Start</w:t>
            </w:r>
          </w:p>
          <w:p w14:paraId="5D93C4D3" w14:textId="77777777" w:rsidR="00134547" w:rsidRPr="009329F9" w:rsidRDefault="00134547" w:rsidP="001D6A48">
            <w:pPr>
              <w:spacing w:after="0" w:line="240" w:lineRule="auto"/>
              <w:jc w:val="center"/>
              <w:rPr>
                <w:rFonts w:ascii="Noto Sans" w:eastAsia="Aptos" w:hAnsi="Noto Sans" w:cs="Noto Sans"/>
                <w:b/>
                <w:sz w:val="20"/>
                <w:szCs w:val="20"/>
              </w:rPr>
            </w:pPr>
            <w:r w:rsidRPr="009329F9">
              <w:rPr>
                <w:rFonts w:ascii="Noto Sans" w:eastAsia="Aptos" w:hAnsi="Noto Sans" w:cs="Noto Sans"/>
                <w:b/>
                <w:sz w:val="20"/>
                <w:szCs w:val="20"/>
              </w:rPr>
              <w:t>Date</w:t>
            </w:r>
          </w:p>
        </w:tc>
        <w:tc>
          <w:tcPr>
            <w:tcW w:w="1202" w:type="dxa"/>
            <w:shd w:val="clear" w:color="auto" w:fill="D9D9D9" w:themeFill="background1" w:themeFillShade="D9"/>
          </w:tcPr>
          <w:p w14:paraId="08F2BC15" w14:textId="77777777" w:rsidR="00134547" w:rsidRPr="009329F9" w:rsidRDefault="00134547" w:rsidP="001D6A48">
            <w:pPr>
              <w:spacing w:after="0"/>
              <w:jc w:val="center"/>
              <w:rPr>
                <w:rFonts w:ascii="Noto Sans" w:eastAsia="Aptos" w:hAnsi="Noto Sans" w:cs="Noto Sans"/>
                <w:b/>
                <w:sz w:val="20"/>
                <w:szCs w:val="20"/>
              </w:rPr>
            </w:pPr>
            <w:r w:rsidRPr="009329F9">
              <w:rPr>
                <w:rFonts w:ascii="Noto Sans" w:eastAsia="Aptos" w:hAnsi="Noto Sans" w:cs="Noto Sans"/>
                <w:b/>
                <w:sz w:val="20"/>
                <w:szCs w:val="20"/>
              </w:rPr>
              <w:t xml:space="preserve">End </w:t>
            </w:r>
          </w:p>
          <w:p w14:paraId="6326148B" w14:textId="77777777" w:rsidR="00134547" w:rsidRPr="009329F9" w:rsidRDefault="00134547" w:rsidP="001D6A48">
            <w:pPr>
              <w:spacing w:after="0"/>
              <w:jc w:val="center"/>
              <w:rPr>
                <w:rFonts w:ascii="Noto Sans" w:eastAsia="Aptos" w:hAnsi="Noto Sans" w:cs="Noto Sans"/>
                <w:b/>
                <w:sz w:val="20"/>
                <w:szCs w:val="20"/>
              </w:rPr>
            </w:pPr>
            <w:r w:rsidRPr="009329F9">
              <w:rPr>
                <w:rFonts w:ascii="Noto Sans" w:eastAsia="Aptos" w:hAnsi="Noto Sans" w:cs="Noto Sans"/>
                <w:b/>
                <w:sz w:val="20"/>
                <w:szCs w:val="20"/>
              </w:rPr>
              <w:t>Date</w:t>
            </w:r>
          </w:p>
        </w:tc>
      </w:tr>
      <w:tr w:rsidR="00134547" w:rsidRPr="009329F9" w14:paraId="09CDEAFB" w14:textId="77777777" w:rsidTr="001D6A48">
        <w:tc>
          <w:tcPr>
            <w:tcW w:w="1980" w:type="dxa"/>
          </w:tcPr>
          <w:p w14:paraId="5B88343C" w14:textId="77777777" w:rsidR="00134547" w:rsidRPr="009329F9" w:rsidRDefault="00134547" w:rsidP="001D6A48">
            <w:pPr>
              <w:rPr>
                <w:rFonts w:ascii="Noto Sans" w:eastAsia="Aptos" w:hAnsi="Noto Sans" w:cs="Noto Sans"/>
                <w:b/>
                <w:color w:val="808080" w:themeColor="background1" w:themeShade="80"/>
                <w:sz w:val="20"/>
                <w:szCs w:val="20"/>
              </w:rPr>
            </w:pPr>
            <w:r w:rsidRPr="009329F9">
              <w:rPr>
                <w:rFonts w:ascii="Noto Sans" w:eastAsia="Aptos" w:hAnsi="Noto Sans" w:cs="Noto Sans"/>
                <w:b/>
                <w:color w:val="808080" w:themeColor="background1" w:themeShade="80"/>
                <w:sz w:val="20"/>
                <w:szCs w:val="20"/>
              </w:rPr>
              <w:t xml:space="preserve">Inception Report </w:t>
            </w:r>
          </w:p>
          <w:p w14:paraId="1348D052" w14:textId="77777777" w:rsidR="00134547" w:rsidRPr="009329F9" w:rsidRDefault="00134547" w:rsidP="001D6A48">
            <w:pPr>
              <w:rPr>
                <w:rFonts w:ascii="Noto Sans" w:eastAsia="Aptos" w:hAnsi="Noto Sans" w:cs="Noto Sans"/>
                <w:color w:val="808080" w:themeColor="background1" w:themeShade="80"/>
                <w:sz w:val="20"/>
                <w:szCs w:val="20"/>
              </w:rPr>
            </w:pPr>
          </w:p>
        </w:tc>
        <w:tc>
          <w:tcPr>
            <w:tcW w:w="2268" w:type="dxa"/>
          </w:tcPr>
          <w:p w14:paraId="6B6C8A31" w14:textId="77777777" w:rsidR="00134547" w:rsidRPr="009329F9" w:rsidRDefault="00134547" w:rsidP="001D6A48">
            <w:pPr>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Containing a project plan and setting out data requirement and key dependencies</w:t>
            </w:r>
          </w:p>
        </w:tc>
        <w:tc>
          <w:tcPr>
            <w:tcW w:w="2164" w:type="dxa"/>
          </w:tcPr>
          <w:p w14:paraId="3DFE60AE" w14:textId="77777777" w:rsidR="00134547" w:rsidRPr="009329F9" w:rsidRDefault="00134547" w:rsidP="001D6A48">
            <w:pPr>
              <w:jc w:val="both"/>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 xml:space="preserve">Approval of inception report </w:t>
            </w:r>
          </w:p>
        </w:tc>
        <w:tc>
          <w:tcPr>
            <w:tcW w:w="1202" w:type="dxa"/>
          </w:tcPr>
          <w:p w14:paraId="62CFB5D2" w14:textId="449F4775" w:rsidR="00134547" w:rsidRPr="009329F9" w:rsidRDefault="002B0F49" w:rsidP="001D6A48">
            <w:pPr>
              <w:jc w:val="both"/>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August</w:t>
            </w:r>
            <w:r w:rsidR="00134547" w:rsidRPr="009329F9">
              <w:rPr>
                <w:rFonts w:ascii="Noto Sans" w:eastAsia="Aptos" w:hAnsi="Noto Sans" w:cs="Noto Sans"/>
                <w:i/>
                <w:color w:val="808080" w:themeColor="accent4"/>
                <w:sz w:val="20"/>
                <w:szCs w:val="20"/>
              </w:rPr>
              <w:t xml:space="preserve"> 2026</w:t>
            </w:r>
          </w:p>
        </w:tc>
        <w:tc>
          <w:tcPr>
            <w:tcW w:w="1202" w:type="dxa"/>
          </w:tcPr>
          <w:p w14:paraId="557F257C" w14:textId="6A6EEC13" w:rsidR="00134547" w:rsidRPr="009329F9" w:rsidRDefault="002B0F49" w:rsidP="001D6A48">
            <w:pPr>
              <w:jc w:val="both"/>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August</w:t>
            </w:r>
            <w:r w:rsidR="00134547" w:rsidRPr="009329F9">
              <w:rPr>
                <w:rFonts w:ascii="Noto Sans" w:eastAsia="Aptos" w:hAnsi="Noto Sans" w:cs="Noto Sans"/>
                <w:i/>
                <w:color w:val="808080" w:themeColor="accent4"/>
                <w:sz w:val="20"/>
                <w:szCs w:val="20"/>
              </w:rPr>
              <w:t xml:space="preserve"> 2026</w:t>
            </w:r>
          </w:p>
        </w:tc>
      </w:tr>
      <w:tr w:rsidR="00134547" w:rsidRPr="009329F9" w14:paraId="725CC584" w14:textId="77777777" w:rsidTr="001D6A48">
        <w:tc>
          <w:tcPr>
            <w:tcW w:w="1980" w:type="dxa"/>
          </w:tcPr>
          <w:p w14:paraId="3BBC45FF" w14:textId="77777777" w:rsidR="00134547" w:rsidRPr="009329F9" w:rsidRDefault="00134547" w:rsidP="001D6A48">
            <w:pPr>
              <w:rPr>
                <w:rFonts w:ascii="Noto Sans" w:eastAsia="Aptos" w:hAnsi="Noto Sans" w:cs="Noto Sans"/>
                <w:b/>
                <w:color w:val="808080" w:themeColor="background1" w:themeShade="80"/>
                <w:sz w:val="20"/>
                <w:szCs w:val="20"/>
              </w:rPr>
            </w:pPr>
            <w:r w:rsidRPr="009329F9">
              <w:rPr>
                <w:rFonts w:ascii="Noto Sans" w:eastAsia="Aptos" w:hAnsi="Noto Sans" w:cs="Noto Sans"/>
                <w:b/>
                <w:color w:val="808080" w:themeColor="background1" w:themeShade="80"/>
                <w:sz w:val="20"/>
                <w:szCs w:val="20"/>
              </w:rPr>
              <w:t xml:space="preserve">Baseline Mapping </w:t>
            </w:r>
          </w:p>
          <w:p w14:paraId="40D624EC" w14:textId="77777777" w:rsidR="00134547" w:rsidRPr="009329F9" w:rsidRDefault="00134547" w:rsidP="001D6A48">
            <w:pPr>
              <w:rPr>
                <w:rFonts w:ascii="Noto Sans" w:eastAsia="Aptos" w:hAnsi="Noto Sans" w:cs="Noto Sans"/>
                <w:color w:val="808080" w:themeColor="background1" w:themeShade="80"/>
                <w:sz w:val="20"/>
                <w:szCs w:val="20"/>
              </w:rPr>
            </w:pPr>
          </w:p>
        </w:tc>
        <w:tc>
          <w:tcPr>
            <w:tcW w:w="2268" w:type="dxa"/>
          </w:tcPr>
          <w:p w14:paraId="7253510A" w14:textId="77777777" w:rsidR="00134547" w:rsidRPr="009329F9" w:rsidRDefault="00134547" w:rsidP="001D6A48">
            <w:pPr>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A comprehensive baseline financial map of the system</w:t>
            </w:r>
          </w:p>
          <w:p w14:paraId="0158EEA3" w14:textId="77777777" w:rsidR="00134547" w:rsidRPr="009329F9" w:rsidRDefault="00134547" w:rsidP="001D6A48">
            <w:pPr>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Integrated system maps showing service pathways and financial flows</w:t>
            </w:r>
          </w:p>
          <w:p w14:paraId="4BC79C62" w14:textId="77777777" w:rsidR="00134547" w:rsidRPr="009329F9" w:rsidRDefault="00134547" w:rsidP="001D6A48">
            <w:pPr>
              <w:rPr>
                <w:rFonts w:ascii="Noto Sans" w:eastAsia="Aptos" w:hAnsi="Noto Sans" w:cs="Noto Sans"/>
                <w:i/>
                <w:color w:val="808080" w:themeColor="accent4"/>
                <w:sz w:val="20"/>
                <w:szCs w:val="20"/>
              </w:rPr>
            </w:pPr>
            <w:r w:rsidRPr="009329F9">
              <w:rPr>
                <w:rFonts w:ascii="Noto Sans" w:eastAsia="Aptos" w:hAnsi="Noto Sans" w:cs="Noto Sans"/>
                <w:i/>
                <w:color w:val="808080" w:themeColor="accent4"/>
                <w:sz w:val="20"/>
                <w:szCs w:val="20"/>
              </w:rPr>
              <w:t>•Analysis of value leaks, inefficiencies and cross-system impacts</w:t>
            </w:r>
          </w:p>
        </w:tc>
        <w:tc>
          <w:tcPr>
            <w:tcW w:w="2164" w:type="dxa"/>
          </w:tcPr>
          <w:p w14:paraId="43C74C25"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 xml:space="preserve">Approval of baseline mapping report </w:t>
            </w:r>
          </w:p>
        </w:tc>
        <w:tc>
          <w:tcPr>
            <w:tcW w:w="1202" w:type="dxa"/>
          </w:tcPr>
          <w:p w14:paraId="4FC10600"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i/>
                <w:color w:val="808080" w:themeColor="accent4"/>
                <w:sz w:val="20"/>
                <w:szCs w:val="20"/>
              </w:rPr>
              <w:t>August 26</w:t>
            </w:r>
          </w:p>
        </w:tc>
        <w:tc>
          <w:tcPr>
            <w:tcW w:w="1202" w:type="dxa"/>
          </w:tcPr>
          <w:p w14:paraId="3B1010AE"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i/>
                <w:color w:val="808080" w:themeColor="accent4"/>
                <w:sz w:val="20"/>
                <w:szCs w:val="20"/>
              </w:rPr>
              <w:t>September 26</w:t>
            </w:r>
          </w:p>
        </w:tc>
      </w:tr>
      <w:tr w:rsidR="00134547" w:rsidRPr="009329F9" w14:paraId="6AE213D0" w14:textId="77777777" w:rsidTr="001D6A48">
        <w:tc>
          <w:tcPr>
            <w:tcW w:w="1980" w:type="dxa"/>
          </w:tcPr>
          <w:p w14:paraId="6C123EC7" w14:textId="77777777" w:rsidR="00134547" w:rsidRPr="009329F9" w:rsidRDefault="00134547" w:rsidP="001D6A48">
            <w:pPr>
              <w:rPr>
                <w:rFonts w:ascii="Noto Sans" w:eastAsia="Aptos" w:hAnsi="Noto Sans" w:cs="Noto Sans"/>
                <w:b/>
                <w:color w:val="808080" w:themeColor="background1" w:themeShade="80"/>
                <w:sz w:val="20"/>
                <w:szCs w:val="20"/>
              </w:rPr>
            </w:pPr>
            <w:r w:rsidRPr="009329F9">
              <w:rPr>
                <w:rFonts w:ascii="Noto Sans" w:eastAsia="Aptos" w:hAnsi="Noto Sans" w:cs="Noto Sans"/>
                <w:b/>
                <w:color w:val="808080" w:themeColor="background1" w:themeShade="80"/>
                <w:sz w:val="20"/>
                <w:szCs w:val="20"/>
              </w:rPr>
              <w:lastRenderedPageBreak/>
              <w:t>Recommendation Report</w:t>
            </w:r>
          </w:p>
          <w:p w14:paraId="12FF52CE" w14:textId="77777777" w:rsidR="00134547" w:rsidRPr="009329F9" w:rsidRDefault="00134547" w:rsidP="001D6A48">
            <w:pPr>
              <w:rPr>
                <w:rFonts w:ascii="Noto Sans" w:eastAsia="Aptos" w:hAnsi="Noto Sans" w:cs="Noto Sans"/>
                <w:color w:val="808080" w:themeColor="background1" w:themeShade="80"/>
                <w:sz w:val="20"/>
                <w:szCs w:val="20"/>
              </w:rPr>
            </w:pPr>
          </w:p>
        </w:tc>
        <w:tc>
          <w:tcPr>
            <w:tcW w:w="2268" w:type="dxa"/>
          </w:tcPr>
          <w:p w14:paraId="68185BB6" w14:textId="77777777" w:rsidR="00134547" w:rsidRPr="009329F9" w:rsidRDefault="00134547" w:rsidP="001D6A48">
            <w:pPr>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Identification of opportunities for prevention, integration and resource optimisation</w:t>
            </w:r>
          </w:p>
          <w:p w14:paraId="09833BC6" w14:textId="77777777" w:rsidR="00134547" w:rsidRPr="009329F9" w:rsidRDefault="00134547" w:rsidP="001D6A48">
            <w:pPr>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Recommendations for structural and operational change, including governance considerations</w:t>
            </w:r>
          </w:p>
        </w:tc>
        <w:tc>
          <w:tcPr>
            <w:tcW w:w="2164" w:type="dxa"/>
          </w:tcPr>
          <w:p w14:paraId="0A98C891"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 xml:space="preserve">Approval of short recommendations report </w:t>
            </w:r>
          </w:p>
        </w:tc>
        <w:tc>
          <w:tcPr>
            <w:tcW w:w="1202" w:type="dxa"/>
          </w:tcPr>
          <w:p w14:paraId="2253078B"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i/>
                <w:color w:val="808080" w:themeColor="accent4"/>
                <w:sz w:val="20"/>
                <w:szCs w:val="20"/>
              </w:rPr>
              <w:t>September 26</w:t>
            </w:r>
          </w:p>
        </w:tc>
        <w:tc>
          <w:tcPr>
            <w:tcW w:w="1202" w:type="dxa"/>
          </w:tcPr>
          <w:p w14:paraId="6655210E"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i/>
                <w:color w:val="808080" w:themeColor="accent4"/>
                <w:sz w:val="20"/>
                <w:szCs w:val="20"/>
              </w:rPr>
              <w:t>October 26</w:t>
            </w:r>
          </w:p>
        </w:tc>
      </w:tr>
      <w:tr w:rsidR="00134547" w:rsidRPr="009329F9" w14:paraId="045EA74B" w14:textId="77777777" w:rsidTr="001D6A48">
        <w:tc>
          <w:tcPr>
            <w:tcW w:w="1980" w:type="dxa"/>
          </w:tcPr>
          <w:p w14:paraId="7E1F0AD2" w14:textId="77777777" w:rsidR="00134547" w:rsidRPr="009329F9" w:rsidRDefault="00134547" w:rsidP="001D6A48">
            <w:pPr>
              <w:rPr>
                <w:rFonts w:ascii="Noto Sans" w:eastAsia="Aptos" w:hAnsi="Noto Sans" w:cs="Noto Sans"/>
                <w:b/>
                <w:color w:val="808080" w:themeColor="background1" w:themeShade="80"/>
                <w:sz w:val="20"/>
                <w:szCs w:val="20"/>
              </w:rPr>
            </w:pPr>
            <w:r w:rsidRPr="009329F9">
              <w:rPr>
                <w:rFonts w:ascii="Noto Sans" w:eastAsia="Aptos" w:hAnsi="Noto Sans" w:cs="Noto Sans"/>
                <w:b/>
                <w:color w:val="808080" w:themeColor="background1" w:themeShade="80"/>
                <w:sz w:val="20"/>
                <w:szCs w:val="20"/>
              </w:rPr>
              <w:t xml:space="preserve">Final Report </w:t>
            </w:r>
          </w:p>
          <w:p w14:paraId="07EF08AA" w14:textId="77777777" w:rsidR="00134547" w:rsidRPr="009329F9" w:rsidRDefault="00134547" w:rsidP="001D6A48">
            <w:pPr>
              <w:rPr>
                <w:rFonts w:ascii="Noto Sans" w:eastAsia="Aptos" w:hAnsi="Noto Sans" w:cs="Noto Sans"/>
                <w:color w:val="808080" w:themeColor="background1" w:themeShade="80"/>
                <w:sz w:val="20"/>
                <w:szCs w:val="20"/>
              </w:rPr>
            </w:pPr>
          </w:p>
        </w:tc>
        <w:tc>
          <w:tcPr>
            <w:tcW w:w="2268" w:type="dxa"/>
          </w:tcPr>
          <w:p w14:paraId="782C044C"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 xml:space="preserve">High level report pulling headlines from previous products suitable for senior leadership </w:t>
            </w:r>
          </w:p>
        </w:tc>
        <w:tc>
          <w:tcPr>
            <w:tcW w:w="2164" w:type="dxa"/>
          </w:tcPr>
          <w:p w14:paraId="4BADCDB2" w14:textId="77777777" w:rsidR="00134547" w:rsidRPr="009329F9" w:rsidRDefault="00134547" w:rsidP="001D6A48">
            <w:pPr>
              <w:spacing w:after="0"/>
              <w:jc w:val="both"/>
              <w:rPr>
                <w:rFonts w:ascii="Noto Sans" w:eastAsia="Aptos" w:hAnsi="Noto Sans" w:cs="Noto Sans"/>
                <w:color w:val="808080" w:themeColor="accent4"/>
                <w:sz w:val="20"/>
                <w:szCs w:val="20"/>
              </w:rPr>
            </w:pPr>
            <w:r w:rsidRPr="009329F9">
              <w:rPr>
                <w:rFonts w:ascii="Noto Sans" w:eastAsia="Aptos" w:hAnsi="Noto Sans" w:cs="Noto Sans"/>
                <w:color w:val="808080" w:themeColor="accent4"/>
                <w:sz w:val="20"/>
                <w:szCs w:val="20"/>
              </w:rPr>
              <w:t xml:space="preserve">Approval of final recommendations. </w:t>
            </w:r>
          </w:p>
        </w:tc>
        <w:tc>
          <w:tcPr>
            <w:tcW w:w="1202" w:type="dxa"/>
          </w:tcPr>
          <w:p w14:paraId="65B909B1" w14:textId="77777777" w:rsidR="00134547" w:rsidRPr="009329F9" w:rsidRDefault="00134547" w:rsidP="001D6A48">
            <w:pPr>
              <w:jc w:val="both"/>
              <w:rPr>
                <w:rFonts w:ascii="Noto Sans" w:eastAsia="Aptos" w:hAnsi="Noto Sans" w:cs="Noto Sans"/>
                <w:color w:val="808080" w:themeColor="accent4"/>
                <w:sz w:val="20"/>
                <w:szCs w:val="20"/>
              </w:rPr>
            </w:pPr>
            <w:r w:rsidRPr="009329F9">
              <w:rPr>
                <w:rFonts w:ascii="Noto Sans" w:eastAsia="Aptos" w:hAnsi="Noto Sans" w:cs="Noto Sans"/>
                <w:i/>
                <w:color w:val="808080" w:themeColor="accent4"/>
                <w:sz w:val="20"/>
                <w:szCs w:val="20"/>
              </w:rPr>
              <w:t>October 26</w:t>
            </w:r>
          </w:p>
        </w:tc>
        <w:tc>
          <w:tcPr>
            <w:tcW w:w="1202" w:type="dxa"/>
          </w:tcPr>
          <w:p w14:paraId="06B5B7F3" w14:textId="77777777" w:rsidR="00134547" w:rsidRPr="009329F9" w:rsidRDefault="00134547" w:rsidP="001D6A48">
            <w:pPr>
              <w:jc w:val="both"/>
              <w:rPr>
                <w:rFonts w:ascii="Noto Sans" w:eastAsia="Aptos" w:hAnsi="Noto Sans" w:cs="Noto Sans"/>
                <w:color w:val="808080" w:themeColor="background1" w:themeShade="80"/>
                <w:sz w:val="20"/>
                <w:szCs w:val="20"/>
              </w:rPr>
            </w:pPr>
            <w:r w:rsidRPr="009329F9">
              <w:rPr>
                <w:rFonts w:ascii="Noto Sans" w:eastAsia="Aptos" w:hAnsi="Noto Sans" w:cs="Noto Sans"/>
                <w:color w:val="808080" w:themeColor="background1" w:themeShade="80"/>
                <w:sz w:val="20"/>
                <w:szCs w:val="20"/>
              </w:rPr>
              <w:t xml:space="preserve">October 26 </w:t>
            </w:r>
          </w:p>
        </w:tc>
      </w:tr>
    </w:tbl>
    <w:p w14:paraId="6E0282C7" w14:textId="77777777" w:rsidR="00134547" w:rsidRPr="009329F9" w:rsidRDefault="00134547" w:rsidP="77D9967C">
      <w:pPr>
        <w:spacing w:after="0" w:line="240" w:lineRule="auto"/>
        <w:contextualSpacing/>
        <w:jc w:val="both"/>
        <w:rPr>
          <w:rFonts w:ascii="Noto Sans" w:eastAsia="Aptos" w:hAnsi="Noto Sans" w:cs="Noto Sans"/>
          <w:color w:val="000000" w:themeColor="text2"/>
          <w:sz w:val="20"/>
          <w:szCs w:val="20"/>
        </w:rPr>
      </w:pPr>
    </w:p>
    <w:p w14:paraId="2CE0A891" w14:textId="7138633C" w:rsidR="77D9967C" w:rsidRPr="009329F9" w:rsidRDefault="77D9967C" w:rsidP="77D9967C">
      <w:pPr>
        <w:spacing w:after="0" w:line="240" w:lineRule="auto"/>
        <w:contextualSpacing/>
        <w:rPr>
          <w:rFonts w:ascii="Noto Sans" w:eastAsia="Aptos" w:hAnsi="Noto Sans" w:cs="Noto Sans"/>
          <w:b/>
          <w:bCs/>
          <w:color w:val="000000" w:themeColor="text2"/>
          <w:sz w:val="20"/>
          <w:szCs w:val="20"/>
        </w:rPr>
      </w:pPr>
    </w:p>
    <w:p w14:paraId="4B240D0A" w14:textId="65E9C9C1" w:rsidR="007B7787" w:rsidRPr="009329F9" w:rsidRDefault="007B7787" w:rsidP="77D9967C">
      <w:pPr>
        <w:pStyle w:val="ListParagraph"/>
        <w:numPr>
          <w:ilvl w:val="0"/>
          <w:numId w:val="82"/>
        </w:numPr>
        <w:spacing w:after="0" w:line="240" w:lineRule="auto"/>
        <w:rPr>
          <w:rFonts w:ascii="Noto Sans" w:eastAsia="Aptos" w:hAnsi="Noto Sans" w:cs="Noto Sans"/>
          <w:b/>
          <w:color w:val="000000" w:themeColor="text1"/>
          <w:sz w:val="20"/>
          <w:szCs w:val="20"/>
        </w:rPr>
      </w:pPr>
      <w:r w:rsidRPr="009329F9">
        <w:rPr>
          <w:rFonts w:ascii="Noto Sans" w:eastAsia="Aptos" w:hAnsi="Noto Sans" w:cs="Noto Sans"/>
          <w:b/>
          <w:color w:val="000000" w:themeColor="text2"/>
          <w:sz w:val="20"/>
          <w:szCs w:val="20"/>
        </w:rPr>
        <w:t>Contract Management</w:t>
      </w:r>
      <w:r w:rsidR="00B663C5" w:rsidRPr="009329F9">
        <w:rPr>
          <w:rFonts w:ascii="Noto Sans" w:eastAsia="Aptos" w:hAnsi="Noto Sans" w:cs="Noto Sans"/>
          <w:b/>
          <w:color w:val="000000" w:themeColor="text2"/>
          <w:sz w:val="20"/>
          <w:szCs w:val="20"/>
        </w:rPr>
        <w:t xml:space="preserve"> (</w:t>
      </w:r>
      <w:r w:rsidR="00E703DD" w:rsidRPr="009329F9">
        <w:rPr>
          <w:rFonts w:ascii="Noto Sans" w:eastAsia="Aptos" w:hAnsi="Noto Sans" w:cs="Noto Sans"/>
          <w:b/>
          <w:color w:val="000000" w:themeColor="text2"/>
          <w:sz w:val="20"/>
          <w:szCs w:val="20"/>
        </w:rPr>
        <w:t>M</w:t>
      </w:r>
      <w:r w:rsidR="00B663C5" w:rsidRPr="009329F9">
        <w:rPr>
          <w:rFonts w:ascii="Noto Sans" w:eastAsia="Aptos" w:hAnsi="Noto Sans" w:cs="Noto Sans"/>
          <w:b/>
          <w:color w:val="000000" w:themeColor="text2"/>
          <w:sz w:val="20"/>
          <w:szCs w:val="20"/>
        </w:rPr>
        <w:t xml:space="preserve">easuring </w:t>
      </w:r>
      <w:r w:rsidR="00E703DD" w:rsidRPr="009329F9">
        <w:rPr>
          <w:rFonts w:ascii="Noto Sans" w:eastAsia="Aptos" w:hAnsi="Noto Sans" w:cs="Noto Sans"/>
          <w:b/>
          <w:color w:val="000000" w:themeColor="text2"/>
          <w:sz w:val="20"/>
          <w:szCs w:val="20"/>
        </w:rPr>
        <w:t>S</w:t>
      </w:r>
      <w:r w:rsidR="00B663C5" w:rsidRPr="009329F9">
        <w:rPr>
          <w:rFonts w:ascii="Noto Sans" w:eastAsia="Aptos" w:hAnsi="Noto Sans" w:cs="Noto Sans"/>
          <w:b/>
          <w:color w:val="000000" w:themeColor="text2"/>
          <w:sz w:val="20"/>
          <w:szCs w:val="20"/>
        </w:rPr>
        <w:t>uccess</w:t>
      </w:r>
      <w:r w:rsidRPr="009329F9">
        <w:rPr>
          <w:rFonts w:ascii="Noto Sans" w:eastAsia="Aptos" w:hAnsi="Noto Sans" w:cs="Noto Sans"/>
          <w:b/>
          <w:color w:val="000000" w:themeColor="text2"/>
          <w:sz w:val="20"/>
          <w:szCs w:val="20"/>
        </w:rPr>
        <w:t xml:space="preserve"> and </w:t>
      </w:r>
      <w:r w:rsidR="009F5DB1" w:rsidRPr="009329F9">
        <w:rPr>
          <w:rFonts w:ascii="Noto Sans" w:eastAsia="Aptos" w:hAnsi="Noto Sans" w:cs="Noto Sans"/>
          <w:b/>
          <w:color w:val="000000" w:themeColor="text2"/>
          <w:sz w:val="20"/>
          <w:szCs w:val="20"/>
        </w:rPr>
        <w:t>R</w:t>
      </w:r>
      <w:r w:rsidRPr="009329F9">
        <w:rPr>
          <w:rFonts w:ascii="Noto Sans" w:eastAsia="Aptos" w:hAnsi="Noto Sans" w:cs="Noto Sans"/>
          <w:b/>
          <w:color w:val="000000" w:themeColor="text2"/>
          <w:sz w:val="20"/>
          <w:szCs w:val="20"/>
        </w:rPr>
        <w:t>eview</w:t>
      </w:r>
      <w:r w:rsidR="00B663C5" w:rsidRPr="009329F9">
        <w:rPr>
          <w:rFonts w:ascii="Noto Sans" w:eastAsia="Aptos" w:hAnsi="Noto Sans" w:cs="Noto Sans"/>
          <w:b/>
          <w:color w:val="000000" w:themeColor="text2"/>
          <w:sz w:val="20"/>
          <w:szCs w:val="20"/>
        </w:rPr>
        <w:t>)</w:t>
      </w:r>
    </w:p>
    <w:p w14:paraId="15E90374" w14:textId="0AC02221" w:rsidR="003734BF" w:rsidRPr="009329F9" w:rsidRDefault="003734BF" w:rsidP="77D9967C">
      <w:pPr>
        <w:spacing w:after="0" w:line="240" w:lineRule="auto"/>
        <w:contextualSpacing/>
        <w:rPr>
          <w:rFonts w:ascii="Noto Sans" w:eastAsia="Aptos" w:hAnsi="Noto Sans" w:cs="Noto Sans"/>
          <w:color w:val="000000" w:themeColor="text2"/>
          <w:sz w:val="20"/>
          <w:szCs w:val="20"/>
        </w:rPr>
      </w:pPr>
    </w:p>
    <w:p w14:paraId="048D2D25" w14:textId="5C6741C0" w:rsidR="003734BF" w:rsidRPr="009329F9" w:rsidRDefault="00367BA2" w:rsidP="77D9967C">
      <w:pPr>
        <w:spacing w:after="0" w:line="240" w:lineRule="auto"/>
        <w:contextualSpacing/>
        <w:jc w:val="both"/>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Contract Management arrangements will be carried out in line with the Services Supply Agreement (SSA) by submitting a </w:t>
      </w:r>
      <w:r w:rsidR="008F1AF3" w:rsidRPr="009329F9">
        <w:rPr>
          <w:rFonts w:ascii="Noto Sans" w:eastAsia="Aptos" w:hAnsi="Noto Sans" w:cs="Noto Sans"/>
          <w:color w:val="000000" w:themeColor="text2"/>
          <w:sz w:val="20"/>
          <w:szCs w:val="20"/>
        </w:rPr>
        <w:t xml:space="preserve">Supplier Payment Request (SPR). </w:t>
      </w:r>
    </w:p>
    <w:p w14:paraId="2AB774B2" w14:textId="63A0876B" w:rsidR="77D9967C" w:rsidRPr="009329F9" w:rsidRDefault="77D9967C" w:rsidP="77D9967C">
      <w:pPr>
        <w:spacing w:after="0" w:line="240" w:lineRule="auto"/>
        <w:contextualSpacing/>
        <w:jc w:val="both"/>
        <w:rPr>
          <w:rFonts w:ascii="Noto Sans" w:eastAsia="Aptos" w:hAnsi="Noto Sans" w:cs="Noto Sans"/>
          <w:b/>
          <w:bCs/>
          <w:i/>
          <w:iCs/>
          <w:sz w:val="20"/>
          <w:szCs w:val="20"/>
        </w:rPr>
      </w:pPr>
    </w:p>
    <w:p w14:paraId="3A6E5DB2" w14:textId="2789C4CB" w:rsidR="008C58FD" w:rsidRPr="009329F9" w:rsidRDefault="00A57697" w:rsidP="77D9967C">
      <w:pPr>
        <w:spacing w:after="0" w:line="240" w:lineRule="auto"/>
        <w:contextualSpacing/>
        <w:jc w:val="both"/>
        <w:rPr>
          <w:rFonts w:ascii="Noto Sans" w:hAnsi="Noto Sans" w:cs="Noto Sans"/>
          <w:sz w:val="20"/>
          <w:szCs w:val="20"/>
        </w:rPr>
      </w:pPr>
      <w:bookmarkStart w:id="3" w:name="_Hlk173749918"/>
      <w:r w:rsidRPr="009329F9">
        <w:rPr>
          <w:rFonts w:ascii="Noto Sans" w:eastAsia="Aptos" w:hAnsi="Noto Sans" w:cs="Noto Sans"/>
          <w:sz w:val="20"/>
          <w:szCs w:val="20"/>
          <w:u w:val="single"/>
        </w:rPr>
        <w:t>Contra</w:t>
      </w:r>
      <w:r w:rsidR="001A6279" w:rsidRPr="009329F9">
        <w:rPr>
          <w:rFonts w:ascii="Noto Sans" w:eastAsia="Aptos" w:hAnsi="Noto Sans" w:cs="Noto Sans"/>
          <w:sz w:val="20"/>
          <w:szCs w:val="20"/>
          <w:u w:val="single"/>
        </w:rPr>
        <w:t xml:space="preserve">ct </w:t>
      </w:r>
      <w:r w:rsidR="004234AB" w:rsidRPr="009329F9">
        <w:rPr>
          <w:rFonts w:ascii="Noto Sans" w:eastAsia="Aptos" w:hAnsi="Noto Sans" w:cs="Noto Sans"/>
          <w:sz w:val="20"/>
          <w:szCs w:val="20"/>
          <w:u w:val="single"/>
        </w:rPr>
        <w:t xml:space="preserve">variations </w:t>
      </w:r>
    </w:p>
    <w:p w14:paraId="013261FB" w14:textId="3AF3C76F" w:rsidR="77D9967C" w:rsidRPr="009329F9" w:rsidRDefault="77D9967C" w:rsidP="77D9967C">
      <w:pPr>
        <w:spacing w:after="0" w:line="240" w:lineRule="auto"/>
        <w:contextualSpacing/>
        <w:jc w:val="both"/>
        <w:rPr>
          <w:rFonts w:ascii="Noto Sans" w:eastAsia="Aptos" w:hAnsi="Noto Sans" w:cs="Noto Sans"/>
          <w:sz w:val="20"/>
          <w:szCs w:val="20"/>
          <w:u w:val="single"/>
        </w:rPr>
      </w:pPr>
    </w:p>
    <w:p w14:paraId="6235EB15" w14:textId="1E5946BD" w:rsidR="00514B48" w:rsidRPr="009329F9" w:rsidRDefault="0068444E" w:rsidP="77D9967C">
      <w:pPr>
        <w:spacing w:after="0" w:line="240" w:lineRule="auto"/>
        <w:contextualSpacing/>
        <w:jc w:val="both"/>
        <w:rPr>
          <w:rFonts w:ascii="Noto Sans" w:hAnsi="Noto Sans" w:cs="Noto Sans"/>
          <w:sz w:val="20"/>
          <w:szCs w:val="20"/>
        </w:rPr>
      </w:pPr>
      <w:r w:rsidRPr="009329F9">
        <w:rPr>
          <w:rFonts w:ascii="Noto Sans" w:eastAsia="Aptos" w:hAnsi="Noto Sans" w:cs="Noto Sans"/>
          <w:sz w:val="20"/>
          <w:szCs w:val="20"/>
        </w:rPr>
        <w:t xml:space="preserve">During </w:t>
      </w:r>
      <w:r w:rsidR="00FB2DBA" w:rsidRPr="009329F9">
        <w:rPr>
          <w:rFonts w:ascii="Noto Sans" w:eastAsia="Aptos" w:hAnsi="Noto Sans" w:cs="Noto Sans"/>
          <w:sz w:val="20"/>
          <w:szCs w:val="20"/>
        </w:rPr>
        <w:t xml:space="preserve">project delivery </w:t>
      </w:r>
      <w:r w:rsidR="00BF0E6F" w:rsidRPr="009329F9">
        <w:rPr>
          <w:rFonts w:ascii="Noto Sans" w:eastAsia="Aptos" w:hAnsi="Noto Sans" w:cs="Noto Sans"/>
          <w:sz w:val="20"/>
          <w:szCs w:val="20"/>
        </w:rPr>
        <w:t xml:space="preserve">it may be necessary to make changes to the SPS Provider’s contract including, but not limited to, scope of services, </w:t>
      </w:r>
      <w:r w:rsidR="00FB2DBA" w:rsidRPr="009329F9">
        <w:rPr>
          <w:rFonts w:ascii="Noto Sans" w:eastAsia="Aptos" w:hAnsi="Noto Sans" w:cs="Noto Sans"/>
          <w:sz w:val="20"/>
          <w:szCs w:val="20"/>
        </w:rPr>
        <w:t xml:space="preserve">project </w:t>
      </w:r>
      <w:r w:rsidR="00DE33A0" w:rsidRPr="009329F9">
        <w:rPr>
          <w:rFonts w:ascii="Noto Sans" w:eastAsia="Aptos" w:hAnsi="Noto Sans" w:cs="Noto Sans"/>
          <w:sz w:val="20"/>
          <w:szCs w:val="20"/>
        </w:rPr>
        <w:t xml:space="preserve">milestones, </w:t>
      </w:r>
      <w:r w:rsidR="00E85D42" w:rsidRPr="009329F9">
        <w:rPr>
          <w:rFonts w:ascii="Noto Sans" w:eastAsia="Aptos" w:hAnsi="Noto Sans" w:cs="Noto Sans"/>
          <w:sz w:val="20"/>
          <w:szCs w:val="20"/>
        </w:rPr>
        <w:t>end date, value</w:t>
      </w:r>
      <w:r w:rsidR="00CC1C98" w:rsidRPr="009329F9">
        <w:rPr>
          <w:rFonts w:ascii="Noto Sans" w:eastAsia="Aptos" w:hAnsi="Noto Sans" w:cs="Noto Sans"/>
          <w:sz w:val="20"/>
          <w:szCs w:val="20"/>
        </w:rPr>
        <w:t xml:space="preserve">, etc. </w:t>
      </w:r>
      <w:r w:rsidR="00176162" w:rsidRPr="009329F9">
        <w:rPr>
          <w:rFonts w:ascii="Noto Sans" w:eastAsia="Aptos" w:hAnsi="Noto Sans" w:cs="Noto Sans"/>
          <w:sz w:val="20"/>
          <w:szCs w:val="20"/>
        </w:rPr>
        <w:t xml:space="preserve">Changes </w:t>
      </w:r>
      <w:r w:rsidR="0084001B" w:rsidRPr="009329F9">
        <w:rPr>
          <w:rFonts w:ascii="Noto Sans" w:eastAsia="Aptos" w:hAnsi="Noto Sans" w:cs="Noto Sans"/>
          <w:sz w:val="20"/>
          <w:szCs w:val="20"/>
        </w:rPr>
        <w:t>shall be discussed and a</w:t>
      </w:r>
      <w:r w:rsidR="00176162" w:rsidRPr="009329F9">
        <w:rPr>
          <w:rFonts w:ascii="Noto Sans" w:eastAsia="Aptos" w:hAnsi="Noto Sans" w:cs="Noto Sans"/>
          <w:sz w:val="20"/>
          <w:szCs w:val="20"/>
        </w:rPr>
        <w:t xml:space="preserve">greed between the </w:t>
      </w:r>
      <w:r w:rsidR="004234AB" w:rsidRPr="009329F9">
        <w:rPr>
          <w:rFonts w:ascii="Noto Sans" w:eastAsia="Aptos" w:hAnsi="Noto Sans" w:cs="Noto Sans"/>
          <w:sz w:val="20"/>
          <w:szCs w:val="20"/>
        </w:rPr>
        <w:t>Contracting Authority</w:t>
      </w:r>
      <w:r w:rsidR="00176162" w:rsidRPr="009329F9">
        <w:rPr>
          <w:rFonts w:ascii="Noto Sans" w:eastAsia="Aptos" w:hAnsi="Noto Sans" w:cs="Noto Sans"/>
          <w:sz w:val="20"/>
          <w:szCs w:val="20"/>
        </w:rPr>
        <w:t xml:space="preserve"> and the SPS </w:t>
      </w:r>
      <w:r w:rsidR="00B153EC" w:rsidRPr="009329F9">
        <w:rPr>
          <w:rFonts w:ascii="Noto Sans" w:eastAsia="Aptos" w:hAnsi="Noto Sans" w:cs="Noto Sans"/>
          <w:sz w:val="20"/>
          <w:szCs w:val="20"/>
        </w:rPr>
        <w:t>Provider</w:t>
      </w:r>
      <w:r w:rsidR="001D1972" w:rsidRPr="009329F9">
        <w:rPr>
          <w:rFonts w:ascii="Noto Sans" w:eastAsia="Aptos" w:hAnsi="Noto Sans" w:cs="Noto Sans"/>
          <w:sz w:val="20"/>
          <w:szCs w:val="20"/>
        </w:rPr>
        <w:t xml:space="preserve"> and actioned in accordance with Bloom’s Change Control Procedure. </w:t>
      </w:r>
      <w:r w:rsidR="00B153EC" w:rsidRPr="009329F9">
        <w:rPr>
          <w:rFonts w:ascii="Noto Sans" w:eastAsia="Aptos" w:hAnsi="Noto Sans" w:cs="Noto Sans"/>
          <w:sz w:val="20"/>
          <w:szCs w:val="20"/>
        </w:rPr>
        <w:t>The</w:t>
      </w:r>
      <w:r w:rsidR="00542008" w:rsidRPr="009329F9">
        <w:rPr>
          <w:rFonts w:ascii="Noto Sans" w:eastAsia="Aptos" w:hAnsi="Noto Sans" w:cs="Noto Sans"/>
          <w:sz w:val="20"/>
          <w:szCs w:val="20"/>
        </w:rPr>
        <w:t xml:space="preserve"> </w:t>
      </w:r>
      <w:r w:rsidR="00B878B3" w:rsidRPr="009329F9">
        <w:rPr>
          <w:rFonts w:ascii="Noto Sans" w:eastAsia="Aptos" w:hAnsi="Noto Sans" w:cs="Noto Sans"/>
          <w:sz w:val="20"/>
          <w:szCs w:val="20"/>
        </w:rPr>
        <w:t>requested</w:t>
      </w:r>
      <w:r w:rsidR="00542008" w:rsidRPr="009329F9">
        <w:rPr>
          <w:rFonts w:ascii="Noto Sans" w:eastAsia="Aptos" w:hAnsi="Noto Sans" w:cs="Noto Sans"/>
          <w:sz w:val="20"/>
          <w:szCs w:val="20"/>
        </w:rPr>
        <w:t xml:space="preserve"> </w:t>
      </w:r>
      <w:r w:rsidR="00B153EC" w:rsidRPr="009329F9">
        <w:rPr>
          <w:rFonts w:ascii="Noto Sans" w:eastAsia="Aptos" w:hAnsi="Noto Sans" w:cs="Noto Sans"/>
          <w:sz w:val="20"/>
          <w:szCs w:val="20"/>
        </w:rPr>
        <w:t>change</w:t>
      </w:r>
      <w:r w:rsidR="00C33772" w:rsidRPr="009329F9">
        <w:rPr>
          <w:rFonts w:ascii="Noto Sans" w:eastAsia="Aptos" w:hAnsi="Noto Sans" w:cs="Noto Sans"/>
          <w:sz w:val="20"/>
          <w:szCs w:val="20"/>
        </w:rPr>
        <w:t>(s)</w:t>
      </w:r>
      <w:r w:rsidR="00B153EC" w:rsidRPr="009329F9">
        <w:rPr>
          <w:rFonts w:ascii="Noto Sans" w:eastAsia="Aptos" w:hAnsi="Noto Sans" w:cs="Noto Sans"/>
          <w:sz w:val="20"/>
          <w:szCs w:val="20"/>
        </w:rPr>
        <w:t xml:space="preserve"> </w:t>
      </w:r>
      <w:r w:rsidR="00542008" w:rsidRPr="009329F9">
        <w:rPr>
          <w:rFonts w:ascii="Noto Sans" w:eastAsia="Aptos" w:hAnsi="Noto Sans" w:cs="Noto Sans"/>
          <w:sz w:val="20"/>
          <w:szCs w:val="20"/>
        </w:rPr>
        <w:t xml:space="preserve">will not be considered implemented until the </w:t>
      </w:r>
      <w:r w:rsidR="0008403C" w:rsidRPr="009329F9">
        <w:rPr>
          <w:rFonts w:ascii="Noto Sans" w:eastAsia="Aptos" w:hAnsi="Noto Sans" w:cs="Noto Sans"/>
          <w:sz w:val="20"/>
          <w:szCs w:val="20"/>
        </w:rPr>
        <w:t xml:space="preserve">Change Control Notice (CCN) has been fully signed by the SPS Provider and Bloom. </w:t>
      </w:r>
      <w:r w:rsidR="00C33772" w:rsidRPr="009329F9">
        <w:rPr>
          <w:rFonts w:ascii="Noto Sans" w:eastAsia="Aptos" w:hAnsi="Noto Sans" w:cs="Noto Sans"/>
          <w:sz w:val="20"/>
          <w:szCs w:val="20"/>
        </w:rPr>
        <w:t>Delays in actioning the change(s) could cause payment issues and risk continued delivery of the project.</w:t>
      </w:r>
    </w:p>
    <w:bookmarkEnd w:id="3"/>
    <w:p w14:paraId="2BD9732E" w14:textId="45A72BEE" w:rsidR="3253A942" w:rsidRPr="009329F9" w:rsidRDefault="3253A942" w:rsidP="77D9967C">
      <w:pPr>
        <w:spacing w:after="0" w:line="240" w:lineRule="auto"/>
        <w:contextualSpacing/>
        <w:jc w:val="both"/>
        <w:rPr>
          <w:rFonts w:ascii="Noto Sans" w:eastAsia="Aptos" w:hAnsi="Noto Sans" w:cs="Noto Sans"/>
          <w:b/>
          <w:bCs/>
          <w:sz w:val="20"/>
          <w:szCs w:val="20"/>
        </w:rPr>
      </w:pPr>
    </w:p>
    <w:p w14:paraId="304FCC5E" w14:textId="37D74772" w:rsidR="3253A942" w:rsidRPr="009329F9" w:rsidRDefault="3253A942" w:rsidP="77D9967C">
      <w:pPr>
        <w:spacing w:after="0" w:line="240" w:lineRule="auto"/>
        <w:contextualSpacing/>
        <w:jc w:val="both"/>
        <w:rPr>
          <w:rFonts w:ascii="Noto Sans" w:eastAsia="Aptos" w:hAnsi="Noto Sans" w:cs="Noto Sans"/>
          <w:b/>
          <w:bCs/>
          <w:sz w:val="20"/>
          <w:szCs w:val="20"/>
        </w:rPr>
      </w:pPr>
    </w:p>
    <w:p w14:paraId="09124ED9" w14:textId="4211BF9C" w:rsidR="3253A942" w:rsidRPr="009329F9" w:rsidRDefault="3253A942" w:rsidP="77D9967C">
      <w:pPr>
        <w:pStyle w:val="ListParagraph"/>
        <w:numPr>
          <w:ilvl w:val="0"/>
          <w:numId w:val="82"/>
        </w:numPr>
        <w:spacing w:after="0" w:line="240" w:lineRule="auto"/>
        <w:jc w:val="both"/>
        <w:rPr>
          <w:rFonts w:ascii="Noto Sans" w:eastAsia="Aptos" w:hAnsi="Noto Sans" w:cs="Noto Sans"/>
          <w:b/>
          <w:sz w:val="20"/>
          <w:szCs w:val="20"/>
        </w:rPr>
      </w:pPr>
      <w:r w:rsidRPr="009329F9">
        <w:rPr>
          <w:rFonts w:ascii="Noto Sans" w:eastAsia="Aptos" w:hAnsi="Noto Sans" w:cs="Noto Sans"/>
          <w:b/>
          <w:sz w:val="20"/>
          <w:szCs w:val="20"/>
        </w:rPr>
        <w:t>Data Protection Schedule</w:t>
      </w:r>
    </w:p>
    <w:p w14:paraId="3B897AB3" w14:textId="4FBB14FE" w:rsidR="77D9967C" w:rsidRPr="009329F9" w:rsidRDefault="77D9967C" w:rsidP="77D9967C">
      <w:pPr>
        <w:spacing w:after="0" w:line="240" w:lineRule="auto"/>
        <w:ind w:right="-454"/>
        <w:contextualSpacing/>
        <w:rPr>
          <w:rFonts w:ascii="Noto Sans" w:eastAsia="Aptos" w:hAnsi="Noto Sans" w:cs="Noto Sans"/>
          <w:color w:val="000000" w:themeColor="text2"/>
          <w:sz w:val="20"/>
          <w:szCs w:val="20"/>
        </w:rPr>
      </w:pPr>
    </w:p>
    <w:p w14:paraId="0C2A396E" w14:textId="32B75714" w:rsidR="00AD008D" w:rsidRPr="009329F9" w:rsidRDefault="00AD008D" w:rsidP="77D9967C">
      <w:pPr>
        <w:spacing w:after="0" w:line="240" w:lineRule="auto"/>
        <w:ind w:right="-454"/>
        <w:contextualSpacing/>
        <w:jc w:val="both"/>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For any personal data being shared directly between: </w:t>
      </w:r>
      <w:r w:rsidR="6F98BCCD" w:rsidRPr="009329F9">
        <w:rPr>
          <w:rFonts w:ascii="Noto Sans" w:eastAsia="Aptos" w:hAnsi="Noto Sans" w:cs="Noto Sans"/>
          <w:color w:val="000000" w:themeColor="text2"/>
          <w:sz w:val="20"/>
          <w:szCs w:val="20"/>
        </w:rPr>
        <w:t xml:space="preserve">(I) </w:t>
      </w:r>
      <w:r w:rsidRPr="009329F9">
        <w:rPr>
          <w:rFonts w:ascii="Noto Sans" w:eastAsia="Aptos" w:hAnsi="Noto Sans" w:cs="Noto Sans"/>
          <w:color w:val="000000" w:themeColor="text2"/>
          <w:sz w:val="20"/>
          <w:szCs w:val="20"/>
        </w:rPr>
        <w:t xml:space="preserve">the Relevant Authority to the SPS Provider; or </w:t>
      </w:r>
      <w:r w:rsidR="4AFF3ADA" w:rsidRPr="009329F9">
        <w:rPr>
          <w:rFonts w:ascii="Noto Sans" w:eastAsia="Aptos" w:hAnsi="Noto Sans" w:cs="Noto Sans"/>
          <w:color w:val="000000" w:themeColor="text2"/>
          <w:sz w:val="20"/>
          <w:szCs w:val="20"/>
        </w:rPr>
        <w:t xml:space="preserve">(II) </w:t>
      </w:r>
      <w:r w:rsidRPr="009329F9">
        <w:rPr>
          <w:rFonts w:ascii="Noto Sans" w:eastAsia="Aptos" w:hAnsi="Noto Sans" w:cs="Noto Sans"/>
          <w:color w:val="000000" w:themeColor="text2"/>
          <w:sz w:val="20"/>
          <w:szCs w:val="20"/>
        </w:rPr>
        <w:t>the SPS Provider to the Relevant Authority,</w:t>
      </w:r>
      <w:r w:rsidR="41537148" w:rsidRPr="009329F9">
        <w:rPr>
          <w:rFonts w:ascii="Noto Sans" w:eastAsia="Aptos" w:hAnsi="Noto Sans" w:cs="Noto Sans"/>
          <w:color w:val="000000" w:themeColor="text2"/>
          <w:sz w:val="20"/>
          <w:szCs w:val="20"/>
        </w:rPr>
        <w:t xml:space="preserve"> </w:t>
      </w:r>
      <w:r w:rsidRPr="009329F9">
        <w:rPr>
          <w:rFonts w:ascii="Noto Sans" w:eastAsia="Aptos" w:hAnsi="Noto Sans" w:cs="Noto Sans"/>
          <w:color w:val="000000" w:themeColor="text2"/>
          <w:sz w:val="20"/>
          <w:szCs w:val="20"/>
        </w:rPr>
        <w:t xml:space="preserve">the Relevant Authority and SPS Provider will undertake a </w:t>
      </w:r>
      <w:r w:rsidR="00E00094" w:rsidRPr="009329F9">
        <w:rPr>
          <w:rFonts w:ascii="Noto Sans" w:eastAsia="Aptos" w:hAnsi="Noto Sans" w:cs="Noto Sans"/>
          <w:color w:val="000000" w:themeColor="text2"/>
          <w:sz w:val="20"/>
          <w:szCs w:val="20"/>
        </w:rPr>
        <w:t xml:space="preserve">Data </w:t>
      </w:r>
      <w:r w:rsidR="00851105" w:rsidRPr="009329F9">
        <w:rPr>
          <w:rFonts w:ascii="Noto Sans" w:eastAsia="Aptos" w:hAnsi="Noto Sans" w:cs="Noto Sans"/>
          <w:color w:val="000000" w:themeColor="text2"/>
          <w:sz w:val="20"/>
          <w:szCs w:val="20"/>
        </w:rPr>
        <w:t>Protection Impact Assessment (</w:t>
      </w:r>
      <w:r w:rsidRPr="009329F9">
        <w:rPr>
          <w:rFonts w:ascii="Noto Sans" w:eastAsia="Aptos" w:hAnsi="Noto Sans" w:cs="Noto Sans"/>
          <w:color w:val="000000" w:themeColor="text2"/>
          <w:sz w:val="20"/>
          <w:szCs w:val="20"/>
        </w:rPr>
        <w:t>DPIA</w:t>
      </w:r>
      <w:r w:rsidR="00851105" w:rsidRPr="009329F9">
        <w:rPr>
          <w:rFonts w:ascii="Noto Sans" w:eastAsia="Aptos" w:hAnsi="Noto Sans" w:cs="Noto Sans"/>
          <w:color w:val="000000" w:themeColor="text2"/>
          <w:sz w:val="20"/>
          <w:szCs w:val="20"/>
        </w:rPr>
        <w:t>)</w:t>
      </w:r>
      <w:r w:rsidRPr="009329F9">
        <w:rPr>
          <w:rFonts w:ascii="Noto Sans" w:eastAsia="Aptos" w:hAnsi="Noto Sans" w:cs="Noto Sans"/>
          <w:color w:val="000000" w:themeColor="text2"/>
          <w:sz w:val="20"/>
          <w:szCs w:val="20"/>
        </w:rPr>
        <w:t xml:space="preserve"> in relation to personal data being processed </w:t>
      </w:r>
      <w:r w:rsidRPr="009329F9">
        <w:rPr>
          <w:rFonts w:ascii="Noto Sans" w:eastAsia="Aptos" w:hAnsi="Noto Sans" w:cs="Noto Sans"/>
          <w:color w:val="000000" w:themeColor="text2"/>
          <w:sz w:val="20"/>
          <w:szCs w:val="20"/>
        </w:rPr>
        <w:lastRenderedPageBreak/>
        <w:t>in this project</w:t>
      </w:r>
      <w:r w:rsidR="00717339" w:rsidRPr="009329F9">
        <w:rPr>
          <w:rFonts w:ascii="Noto Sans" w:eastAsia="Aptos" w:hAnsi="Noto Sans" w:cs="Noto Sans"/>
          <w:color w:val="000000" w:themeColor="text2"/>
          <w:sz w:val="20"/>
          <w:szCs w:val="20"/>
        </w:rPr>
        <w:t>,</w:t>
      </w:r>
      <w:r w:rsidRPr="009329F9">
        <w:rPr>
          <w:rFonts w:ascii="Noto Sans" w:eastAsia="Aptos" w:hAnsi="Noto Sans" w:cs="Noto Sans"/>
          <w:color w:val="000000" w:themeColor="text2"/>
          <w:sz w:val="20"/>
          <w:szCs w:val="20"/>
        </w:rPr>
        <w:t xml:space="preserve"> and where deemed appropriate enter into a separate Data Processing Agreement</w:t>
      </w:r>
      <w:r w:rsidR="009448B1" w:rsidRPr="009329F9">
        <w:rPr>
          <w:rFonts w:ascii="Noto Sans" w:eastAsia="Aptos" w:hAnsi="Noto Sans" w:cs="Noto Sans"/>
          <w:color w:val="000000" w:themeColor="text2"/>
          <w:sz w:val="20"/>
          <w:szCs w:val="20"/>
        </w:rPr>
        <w:t xml:space="preserve"> </w:t>
      </w:r>
      <w:r w:rsidR="00CA4BAC" w:rsidRPr="009329F9">
        <w:rPr>
          <w:rFonts w:ascii="Noto Sans" w:eastAsia="Aptos" w:hAnsi="Noto Sans" w:cs="Noto Sans"/>
          <w:color w:val="000000" w:themeColor="text2"/>
          <w:sz w:val="20"/>
          <w:szCs w:val="20"/>
        </w:rPr>
        <w:t>directly with the SPS Provider</w:t>
      </w:r>
      <w:r w:rsidR="00D84F35" w:rsidRPr="009329F9">
        <w:rPr>
          <w:rFonts w:ascii="Noto Sans" w:eastAsia="Aptos" w:hAnsi="Noto Sans" w:cs="Noto Sans"/>
          <w:color w:val="000000" w:themeColor="text2"/>
          <w:sz w:val="20"/>
          <w:szCs w:val="20"/>
        </w:rPr>
        <w:t>.</w:t>
      </w:r>
    </w:p>
    <w:p w14:paraId="56632631" w14:textId="77777777" w:rsidR="00B7223C" w:rsidRPr="009329F9" w:rsidRDefault="00B7223C" w:rsidP="77D9967C">
      <w:pPr>
        <w:spacing w:after="0" w:line="240" w:lineRule="auto"/>
        <w:ind w:right="-454"/>
        <w:contextualSpacing/>
        <w:rPr>
          <w:rFonts w:ascii="Noto Sans" w:eastAsia="Aptos" w:hAnsi="Noto Sans" w:cs="Noto Sans"/>
          <w:color w:val="000000" w:themeColor="text1"/>
          <w:sz w:val="20"/>
          <w:szCs w:val="20"/>
        </w:rPr>
      </w:pPr>
    </w:p>
    <w:p w14:paraId="4720A285" w14:textId="77777777" w:rsidR="007C5B4F" w:rsidRPr="009329F9" w:rsidRDefault="007C5B4F" w:rsidP="77D9967C">
      <w:pPr>
        <w:spacing w:after="0" w:line="240" w:lineRule="auto"/>
        <w:ind w:right="-454"/>
        <w:contextualSpacing/>
        <w:rPr>
          <w:rFonts w:ascii="Noto Sans" w:eastAsia="Aptos" w:hAnsi="Noto Sans" w:cs="Noto Sans"/>
          <w:i/>
          <w:color w:val="FF0000"/>
          <w:sz w:val="20"/>
          <w:szCs w:val="20"/>
        </w:rPr>
      </w:pPr>
    </w:p>
    <w:tbl>
      <w:tblPr>
        <w:tblW w:w="9092" w:type="dxa"/>
        <w:tblInd w:w="-10" w:type="dxa"/>
        <w:tblBorders>
          <w:top w:val="single" w:sz="8" w:space="0" w:color="000000" w:themeColor="text2"/>
          <w:left w:val="single" w:sz="8" w:space="0" w:color="000000" w:themeColor="text2"/>
          <w:bottom w:val="single" w:sz="8" w:space="0" w:color="000000" w:themeColor="text2"/>
          <w:right w:val="single" w:sz="8" w:space="0" w:color="000000" w:themeColor="text2"/>
          <w:insideH w:val="single" w:sz="8" w:space="0" w:color="000000" w:themeColor="text2"/>
          <w:insideV w:val="single" w:sz="8" w:space="0" w:color="000000" w:themeColor="text2"/>
        </w:tblBorders>
        <w:tblLayout w:type="fixed"/>
        <w:tblCellMar>
          <w:left w:w="0" w:type="dxa"/>
          <w:right w:w="0" w:type="dxa"/>
        </w:tblCellMar>
        <w:tblLook w:val="01E0" w:firstRow="1" w:lastRow="1" w:firstColumn="1" w:lastColumn="1" w:noHBand="0" w:noVBand="0"/>
      </w:tblPr>
      <w:tblGrid>
        <w:gridCol w:w="546"/>
        <w:gridCol w:w="2340"/>
        <w:gridCol w:w="6206"/>
      </w:tblGrid>
      <w:tr w:rsidR="007C5B4F" w:rsidRPr="009329F9" w14:paraId="46B714F0" w14:textId="77777777" w:rsidTr="00D336EE">
        <w:trPr>
          <w:trHeight w:val="520"/>
        </w:trPr>
        <w:tc>
          <w:tcPr>
            <w:tcW w:w="546" w:type="dxa"/>
            <w:shd w:val="clear" w:color="auto" w:fill="D9D9D9" w:themeFill="background1" w:themeFillShade="D9"/>
          </w:tcPr>
          <w:p w14:paraId="70076807" w14:textId="77777777" w:rsidR="007C5B4F" w:rsidRPr="009329F9" w:rsidRDefault="007C5B4F" w:rsidP="77D9967C">
            <w:pPr>
              <w:spacing w:after="0" w:line="240" w:lineRule="auto"/>
              <w:contextualSpacing/>
              <w:jc w:val="center"/>
              <w:rPr>
                <w:rFonts w:ascii="Noto Sans" w:eastAsia="Aptos" w:hAnsi="Noto Sans" w:cs="Noto Sans"/>
                <w:b/>
                <w:sz w:val="20"/>
                <w:szCs w:val="20"/>
                <w:lang w:val="en-US"/>
              </w:rPr>
            </w:pPr>
            <w:r w:rsidRPr="009329F9">
              <w:rPr>
                <w:rFonts w:ascii="Noto Sans" w:eastAsia="Aptos" w:hAnsi="Noto Sans" w:cs="Noto Sans"/>
                <w:b/>
                <w:sz w:val="20"/>
                <w:szCs w:val="20"/>
                <w:lang w:val="en-US"/>
              </w:rPr>
              <w:t>No</w:t>
            </w:r>
          </w:p>
        </w:tc>
        <w:tc>
          <w:tcPr>
            <w:tcW w:w="2340" w:type="dxa"/>
            <w:shd w:val="clear" w:color="auto" w:fill="D9D9D9" w:themeFill="background1" w:themeFillShade="D9"/>
          </w:tcPr>
          <w:p w14:paraId="672ED112" w14:textId="77777777" w:rsidR="007C5B4F" w:rsidRPr="009329F9" w:rsidRDefault="007C5B4F" w:rsidP="77D9967C">
            <w:pPr>
              <w:spacing w:after="0" w:line="240" w:lineRule="auto"/>
              <w:contextualSpacing/>
              <w:jc w:val="center"/>
              <w:rPr>
                <w:rFonts w:ascii="Noto Sans" w:eastAsia="Aptos" w:hAnsi="Noto Sans" w:cs="Noto Sans"/>
                <w:b/>
                <w:sz w:val="20"/>
                <w:szCs w:val="20"/>
                <w:lang w:val="en-US"/>
              </w:rPr>
            </w:pPr>
            <w:r w:rsidRPr="009329F9">
              <w:rPr>
                <w:rFonts w:ascii="Noto Sans" w:eastAsia="Aptos" w:hAnsi="Noto Sans" w:cs="Noto Sans"/>
                <w:b/>
                <w:sz w:val="20"/>
                <w:szCs w:val="20"/>
                <w:lang w:val="en-US"/>
              </w:rPr>
              <w:t>Description</w:t>
            </w:r>
          </w:p>
        </w:tc>
        <w:tc>
          <w:tcPr>
            <w:tcW w:w="6206" w:type="dxa"/>
            <w:shd w:val="clear" w:color="auto" w:fill="D9D9D9" w:themeFill="background1" w:themeFillShade="D9"/>
          </w:tcPr>
          <w:p w14:paraId="0A179B8D" w14:textId="77777777" w:rsidR="007C5B4F" w:rsidRPr="009329F9" w:rsidRDefault="007C5B4F" w:rsidP="77D9967C">
            <w:pPr>
              <w:spacing w:after="0" w:line="240" w:lineRule="auto"/>
              <w:contextualSpacing/>
              <w:jc w:val="center"/>
              <w:rPr>
                <w:rFonts w:ascii="Noto Sans" w:eastAsia="Aptos" w:hAnsi="Noto Sans" w:cs="Noto Sans"/>
                <w:b/>
                <w:sz w:val="20"/>
                <w:szCs w:val="20"/>
                <w:lang w:val="en-US"/>
              </w:rPr>
            </w:pPr>
            <w:r w:rsidRPr="009329F9">
              <w:rPr>
                <w:rFonts w:ascii="Noto Sans" w:eastAsia="Aptos" w:hAnsi="Noto Sans" w:cs="Noto Sans"/>
                <w:b/>
                <w:sz w:val="20"/>
                <w:szCs w:val="20"/>
                <w:lang w:val="en-US"/>
              </w:rPr>
              <w:t>Details</w:t>
            </w:r>
          </w:p>
        </w:tc>
      </w:tr>
      <w:tr w:rsidR="007C5B4F" w:rsidRPr="009329F9" w14:paraId="441569D4" w14:textId="77777777" w:rsidTr="00D336EE">
        <w:trPr>
          <w:trHeight w:val="790"/>
        </w:trPr>
        <w:tc>
          <w:tcPr>
            <w:tcW w:w="546" w:type="dxa"/>
          </w:tcPr>
          <w:p w14:paraId="78AB152C"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t>1</w:t>
            </w:r>
          </w:p>
        </w:tc>
        <w:tc>
          <w:tcPr>
            <w:tcW w:w="2340" w:type="dxa"/>
          </w:tcPr>
          <w:p w14:paraId="56583EF5"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Subject Matter of the Processing</w:t>
            </w:r>
          </w:p>
        </w:tc>
        <w:tc>
          <w:tcPr>
            <w:tcW w:w="6206" w:type="dxa"/>
          </w:tcPr>
          <w:p w14:paraId="0927656B" w14:textId="4BCDB450" w:rsidR="0021317D" w:rsidRPr="009329F9" w:rsidRDefault="0021317D" w:rsidP="77D9967C">
            <w:pPr>
              <w:spacing w:after="0" w:line="240" w:lineRule="auto"/>
              <w:contextualSpacing/>
              <w:jc w:val="both"/>
              <w:rPr>
                <w:rFonts w:ascii="Noto Sans" w:eastAsia="Aptos" w:hAnsi="Noto Sans" w:cs="Noto Sans"/>
                <w:i/>
                <w:sz w:val="20"/>
                <w:szCs w:val="20"/>
              </w:rPr>
            </w:pPr>
            <w:r w:rsidRPr="009329F9">
              <w:rPr>
                <w:rFonts w:ascii="Noto Sans" w:eastAsia="Aptos" w:hAnsi="Noto Sans" w:cs="Noto Sans"/>
                <w:i/>
                <w:sz w:val="20"/>
                <w:szCs w:val="20"/>
                <w:lang w:val="en-US"/>
              </w:rPr>
              <w:t>Th</w:t>
            </w:r>
            <w:r w:rsidRPr="009329F9">
              <w:rPr>
                <w:rFonts w:ascii="Noto Sans" w:eastAsia="Aptos" w:hAnsi="Noto Sans" w:cs="Noto Sans"/>
                <w:i/>
                <w:sz w:val="20"/>
                <w:szCs w:val="20"/>
              </w:rPr>
              <w:t>e processing of data in relation to the delivery of the Forensic Budget Mapping Commission for the Place-Based Budget Pilot, including the analysis of service activity, expenditure, demand and outcomes to support evidence-based decision making.</w:t>
            </w:r>
          </w:p>
          <w:p w14:paraId="6C6A463C" w14:textId="476A74C4"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r w:rsidR="007C5B4F" w:rsidRPr="009329F9" w14:paraId="698A925B" w14:textId="77777777" w:rsidTr="00D336EE">
        <w:trPr>
          <w:trHeight w:val="775"/>
        </w:trPr>
        <w:tc>
          <w:tcPr>
            <w:tcW w:w="546" w:type="dxa"/>
          </w:tcPr>
          <w:p w14:paraId="0489B193"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t>2</w:t>
            </w:r>
          </w:p>
        </w:tc>
        <w:tc>
          <w:tcPr>
            <w:tcW w:w="2340" w:type="dxa"/>
          </w:tcPr>
          <w:p w14:paraId="316E19CA"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Duration of the Processing</w:t>
            </w:r>
          </w:p>
        </w:tc>
        <w:tc>
          <w:tcPr>
            <w:tcW w:w="6206" w:type="dxa"/>
          </w:tcPr>
          <w:p w14:paraId="622D0B74" w14:textId="57D14B8A" w:rsidR="007C5B4F" w:rsidRPr="009329F9" w:rsidRDefault="007C5B4F" w:rsidP="77D9967C">
            <w:pPr>
              <w:spacing w:after="0" w:line="240" w:lineRule="auto"/>
              <w:contextualSpacing/>
              <w:jc w:val="both"/>
              <w:rPr>
                <w:rFonts w:ascii="Noto Sans" w:eastAsia="Aptos" w:hAnsi="Noto Sans" w:cs="Noto Sans"/>
                <w:b/>
                <w:i/>
                <w:sz w:val="20"/>
                <w:szCs w:val="20"/>
                <w:lang w:val="en-US"/>
              </w:rPr>
            </w:pPr>
          </w:p>
          <w:p w14:paraId="751D5594" w14:textId="77777777" w:rsidR="007C5B4F" w:rsidRPr="009329F9" w:rsidRDefault="007C5B4F" w:rsidP="77D9967C">
            <w:pPr>
              <w:spacing w:after="0" w:line="240" w:lineRule="auto"/>
              <w:contextualSpacing/>
              <w:jc w:val="both"/>
              <w:rPr>
                <w:rFonts w:ascii="Noto Sans" w:eastAsia="Aptos" w:hAnsi="Noto Sans" w:cs="Noto Sans"/>
                <w:i/>
                <w:sz w:val="20"/>
                <w:szCs w:val="20"/>
              </w:rPr>
            </w:pPr>
            <w:r w:rsidRPr="009329F9">
              <w:rPr>
                <w:rFonts w:ascii="Noto Sans" w:eastAsia="Aptos" w:hAnsi="Noto Sans" w:cs="Noto Sans"/>
                <w:i/>
                <w:sz w:val="20"/>
                <w:szCs w:val="20"/>
                <w:lang w:val="en-US"/>
              </w:rPr>
              <w:t>The data will be provided for the duration of the Project covering for the provision of specialist professional services.</w:t>
            </w:r>
          </w:p>
          <w:p w14:paraId="0168F2F3"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r w:rsidRPr="009329F9">
              <w:rPr>
                <w:rFonts w:ascii="Noto Sans" w:eastAsia="Aptos" w:hAnsi="Noto Sans" w:cs="Noto Sans"/>
                <w:i/>
                <w:sz w:val="20"/>
                <w:szCs w:val="20"/>
                <w:lang w:val="en-US"/>
              </w:rPr>
              <w:t>The contract expires on the project end date at which time the information will be reviewed.</w:t>
            </w:r>
          </w:p>
          <w:p w14:paraId="323D0236"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r w:rsidR="007C5B4F" w:rsidRPr="009329F9" w14:paraId="331B61AB" w14:textId="77777777" w:rsidTr="00D336EE">
        <w:trPr>
          <w:trHeight w:val="775"/>
        </w:trPr>
        <w:tc>
          <w:tcPr>
            <w:tcW w:w="546" w:type="dxa"/>
          </w:tcPr>
          <w:p w14:paraId="041D9001"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t>3</w:t>
            </w:r>
          </w:p>
        </w:tc>
        <w:tc>
          <w:tcPr>
            <w:tcW w:w="2340" w:type="dxa"/>
          </w:tcPr>
          <w:p w14:paraId="7D2A378C"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Nature and Purposes of the Processing</w:t>
            </w:r>
          </w:p>
        </w:tc>
        <w:tc>
          <w:tcPr>
            <w:tcW w:w="6206" w:type="dxa"/>
          </w:tcPr>
          <w:p w14:paraId="420807E2" w14:textId="5A761553" w:rsidR="007F687F" w:rsidRPr="009329F9" w:rsidRDefault="007F687F" w:rsidP="77D9967C">
            <w:pPr>
              <w:spacing w:after="0" w:line="240" w:lineRule="auto"/>
              <w:contextualSpacing/>
              <w:jc w:val="both"/>
              <w:rPr>
                <w:rFonts w:ascii="Noto Sans" w:eastAsia="Aptos" w:hAnsi="Noto Sans" w:cs="Noto Sans"/>
                <w:i/>
                <w:sz w:val="20"/>
                <w:szCs w:val="20"/>
              </w:rPr>
            </w:pPr>
            <w:r w:rsidRPr="009329F9">
              <w:rPr>
                <w:rFonts w:ascii="Noto Sans" w:eastAsia="Aptos" w:hAnsi="Noto Sans" w:cs="Noto Sans"/>
                <w:i/>
                <w:sz w:val="20"/>
                <w:szCs w:val="20"/>
              </w:rPr>
              <w:t>The nature of the processing includes the collection, recording, organisation, storage, retrieval, consultation, analysis and reporting of data. The purpose of the processing is to undertake forensic budget mapping, analyse expenditure and service activity across relevant public services, understand service demand and delivery patterns, and provide evidence, findings and recommendations to support the objectives of the Place-Based Budget Pilot.</w:t>
            </w:r>
          </w:p>
          <w:p w14:paraId="6C69D4F3" w14:textId="41B4C3F0"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r w:rsidR="007C5B4F" w:rsidRPr="009329F9" w14:paraId="7C0D17C4" w14:textId="77777777" w:rsidTr="00D336EE">
        <w:trPr>
          <w:trHeight w:val="835"/>
        </w:trPr>
        <w:tc>
          <w:tcPr>
            <w:tcW w:w="546" w:type="dxa"/>
          </w:tcPr>
          <w:p w14:paraId="3C7EAC78"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t>4</w:t>
            </w:r>
          </w:p>
        </w:tc>
        <w:tc>
          <w:tcPr>
            <w:tcW w:w="2340" w:type="dxa"/>
          </w:tcPr>
          <w:p w14:paraId="62AB5F25"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Type of Personal Data</w:t>
            </w:r>
          </w:p>
        </w:tc>
        <w:tc>
          <w:tcPr>
            <w:tcW w:w="6206" w:type="dxa"/>
          </w:tcPr>
          <w:p w14:paraId="492EDFE0" w14:textId="77777777" w:rsidR="007C5B4F" w:rsidRPr="009329F9" w:rsidRDefault="007C5B4F" w:rsidP="77D9967C">
            <w:pPr>
              <w:spacing w:after="0" w:line="240" w:lineRule="auto"/>
              <w:contextualSpacing/>
              <w:rPr>
                <w:rFonts w:ascii="Noto Sans" w:eastAsia="Aptos" w:hAnsi="Noto Sans" w:cs="Noto Sans"/>
                <w:i/>
                <w:sz w:val="20"/>
                <w:szCs w:val="20"/>
                <w:lang w:val="en-US"/>
              </w:rPr>
            </w:pPr>
          </w:p>
          <w:p w14:paraId="264F67D9" w14:textId="77777777" w:rsidR="007C5B4F" w:rsidRPr="009329F9" w:rsidRDefault="007C5B4F" w:rsidP="77D9967C">
            <w:pPr>
              <w:spacing w:after="0" w:line="240" w:lineRule="auto"/>
              <w:contextualSpacing/>
              <w:rPr>
                <w:rFonts w:ascii="Noto Sans" w:eastAsia="Aptos" w:hAnsi="Noto Sans" w:cs="Noto Sans"/>
                <w:i/>
                <w:sz w:val="20"/>
                <w:szCs w:val="20"/>
                <w:lang w:val="en-US"/>
              </w:rPr>
            </w:pPr>
            <w:r w:rsidRPr="009329F9">
              <w:rPr>
                <w:rFonts w:ascii="Noto Sans" w:eastAsia="Aptos" w:hAnsi="Noto Sans" w:cs="Noto Sans"/>
                <w:i/>
                <w:sz w:val="20"/>
                <w:szCs w:val="20"/>
                <w:lang w:val="en-US"/>
              </w:rPr>
              <w:t>For the purposes of the contract, the Authority will disclose the following information directly to the SPS Provider: ​</w:t>
            </w:r>
          </w:p>
          <w:p w14:paraId="2DA18344" w14:textId="15BD9895" w:rsidR="00BB18C2" w:rsidRPr="009329F9" w:rsidRDefault="004F6DC1" w:rsidP="77D9967C">
            <w:pPr>
              <w:spacing w:after="0" w:line="240" w:lineRule="auto"/>
              <w:contextualSpacing/>
              <w:rPr>
                <w:rFonts w:ascii="Noto Sans" w:eastAsia="Aptos" w:hAnsi="Noto Sans" w:cs="Noto Sans"/>
                <w:i/>
                <w:sz w:val="20"/>
                <w:szCs w:val="20"/>
              </w:rPr>
            </w:pPr>
            <w:r w:rsidRPr="009329F9">
              <w:rPr>
                <w:rFonts w:ascii="Noto Sans" w:eastAsia="Aptos" w:hAnsi="Noto Sans" w:cs="Noto Sans"/>
                <w:i/>
                <w:sz w:val="20"/>
                <w:szCs w:val="20"/>
              </w:rPr>
              <w:t>The</w:t>
            </w:r>
            <w:r w:rsidR="00BB18C2" w:rsidRPr="009329F9">
              <w:rPr>
                <w:rFonts w:ascii="Noto Sans" w:eastAsia="Aptos" w:hAnsi="Noto Sans" w:cs="Noto Sans"/>
                <w:i/>
                <w:sz w:val="20"/>
                <w:szCs w:val="20"/>
              </w:rPr>
              <w:t xml:space="preserve"> Authority may disclose the following information to the supplier:</w:t>
            </w:r>
            <w:r w:rsidR="00BB18C2" w:rsidRPr="009329F9">
              <w:rPr>
                <w:rFonts w:ascii="Noto Sans" w:hAnsi="Noto Sans" w:cs="Noto Sans"/>
                <w:sz w:val="20"/>
                <w:szCs w:val="20"/>
              </w:rPr>
              <w:br/>
            </w:r>
            <w:r w:rsidR="00BB18C2" w:rsidRPr="009329F9">
              <w:rPr>
                <w:rFonts w:ascii="Noto Sans" w:hAnsi="Noto Sans" w:cs="Noto Sans"/>
                <w:sz w:val="20"/>
                <w:szCs w:val="20"/>
              </w:rPr>
              <w:br/>
            </w:r>
            <w:r w:rsidR="00BB18C2" w:rsidRPr="009329F9">
              <w:rPr>
                <w:rFonts w:ascii="Noto Sans" w:eastAsia="Aptos" w:hAnsi="Noto Sans" w:cs="Noto Sans"/>
                <w:i/>
                <w:sz w:val="20"/>
                <w:szCs w:val="20"/>
              </w:rPr>
              <w:t>Aggregated service use data</w:t>
            </w:r>
            <w:r w:rsidR="00BB18C2" w:rsidRPr="009329F9">
              <w:rPr>
                <w:rFonts w:ascii="Noto Sans" w:hAnsi="Noto Sans" w:cs="Noto Sans"/>
                <w:sz w:val="20"/>
                <w:szCs w:val="20"/>
              </w:rPr>
              <w:br/>
            </w:r>
            <w:r w:rsidR="00BB18C2" w:rsidRPr="009329F9">
              <w:rPr>
                <w:rFonts w:ascii="Noto Sans" w:eastAsia="Aptos" w:hAnsi="Noto Sans" w:cs="Noto Sans"/>
                <w:i/>
                <w:sz w:val="20"/>
                <w:szCs w:val="20"/>
              </w:rPr>
              <w:t>Aggregated financial and expenditure data</w:t>
            </w:r>
            <w:r w:rsidR="00BB18C2" w:rsidRPr="009329F9">
              <w:rPr>
                <w:rFonts w:ascii="Noto Sans" w:hAnsi="Noto Sans" w:cs="Noto Sans"/>
                <w:sz w:val="20"/>
                <w:szCs w:val="20"/>
              </w:rPr>
              <w:br/>
            </w:r>
            <w:r w:rsidR="00BB18C2" w:rsidRPr="009329F9">
              <w:rPr>
                <w:rFonts w:ascii="Noto Sans" w:eastAsia="Aptos" w:hAnsi="Noto Sans" w:cs="Noto Sans"/>
                <w:i/>
                <w:sz w:val="20"/>
                <w:szCs w:val="20"/>
              </w:rPr>
              <w:t>Pseudonymised case-level data where necessary for analytical purposes</w:t>
            </w:r>
            <w:r w:rsidR="00BB18C2" w:rsidRPr="009329F9">
              <w:rPr>
                <w:rFonts w:ascii="Noto Sans" w:hAnsi="Noto Sans" w:cs="Noto Sans"/>
                <w:sz w:val="20"/>
                <w:szCs w:val="20"/>
              </w:rPr>
              <w:br/>
            </w:r>
            <w:r w:rsidR="00BB18C2" w:rsidRPr="009329F9">
              <w:rPr>
                <w:rFonts w:ascii="Noto Sans" w:eastAsia="Aptos" w:hAnsi="Noto Sans" w:cs="Noto Sans"/>
                <w:i/>
                <w:sz w:val="20"/>
                <w:szCs w:val="20"/>
              </w:rPr>
              <w:t>Demographic information presented in aggregated or pseudonymised form (such as age range, gender, ethnicity and geographical area)</w:t>
            </w:r>
            <w:r w:rsidR="00BB18C2" w:rsidRPr="009329F9">
              <w:rPr>
                <w:rFonts w:ascii="Noto Sans" w:hAnsi="Noto Sans" w:cs="Noto Sans"/>
                <w:sz w:val="20"/>
                <w:szCs w:val="20"/>
              </w:rPr>
              <w:br/>
            </w:r>
            <w:r w:rsidR="00BB18C2" w:rsidRPr="009329F9">
              <w:rPr>
                <w:rFonts w:ascii="Noto Sans" w:eastAsia="Aptos" w:hAnsi="Noto Sans" w:cs="Noto Sans"/>
                <w:i/>
                <w:sz w:val="20"/>
                <w:szCs w:val="20"/>
              </w:rPr>
              <w:t>Aggregated information relating to referrals, assessments, interventions, service utilisation and outcomes</w:t>
            </w:r>
            <w:r w:rsidR="00BB18C2" w:rsidRPr="009329F9">
              <w:rPr>
                <w:rFonts w:ascii="Noto Sans" w:hAnsi="Noto Sans" w:cs="Noto Sans"/>
                <w:sz w:val="20"/>
                <w:szCs w:val="20"/>
              </w:rPr>
              <w:br/>
            </w:r>
            <w:r w:rsidR="00BB18C2" w:rsidRPr="009329F9">
              <w:rPr>
                <w:rFonts w:ascii="Noto Sans" w:eastAsia="Aptos" w:hAnsi="Noto Sans" w:cs="Noto Sans"/>
                <w:i/>
                <w:sz w:val="20"/>
                <w:szCs w:val="20"/>
              </w:rPr>
              <w:t>Stakeholder contact information required for project administration and engagement activities (name, organisation, job title, work email address and work telephone number)</w:t>
            </w:r>
            <w:r w:rsidR="00BB18C2" w:rsidRPr="009329F9">
              <w:rPr>
                <w:rFonts w:ascii="Noto Sans" w:hAnsi="Noto Sans" w:cs="Noto Sans"/>
                <w:sz w:val="20"/>
                <w:szCs w:val="20"/>
              </w:rPr>
              <w:br/>
            </w:r>
            <w:r w:rsidR="00BB18C2" w:rsidRPr="009329F9">
              <w:rPr>
                <w:rFonts w:ascii="Noto Sans" w:hAnsi="Noto Sans" w:cs="Noto Sans"/>
                <w:sz w:val="20"/>
                <w:szCs w:val="20"/>
              </w:rPr>
              <w:br/>
            </w:r>
            <w:r w:rsidR="00BB18C2" w:rsidRPr="009329F9">
              <w:rPr>
                <w:rFonts w:ascii="Noto Sans" w:eastAsia="Aptos" w:hAnsi="Noto Sans" w:cs="Noto Sans"/>
                <w:i/>
                <w:sz w:val="20"/>
                <w:szCs w:val="20"/>
              </w:rPr>
              <w:t xml:space="preserve">Information will be provided in aggregated, anonymised or </w:t>
            </w:r>
            <w:r w:rsidR="00BB18C2" w:rsidRPr="009329F9">
              <w:rPr>
                <w:rFonts w:ascii="Noto Sans" w:eastAsia="Aptos" w:hAnsi="Noto Sans" w:cs="Noto Sans"/>
                <w:i/>
                <w:sz w:val="20"/>
                <w:szCs w:val="20"/>
              </w:rPr>
              <w:lastRenderedPageBreak/>
              <w:t>pseudonymised form and will not include directly identifiable personal data.</w:t>
            </w:r>
          </w:p>
          <w:p w14:paraId="0F1FAC97" w14:textId="77777777" w:rsidR="00BB18C2" w:rsidRPr="009329F9" w:rsidRDefault="00BB18C2" w:rsidP="77D9967C">
            <w:pPr>
              <w:spacing w:after="0" w:line="240" w:lineRule="auto"/>
              <w:contextualSpacing/>
              <w:jc w:val="both"/>
              <w:rPr>
                <w:rFonts w:ascii="Noto Sans" w:eastAsia="Aptos" w:hAnsi="Noto Sans" w:cs="Noto Sans"/>
                <w:i/>
                <w:sz w:val="20"/>
                <w:szCs w:val="20"/>
                <w:lang w:val="en-US"/>
              </w:rPr>
            </w:pPr>
          </w:p>
          <w:p w14:paraId="4F4FB0A5"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p>
          <w:p w14:paraId="58637F07"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r w:rsidR="007C5B4F" w:rsidRPr="009329F9" w14:paraId="4B7A371E" w14:textId="77777777" w:rsidTr="00D336EE">
        <w:trPr>
          <w:trHeight w:val="1346"/>
        </w:trPr>
        <w:tc>
          <w:tcPr>
            <w:tcW w:w="546" w:type="dxa"/>
          </w:tcPr>
          <w:p w14:paraId="1D55AD72"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lastRenderedPageBreak/>
              <w:t>5</w:t>
            </w:r>
          </w:p>
        </w:tc>
        <w:tc>
          <w:tcPr>
            <w:tcW w:w="2340" w:type="dxa"/>
          </w:tcPr>
          <w:p w14:paraId="7AEBAFF9"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Categories of Data Subject</w:t>
            </w:r>
          </w:p>
        </w:tc>
        <w:tc>
          <w:tcPr>
            <w:tcW w:w="6206" w:type="dxa"/>
          </w:tcPr>
          <w:p w14:paraId="5E3E2AEA" w14:textId="5EC448A0" w:rsidR="007C5B4F" w:rsidRPr="009329F9" w:rsidRDefault="007C5B4F" w:rsidP="77D9967C">
            <w:pPr>
              <w:spacing w:after="0" w:line="240" w:lineRule="auto"/>
              <w:contextualSpacing/>
              <w:jc w:val="both"/>
              <w:rPr>
                <w:rFonts w:ascii="Noto Sans" w:eastAsia="Aptos" w:hAnsi="Noto Sans" w:cs="Noto Sans"/>
                <w:b/>
                <w:i/>
                <w:sz w:val="20"/>
                <w:szCs w:val="20"/>
                <w:lang w:val="en-US"/>
              </w:rPr>
            </w:pPr>
          </w:p>
          <w:p w14:paraId="530E07E6" w14:textId="6C74F2BB" w:rsidR="007C5B4F" w:rsidRPr="009329F9" w:rsidRDefault="007C5B4F" w:rsidP="77D9967C">
            <w:pPr>
              <w:spacing w:after="0" w:line="240" w:lineRule="auto"/>
              <w:contextualSpacing/>
              <w:jc w:val="both"/>
              <w:rPr>
                <w:rFonts w:ascii="Noto Sans" w:eastAsia="Aptos" w:hAnsi="Noto Sans" w:cs="Noto Sans"/>
                <w:i/>
                <w:sz w:val="20"/>
                <w:szCs w:val="20"/>
                <w:lang w:val="en-US"/>
              </w:rPr>
            </w:pPr>
            <w:r w:rsidRPr="009329F9">
              <w:rPr>
                <w:rFonts w:ascii="Noto Sans" w:eastAsia="Aptos" w:hAnsi="Noto Sans" w:cs="Noto Sans"/>
                <w:i/>
                <w:sz w:val="20"/>
                <w:szCs w:val="20"/>
                <w:lang w:val="en-US"/>
              </w:rPr>
              <w:t>Personal data relating to the Authorities staff (including temporary or agency staff) concerned with the Work Order</w:t>
            </w:r>
            <w:r w:rsidR="000269A3" w:rsidRPr="009329F9">
              <w:rPr>
                <w:rFonts w:ascii="Noto Sans" w:eastAsia="Aptos" w:hAnsi="Noto Sans" w:cs="Noto Sans"/>
                <w:i/>
                <w:sz w:val="20"/>
                <w:szCs w:val="20"/>
                <w:lang w:val="en-US"/>
              </w:rPr>
              <w:t>:</w:t>
            </w:r>
          </w:p>
          <w:p w14:paraId="1BB287F7" w14:textId="77777777" w:rsidR="000269A3" w:rsidRPr="009329F9" w:rsidRDefault="000269A3" w:rsidP="77D9967C">
            <w:pPr>
              <w:spacing w:after="0" w:line="240" w:lineRule="auto"/>
              <w:contextualSpacing/>
              <w:jc w:val="both"/>
              <w:rPr>
                <w:rFonts w:ascii="Noto Sans" w:eastAsia="Aptos" w:hAnsi="Noto Sans" w:cs="Noto Sans"/>
                <w:i/>
                <w:sz w:val="20"/>
                <w:szCs w:val="20"/>
                <w:lang w:val="en-US"/>
              </w:rPr>
            </w:pPr>
          </w:p>
          <w:p w14:paraId="79065A71" w14:textId="37B8470A" w:rsidR="001617DD" w:rsidRPr="009329F9" w:rsidRDefault="000269A3" w:rsidP="77D9967C">
            <w:pPr>
              <w:spacing w:after="0" w:line="240" w:lineRule="auto"/>
              <w:contextualSpacing/>
              <w:jc w:val="both"/>
              <w:rPr>
                <w:rFonts w:ascii="Noto Sans" w:eastAsia="Aptos" w:hAnsi="Noto Sans" w:cs="Noto Sans"/>
                <w:i/>
                <w:sz w:val="20"/>
                <w:szCs w:val="20"/>
              </w:rPr>
            </w:pPr>
            <w:r w:rsidRPr="009329F9">
              <w:rPr>
                <w:rFonts w:ascii="Noto Sans" w:eastAsia="Aptos" w:hAnsi="Noto Sans" w:cs="Noto Sans"/>
                <w:i/>
                <w:sz w:val="20"/>
                <w:szCs w:val="20"/>
              </w:rPr>
              <w:t>• Employees and representatives of the Authority and partner organisations involved in the commission</w:t>
            </w:r>
            <w:r w:rsidRPr="009329F9">
              <w:rPr>
                <w:rFonts w:ascii="Noto Sans" w:hAnsi="Noto Sans" w:cs="Noto Sans"/>
                <w:sz w:val="20"/>
                <w:szCs w:val="20"/>
              </w:rPr>
              <w:br/>
            </w:r>
            <w:r w:rsidRPr="009329F9">
              <w:rPr>
                <w:rFonts w:ascii="Noto Sans" w:eastAsia="Aptos" w:hAnsi="Noto Sans" w:cs="Noto Sans"/>
                <w:i/>
                <w:sz w:val="20"/>
                <w:szCs w:val="20"/>
              </w:rPr>
              <w:t>• Members of governance groups, working groups and stakeholder engagement activities</w:t>
            </w:r>
          </w:p>
          <w:p w14:paraId="4A68BC03" w14:textId="77777777" w:rsidR="000269A3" w:rsidRPr="009329F9" w:rsidRDefault="000269A3" w:rsidP="77D9967C">
            <w:pPr>
              <w:spacing w:after="0" w:line="240" w:lineRule="auto"/>
              <w:contextualSpacing/>
              <w:jc w:val="both"/>
              <w:rPr>
                <w:rFonts w:ascii="Noto Sans" w:eastAsia="Aptos" w:hAnsi="Noto Sans" w:cs="Noto Sans"/>
                <w:i/>
                <w:sz w:val="20"/>
                <w:szCs w:val="20"/>
                <w:lang w:val="en-US"/>
              </w:rPr>
            </w:pPr>
          </w:p>
          <w:p w14:paraId="413E3F30" w14:textId="44D3B8CF" w:rsidR="001617DD" w:rsidRPr="009329F9" w:rsidRDefault="000269A3" w:rsidP="005505E8">
            <w:pPr>
              <w:spacing w:after="0" w:line="240" w:lineRule="auto"/>
              <w:contextualSpacing/>
              <w:rPr>
                <w:rFonts w:ascii="Noto Sans" w:eastAsia="Aptos" w:hAnsi="Noto Sans" w:cs="Noto Sans"/>
                <w:i/>
                <w:sz w:val="20"/>
                <w:szCs w:val="20"/>
              </w:rPr>
            </w:pPr>
            <w:r w:rsidRPr="009329F9">
              <w:rPr>
                <w:rFonts w:ascii="Noto Sans" w:eastAsia="Aptos" w:hAnsi="Noto Sans" w:cs="Noto Sans"/>
                <w:i/>
                <w:sz w:val="20"/>
                <w:szCs w:val="20"/>
              </w:rPr>
              <w:t>Aggregated (non</w:t>
            </w:r>
            <w:r w:rsidR="004F6DC1" w:rsidRPr="009329F9">
              <w:rPr>
                <w:rFonts w:ascii="Noto Sans" w:eastAsia="Aptos" w:hAnsi="Noto Sans" w:cs="Noto Sans"/>
                <w:i/>
                <w:sz w:val="20"/>
                <w:szCs w:val="20"/>
              </w:rPr>
              <w:t>-</w:t>
            </w:r>
            <w:r w:rsidRPr="009329F9">
              <w:rPr>
                <w:rFonts w:ascii="Noto Sans" w:eastAsia="Aptos" w:hAnsi="Noto Sans" w:cs="Noto Sans"/>
                <w:i/>
                <w:sz w:val="20"/>
                <w:szCs w:val="20"/>
              </w:rPr>
              <w:t xml:space="preserve">personal) </w:t>
            </w:r>
            <w:r w:rsidR="001617DD" w:rsidRPr="009329F9">
              <w:rPr>
                <w:rFonts w:ascii="Noto Sans" w:eastAsia="Aptos" w:hAnsi="Noto Sans" w:cs="Noto Sans"/>
                <w:i/>
                <w:sz w:val="20"/>
                <w:szCs w:val="20"/>
              </w:rPr>
              <w:t>Data may relate to:</w:t>
            </w:r>
            <w:r w:rsidR="001617DD" w:rsidRPr="009329F9">
              <w:rPr>
                <w:rFonts w:ascii="Noto Sans" w:hAnsi="Noto Sans" w:cs="Noto Sans"/>
                <w:sz w:val="20"/>
                <w:szCs w:val="20"/>
              </w:rPr>
              <w:br/>
            </w:r>
            <w:r w:rsidR="001617DD" w:rsidRPr="009329F9">
              <w:rPr>
                <w:rFonts w:ascii="Noto Sans" w:hAnsi="Noto Sans" w:cs="Noto Sans"/>
                <w:sz w:val="20"/>
                <w:szCs w:val="20"/>
              </w:rPr>
              <w:br/>
            </w:r>
            <w:r w:rsidR="001617DD" w:rsidRPr="009329F9">
              <w:rPr>
                <w:rFonts w:ascii="Noto Sans" w:eastAsia="Aptos" w:hAnsi="Noto Sans" w:cs="Noto Sans"/>
                <w:i/>
                <w:sz w:val="20"/>
                <w:szCs w:val="20"/>
              </w:rPr>
              <w:t>• Young people receiving, or having previously received, support from relevant services</w:t>
            </w:r>
            <w:r w:rsidR="001617DD" w:rsidRPr="009329F9">
              <w:rPr>
                <w:rFonts w:ascii="Noto Sans" w:hAnsi="Noto Sans" w:cs="Noto Sans"/>
                <w:sz w:val="20"/>
                <w:szCs w:val="20"/>
              </w:rPr>
              <w:br/>
            </w:r>
            <w:r w:rsidR="001617DD" w:rsidRPr="009329F9">
              <w:rPr>
                <w:rFonts w:ascii="Noto Sans" w:eastAsia="Aptos" w:hAnsi="Noto Sans" w:cs="Noto Sans"/>
                <w:i/>
                <w:sz w:val="20"/>
                <w:szCs w:val="20"/>
              </w:rPr>
              <w:t>• Parents, carers or family members where reflected within aggregated datasets</w:t>
            </w:r>
          </w:p>
          <w:p w14:paraId="4C895477"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r w:rsidR="007C5B4F" w:rsidRPr="009329F9" w14:paraId="28BF1624" w14:textId="77777777" w:rsidTr="00D336EE">
        <w:trPr>
          <w:trHeight w:val="2314"/>
        </w:trPr>
        <w:tc>
          <w:tcPr>
            <w:tcW w:w="546" w:type="dxa"/>
          </w:tcPr>
          <w:p w14:paraId="2AA1443B" w14:textId="77777777" w:rsidR="007C5B4F" w:rsidRPr="009329F9" w:rsidRDefault="007C5B4F" w:rsidP="77D9967C">
            <w:pPr>
              <w:spacing w:after="0" w:line="240" w:lineRule="auto"/>
              <w:contextualSpacing/>
              <w:jc w:val="center"/>
              <w:rPr>
                <w:rFonts w:ascii="Noto Sans" w:eastAsia="Aptos" w:hAnsi="Noto Sans" w:cs="Noto Sans"/>
                <w:sz w:val="20"/>
                <w:szCs w:val="20"/>
                <w:lang w:val="en-US"/>
              </w:rPr>
            </w:pPr>
            <w:r w:rsidRPr="009329F9">
              <w:rPr>
                <w:rFonts w:ascii="Noto Sans" w:eastAsia="Aptos" w:hAnsi="Noto Sans" w:cs="Noto Sans"/>
                <w:sz w:val="20"/>
                <w:szCs w:val="20"/>
                <w:lang w:val="en-US"/>
              </w:rPr>
              <w:t>6</w:t>
            </w:r>
          </w:p>
        </w:tc>
        <w:tc>
          <w:tcPr>
            <w:tcW w:w="2340" w:type="dxa"/>
          </w:tcPr>
          <w:p w14:paraId="07C3461B" w14:textId="77777777" w:rsidR="007C5B4F" w:rsidRPr="009329F9" w:rsidRDefault="007C5B4F" w:rsidP="77D9967C">
            <w:pPr>
              <w:spacing w:after="0" w:line="240" w:lineRule="auto"/>
              <w:contextualSpacing/>
              <w:rPr>
                <w:rFonts w:ascii="Noto Sans" w:eastAsia="Aptos" w:hAnsi="Noto Sans" w:cs="Noto Sans"/>
                <w:sz w:val="20"/>
                <w:szCs w:val="20"/>
                <w:lang w:val="en-US"/>
              </w:rPr>
            </w:pPr>
            <w:r w:rsidRPr="009329F9">
              <w:rPr>
                <w:rFonts w:ascii="Noto Sans" w:eastAsia="Aptos" w:hAnsi="Noto Sans" w:cs="Noto Sans"/>
                <w:sz w:val="20"/>
                <w:szCs w:val="20"/>
                <w:lang w:val="en-US"/>
              </w:rPr>
              <w:t>Plan for return and destruction of the data once the processing is complete UNLESS requirement under union or member state law to preserve that type of data</w:t>
            </w:r>
          </w:p>
        </w:tc>
        <w:tc>
          <w:tcPr>
            <w:tcW w:w="6206" w:type="dxa"/>
          </w:tcPr>
          <w:p w14:paraId="2AFB2D58" w14:textId="3190FAB9" w:rsidR="007C5B4F" w:rsidRPr="009329F9" w:rsidRDefault="007C5B4F" w:rsidP="77D9967C">
            <w:pPr>
              <w:spacing w:after="0" w:line="240" w:lineRule="auto"/>
              <w:contextualSpacing/>
              <w:jc w:val="both"/>
              <w:rPr>
                <w:rFonts w:ascii="Noto Sans" w:eastAsia="Aptos" w:hAnsi="Noto Sans" w:cs="Noto Sans"/>
                <w:i/>
                <w:sz w:val="20"/>
                <w:szCs w:val="20"/>
                <w:lang w:val="en-US"/>
              </w:rPr>
            </w:pPr>
          </w:p>
          <w:p w14:paraId="010765BC" w14:textId="4EC107D7" w:rsidR="007C5B4F" w:rsidRPr="009329F9" w:rsidRDefault="007C5B4F" w:rsidP="77D9967C">
            <w:pPr>
              <w:spacing w:after="0" w:line="240" w:lineRule="auto"/>
              <w:contextualSpacing/>
              <w:jc w:val="both"/>
              <w:rPr>
                <w:rFonts w:ascii="Noto Sans" w:eastAsia="Aptos" w:hAnsi="Noto Sans" w:cs="Noto Sans"/>
                <w:i/>
                <w:sz w:val="20"/>
                <w:szCs w:val="20"/>
              </w:rPr>
            </w:pPr>
            <w:r w:rsidRPr="009329F9">
              <w:rPr>
                <w:rFonts w:ascii="Noto Sans" w:eastAsia="Aptos" w:hAnsi="Noto Sans" w:cs="Noto Sans"/>
                <w:i/>
                <w:sz w:val="20"/>
                <w:szCs w:val="20"/>
                <w:lang w:val="en-US"/>
              </w:rPr>
              <w:t xml:space="preserve">The SPS Provider agrees that all data supplied will be retained no </w:t>
            </w:r>
            <w:r w:rsidR="005505E8" w:rsidRPr="009329F9">
              <w:rPr>
                <w:rFonts w:ascii="Noto Sans" w:eastAsia="Aptos" w:hAnsi="Noto Sans" w:cs="Noto Sans"/>
                <w:i/>
                <w:sz w:val="20"/>
                <w:szCs w:val="20"/>
                <w:lang w:val="en-US"/>
              </w:rPr>
              <w:t>longer</w:t>
            </w:r>
            <w:r w:rsidRPr="009329F9">
              <w:rPr>
                <w:rFonts w:ascii="Noto Sans" w:eastAsia="Aptos" w:hAnsi="Noto Sans" w:cs="Noto Sans"/>
                <w:i/>
                <w:sz w:val="20"/>
                <w:szCs w:val="20"/>
                <w:lang w:val="en-US"/>
              </w:rPr>
              <w:t xml:space="preserve"> after the expiry or termination of the Work Order and shall be destroyed as soon as practicable.</w:t>
            </w:r>
          </w:p>
          <w:p w14:paraId="13D68BD5" w14:textId="77777777" w:rsidR="007C5B4F" w:rsidRPr="009329F9" w:rsidRDefault="007C5B4F" w:rsidP="77D9967C">
            <w:pPr>
              <w:spacing w:after="0" w:line="240" w:lineRule="auto"/>
              <w:contextualSpacing/>
              <w:jc w:val="both"/>
              <w:rPr>
                <w:rFonts w:ascii="Noto Sans" w:eastAsia="Aptos" w:hAnsi="Noto Sans" w:cs="Noto Sans"/>
                <w:i/>
                <w:sz w:val="20"/>
                <w:szCs w:val="20"/>
                <w:lang w:val="en-US"/>
              </w:rPr>
            </w:pPr>
          </w:p>
        </w:tc>
      </w:tr>
    </w:tbl>
    <w:p w14:paraId="0F362EC9" w14:textId="77777777" w:rsidR="007C5B4F" w:rsidRPr="009329F9" w:rsidRDefault="007C5B4F" w:rsidP="77D9967C">
      <w:pPr>
        <w:spacing w:after="0" w:line="240" w:lineRule="auto"/>
        <w:ind w:right="-454"/>
        <w:contextualSpacing/>
        <w:rPr>
          <w:rFonts w:ascii="Noto Sans" w:eastAsia="Aptos" w:hAnsi="Noto Sans" w:cs="Noto Sans"/>
          <w:i/>
          <w:color w:val="FF0000"/>
          <w:sz w:val="20"/>
          <w:szCs w:val="20"/>
        </w:rPr>
      </w:pPr>
    </w:p>
    <w:p w14:paraId="66D94F2A" w14:textId="62E18A33" w:rsidR="004F48C9" w:rsidRPr="009329F9" w:rsidRDefault="00FC622A" w:rsidP="77D9967C">
      <w:pPr>
        <w:spacing w:after="0" w:line="240" w:lineRule="auto"/>
        <w:ind w:right="-454"/>
        <w:contextualSpacing/>
        <w:rPr>
          <w:rFonts w:ascii="Noto Sans" w:eastAsia="Aptos" w:hAnsi="Noto Sans" w:cs="Noto Sans"/>
          <w:i/>
          <w:color w:val="EE0000"/>
          <w:sz w:val="20"/>
          <w:szCs w:val="20"/>
        </w:rPr>
      </w:pPr>
      <w:r w:rsidRPr="009329F9">
        <w:rPr>
          <w:rFonts w:ascii="Noto Sans" w:eastAsia="Aptos" w:hAnsi="Noto Sans" w:cs="Noto Sans"/>
          <w:color w:val="000000" w:themeColor="text2"/>
          <w:sz w:val="20"/>
          <w:szCs w:val="20"/>
        </w:rPr>
        <w:t>The SPS Provider will review the completed schedule and the Relevant Authority’s DPA or DSA template.</w:t>
      </w:r>
      <w:r w:rsidR="008F179C" w:rsidRPr="009329F9">
        <w:rPr>
          <w:rFonts w:ascii="Noto Sans" w:eastAsia="Aptos" w:hAnsi="Noto Sans" w:cs="Noto Sans"/>
          <w:color w:val="000000" w:themeColor="text2"/>
          <w:sz w:val="20"/>
          <w:szCs w:val="20"/>
        </w:rPr>
        <w:t xml:space="preserve"> </w:t>
      </w:r>
    </w:p>
    <w:p w14:paraId="26DAAC87" w14:textId="77777777" w:rsidR="00240580" w:rsidRPr="009329F9" w:rsidRDefault="00240580" w:rsidP="77D9967C">
      <w:pPr>
        <w:spacing w:after="0" w:line="240" w:lineRule="auto"/>
        <w:ind w:right="-454"/>
        <w:contextualSpacing/>
        <w:rPr>
          <w:rFonts w:ascii="Noto Sans" w:eastAsia="Aptos" w:hAnsi="Noto Sans" w:cs="Noto Sans"/>
          <w:sz w:val="20"/>
          <w:szCs w:val="20"/>
        </w:rPr>
      </w:pPr>
    </w:p>
    <w:p w14:paraId="48A716CF" w14:textId="22DF9240" w:rsidR="00787C7A" w:rsidRPr="009329F9" w:rsidRDefault="00787C7A" w:rsidP="77D9967C">
      <w:pPr>
        <w:pStyle w:val="ListParagraph"/>
        <w:numPr>
          <w:ilvl w:val="0"/>
          <w:numId w:val="82"/>
        </w:numPr>
        <w:spacing w:after="0" w:line="240" w:lineRule="auto"/>
        <w:rPr>
          <w:rFonts w:ascii="Noto Sans" w:eastAsia="Aptos" w:hAnsi="Noto Sans" w:cs="Noto Sans"/>
          <w:b/>
          <w:sz w:val="20"/>
          <w:szCs w:val="20"/>
        </w:rPr>
      </w:pPr>
      <w:r w:rsidRPr="009329F9">
        <w:rPr>
          <w:rFonts w:ascii="Noto Sans" w:eastAsia="Aptos" w:hAnsi="Noto Sans" w:cs="Noto Sans"/>
          <w:b/>
          <w:sz w:val="20"/>
          <w:szCs w:val="20"/>
        </w:rPr>
        <w:t>Evaluation</w:t>
      </w:r>
    </w:p>
    <w:p w14:paraId="2FB93740" w14:textId="04D93127" w:rsidR="0031688A" w:rsidRPr="009329F9" w:rsidRDefault="0031688A" w:rsidP="77D9967C">
      <w:pPr>
        <w:spacing w:after="0" w:line="240" w:lineRule="auto"/>
        <w:contextualSpacing/>
        <w:jc w:val="both"/>
        <w:rPr>
          <w:rFonts w:ascii="Noto Sans" w:eastAsia="Aptos" w:hAnsi="Noto Sans" w:cs="Noto Sans"/>
          <w:i/>
          <w:color w:val="FF0000"/>
          <w:sz w:val="20"/>
          <w:szCs w:val="20"/>
        </w:rPr>
      </w:pPr>
    </w:p>
    <w:p w14:paraId="75C070BB" w14:textId="77777777" w:rsidR="00186F72" w:rsidRPr="009329F9" w:rsidRDefault="00186F72" w:rsidP="77D9967C">
      <w:pPr>
        <w:spacing w:after="0" w:line="240" w:lineRule="auto"/>
        <w:contextualSpacing/>
        <w:jc w:val="both"/>
        <w:rPr>
          <w:rFonts w:ascii="Noto Sans" w:hAnsi="Noto Sans" w:cs="Noto Sans"/>
          <w:sz w:val="20"/>
          <w:szCs w:val="20"/>
        </w:rPr>
      </w:pPr>
      <w:r w:rsidRPr="009329F9">
        <w:rPr>
          <w:rFonts w:ascii="Noto Sans" w:eastAsia="Aptos" w:hAnsi="Noto Sans" w:cs="Noto Sans"/>
          <w:sz w:val="20"/>
          <w:szCs w:val="20"/>
        </w:rPr>
        <w:t>All proposal submissions will be evaluated as follows:</w:t>
      </w:r>
    </w:p>
    <w:p w14:paraId="16305C49" w14:textId="4F13A319" w:rsidR="77D9967C" w:rsidRPr="009329F9" w:rsidRDefault="77D9967C" w:rsidP="77D9967C">
      <w:pPr>
        <w:spacing w:after="0" w:line="240" w:lineRule="auto"/>
        <w:contextualSpacing/>
        <w:jc w:val="both"/>
        <w:rPr>
          <w:rFonts w:ascii="Noto Sans" w:eastAsia="Aptos" w:hAnsi="Noto Sans" w:cs="Noto Sans"/>
          <w:sz w:val="20"/>
          <w:szCs w:val="20"/>
        </w:rPr>
      </w:pPr>
    </w:p>
    <w:p w14:paraId="72B1A4C0" w14:textId="3EC135B2" w:rsidR="00186F72" w:rsidRPr="009329F9" w:rsidRDefault="00186F72"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b/>
          <w:sz w:val="20"/>
          <w:szCs w:val="20"/>
        </w:rPr>
        <w:t xml:space="preserve">Minimum and Further Requirements: </w:t>
      </w:r>
      <w:r w:rsidRPr="009329F9">
        <w:rPr>
          <w:rFonts w:ascii="Noto Sans" w:eastAsia="Aptos" w:hAnsi="Noto Sans" w:cs="Noto Sans"/>
          <w:sz w:val="20"/>
          <w:szCs w:val="20"/>
        </w:rPr>
        <w:t>Pass</w:t>
      </w:r>
      <w:r w:rsidR="00666688" w:rsidRPr="009329F9">
        <w:rPr>
          <w:rFonts w:ascii="Noto Sans" w:eastAsia="Aptos" w:hAnsi="Noto Sans" w:cs="Noto Sans"/>
          <w:sz w:val="20"/>
          <w:szCs w:val="20"/>
        </w:rPr>
        <w:t xml:space="preserve"> </w:t>
      </w:r>
      <w:r w:rsidRPr="009329F9">
        <w:rPr>
          <w:rFonts w:ascii="Noto Sans" w:eastAsia="Aptos" w:hAnsi="Noto Sans" w:cs="Noto Sans"/>
          <w:sz w:val="20"/>
          <w:szCs w:val="20"/>
        </w:rPr>
        <w:t>/</w:t>
      </w:r>
      <w:r w:rsidR="00666688" w:rsidRPr="009329F9">
        <w:rPr>
          <w:rFonts w:ascii="Noto Sans" w:eastAsia="Aptos" w:hAnsi="Noto Sans" w:cs="Noto Sans"/>
          <w:sz w:val="20"/>
          <w:szCs w:val="20"/>
        </w:rPr>
        <w:t xml:space="preserve"> </w:t>
      </w:r>
      <w:r w:rsidRPr="009329F9">
        <w:rPr>
          <w:rFonts w:ascii="Noto Sans" w:eastAsia="Aptos" w:hAnsi="Noto Sans" w:cs="Noto Sans"/>
          <w:sz w:val="20"/>
          <w:szCs w:val="20"/>
        </w:rPr>
        <w:t>Fail</w:t>
      </w:r>
    </w:p>
    <w:p w14:paraId="56A84416" w14:textId="77777777" w:rsidR="00413B1C" w:rsidRPr="009329F9" w:rsidRDefault="00413B1C" w:rsidP="77D9967C">
      <w:pPr>
        <w:spacing w:after="0" w:line="240" w:lineRule="auto"/>
        <w:contextualSpacing/>
        <w:jc w:val="both"/>
        <w:rPr>
          <w:rFonts w:ascii="Noto Sans" w:eastAsia="Aptos" w:hAnsi="Noto Sans" w:cs="Noto Sans"/>
          <w:b/>
          <w:sz w:val="20"/>
          <w:szCs w:val="20"/>
        </w:rPr>
      </w:pPr>
    </w:p>
    <w:p w14:paraId="29B0C7D6" w14:textId="68711E67" w:rsidR="00B460C3" w:rsidRPr="009329F9" w:rsidRDefault="0030593B"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b/>
          <w:sz w:val="20"/>
          <w:szCs w:val="20"/>
        </w:rPr>
        <w:t>Qualification:</w:t>
      </w:r>
      <w:r w:rsidRPr="009329F9">
        <w:rPr>
          <w:rFonts w:ascii="Noto Sans" w:eastAsia="Aptos" w:hAnsi="Noto Sans" w:cs="Noto Sans"/>
          <w:sz w:val="20"/>
          <w:szCs w:val="20"/>
        </w:rPr>
        <w:t xml:space="preserve"> Pass/Fail</w:t>
      </w:r>
    </w:p>
    <w:p w14:paraId="577A5F4C" w14:textId="77777777" w:rsidR="00413B1C" w:rsidRPr="009329F9" w:rsidRDefault="00413B1C" w:rsidP="77D9967C">
      <w:pPr>
        <w:spacing w:after="0" w:line="240" w:lineRule="auto"/>
        <w:contextualSpacing/>
        <w:jc w:val="both"/>
        <w:rPr>
          <w:rFonts w:ascii="Noto Sans" w:eastAsia="Aptos" w:hAnsi="Noto Sans" w:cs="Noto Sans"/>
          <w:b/>
          <w:sz w:val="20"/>
          <w:szCs w:val="20"/>
        </w:rPr>
      </w:pPr>
    </w:p>
    <w:p w14:paraId="24E2002D" w14:textId="1048E4B3" w:rsidR="000B60E9" w:rsidRPr="009329F9" w:rsidRDefault="000B60E9"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b/>
          <w:sz w:val="20"/>
          <w:szCs w:val="20"/>
        </w:rPr>
        <w:t xml:space="preserve">Quality: </w:t>
      </w:r>
      <w:r w:rsidR="0056352A" w:rsidRPr="009329F9">
        <w:rPr>
          <w:rFonts w:ascii="Noto Sans" w:eastAsia="Aptos" w:hAnsi="Noto Sans" w:cs="Noto Sans"/>
          <w:bCs/>
          <w:sz w:val="20"/>
          <w:szCs w:val="20"/>
        </w:rPr>
        <w:t>80</w:t>
      </w:r>
      <w:r w:rsidRPr="009329F9">
        <w:rPr>
          <w:rFonts w:ascii="Noto Sans" w:eastAsia="Aptos" w:hAnsi="Noto Sans" w:cs="Noto Sans"/>
          <w:sz w:val="20"/>
          <w:szCs w:val="20"/>
        </w:rPr>
        <w:t>%</w:t>
      </w:r>
    </w:p>
    <w:p w14:paraId="76905229" w14:textId="77777777" w:rsidR="00413B1C" w:rsidRPr="009329F9" w:rsidRDefault="00413B1C" w:rsidP="77D9967C">
      <w:pPr>
        <w:spacing w:after="0" w:line="240" w:lineRule="auto"/>
        <w:contextualSpacing/>
        <w:jc w:val="both"/>
        <w:rPr>
          <w:rFonts w:ascii="Noto Sans" w:eastAsia="Aptos" w:hAnsi="Noto Sans" w:cs="Noto Sans"/>
          <w:b/>
          <w:sz w:val="20"/>
          <w:szCs w:val="20"/>
        </w:rPr>
      </w:pPr>
    </w:p>
    <w:p w14:paraId="06DFA076" w14:textId="5C2FF0BF" w:rsidR="77D9967C" w:rsidRPr="00695A45" w:rsidRDefault="00186F72" w:rsidP="00695A45">
      <w:pPr>
        <w:rPr>
          <w:rFonts w:ascii="Noto Sans" w:hAnsi="Noto Sans" w:cs="Noto Sans"/>
          <w:sz w:val="20"/>
          <w:szCs w:val="20"/>
        </w:rPr>
      </w:pPr>
      <w:r w:rsidRPr="009329F9">
        <w:rPr>
          <w:rFonts w:ascii="Noto Sans" w:eastAsia="Aptos" w:hAnsi="Noto Sans" w:cs="Noto Sans"/>
          <w:b/>
          <w:sz w:val="20"/>
          <w:szCs w:val="20"/>
        </w:rPr>
        <w:lastRenderedPageBreak/>
        <w:t>Price:</w:t>
      </w:r>
      <w:r w:rsidRPr="009329F9">
        <w:rPr>
          <w:rFonts w:ascii="Noto Sans" w:eastAsia="Aptos" w:hAnsi="Noto Sans" w:cs="Noto Sans"/>
          <w:sz w:val="20"/>
          <w:szCs w:val="20"/>
        </w:rPr>
        <w:t xml:space="preserve"> </w:t>
      </w:r>
      <w:r w:rsidR="0056352A" w:rsidRPr="009329F9">
        <w:rPr>
          <w:rFonts w:ascii="Noto Sans" w:eastAsia="Aptos" w:hAnsi="Noto Sans" w:cs="Noto Sans"/>
          <w:sz w:val="20"/>
          <w:szCs w:val="20"/>
        </w:rPr>
        <w:t>20</w:t>
      </w:r>
      <w:r w:rsidRPr="009329F9">
        <w:rPr>
          <w:rFonts w:ascii="Noto Sans" w:eastAsia="Aptos" w:hAnsi="Noto Sans" w:cs="Noto Sans"/>
          <w:sz w:val="20"/>
          <w:szCs w:val="20"/>
        </w:rPr>
        <w:t>%</w:t>
      </w:r>
    </w:p>
    <w:p w14:paraId="79E4C2E4" w14:textId="77777777" w:rsidR="00186F72" w:rsidRPr="009329F9" w:rsidRDefault="00186F72" w:rsidP="77D9967C">
      <w:pPr>
        <w:spacing w:after="0" w:line="240" w:lineRule="auto"/>
        <w:contextualSpacing/>
        <w:jc w:val="both"/>
        <w:rPr>
          <w:rFonts w:ascii="Noto Sans" w:hAnsi="Noto Sans" w:cs="Noto Sans"/>
          <w:sz w:val="20"/>
          <w:szCs w:val="20"/>
        </w:rPr>
      </w:pPr>
      <w:r w:rsidRPr="009329F9">
        <w:rPr>
          <w:rFonts w:ascii="Noto Sans" w:eastAsia="Aptos" w:hAnsi="Noto Sans" w:cs="Noto Sans"/>
          <w:b/>
          <w:color w:val="000000" w:themeColor="text2"/>
          <w:sz w:val="20"/>
          <w:szCs w:val="20"/>
          <w:u w:val="single"/>
        </w:rPr>
        <w:t>Minimum and Further Requirements</w:t>
      </w:r>
    </w:p>
    <w:p w14:paraId="3A9F897D" w14:textId="4F05F660" w:rsidR="77D9967C" w:rsidRPr="009329F9" w:rsidRDefault="77D9967C" w:rsidP="77D9967C">
      <w:pPr>
        <w:spacing w:after="0" w:line="240" w:lineRule="auto"/>
        <w:contextualSpacing/>
        <w:jc w:val="both"/>
        <w:rPr>
          <w:rFonts w:ascii="Noto Sans" w:eastAsia="Aptos" w:hAnsi="Noto Sans" w:cs="Noto Sans"/>
          <w:b/>
          <w:bCs/>
          <w:color w:val="000000" w:themeColor="text2"/>
          <w:sz w:val="20"/>
          <w:szCs w:val="20"/>
          <w:u w:val="single"/>
        </w:rPr>
      </w:pPr>
    </w:p>
    <w:p w14:paraId="6F894C8B" w14:textId="77777777" w:rsidR="0031688A" w:rsidRPr="009329F9" w:rsidRDefault="0031688A" w:rsidP="77D9967C">
      <w:pPr>
        <w:spacing w:after="0" w:line="240" w:lineRule="auto"/>
        <w:contextualSpacing/>
        <w:jc w:val="both"/>
        <w:rPr>
          <w:rFonts w:ascii="Noto Sans" w:hAnsi="Noto Sans" w:cs="Noto Sans"/>
          <w:sz w:val="20"/>
          <w:szCs w:val="20"/>
        </w:rPr>
      </w:pPr>
      <w:r w:rsidRPr="009329F9">
        <w:rPr>
          <w:rFonts w:ascii="Noto Sans" w:eastAsia="Aptos" w:hAnsi="Noto Sans" w:cs="Noto Sans"/>
          <w:b/>
          <w:sz w:val="20"/>
          <w:szCs w:val="20"/>
        </w:rPr>
        <w:t>Minimum Requirements</w:t>
      </w:r>
      <w:r w:rsidRPr="009329F9">
        <w:rPr>
          <w:rFonts w:ascii="Noto Sans" w:eastAsia="Aptos" w:hAnsi="Noto Sans" w:cs="Noto Sans"/>
          <w:sz w:val="20"/>
          <w:szCs w:val="20"/>
        </w:rPr>
        <w:t xml:space="preserve">: For information only, where </w:t>
      </w:r>
      <w:r w:rsidRPr="009329F9">
        <w:rPr>
          <w:rFonts w:ascii="Noto Sans" w:eastAsia="Aptos" w:hAnsi="Noto Sans" w:cs="Noto Sans"/>
          <w:b/>
          <w:sz w:val="20"/>
          <w:szCs w:val="20"/>
        </w:rPr>
        <w:t>Yes</w:t>
      </w:r>
      <w:r w:rsidRPr="009329F9">
        <w:rPr>
          <w:rFonts w:ascii="Noto Sans" w:eastAsia="Aptos" w:hAnsi="Noto Sans" w:cs="Noto Sans"/>
          <w:sz w:val="20"/>
          <w:szCs w:val="20"/>
        </w:rPr>
        <w:t xml:space="preserve"> is indicated to any of the questions the Further Requirements section </w:t>
      </w:r>
      <w:r w:rsidRPr="009329F9">
        <w:rPr>
          <w:rFonts w:ascii="Noto Sans" w:eastAsia="Aptos" w:hAnsi="Noto Sans" w:cs="Noto Sans"/>
          <w:b/>
          <w:sz w:val="20"/>
          <w:szCs w:val="20"/>
        </w:rPr>
        <w:t>must be</w:t>
      </w:r>
      <w:r w:rsidRPr="009329F9">
        <w:rPr>
          <w:rFonts w:ascii="Noto Sans" w:eastAsia="Aptos" w:hAnsi="Noto Sans" w:cs="Noto Sans"/>
          <w:sz w:val="20"/>
          <w:szCs w:val="20"/>
        </w:rPr>
        <w:t xml:space="preserve"> fully completed.  </w:t>
      </w:r>
    </w:p>
    <w:p w14:paraId="2CA5EFF3" w14:textId="5F9065A8" w:rsidR="77D9967C" w:rsidRPr="009329F9" w:rsidRDefault="77D9967C" w:rsidP="77D9967C">
      <w:pPr>
        <w:spacing w:after="0" w:line="240" w:lineRule="auto"/>
        <w:contextualSpacing/>
        <w:jc w:val="both"/>
        <w:rPr>
          <w:rFonts w:ascii="Noto Sans" w:eastAsia="Aptos" w:hAnsi="Noto Sans" w:cs="Noto Sans"/>
          <w:sz w:val="20"/>
          <w:szCs w:val="20"/>
        </w:rPr>
      </w:pPr>
    </w:p>
    <w:p w14:paraId="014A567A" w14:textId="77777777" w:rsidR="0031688A" w:rsidRPr="009329F9" w:rsidRDefault="0031688A" w:rsidP="77D9967C">
      <w:pPr>
        <w:spacing w:after="0" w:line="240" w:lineRule="auto"/>
        <w:contextualSpacing/>
        <w:jc w:val="both"/>
        <w:rPr>
          <w:rFonts w:ascii="Noto Sans" w:hAnsi="Noto Sans" w:cs="Noto Sans"/>
          <w:sz w:val="20"/>
          <w:szCs w:val="20"/>
        </w:rPr>
      </w:pPr>
      <w:r w:rsidRPr="009329F9">
        <w:rPr>
          <w:rFonts w:ascii="Noto Sans" w:eastAsia="Aptos" w:hAnsi="Noto Sans" w:cs="Noto Sans"/>
          <w:b/>
          <w:sz w:val="20"/>
          <w:szCs w:val="20"/>
        </w:rPr>
        <w:t>Further Requirements:</w:t>
      </w:r>
      <w:r w:rsidRPr="009329F9">
        <w:rPr>
          <w:rFonts w:ascii="Noto Sans" w:eastAsia="Aptos" w:hAnsi="Noto Sans" w:cs="Noto Sans"/>
          <w:sz w:val="20"/>
          <w:szCs w:val="20"/>
        </w:rPr>
        <w:t xml:space="preserve"> The Authority will assess and consider the information provided in accordance with their policies. Where </w:t>
      </w:r>
      <w:r w:rsidRPr="009329F9">
        <w:rPr>
          <w:rFonts w:ascii="Noto Sans" w:eastAsia="Aptos" w:hAnsi="Noto Sans" w:cs="Noto Sans"/>
          <w:b/>
          <w:sz w:val="20"/>
          <w:szCs w:val="20"/>
        </w:rPr>
        <w:t xml:space="preserve">Yes </w:t>
      </w:r>
      <w:r w:rsidRPr="009329F9">
        <w:rPr>
          <w:rFonts w:ascii="Noto Sans" w:eastAsia="Aptos" w:hAnsi="Noto Sans" w:cs="Noto Sans"/>
          <w:sz w:val="20"/>
          <w:szCs w:val="20"/>
        </w:rPr>
        <w:t xml:space="preserve">is indicated to any of the questions the Authority </w:t>
      </w:r>
      <w:r w:rsidRPr="009329F9">
        <w:rPr>
          <w:rFonts w:ascii="Noto Sans" w:eastAsia="Aptos" w:hAnsi="Noto Sans" w:cs="Noto Sans"/>
          <w:b/>
          <w:sz w:val="20"/>
          <w:szCs w:val="20"/>
        </w:rPr>
        <w:t xml:space="preserve">may </w:t>
      </w:r>
      <w:r w:rsidRPr="009329F9">
        <w:rPr>
          <w:rFonts w:ascii="Noto Sans" w:eastAsia="Aptos" w:hAnsi="Noto Sans" w:cs="Noto Sans"/>
          <w:sz w:val="20"/>
          <w:szCs w:val="20"/>
        </w:rPr>
        <w:t>consider the bid, in accordance with PPN 01/22.</w:t>
      </w:r>
    </w:p>
    <w:p w14:paraId="5FB60948" w14:textId="7283228F" w:rsidR="77D9967C" w:rsidRPr="009329F9" w:rsidRDefault="77D9967C" w:rsidP="77D9967C">
      <w:pPr>
        <w:spacing w:after="0" w:line="240" w:lineRule="auto"/>
        <w:contextualSpacing/>
        <w:rPr>
          <w:rFonts w:ascii="Noto Sans" w:eastAsia="Aptos" w:hAnsi="Noto Sans" w:cs="Noto Sans"/>
          <w:sz w:val="20"/>
          <w:szCs w:val="20"/>
        </w:rPr>
      </w:pPr>
    </w:p>
    <w:tbl>
      <w:tblPr>
        <w:tblStyle w:val="TableGrid"/>
        <w:tblW w:w="9072" w:type="dxa"/>
        <w:tblInd w:w="-5" w:type="dxa"/>
        <w:tblLook w:val="04A0" w:firstRow="1" w:lastRow="0" w:firstColumn="1" w:lastColumn="0" w:noHBand="0" w:noVBand="1"/>
      </w:tblPr>
      <w:tblGrid>
        <w:gridCol w:w="1985"/>
        <w:gridCol w:w="5670"/>
        <w:gridCol w:w="1417"/>
      </w:tblGrid>
      <w:tr w:rsidR="0031688A" w:rsidRPr="009329F9" w14:paraId="38271585" w14:textId="77777777" w:rsidTr="0031688A">
        <w:trPr>
          <w:trHeight w:val="167"/>
        </w:trPr>
        <w:tc>
          <w:tcPr>
            <w:tcW w:w="9072" w:type="dxa"/>
            <w:gridSpan w:val="3"/>
            <w:shd w:val="clear" w:color="auto" w:fill="D9D9D9" w:themeFill="background1" w:themeFillShade="D9"/>
            <w:vAlign w:val="bottom"/>
          </w:tcPr>
          <w:p w14:paraId="1EC64A8F" w14:textId="77777777" w:rsidR="0031688A" w:rsidRPr="009329F9" w:rsidRDefault="0031688A"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color w:val="000000" w:themeColor="text2"/>
                <w:sz w:val="20"/>
                <w:szCs w:val="20"/>
              </w:rPr>
              <w:t xml:space="preserve">Minimum Requirements and Further Requirements: </w:t>
            </w:r>
          </w:p>
        </w:tc>
      </w:tr>
      <w:tr w:rsidR="0031688A" w:rsidRPr="009329F9" w14:paraId="70BD9B03" w14:textId="77777777" w:rsidTr="0031688A">
        <w:trPr>
          <w:trHeight w:val="167"/>
        </w:trPr>
        <w:tc>
          <w:tcPr>
            <w:tcW w:w="9072" w:type="dxa"/>
            <w:gridSpan w:val="3"/>
            <w:shd w:val="clear" w:color="auto" w:fill="D9D9D9" w:themeFill="background1" w:themeFillShade="D9"/>
            <w:vAlign w:val="bottom"/>
          </w:tcPr>
          <w:p w14:paraId="4E716F09" w14:textId="77777777" w:rsidR="0031688A" w:rsidRPr="009329F9" w:rsidRDefault="0031688A"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Minimum Requirements</w:t>
            </w:r>
          </w:p>
        </w:tc>
      </w:tr>
      <w:tr w:rsidR="0031688A" w:rsidRPr="009329F9" w14:paraId="52AAAB23" w14:textId="77777777" w:rsidTr="0031688A">
        <w:tc>
          <w:tcPr>
            <w:tcW w:w="1985" w:type="dxa"/>
            <w:vMerge w:val="restart"/>
          </w:tcPr>
          <w:p w14:paraId="44D6963F" w14:textId="77777777" w:rsidR="0031688A" w:rsidRPr="009329F9" w:rsidRDefault="0031688A" w:rsidP="77D9967C">
            <w:pPr>
              <w:spacing w:after="0" w:line="240" w:lineRule="auto"/>
              <w:contextualSpacing/>
              <w:rPr>
                <w:rFonts w:ascii="Noto Sans" w:eastAsia="Aptos" w:hAnsi="Noto Sans" w:cs="Noto Sans"/>
                <w:b/>
                <w:color w:val="000000" w:themeColor="text1"/>
                <w:sz w:val="20"/>
                <w:szCs w:val="20"/>
              </w:rPr>
            </w:pPr>
            <w:r w:rsidRPr="009329F9">
              <w:rPr>
                <w:rFonts w:ascii="Noto Sans" w:eastAsia="Aptos" w:hAnsi="Noto Sans" w:cs="Noto Sans"/>
                <w:b/>
                <w:color w:val="000000" w:themeColor="text2"/>
                <w:sz w:val="20"/>
                <w:szCs w:val="20"/>
              </w:rPr>
              <w:t>Business Dealings within Russia or Belarus</w:t>
            </w:r>
          </w:p>
          <w:p w14:paraId="34F0ADC3" w14:textId="2A8B80BD" w:rsidR="0031688A" w:rsidRPr="009329F9" w:rsidRDefault="0031688A" w:rsidP="77D9967C">
            <w:pPr>
              <w:spacing w:after="0" w:line="240" w:lineRule="auto"/>
              <w:contextualSpacing/>
              <w:rPr>
                <w:rFonts w:ascii="Noto Sans" w:eastAsia="Aptos" w:hAnsi="Noto Sans" w:cs="Noto Sans"/>
                <w:b/>
                <w:color w:val="000000" w:themeColor="text1"/>
                <w:sz w:val="20"/>
                <w:szCs w:val="20"/>
              </w:rPr>
            </w:pPr>
          </w:p>
        </w:tc>
        <w:tc>
          <w:tcPr>
            <w:tcW w:w="5670" w:type="dxa"/>
          </w:tcPr>
          <w:p w14:paraId="1046EC6E" w14:textId="77777777"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Are any of the following: </w:t>
            </w:r>
          </w:p>
          <w:p w14:paraId="0BE90298"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your Organisation, </w:t>
            </w:r>
          </w:p>
          <w:p w14:paraId="05153167"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any of its Group, Holding, Parent Companies,</w:t>
            </w:r>
          </w:p>
          <w:p w14:paraId="1914E807"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your subcontractors (used to deliver the services)</w:t>
            </w:r>
          </w:p>
          <w:p w14:paraId="52162371" w14:textId="77777777"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registered in or undertaking business in Russia or Belarus? </w:t>
            </w:r>
            <w:r w:rsidRPr="009329F9">
              <w:rPr>
                <w:rFonts w:ascii="Noto Sans" w:hAnsi="Noto Sans" w:cs="Noto Sans"/>
                <w:sz w:val="20"/>
                <w:szCs w:val="20"/>
              </w:rPr>
              <w:br/>
            </w:r>
            <w:r w:rsidRPr="009329F9">
              <w:rPr>
                <w:rFonts w:ascii="Noto Sans" w:hAnsi="Noto Sans" w:cs="Noto Sans"/>
                <w:sz w:val="20"/>
                <w:szCs w:val="20"/>
              </w:rPr>
              <w:br/>
            </w:r>
            <w:r w:rsidRPr="009329F9">
              <w:rPr>
                <w:rFonts w:ascii="Noto Sans" w:eastAsia="Aptos" w:hAnsi="Noto Sans" w:cs="Noto Sans"/>
                <w:color w:val="000000" w:themeColor="text2"/>
                <w:sz w:val="20"/>
                <w:szCs w:val="20"/>
              </w:rPr>
              <w:t xml:space="preserve">If </w:t>
            </w:r>
            <w:r w:rsidRPr="009329F9">
              <w:rPr>
                <w:rFonts w:ascii="Noto Sans" w:eastAsia="Aptos" w:hAnsi="Noto Sans" w:cs="Noto Sans"/>
                <w:b/>
                <w:color w:val="000000" w:themeColor="text2"/>
                <w:sz w:val="20"/>
                <w:szCs w:val="20"/>
              </w:rPr>
              <w:t>Yes</w:t>
            </w:r>
            <w:r w:rsidRPr="009329F9">
              <w:rPr>
                <w:rFonts w:ascii="Noto Sans" w:eastAsia="Aptos" w:hAnsi="Noto Sans" w:cs="Noto Sans"/>
                <w:color w:val="000000" w:themeColor="text2"/>
                <w:sz w:val="20"/>
                <w:szCs w:val="20"/>
              </w:rPr>
              <w:t>, please provide details for consideration to enable the Authority to assess in accordance with their policies:</w:t>
            </w:r>
          </w:p>
        </w:tc>
        <w:tc>
          <w:tcPr>
            <w:tcW w:w="1417" w:type="dxa"/>
          </w:tcPr>
          <w:p w14:paraId="769EC6D4" w14:textId="3F198DE1"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Yes/No</w:t>
            </w:r>
          </w:p>
          <w:p w14:paraId="443EB564"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34C19944"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02219AAD"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5E37919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14D88D1F"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tc>
      </w:tr>
      <w:tr w:rsidR="0031688A" w:rsidRPr="009329F9" w14:paraId="4021CE01" w14:textId="77777777" w:rsidTr="0031688A">
        <w:tc>
          <w:tcPr>
            <w:tcW w:w="1985" w:type="dxa"/>
            <w:vMerge/>
          </w:tcPr>
          <w:p w14:paraId="7874457D" w14:textId="77777777" w:rsidR="0031688A" w:rsidRPr="009329F9" w:rsidRDefault="0031688A" w:rsidP="00D336EE">
            <w:pPr>
              <w:rPr>
                <w:rFonts w:ascii="Noto Sans" w:eastAsia="Times New Roman" w:hAnsi="Noto Sans" w:cs="Noto Sans"/>
                <w:b/>
                <w:bCs/>
                <w:color w:val="000000" w:themeColor="text1"/>
                <w:sz w:val="20"/>
                <w:szCs w:val="20"/>
              </w:rPr>
            </w:pPr>
          </w:p>
        </w:tc>
        <w:tc>
          <w:tcPr>
            <w:tcW w:w="5670" w:type="dxa"/>
          </w:tcPr>
          <w:p w14:paraId="1F9ABC35" w14:textId="77777777"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Do any of the following: </w:t>
            </w:r>
          </w:p>
          <w:p w14:paraId="0E32F108"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your Organisation, </w:t>
            </w:r>
          </w:p>
          <w:p w14:paraId="53558716"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any of its Group, Holding, Parent Companies,</w:t>
            </w:r>
          </w:p>
          <w:p w14:paraId="132C4644" w14:textId="77777777" w:rsidR="0031688A" w:rsidRPr="009329F9" w:rsidRDefault="0031688A" w:rsidP="77D9967C">
            <w:pPr>
              <w:pStyle w:val="ListParagraph"/>
              <w:numPr>
                <w:ilvl w:val="0"/>
                <w:numId w:val="2"/>
              </w:numPr>
              <w:spacing w:after="0" w:line="240" w:lineRule="auto"/>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your subcontractors (used to deliver the services)</w:t>
            </w:r>
          </w:p>
          <w:p w14:paraId="270131C1" w14:textId="19A3589F"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have a Person with Significant Control residing or domiciled in Russia or Belarus, or have Russia or Belarus nationality? </w:t>
            </w:r>
            <w:r w:rsidRPr="009329F9">
              <w:rPr>
                <w:rFonts w:ascii="Noto Sans" w:hAnsi="Noto Sans" w:cs="Noto Sans"/>
                <w:sz w:val="20"/>
                <w:szCs w:val="20"/>
              </w:rPr>
              <w:br/>
            </w:r>
            <w:r w:rsidRPr="009329F9">
              <w:rPr>
                <w:rFonts w:ascii="Noto Sans" w:hAnsi="Noto Sans" w:cs="Noto Sans"/>
                <w:sz w:val="20"/>
                <w:szCs w:val="20"/>
              </w:rPr>
              <w:br/>
            </w:r>
            <w:r w:rsidRPr="009329F9">
              <w:rPr>
                <w:rFonts w:ascii="Noto Sans" w:eastAsia="Aptos" w:hAnsi="Noto Sans" w:cs="Noto Sans"/>
                <w:color w:val="000000" w:themeColor="text2"/>
                <w:sz w:val="20"/>
                <w:szCs w:val="20"/>
              </w:rPr>
              <w:t xml:space="preserve">If </w:t>
            </w:r>
            <w:r w:rsidRPr="009329F9">
              <w:rPr>
                <w:rFonts w:ascii="Noto Sans" w:eastAsia="Aptos" w:hAnsi="Noto Sans" w:cs="Noto Sans"/>
                <w:b/>
                <w:color w:val="000000" w:themeColor="text2"/>
                <w:sz w:val="20"/>
                <w:szCs w:val="20"/>
              </w:rPr>
              <w:t>Yes</w:t>
            </w:r>
            <w:r w:rsidRPr="009329F9">
              <w:rPr>
                <w:rFonts w:ascii="Noto Sans" w:eastAsia="Aptos" w:hAnsi="Noto Sans" w:cs="Noto Sans"/>
                <w:color w:val="000000" w:themeColor="text2"/>
                <w:sz w:val="20"/>
                <w:szCs w:val="20"/>
              </w:rPr>
              <w:t>, please provide details for consideration to enable the Authority to assess in accordance with their policies:</w:t>
            </w:r>
          </w:p>
        </w:tc>
        <w:tc>
          <w:tcPr>
            <w:tcW w:w="1417" w:type="dxa"/>
          </w:tcPr>
          <w:p w14:paraId="0EA88939" w14:textId="7F24084A"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Yes/No</w:t>
            </w:r>
          </w:p>
          <w:p w14:paraId="72A519E2"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42DEEC8F"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7D2614B8"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38F5D0D4"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495923C4"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7BBDEC5E"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tc>
      </w:tr>
      <w:tr w:rsidR="0031688A" w:rsidRPr="009329F9" w14:paraId="5FE409C0" w14:textId="77777777" w:rsidTr="0031688A">
        <w:tc>
          <w:tcPr>
            <w:tcW w:w="9072" w:type="dxa"/>
            <w:gridSpan w:val="3"/>
            <w:shd w:val="clear" w:color="auto" w:fill="D9D9D9" w:themeFill="background1" w:themeFillShade="D9"/>
          </w:tcPr>
          <w:p w14:paraId="6BE8DFF1" w14:textId="14201417" w:rsidR="0031688A" w:rsidRPr="009329F9" w:rsidRDefault="0031688A" w:rsidP="77D9967C">
            <w:pPr>
              <w:spacing w:after="0" w:line="240" w:lineRule="auto"/>
              <w:contextualSpacing/>
              <w:rPr>
                <w:rFonts w:ascii="Noto Sans" w:eastAsia="Aptos" w:hAnsi="Noto Sans" w:cs="Noto Sans"/>
                <w:b/>
                <w:color w:val="000000" w:themeColor="text1"/>
                <w:sz w:val="20"/>
                <w:szCs w:val="20"/>
              </w:rPr>
            </w:pPr>
            <w:r w:rsidRPr="009329F9">
              <w:rPr>
                <w:rFonts w:ascii="Noto Sans" w:eastAsia="Aptos" w:hAnsi="Noto Sans" w:cs="Noto Sans"/>
                <w:b/>
                <w:color w:val="000000" w:themeColor="text2"/>
                <w:sz w:val="20"/>
                <w:szCs w:val="20"/>
              </w:rPr>
              <w:t xml:space="preserve">Further Requirements </w:t>
            </w:r>
            <w:r w:rsidRPr="009329F9">
              <w:rPr>
                <w:rFonts w:ascii="Noto Sans" w:eastAsia="Aptos" w:hAnsi="Noto Sans" w:cs="Noto Sans"/>
                <w:i/>
                <w:color w:val="000000" w:themeColor="text2"/>
                <w:sz w:val="20"/>
                <w:szCs w:val="20"/>
              </w:rPr>
              <w:t xml:space="preserve">(to be fully completed </w:t>
            </w:r>
            <w:r w:rsidRPr="009329F9">
              <w:rPr>
                <w:rFonts w:ascii="Noto Sans" w:eastAsia="Aptos" w:hAnsi="Noto Sans" w:cs="Noto Sans"/>
                <w:b/>
                <w:i/>
                <w:color w:val="000000" w:themeColor="text2"/>
                <w:sz w:val="20"/>
                <w:szCs w:val="20"/>
              </w:rPr>
              <w:t>ONLY</w:t>
            </w:r>
            <w:r w:rsidRPr="009329F9">
              <w:rPr>
                <w:rFonts w:ascii="Noto Sans" w:eastAsia="Aptos" w:hAnsi="Noto Sans" w:cs="Noto Sans"/>
                <w:i/>
                <w:color w:val="000000" w:themeColor="text2"/>
                <w:sz w:val="20"/>
                <w:szCs w:val="20"/>
              </w:rPr>
              <w:t xml:space="preserve"> if you have answered </w:t>
            </w:r>
            <w:r w:rsidRPr="009329F9">
              <w:rPr>
                <w:rFonts w:ascii="Noto Sans" w:eastAsia="Aptos" w:hAnsi="Noto Sans" w:cs="Noto Sans"/>
                <w:b/>
                <w:i/>
                <w:color w:val="000000" w:themeColor="text2"/>
                <w:sz w:val="20"/>
                <w:szCs w:val="20"/>
              </w:rPr>
              <w:t>Yes</w:t>
            </w:r>
            <w:r w:rsidRPr="009329F9">
              <w:rPr>
                <w:rFonts w:ascii="Noto Sans" w:eastAsia="Aptos" w:hAnsi="Noto Sans" w:cs="Noto Sans"/>
                <w:i/>
                <w:color w:val="000000" w:themeColor="text2"/>
                <w:sz w:val="20"/>
                <w:szCs w:val="20"/>
              </w:rPr>
              <w:t xml:space="preserve"> to any of the Minimum </w:t>
            </w:r>
            <w:r w:rsidR="00F30238" w:rsidRPr="009329F9">
              <w:rPr>
                <w:rFonts w:ascii="Noto Sans" w:eastAsia="Aptos" w:hAnsi="Noto Sans" w:cs="Noto Sans"/>
                <w:i/>
                <w:color w:val="000000" w:themeColor="text2"/>
                <w:sz w:val="20"/>
                <w:szCs w:val="20"/>
              </w:rPr>
              <w:t>Requirements</w:t>
            </w:r>
            <w:r w:rsidRPr="009329F9">
              <w:rPr>
                <w:rFonts w:ascii="Noto Sans" w:eastAsia="Aptos" w:hAnsi="Noto Sans" w:cs="Noto Sans"/>
                <w:i/>
                <w:color w:val="000000" w:themeColor="text2"/>
                <w:sz w:val="20"/>
                <w:szCs w:val="20"/>
              </w:rPr>
              <w:t xml:space="preserve"> questions)</w:t>
            </w:r>
          </w:p>
        </w:tc>
      </w:tr>
      <w:tr w:rsidR="0031688A" w:rsidRPr="009329F9" w14:paraId="0A4D7C61" w14:textId="77777777" w:rsidTr="0031688A">
        <w:tc>
          <w:tcPr>
            <w:tcW w:w="1985" w:type="dxa"/>
            <w:vMerge w:val="restart"/>
          </w:tcPr>
          <w:p w14:paraId="4A56E57D" w14:textId="77777777" w:rsidR="0031688A" w:rsidRPr="009329F9" w:rsidRDefault="0031688A" w:rsidP="77D9967C">
            <w:pPr>
              <w:spacing w:after="0" w:line="240" w:lineRule="auto"/>
              <w:contextualSpacing/>
              <w:rPr>
                <w:rFonts w:ascii="Noto Sans" w:eastAsia="Aptos" w:hAnsi="Noto Sans" w:cs="Noto Sans"/>
                <w:b/>
                <w:color w:val="000000" w:themeColor="text1"/>
                <w:sz w:val="20"/>
                <w:szCs w:val="20"/>
              </w:rPr>
            </w:pPr>
            <w:r w:rsidRPr="009329F9">
              <w:rPr>
                <w:rFonts w:ascii="Noto Sans" w:eastAsia="Aptos" w:hAnsi="Noto Sans" w:cs="Noto Sans"/>
                <w:b/>
                <w:color w:val="000000" w:themeColor="text2"/>
                <w:sz w:val="20"/>
                <w:szCs w:val="20"/>
              </w:rPr>
              <w:t>Business Dealings within Russia or Belarus</w:t>
            </w:r>
          </w:p>
        </w:tc>
        <w:tc>
          <w:tcPr>
            <w:tcW w:w="5670" w:type="dxa"/>
          </w:tcPr>
          <w:p w14:paraId="02AEC4FB" w14:textId="77777777" w:rsidR="0031688A" w:rsidRPr="009329F9" w:rsidRDefault="0031688A" w:rsidP="77D9967C">
            <w:pPr>
              <w:pStyle w:val="ListParagraph"/>
              <w:numPr>
                <w:ilvl w:val="0"/>
                <w:numId w:val="2"/>
              </w:numPr>
              <w:spacing w:after="0" w:line="240" w:lineRule="auto"/>
              <w:ind w:left="271"/>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Is your organisation (or any member of your supply chain which you rely on to deliver the contract) registered in the UK (or in a country the UK has relevant international agreement with reciprocal rights of access to public procurement)? </w:t>
            </w:r>
          </w:p>
          <w:p w14:paraId="05C77920" w14:textId="77777777" w:rsidR="0031688A" w:rsidRPr="009329F9" w:rsidRDefault="0031688A" w:rsidP="77D9967C">
            <w:pPr>
              <w:pStyle w:val="ListParagraph"/>
              <w:spacing w:after="0" w:line="240" w:lineRule="auto"/>
              <w:ind w:left="271"/>
              <w:rPr>
                <w:rFonts w:ascii="Noto Sans" w:eastAsia="Aptos" w:hAnsi="Noto Sans" w:cs="Noto Sans"/>
                <w:color w:val="000000" w:themeColor="text1"/>
                <w:sz w:val="20"/>
                <w:szCs w:val="20"/>
              </w:rPr>
            </w:pPr>
          </w:p>
          <w:p w14:paraId="507E6CFC" w14:textId="77777777"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If </w:t>
            </w:r>
            <w:r w:rsidRPr="009329F9">
              <w:rPr>
                <w:rFonts w:ascii="Noto Sans" w:eastAsia="Aptos" w:hAnsi="Noto Sans" w:cs="Noto Sans"/>
                <w:b/>
                <w:color w:val="000000" w:themeColor="text2"/>
                <w:sz w:val="20"/>
                <w:szCs w:val="20"/>
              </w:rPr>
              <w:t>Yes,</w:t>
            </w:r>
            <w:r w:rsidRPr="009329F9">
              <w:rPr>
                <w:rFonts w:ascii="Noto Sans" w:eastAsia="Aptos" w:hAnsi="Noto Sans" w:cs="Noto Sans"/>
                <w:color w:val="000000" w:themeColor="text2"/>
                <w:sz w:val="20"/>
                <w:szCs w:val="20"/>
              </w:rPr>
              <w:t xml:space="preserve"> please provide details for consideration to enable the Authority to assess in accordance with their policies. </w:t>
            </w:r>
            <w:r w:rsidRPr="009329F9">
              <w:rPr>
                <w:rFonts w:ascii="Noto Sans" w:hAnsi="Noto Sans" w:cs="Noto Sans"/>
                <w:sz w:val="20"/>
                <w:szCs w:val="20"/>
              </w:rPr>
              <w:br/>
            </w:r>
          </w:p>
          <w:p w14:paraId="1D8BB7F6" w14:textId="30138876"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b/>
                <w:i/>
                <w:color w:val="000000" w:themeColor="text2"/>
                <w:sz w:val="20"/>
                <w:szCs w:val="20"/>
              </w:rPr>
              <w:lastRenderedPageBreak/>
              <w:t>Note</w:t>
            </w:r>
            <w:r w:rsidRPr="009329F9">
              <w:rPr>
                <w:rFonts w:ascii="Noto Sans" w:eastAsia="Aptos" w:hAnsi="Noto Sans" w:cs="Noto Sans"/>
                <w:i/>
                <w:color w:val="000000" w:themeColor="text2"/>
                <w:sz w:val="20"/>
                <w:szCs w:val="20"/>
              </w:rPr>
              <w:t>: The information you provide may include but is not limited to; your (or the supplier you will rely on to deliver the contract) UK's company registration name and company number and</w:t>
            </w:r>
            <w:r w:rsidR="00EE536A" w:rsidRPr="009329F9">
              <w:rPr>
                <w:rFonts w:ascii="Noto Sans" w:eastAsia="Aptos" w:hAnsi="Noto Sans" w:cs="Noto Sans"/>
                <w:i/>
                <w:color w:val="000000" w:themeColor="text2"/>
                <w:sz w:val="20"/>
                <w:szCs w:val="20"/>
              </w:rPr>
              <w:t xml:space="preserve"> </w:t>
            </w:r>
            <w:r w:rsidRPr="009329F9">
              <w:rPr>
                <w:rFonts w:ascii="Noto Sans" w:eastAsia="Aptos" w:hAnsi="Noto Sans" w:cs="Noto Sans"/>
                <w:i/>
                <w:color w:val="000000" w:themeColor="text2"/>
                <w:sz w:val="20"/>
                <w:szCs w:val="20"/>
              </w:rPr>
              <w:t>/</w:t>
            </w:r>
            <w:r w:rsidR="00EE536A" w:rsidRPr="009329F9">
              <w:rPr>
                <w:rFonts w:ascii="Noto Sans" w:eastAsia="Aptos" w:hAnsi="Noto Sans" w:cs="Noto Sans"/>
                <w:i/>
                <w:color w:val="000000" w:themeColor="text2"/>
                <w:sz w:val="20"/>
                <w:szCs w:val="20"/>
              </w:rPr>
              <w:t xml:space="preserve"> </w:t>
            </w:r>
            <w:r w:rsidRPr="009329F9">
              <w:rPr>
                <w:rFonts w:ascii="Noto Sans" w:eastAsia="Aptos" w:hAnsi="Noto Sans" w:cs="Noto Sans"/>
                <w:i/>
                <w:color w:val="000000" w:themeColor="text2"/>
                <w:sz w:val="20"/>
                <w:szCs w:val="20"/>
              </w:rPr>
              <w:t xml:space="preserve">or providing details of the company including but not limited to; the relevant country the company was established in. </w:t>
            </w:r>
          </w:p>
        </w:tc>
        <w:tc>
          <w:tcPr>
            <w:tcW w:w="1417" w:type="dxa"/>
          </w:tcPr>
          <w:p w14:paraId="141D2818"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lastRenderedPageBreak/>
              <w:t>Yes/No</w:t>
            </w:r>
          </w:p>
          <w:p w14:paraId="3D97DE6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063B4240"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2A69534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25AC0C28"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545B13B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450FAA92"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050F762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3D33E10D"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tc>
      </w:tr>
      <w:tr w:rsidR="0031688A" w:rsidRPr="009329F9" w14:paraId="0D9E6BD9" w14:textId="77777777" w:rsidTr="0031688A">
        <w:tc>
          <w:tcPr>
            <w:tcW w:w="1985" w:type="dxa"/>
            <w:vMerge/>
          </w:tcPr>
          <w:p w14:paraId="59A941BF" w14:textId="77777777" w:rsidR="0031688A" w:rsidRPr="009329F9" w:rsidRDefault="0031688A" w:rsidP="00D336EE">
            <w:pPr>
              <w:rPr>
                <w:rFonts w:ascii="Noto Sans" w:eastAsia="Times New Roman" w:hAnsi="Noto Sans" w:cs="Noto Sans"/>
                <w:b/>
                <w:bCs/>
                <w:color w:val="000000" w:themeColor="text1"/>
                <w:sz w:val="20"/>
                <w:szCs w:val="20"/>
              </w:rPr>
            </w:pPr>
          </w:p>
        </w:tc>
        <w:tc>
          <w:tcPr>
            <w:tcW w:w="5670" w:type="dxa"/>
          </w:tcPr>
          <w:p w14:paraId="4D4C122E" w14:textId="77777777" w:rsidR="0031688A" w:rsidRPr="009329F9" w:rsidRDefault="0031688A" w:rsidP="77D9967C">
            <w:pPr>
              <w:pStyle w:val="ListParagraph"/>
              <w:numPr>
                <w:ilvl w:val="0"/>
                <w:numId w:val="2"/>
              </w:numPr>
              <w:spacing w:after="0" w:line="240" w:lineRule="auto"/>
              <w:ind w:left="271"/>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Does your organisation (or any member of your supply chain which you rely on to deliver the contract) have significant operations in the UK (or in a country the UK has relevant international agreement with reciprocal rights of access to public procurement)? </w:t>
            </w:r>
          </w:p>
          <w:p w14:paraId="7A6247B9" w14:textId="77777777" w:rsidR="0031688A" w:rsidRPr="009329F9" w:rsidRDefault="0031688A" w:rsidP="77D9967C">
            <w:pPr>
              <w:spacing w:after="0" w:line="240" w:lineRule="auto"/>
              <w:contextualSpacing/>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 xml:space="preserve">If </w:t>
            </w:r>
            <w:r w:rsidRPr="009329F9">
              <w:rPr>
                <w:rFonts w:ascii="Noto Sans" w:eastAsia="Aptos" w:hAnsi="Noto Sans" w:cs="Noto Sans"/>
                <w:b/>
                <w:color w:val="000000" w:themeColor="text2"/>
                <w:sz w:val="20"/>
                <w:szCs w:val="20"/>
              </w:rPr>
              <w:t>Yes</w:t>
            </w:r>
            <w:r w:rsidRPr="009329F9">
              <w:rPr>
                <w:rFonts w:ascii="Noto Sans" w:eastAsia="Aptos" w:hAnsi="Noto Sans" w:cs="Noto Sans"/>
                <w:color w:val="000000" w:themeColor="text2"/>
                <w:sz w:val="20"/>
                <w:szCs w:val="20"/>
              </w:rPr>
              <w:t xml:space="preserve">, please provide details for consideration to enable the Authority to assess in accordance with their policies. </w:t>
            </w:r>
          </w:p>
          <w:p w14:paraId="27667C52" w14:textId="77777777" w:rsidR="0031688A" w:rsidRPr="009329F9" w:rsidRDefault="0031688A" w:rsidP="77D9967C">
            <w:pPr>
              <w:spacing w:after="0" w:line="240" w:lineRule="auto"/>
              <w:ind w:left="271"/>
              <w:contextualSpacing/>
              <w:rPr>
                <w:rFonts w:ascii="Noto Sans" w:eastAsia="Aptos" w:hAnsi="Noto Sans" w:cs="Noto Sans"/>
                <w:color w:val="000000" w:themeColor="text1"/>
                <w:sz w:val="20"/>
                <w:szCs w:val="20"/>
              </w:rPr>
            </w:pPr>
          </w:p>
          <w:p w14:paraId="21BC0FDC" w14:textId="7B5A1F5D" w:rsidR="0031688A" w:rsidRPr="009329F9" w:rsidRDefault="0031688A" w:rsidP="77D9967C">
            <w:pPr>
              <w:spacing w:after="0" w:line="240" w:lineRule="auto"/>
              <w:contextualSpacing/>
              <w:rPr>
                <w:rFonts w:ascii="Noto Sans" w:hAnsi="Noto Sans" w:cs="Noto Sans"/>
                <w:sz w:val="20"/>
                <w:szCs w:val="20"/>
              </w:rPr>
            </w:pPr>
            <w:r w:rsidRPr="009329F9">
              <w:rPr>
                <w:rFonts w:ascii="Noto Sans" w:eastAsia="Aptos" w:hAnsi="Noto Sans" w:cs="Noto Sans"/>
                <w:b/>
                <w:i/>
                <w:color w:val="000000" w:themeColor="text2"/>
                <w:sz w:val="20"/>
                <w:szCs w:val="20"/>
              </w:rPr>
              <w:t>Note:</w:t>
            </w:r>
            <w:r w:rsidRPr="009329F9">
              <w:rPr>
                <w:rFonts w:ascii="Noto Sans" w:eastAsia="Aptos" w:hAnsi="Noto Sans" w:cs="Noto Sans"/>
                <w:i/>
                <w:color w:val="000000" w:themeColor="text2"/>
                <w:sz w:val="20"/>
                <w:szCs w:val="20"/>
              </w:rPr>
              <w:t xml:space="preserve"> The information you provide may include but is not limited to; the relevant country where you (or the supplier you will rely on to deliver the contract) has significant operations and a </w:t>
            </w:r>
            <w:r w:rsidR="009329F9" w:rsidRPr="009329F9">
              <w:rPr>
                <w:rFonts w:ascii="Noto Sans" w:eastAsia="Aptos" w:hAnsi="Noto Sans" w:cs="Noto Sans"/>
                <w:i/>
                <w:color w:val="000000" w:themeColor="text2"/>
                <w:sz w:val="20"/>
                <w:szCs w:val="20"/>
              </w:rPr>
              <w:t>high-level</w:t>
            </w:r>
            <w:r w:rsidRPr="009329F9">
              <w:rPr>
                <w:rFonts w:ascii="Noto Sans" w:eastAsia="Aptos" w:hAnsi="Noto Sans" w:cs="Noto Sans"/>
                <w:i/>
                <w:color w:val="000000" w:themeColor="text2"/>
                <w:sz w:val="20"/>
                <w:szCs w:val="20"/>
              </w:rPr>
              <w:t xml:space="preserve"> description of those substantive business* operations. </w:t>
            </w:r>
          </w:p>
          <w:p w14:paraId="5EFAAE01" w14:textId="76515B8D" w:rsidR="77D9967C" w:rsidRPr="009329F9" w:rsidRDefault="77D9967C" w:rsidP="77D9967C">
            <w:pPr>
              <w:spacing w:after="0" w:line="240" w:lineRule="auto"/>
              <w:contextualSpacing/>
              <w:rPr>
                <w:rFonts w:ascii="Noto Sans" w:eastAsia="Aptos" w:hAnsi="Noto Sans" w:cs="Noto Sans"/>
                <w:i/>
                <w:iCs/>
                <w:color w:val="000000" w:themeColor="text2"/>
                <w:sz w:val="20"/>
                <w:szCs w:val="20"/>
              </w:rPr>
            </w:pPr>
          </w:p>
          <w:p w14:paraId="46B93BFF" w14:textId="555CFEC7" w:rsidR="0031688A" w:rsidRPr="009329F9" w:rsidRDefault="0031688A" w:rsidP="77D9967C">
            <w:pPr>
              <w:spacing w:after="0" w:line="240" w:lineRule="auto"/>
              <w:contextualSpacing/>
              <w:rPr>
                <w:rFonts w:ascii="Noto Sans" w:eastAsia="Aptos" w:hAnsi="Noto Sans" w:cs="Noto Sans"/>
                <w:i/>
                <w:color w:val="000000" w:themeColor="text1"/>
                <w:sz w:val="20"/>
                <w:szCs w:val="20"/>
              </w:rPr>
            </w:pPr>
            <w:r w:rsidRPr="009329F9">
              <w:rPr>
                <w:rFonts w:ascii="Noto Sans" w:eastAsia="Aptos" w:hAnsi="Noto Sans" w:cs="Noto Sans"/>
                <w:i/>
                <w:color w:val="000000" w:themeColor="text2"/>
                <w:sz w:val="20"/>
                <w:szCs w:val="20"/>
              </w:rPr>
              <w:t xml:space="preserve">*Substantive business operations </w:t>
            </w:r>
            <w:r w:rsidR="009329F9" w:rsidRPr="009329F9">
              <w:rPr>
                <w:rFonts w:ascii="Noto Sans" w:eastAsia="Aptos" w:hAnsi="Noto Sans" w:cs="Noto Sans"/>
                <w:i/>
                <w:color w:val="000000" w:themeColor="text2"/>
                <w:sz w:val="20"/>
                <w:szCs w:val="20"/>
              </w:rPr>
              <w:t>mean</w:t>
            </w:r>
            <w:r w:rsidRPr="009329F9">
              <w:rPr>
                <w:rFonts w:ascii="Noto Sans" w:eastAsia="Aptos" w:hAnsi="Noto Sans" w:cs="Noto Sans"/>
                <w:i/>
                <w:color w:val="000000" w:themeColor="text2"/>
                <w:sz w:val="20"/>
                <w:szCs w:val="20"/>
              </w:rPr>
              <w:t xml:space="preserve"> having a registered office, factory or other permanent base in the relevant country from which meaningful business operations are being conducted. In-Scope Organisations should conduct due diligence to check supplier details with Companies House and other open information </w:t>
            </w:r>
            <w:r w:rsidR="009329F9" w:rsidRPr="009329F9">
              <w:rPr>
                <w:rFonts w:ascii="Noto Sans" w:eastAsia="Aptos" w:hAnsi="Noto Sans" w:cs="Noto Sans"/>
                <w:i/>
                <w:color w:val="000000" w:themeColor="text2"/>
                <w:sz w:val="20"/>
                <w:szCs w:val="20"/>
              </w:rPr>
              <w:t>sources or</w:t>
            </w:r>
            <w:r w:rsidRPr="009329F9">
              <w:rPr>
                <w:rFonts w:ascii="Noto Sans" w:eastAsia="Aptos" w:hAnsi="Noto Sans" w:cs="Noto Sans"/>
                <w:i/>
                <w:color w:val="000000" w:themeColor="text2"/>
                <w:sz w:val="20"/>
                <w:szCs w:val="20"/>
              </w:rPr>
              <w:t xml:space="preserve"> seek verification directly from the supplier.</w:t>
            </w:r>
          </w:p>
        </w:tc>
        <w:tc>
          <w:tcPr>
            <w:tcW w:w="1417" w:type="dxa"/>
          </w:tcPr>
          <w:p w14:paraId="4B3F6DA4"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r w:rsidRPr="009329F9">
              <w:rPr>
                <w:rFonts w:ascii="Noto Sans" w:eastAsia="Aptos" w:hAnsi="Noto Sans" w:cs="Noto Sans"/>
                <w:color w:val="000000" w:themeColor="text2"/>
                <w:sz w:val="20"/>
                <w:szCs w:val="20"/>
              </w:rPr>
              <w:t>Yes/No</w:t>
            </w:r>
          </w:p>
          <w:p w14:paraId="5B5E1BC5"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445C43AF"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229D78BA"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0E2D3D7B"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789C5D37"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21B0F667"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1CE984CB"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45981C23"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777C53FC"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p w14:paraId="77AEF29D" w14:textId="77777777" w:rsidR="0031688A" w:rsidRPr="009329F9" w:rsidRDefault="0031688A" w:rsidP="77D9967C">
            <w:pPr>
              <w:spacing w:after="0" w:line="240" w:lineRule="auto"/>
              <w:contextualSpacing/>
              <w:jc w:val="center"/>
              <w:rPr>
                <w:rFonts w:ascii="Noto Sans" w:eastAsia="Aptos" w:hAnsi="Noto Sans" w:cs="Noto Sans"/>
                <w:color w:val="000000" w:themeColor="text1"/>
                <w:sz w:val="20"/>
                <w:szCs w:val="20"/>
              </w:rPr>
            </w:pPr>
          </w:p>
        </w:tc>
      </w:tr>
    </w:tbl>
    <w:p w14:paraId="5F08F5BD" w14:textId="77777777" w:rsidR="007E1FF3" w:rsidRPr="009329F9" w:rsidRDefault="007E1FF3" w:rsidP="77D9967C">
      <w:pPr>
        <w:spacing w:after="0" w:line="240" w:lineRule="auto"/>
        <w:contextualSpacing/>
        <w:rPr>
          <w:rFonts w:ascii="Noto Sans" w:eastAsia="Aptos" w:hAnsi="Noto Sans" w:cs="Noto Sans"/>
          <w:i/>
          <w:color w:val="FF0000"/>
          <w:sz w:val="20"/>
          <w:szCs w:val="20"/>
        </w:rPr>
      </w:pPr>
    </w:p>
    <w:p w14:paraId="77B20426" w14:textId="6FAEBD0F" w:rsidR="77D9967C" w:rsidRPr="009329F9" w:rsidRDefault="77D9967C" w:rsidP="77D9967C">
      <w:pPr>
        <w:spacing w:after="0" w:line="240" w:lineRule="auto"/>
        <w:contextualSpacing/>
        <w:rPr>
          <w:rFonts w:ascii="Noto Sans" w:eastAsia="Aptos" w:hAnsi="Noto Sans" w:cs="Noto Sans"/>
          <w:i/>
          <w:iCs/>
          <w:color w:val="FF0000"/>
          <w:sz w:val="20"/>
          <w:szCs w:val="20"/>
        </w:rPr>
      </w:pPr>
    </w:p>
    <w:tbl>
      <w:tblPr>
        <w:tblStyle w:val="TableGrid"/>
        <w:tblW w:w="9072" w:type="dxa"/>
        <w:tblInd w:w="-5" w:type="dxa"/>
        <w:tblLook w:val="04A0" w:firstRow="1" w:lastRow="0" w:firstColumn="1" w:lastColumn="0" w:noHBand="0" w:noVBand="1"/>
      </w:tblPr>
      <w:tblGrid>
        <w:gridCol w:w="3119"/>
        <w:gridCol w:w="4003"/>
        <w:gridCol w:w="1950"/>
      </w:tblGrid>
      <w:tr w:rsidR="00E07220" w:rsidRPr="009329F9" w14:paraId="2ACA1EC5" w14:textId="77777777" w:rsidTr="77D9967C">
        <w:trPr>
          <w:trHeight w:val="167"/>
        </w:trPr>
        <w:tc>
          <w:tcPr>
            <w:tcW w:w="9072" w:type="dxa"/>
            <w:gridSpan w:val="3"/>
            <w:shd w:val="clear" w:color="auto" w:fill="D9D9D9" w:themeFill="background1" w:themeFillShade="D9"/>
            <w:vAlign w:val="bottom"/>
          </w:tcPr>
          <w:p w14:paraId="2E37B93D" w14:textId="7EAA1111" w:rsidR="00E07220" w:rsidRPr="009329F9" w:rsidRDefault="0099504A"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Qualification</w:t>
            </w:r>
            <w:r w:rsidR="00EC4C7D" w:rsidRPr="009329F9">
              <w:rPr>
                <w:rFonts w:ascii="Noto Sans" w:eastAsia="Aptos" w:hAnsi="Noto Sans" w:cs="Noto Sans"/>
                <w:b/>
                <w:sz w:val="20"/>
                <w:szCs w:val="20"/>
              </w:rPr>
              <w:t xml:space="preserve"> – Pass/Fail</w:t>
            </w:r>
          </w:p>
        </w:tc>
      </w:tr>
      <w:tr w:rsidR="00E07220" w:rsidRPr="009329F9" w14:paraId="4C49CC38" w14:textId="77777777" w:rsidTr="77D9967C">
        <w:trPr>
          <w:trHeight w:val="167"/>
        </w:trPr>
        <w:tc>
          <w:tcPr>
            <w:tcW w:w="3119" w:type="dxa"/>
            <w:shd w:val="clear" w:color="auto" w:fill="D9D9D9" w:themeFill="background1" w:themeFillShade="D9"/>
            <w:vAlign w:val="bottom"/>
          </w:tcPr>
          <w:p w14:paraId="270B3B97" w14:textId="473A038D" w:rsidR="00E07220" w:rsidRPr="009329F9" w:rsidRDefault="00EC4C7D"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Qualification Area</w:t>
            </w:r>
          </w:p>
        </w:tc>
        <w:tc>
          <w:tcPr>
            <w:tcW w:w="4003" w:type="dxa"/>
            <w:shd w:val="clear" w:color="auto" w:fill="D9D9D9" w:themeFill="background1" w:themeFillShade="D9"/>
            <w:vAlign w:val="bottom"/>
          </w:tcPr>
          <w:p w14:paraId="74F9E964" w14:textId="77777777" w:rsidR="00E07220" w:rsidRPr="009329F9" w:rsidRDefault="00E07220"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Evaluation Criteria</w:t>
            </w:r>
          </w:p>
        </w:tc>
        <w:tc>
          <w:tcPr>
            <w:tcW w:w="1950" w:type="dxa"/>
            <w:shd w:val="clear" w:color="auto" w:fill="D9D9D9" w:themeFill="background1" w:themeFillShade="D9"/>
            <w:vAlign w:val="bottom"/>
          </w:tcPr>
          <w:p w14:paraId="327BA3DB" w14:textId="29CF991A" w:rsidR="00E07220" w:rsidRPr="009329F9" w:rsidRDefault="00EC4C7D"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Pass/Fail</w:t>
            </w:r>
          </w:p>
        </w:tc>
      </w:tr>
      <w:tr w:rsidR="00E07220" w:rsidRPr="009329F9" w14:paraId="088428C1" w14:textId="77777777" w:rsidTr="77D9967C">
        <w:tc>
          <w:tcPr>
            <w:tcW w:w="3119" w:type="dxa"/>
          </w:tcPr>
          <w:p w14:paraId="462C5B02" w14:textId="35FAEB32" w:rsidR="001C0B52" w:rsidRPr="006B2688" w:rsidRDefault="00DF0D9D" w:rsidP="77D9967C">
            <w:pPr>
              <w:spacing w:after="0" w:line="240" w:lineRule="auto"/>
              <w:contextualSpacing/>
              <w:rPr>
                <w:rFonts w:ascii="Noto Sans" w:eastAsia="Aptos" w:hAnsi="Noto Sans" w:cs="Noto Sans"/>
                <w:b/>
                <w:sz w:val="20"/>
                <w:szCs w:val="20"/>
              </w:rPr>
            </w:pPr>
            <w:r w:rsidRPr="006B2688">
              <w:rPr>
                <w:rFonts w:ascii="Noto Sans" w:eastAsia="Aptos" w:hAnsi="Noto Sans" w:cs="Noto Sans"/>
                <w:b/>
                <w:sz w:val="20"/>
                <w:szCs w:val="20"/>
              </w:rPr>
              <w:t>Data Processing Agreement</w:t>
            </w:r>
          </w:p>
        </w:tc>
        <w:tc>
          <w:tcPr>
            <w:tcW w:w="4003" w:type="dxa"/>
          </w:tcPr>
          <w:p w14:paraId="5A54D144" w14:textId="77777777" w:rsidR="006B2688" w:rsidRPr="006B2688" w:rsidRDefault="006B2688" w:rsidP="006B2688">
            <w:pPr>
              <w:spacing w:after="0" w:line="240" w:lineRule="auto"/>
              <w:rPr>
                <w:rFonts w:ascii="Noto Sans" w:eastAsia="Aptos" w:hAnsi="Noto Sans" w:cs="Noto Sans"/>
                <w:sz w:val="20"/>
                <w:szCs w:val="20"/>
              </w:rPr>
            </w:pPr>
            <w:r w:rsidRPr="006B2688">
              <w:rPr>
                <w:rFonts w:ascii="Noto Sans" w:eastAsia="Aptos" w:hAnsi="Noto Sans" w:cs="Noto Sans"/>
                <w:sz w:val="20"/>
                <w:szCs w:val="20"/>
              </w:rPr>
              <w:t>The appointed SPS Provider to agree and confirm to enter into a Data Processing Agreement (DPA) with the Contracting Authority at Post Award.</w:t>
            </w:r>
          </w:p>
          <w:p w14:paraId="02ED0136" w14:textId="77777777" w:rsidR="006B2688" w:rsidRPr="006B2688" w:rsidRDefault="006B2688" w:rsidP="006B2688">
            <w:pPr>
              <w:spacing w:after="0" w:line="240" w:lineRule="auto"/>
              <w:rPr>
                <w:rFonts w:ascii="Noto Sans" w:eastAsia="Aptos" w:hAnsi="Noto Sans" w:cs="Noto Sans"/>
                <w:sz w:val="20"/>
                <w:szCs w:val="20"/>
              </w:rPr>
            </w:pPr>
          </w:p>
          <w:p w14:paraId="5954307C" w14:textId="77777777" w:rsidR="006B2688" w:rsidRPr="006B2688" w:rsidRDefault="006B2688" w:rsidP="006B2688">
            <w:pPr>
              <w:spacing w:after="0" w:line="240" w:lineRule="auto"/>
              <w:rPr>
                <w:rFonts w:ascii="Noto Sans" w:eastAsia="Aptos" w:hAnsi="Noto Sans" w:cs="Noto Sans"/>
                <w:sz w:val="20"/>
                <w:szCs w:val="20"/>
              </w:rPr>
            </w:pPr>
            <w:r w:rsidRPr="006B2688">
              <w:rPr>
                <w:rFonts w:ascii="Noto Sans" w:eastAsia="Aptos" w:hAnsi="Noto Sans" w:cs="Noto Sans"/>
                <w:sz w:val="20"/>
                <w:szCs w:val="20"/>
              </w:rPr>
              <w:t>Yes = Pass</w:t>
            </w:r>
          </w:p>
          <w:p w14:paraId="2EAC2D53" w14:textId="0DD4E3E9" w:rsidR="00E07220" w:rsidRPr="006B2688" w:rsidRDefault="006B2688" w:rsidP="006B2688">
            <w:pPr>
              <w:spacing w:after="0" w:line="240" w:lineRule="auto"/>
              <w:rPr>
                <w:rFonts w:ascii="Noto Sans" w:eastAsia="Aptos" w:hAnsi="Noto Sans" w:cs="Noto Sans"/>
                <w:sz w:val="20"/>
                <w:szCs w:val="20"/>
              </w:rPr>
            </w:pPr>
            <w:r w:rsidRPr="006B2688">
              <w:rPr>
                <w:rFonts w:ascii="Noto Sans" w:eastAsia="Aptos" w:hAnsi="Noto Sans" w:cs="Noto Sans"/>
                <w:sz w:val="20"/>
                <w:szCs w:val="20"/>
              </w:rPr>
              <w:t>No = Fail</w:t>
            </w:r>
          </w:p>
        </w:tc>
        <w:tc>
          <w:tcPr>
            <w:tcW w:w="1950" w:type="dxa"/>
          </w:tcPr>
          <w:p w14:paraId="1E539B93" w14:textId="212B8991" w:rsidR="00E07220" w:rsidRPr="006B2688" w:rsidRDefault="00FA533E" w:rsidP="77D9967C">
            <w:pPr>
              <w:spacing w:after="0" w:line="240" w:lineRule="auto"/>
              <w:contextualSpacing/>
              <w:jc w:val="center"/>
              <w:rPr>
                <w:rFonts w:ascii="Noto Sans" w:eastAsia="Aptos" w:hAnsi="Noto Sans" w:cs="Noto Sans"/>
                <w:sz w:val="20"/>
                <w:szCs w:val="20"/>
              </w:rPr>
            </w:pPr>
            <w:r w:rsidRPr="006B2688">
              <w:rPr>
                <w:rFonts w:ascii="Noto Sans" w:eastAsia="Aptos" w:hAnsi="Noto Sans" w:cs="Noto Sans"/>
                <w:sz w:val="20"/>
                <w:szCs w:val="20"/>
              </w:rPr>
              <w:t>Pass/Fail</w:t>
            </w:r>
          </w:p>
        </w:tc>
      </w:tr>
    </w:tbl>
    <w:p w14:paraId="0DDE3591" w14:textId="77777777" w:rsidR="000D0D0F" w:rsidRPr="009329F9" w:rsidRDefault="000D0D0F" w:rsidP="77D9967C">
      <w:pPr>
        <w:spacing w:after="0" w:line="240" w:lineRule="auto"/>
        <w:contextualSpacing/>
        <w:rPr>
          <w:rFonts w:ascii="Noto Sans" w:eastAsia="Aptos" w:hAnsi="Noto Sans" w:cs="Noto Sans"/>
          <w:sz w:val="20"/>
          <w:szCs w:val="20"/>
        </w:rPr>
      </w:pPr>
    </w:p>
    <w:p w14:paraId="319D7ECC" w14:textId="48975A60" w:rsidR="77D9967C" w:rsidRPr="009329F9" w:rsidRDefault="77D9967C" w:rsidP="77D9967C">
      <w:pPr>
        <w:spacing w:after="0" w:line="240" w:lineRule="auto"/>
        <w:contextualSpacing/>
        <w:rPr>
          <w:rFonts w:ascii="Noto Sans" w:eastAsia="Aptos" w:hAnsi="Noto Sans" w:cs="Noto Sans"/>
          <w:i/>
          <w:iCs/>
          <w:color w:val="FF0000"/>
          <w:sz w:val="20"/>
          <w:szCs w:val="20"/>
          <w:highlight w:val="yellow"/>
        </w:rPr>
      </w:pPr>
    </w:p>
    <w:tbl>
      <w:tblPr>
        <w:tblStyle w:val="TableGrid"/>
        <w:tblW w:w="9072" w:type="dxa"/>
        <w:tblInd w:w="-5" w:type="dxa"/>
        <w:tblLook w:val="04A0" w:firstRow="1" w:lastRow="0" w:firstColumn="1" w:lastColumn="0" w:noHBand="0" w:noVBand="1"/>
      </w:tblPr>
      <w:tblGrid>
        <w:gridCol w:w="2835"/>
        <w:gridCol w:w="4395"/>
        <w:gridCol w:w="1842"/>
      </w:tblGrid>
      <w:tr w:rsidR="00812ADF" w:rsidRPr="009329F9" w14:paraId="67AE55DC" w14:textId="77777777" w:rsidTr="77D9967C">
        <w:trPr>
          <w:trHeight w:val="167"/>
        </w:trPr>
        <w:tc>
          <w:tcPr>
            <w:tcW w:w="9072" w:type="dxa"/>
            <w:gridSpan w:val="3"/>
            <w:shd w:val="clear" w:color="auto" w:fill="D9D9D9" w:themeFill="background1" w:themeFillShade="D9"/>
            <w:vAlign w:val="bottom"/>
          </w:tcPr>
          <w:p w14:paraId="391EA50A" w14:textId="16F0E8F5" w:rsidR="00812ADF" w:rsidRPr="009329F9" w:rsidRDefault="00812ADF" w:rsidP="77D9967C">
            <w:pPr>
              <w:spacing w:after="0" w:line="240" w:lineRule="auto"/>
              <w:contextualSpacing/>
              <w:rPr>
                <w:rFonts w:ascii="Noto Sans" w:eastAsia="Aptos" w:hAnsi="Noto Sans" w:cs="Noto Sans"/>
                <w:b/>
                <w:sz w:val="20"/>
                <w:szCs w:val="20"/>
              </w:rPr>
            </w:pPr>
            <w:bookmarkStart w:id="4" w:name="_Hlk185410027"/>
            <w:r w:rsidRPr="009329F9">
              <w:rPr>
                <w:rFonts w:ascii="Noto Sans" w:eastAsia="Aptos" w:hAnsi="Noto Sans" w:cs="Noto Sans"/>
                <w:b/>
                <w:sz w:val="20"/>
                <w:szCs w:val="20"/>
              </w:rPr>
              <w:t>Quality (</w:t>
            </w:r>
            <w:r w:rsidR="00D979E8" w:rsidRPr="009329F9">
              <w:rPr>
                <w:rFonts w:ascii="Noto Sans" w:eastAsia="Aptos" w:hAnsi="Noto Sans" w:cs="Noto Sans"/>
                <w:b/>
                <w:sz w:val="20"/>
                <w:szCs w:val="20"/>
              </w:rPr>
              <w:t>80%</w:t>
            </w:r>
            <w:r w:rsidRPr="009329F9">
              <w:rPr>
                <w:rFonts w:ascii="Noto Sans" w:eastAsia="Aptos" w:hAnsi="Noto Sans" w:cs="Noto Sans"/>
                <w:b/>
                <w:sz w:val="20"/>
                <w:szCs w:val="20"/>
              </w:rPr>
              <w:t>)</w:t>
            </w:r>
          </w:p>
        </w:tc>
      </w:tr>
      <w:tr w:rsidR="00812ADF" w:rsidRPr="009329F9" w14:paraId="38B5AA92" w14:textId="77777777" w:rsidTr="77D9967C">
        <w:trPr>
          <w:trHeight w:val="167"/>
        </w:trPr>
        <w:tc>
          <w:tcPr>
            <w:tcW w:w="2835" w:type="dxa"/>
            <w:shd w:val="clear" w:color="auto" w:fill="D9D9D9" w:themeFill="background1" w:themeFillShade="D9"/>
            <w:vAlign w:val="bottom"/>
          </w:tcPr>
          <w:p w14:paraId="2620C1F9"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Quality Area</w:t>
            </w:r>
          </w:p>
        </w:tc>
        <w:tc>
          <w:tcPr>
            <w:tcW w:w="4395" w:type="dxa"/>
            <w:shd w:val="clear" w:color="auto" w:fill="D9D9D9" w:themeFill="background1" w:themeFillShade="D9"/>
            <w:vAlign w:val="bottom"/>
          </w:tcPr>
          <w:p w14:paraId="51BE3A42"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Evaluation Criteria</w:t>
            </w:r>
          </w:p>
        </w:tc>
        <w:tc>
          <w:tcPr>
            <w:tcW w:w="1842" w:type="dxa"/>
            <w:shd w:val="clear" w:color="auto" w:fill="D9D9D9" w:themeFill="background1" w:themeFillShade="D9"/>
            <w:vAlign w:val="bottom"/>
          </w:tcPr>
          <w:p w14:paraId="09CDD6CA"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 Weighting</w:t>
            </w:r>
          </w:p>
        </w:tc>
      </w:tr>
      <w:bookmarkEnd w:id="4"/>
      <w:tr w:rsidR="00812ADF" w:rsidRPr="009329F9" w14:paraId="47104021" w14:textId="77777777" w:rsidTr="77D9967C">
        <w:tc>
          <w:tcPr>
            <w:tcW w:w="2835" w:type="dxa"/>
          </w:tcPr>
          <w:p w14:paraId="13E4F206"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lastRenderedPageBreak/>
              <w:t>Evidence of Delivering Similar Projects</w:t>
            </w:r>
          </w:p>
        </w:tc>
        <w:tc>
          <w:tcPr>
            <w:tcW w:w="4395" w:type="dxa"/>
          </w:tcPr>
          <w:p w14:paraId="1388EFBF" w14:textId="77777777" w:rsidR="00287487" w:rsidRPr="009329F9" w:rsidRDefault="00287487" w:rsidP="77D9967C">
            <w:pPr>
              <w:pStyle w:val="ListParagraph"/>
              <w:numPr>
                <w:ilvl w:val="0"/>
                <w:numId w:val="2"/>
              </w:numPr>
              <w:spacing w:after="0" w:line="240" w:lineRule="auto"/>
              <w:rPr>
                <w:rFonts w:ascii="Noto Sans" w:eastAsia="Aptos" w:hAnsi="Noto Sans" w:cs="Noto Sans"/>
                <w:sz w:val="20"/>
                <w:szCs w:val="20"/>
              </w:rPr>
            </w:pPr>
            <w:r w:rsidRPr="009329F9">
              <w:rPr>
                <w:rFonts w:ascii="Noto Sans" w:eastAsia="Aptos" w:hAnsi="Noto Sans" w:cs="Noto Sans"/>
                <w:sz w:val="20"/>
                <w:szCs w:val="20"/>
              </w:rPr>
              <w:t>Please provide an overview of your company and the services you deliver.</w:t>
            </w:r>
          </w:p>
          <w:p w14:paraId="51258A66" w14:textId="4224A98A" w:rsidR="00812ADF" w:rsidRPr="009329F9" w:rsidRDefault="00812ADF" w:rsidP="77D9967C">
            <w:pPr>
              <w:pStyle w:val="ListParagraph"/>
              <w:numPr>
                <w:ilvl w:val="0"/>
                <w:numId w:val="2"/>
              </w:numPr>
              <w:spacing w:after="0" w:line="240" w:lineRule="auto"/>
              <w:rPr>
                <w:rFonts w:ascii="Noto Sans" w:eastAsia="Aptos" w:hAnsi="Noto Sans" w:cs="Noto Sans"/>
                <w:sz w:val="20"/>
                <w:szCs w:val="20"/>
              </w:rPr>
            </w:pPr>
            <w:r w:rsidRPr="009329F9">
              <w:rPr>
                <w:rFonts w:ascii="Noto Sans" w:eastAsia="Aptos" w:hAnsi="Noto Sans" w:cs="Noto Sans"/>
                <w:sz w:val="20"/>
                <w:szCs w:val="20"/>
              </w:rPr>
              <w:t xml:space="preserve">Please provide at least two relevant case studies that provide evidence of delivering similar projects </w:t>
            </w:r>
            <w:r w:rsidR="00AB74B9" w:rsidRPr="009329F9">
              <w:rPr>
                <w:rFonts w:ascii="Noto Sans" w:eastAsia="Aptos" w:hAnsi="Noto Sans" w:cs="Noto Sans"/>
                <w:sz w:val="20"/>
                <w:szCs w:val="20"/>
              </w:rPr>
              <w:t xml:space="preserve">including the following: </w:t>
            </w:r>
          </w:p>
          <w:p w14:paraId="05ABA5AF" w14:textId="77777777" w:rsidR="00AB74B9" w:rsidRPr="009329F9" w:rsidRDefault="00AB74B9" w:rsidP="77D9967C">
            <w:pPr>
              <w:numPr>
                <w:ilvl w:val="1"/>
                <w:numId w:val="2"/>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Ability to synthesise complex financial and operational data into clear insights.</w:t>
            </w:r>
          </w:p>
          <w:p w14:paraId="24FFD31D" w14:textId="77777777" w:rsidR="00AB74B9" w:rsidRPr="009329F9" w:rsidRDefault="00AB74B9" w:rsidP="77D9967C">
            <w:pPr>
              <w:numPr>
                <w:ilvl w:val="1"/>
                <w:numId w:val="2"/>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Evidence of delivering similar work at pace and to a high standard.</w:t>
            </w:r>
          </w:p>
          <w:p w14:paraId="0552BD48" w14:textId="77777777" w:rsidR="00AB74B9" w:rsidRPr="009329F9" w:rsidRDefault="00AB74B9" w:rsidP="77D9967C">
            <w:pPr>
              <w:numPr>
                <w:ilvl w:val="1"/>
                <w:numId w:val="2"/>
              </w:num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 xml:space="preserve">Clear evidence of experience working in or with relevant local authority or public sector departments, including: policing, health and children services departments. </w:t>
            </w:r>
          </w:p>
          <w:p w14:paraId="758CC973" w14:textId="77777777" w:rsidR="00AB74B9" w:rsidRPr="009329F9" w:rsidRDefault="00AB74B9" w:rsidP="77D9967C">
            <w:pPr>
              <w:pStyle w:val="ListParagraph"/>
              <w:spacing w:after="0" w:line="240" w:lineRule="auto"/>
              <w:rPr>
                <w:rFonts w:ascii="Noto Sans" w:eastAsia="Aptos" w:hAnsi="Noto Sans" w:cs="Noto Sans"/>
                <w:sz w:val="20"/>
                <w:szCs w:val="20"/>
              </w:rPr>
            </w:pPr>
          </w:p>
          <w:p w14:paraId="283B4A11" w14:textId="77777777" w:rsidR="00812ADF" w:rsidRPr="009329F9" w:rsidRDefault="00812ADF" w:rsidP="77D9967C">
            <w:pPr>
              <w:pStyle w:val="ListParagraph"/>
              <w:numPr>
                <w:ilvl w:val="0"/>
                <w:numId w:val="2"/>
              </w:numPr>
              <w:spacing w:after="0" w:line="240" w:lineRule="auto"/>
              <w:rPr>
                <w:rFonts w:ascii="Noto Sans" w:eastAsia="Aptos" w:hAnsi="Noto Sans" w:cs="Noto Sans"/>
                <w:sz w:val="20"/>
                <w:szCs w:val="20"/>
              </w:rPr>
            </w:pPr>
            <w:r w:rsidRPr="009329F9">
              <w:rPr>
                <w:rFonts w:ascii="Noto Sans" w:eastAsia="Aptos" w:hAnsi="Noto Sans" w:cs="Noto Sans"/>
                <w:sz w:val="20"/>
                <w:szCs w:val="20"/>
              </w:rPr>
              <w:t>Please provide the names of 2 reference providers that can provide assurance of your capability to deliver the requirement</w:t>
            </w:r>
          </w:p>
        </w:tc>
        <w:tc>
          <w:tcPr>
            <w:tcW w:w="1842" w:type="dxa"/>
            <w:vAlign w:val="bottom"/>
          </w:tcPr>
          <w:p w14:paraId="05952DF2" w14:textId="44E206BC" w:rsidR="00812ADF" w:rsidRPr="009329F9" w:rsidRDefault="00AB74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2</w:t>
            </w:r>
            <w:r w:rsidR="0056352A" w:rsidRPr="009329F9">
              <w:rPr>
                <w:rFonts w:ascii="Noto Sans" w:eastAsia="Aptos" w:hAnsi="Noto Sans" w:cs="Noto Sans"/>
                <w:sz w:val="20"/>
                <w:szCs w:val="20"/>
              </w:rPr>
              <w:t>5</w:t>
            </w:r>
            <w:r w:rsidRPr="009329F9">
              <w:rPr>
                <w:rFonts w:ascii="Noto Sans" w:eastAsia="Aptos" w:hAnsi="Noto Sans" w:cs="Noto Sans"/>
                <w:sz w:val="20"/>
                <w:szCs w:val="20"/>
              </w:rPr>
              <w:t>%</w:t>
            </w:r>
          </w:p>
        </w:tc>
      </w:tr>
      <w:tr w:rsidR="00812ADF" w:rsidRPr="009329F9" w14:paraId="2ECF8236" w14:textId="77777777" w:rsidTr="77D9967C">
        <w:tc>
          <w:tcPr>
            <w:tcW w:w="2835" w:type="dxa"/>
          </w:tcPr>
          <w:p w14:paraId="4BC91AE2"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Ability to Meet the Requirements</w:t>
            </w:r>
          </w:p>
        </w:tc>
        <w:tc>
          <w:tcPr>
            <w:tcW w:w="4395" w:type="dxa"/>
          </w:tcPr>
          <w:p w14:paraId="7D19407E" w14:textId="77777777" w:rsidR="00812ADF" w:rsidRPr="009329F9" w:rsidRDefault="00812ADF" w:rsidP="77D9967C">
            <w:pPr>
              <w:pStyle w:val="ListParagraph"/>
              <w:numPr>
                <w:ilvl w:val="0"/>
                <w:numId w:val="2"/>
              </w:numPr>
              <w:spacing w:after="0" w:line="240" w:lineRule="auto"/>
              <w:ind w:left="271"/>
              <w:rPr>
                <w:rFonts w:ascii="Noto Sans" w:eastAsia="Aptos" w:hAnsi="Noto Sans" w:cs="Noto Sans"/>
                <w:sz w:val="20"/>
                <w:szCs w:val="20"/>
              </w:rPr>
            </w:pPr>
            <w:r w:rsidRPr="009329F9">
              <w:rPr>
                <w:rFonts w:ascii="Noto Sans" w:eastAsia="Aptos" w:hAnsi="Noto Sans" w:cs="Noto Sans"/>
                <w:sz w:val="20"/>
                <w:szCs w:val="20"/>
              </w:rPr>
              <w:t>Please confirm that you can meet all requirements within the required timescales</w:t>
            </w:r>
          </w:p>
          <w:p w14:paraId="4CCC0D4C" w14:textId="77777777" w:rsidR="00812ADF" w:rsidRPr="009329F9" w:rsidRDefault="00812ADF" w:rsidP="77D9967C">
            <w:pPr>
              <w:pStyle w:val="ListParagraph"/>
              <w:numPr>
                <w:ilvl w:val="0"/>
                <w:numId w:val="2"/>
              </w:numPr>
              <w:spacing w:after="0" w:line="240" w:lineRule="auto"/>
              <w:ind w:left="271"/>
              <w:rPr>
                <w:rFonts w:ascii="Noto Sans" w:eastAsia="Aptos" w:hAnsi="Noto Sans" w:cs="Noto Sans"/>
                <w:sz w:val="20"/>
                <w:szCs w:val="20"/>
              </w:rPr>
            </w:pPr>
            <w:r w:rsidRPr="009329F9">
              <w:rPr>
                <w:rFonts w:ascii="Noto Sans" w:eastAsia="Aptos" w:hAnsi="Noto Sans" w:cs="Noto Sans"/>
                <w:sz w:val="20"/>
                <w:szCs w:val="20"/>
              </w:rPr>
              <w:t>Please provide a project plan that details how you would deliver the required outcome</w:t>
            </w:r>
          </w:p>
        </w:tc>
        <w:tc>
          <w:tcPr>
            <w:tcW w:w="1842" w:type="dxa"/>
            <w:vAlign w:val="bottom"/>
          </w:tcPr>
          <w:p w14:paraId="4B26E943" w14:textId="6EDEFFB4" w:rsidR="00812ADF" w:rsidRPr="009329F9" w:rsidRDefault="0056352A"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2</w:t>
            </w:r>
            <w:r w:rsidR="00AB74B9" w:rsidRPr="009329F9">
              <w:rPr>
                <w:rFonts w:ascii="Noto Sans" w:eastAsia="Aptos" w:hAnsi="Noto Sans" w:cs="Noto Sans"/>
                <w:sz w:val="20"/>
                <w:szCs w:val="20"/>
              </w:rPr>
              <w:t>0%</w:t>
            </w:r>
          </w:p>
        </w:tc>
      </w:tr>
      <w:tr w:rsidR="00812ADF" w:rsidRPr="009329F9" w14:paraId="3A5C4E2A" w14:textId="77777777" w:rsidTr="77D9967C">
        <w:tc>
          <w:tcPr>
            <w:tcW w:w="2835" w:type="dxa"/>
          </w:tcPr>
          <w:p w14:paraId="69C32768"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Delivery Methodology for the Overall Project</w:t>
            </w:r>
          </w:p>
        </w:tc>
        <w:tc>
          <w:tcPr>
            <w:tcW w:w="4395" w:type="dxa"/>
          </w:tcPr>
          <w:p w14:paraId="7ECBC028" w14:textId="77777777" w:rsidR="00812ADF" w:rsidRPr="009329F9" w:rsidRDefault="00812ADF" w:rsidP="77D9967C">
            <w:pPr>
              <w:pStyle w:val="ListParagraph"/>
              <w:numPr>
                <w:ilvl w:val="0"/>
                <w:numId w:val="2"/>
              </w:numPr>
              <w:spacing w:after="0" w:line="240" w:lineRule="auto"/>
              <w:ind w:left="271"/>
              <w:rPr>
                <w:rFonts w:ascii="Noto Sans" w:eastAsia="Aptos" w:hAnsi="Noto Sans" w:cs="Noto Sans"/>
                <w:sz w:val="20"/>
                <w:szCs w:val="20"/>
              </w:rPr>
            </w:pPr>
            <w:r w:rsidRPr="009329F9">
              <w:rPr>
                <w:rFonts w:ascii="Noto Sans" w:eastAsia="Aptos" w:hAnsi="Noto Sans" w:cs="Noto Sans"/>
                <w:sz w:val="20"/>
                <w:szCs w:val="20"/>
              </w:rPr>
              <w:t>Please detail your proposed approach to delivering this project</w:t>
            </w:r>
          </w:p>
          <w:p w14:paraId="6997B6A4" w14:textId="77777777" w:rsidR="00812ADF" w:rsidRPr="009329F9" w:rsidRDefault="00812ADF" w:rsidP="77D9967C">
            <w:pPr>
              <w:pStyle w:val="ListParagraph"/>
              <w:numPr>
                <w:ilvl w:val="0"/>
                <w:numId w:val="2"/>
              </w:numPr>
              <w:spacing w:after="0" w:line="240" w:lineRule="auto"/>
              <w:ind w:left="271"/>
              <w:rPr>
                <w:rFonts w:ascii="Noto Sans" w:eastAsia="Aptos" w:hAnsi="Noto Sans" w:cs="Noto Sans"/>
                <w:sz w:val="20"/>
                <w:szCs w:val="20"/>
              </w:rPr>
            </w:pPr>
            <w:r w:rsidRPr="009329F9">
              <w:rPr>
                <w:rFonts w:ascii="Noto Sans" w:eastAsia="Aptos" w:hAnsi="Noto Sans" w:cs="Noto Sans"/>
                <w:sz w:val="20"/>
                <w:szCs w:val="20"/>
              </w:rPr>
              <w:t>Please provide details of your delivery assurance processes</w:t>
            </w:r>
          </w:p>
        </w:tc>
        <w:tc>
          <w:tcPr>
            <w:tcW w:w="1842" w:type="dxa"/>
            <w:vAlign w:val="bottom"/>
          </w:tcPr>
          <w:p w14:paraId="7C469202" w14:textId="551B45DE" w:rsidR="00812ADF" w:rsidRPr="009329F9" w:rsidRDefault="00C447C4"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3</w:t>
            </w:r>
            <w:r w:rsidR="0056352A" w:rsidRPr="009329F9">
              <w:rPr>
                <w:rFonts w:ascii="Noto Sans" w:eastAsia="Aptos" w:hAnsi="Noto Sans" w:cs="Noto Sans"/>
                <w:sz w:val="20"/>
                <w:szCs w:val="20"/>
              </w:rPr>
              <w:t>5</w:t>
            </w:r>
            <w:r w:rsidR="00AB74B9" w:rsidRPr="009329F9">
              <w:rPr>
                <w:rFonts w:ascii="Noto Sans" w:eastAsia="Aptos" w:hAnsi="Noto Sans" w:cs="Noto Sans"/>
                <w:sz w:val="20"/>
                <w:szCs w:val="20"/>
              </w:rPr>
              <w:t>%</w:t>
            </w:r>
          </w:p>
        </w:tc>
      </w:tr>
      <w:tr w:rsidR="00812ADF" w:rsidRPr="009329F9" w14:paraId="1087523E" w14:textId="77777777" w:rsidTr="77D9967C">
        <w:trPr>
          <w:trHeight w:val="70"/>
        </w:trPr>
        <w:tc>
          <w:tcPr>
            <w:tcW w:w="2835" w:type="dxa"/>
          </w:tcPr>
          <w:p w14:paraId="022F696B" w14:textId="77777777" w:rsidR="00812ADF" w:rsidRPr="009329F9" w:rsidRDefault="00812ADF"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Delivery Team</w:t>
            </w:r>
          </w:p>
        </w:tc>
        <w:tc>
          <w:tcPr>
            <w:tcW w:w="4395" w:type="dxa"/>
          </w:tcPr>
          <w:p w14:paraId="6FEBDE46" w14:textId="77777777" w:rsidR="00812ADF" w:rsidRPr="009329F9" w:rsidRDefault="00812ADF" w:rsidP="77D9967C">
            <w:pPr>
              <w:pStyle w:val="ListParagraph"/>
              <w:numPr>
                <w:ilvl w:val="0"/>
                <w:numId w:val="2"/>
              </w:numPr>
              <w:spacing w:after="0" w:line="240" w:lineRule="auto"/>
              <w:ind w:left="271"/>
              <w:rPr>
                <w:rFonts w:ascii="Noto Sans" w:eastAsia="Aptos" w:hAnsi="Noto Sans" w:cs="Noto Sans"/>
                <w:sz w:val="20"/>
                <w:szCs w:val="20"/>
              </w:rPr>
            </w:pPr>
            <w:r w:rsidRPr="009329F9">
              <w:rPr>
                <w:rFonts w:ascii="Noto Sans" w:eastAsia="Aptos" w:hAnsi="Noto Sans" w:cs="Noto Sans"/>
                <w:sz w:val="20"/>
                <w:szCs w:val="20"/>
              </w:rPr>
              <w:t>Please provide CVs for your proposed delivery team</w:t>
            </w:r>
          </w:p>
        </w:tc>
        <w:tc>
          <w:tcPr>
            <w:tcW w:w="1842" w:type="dxa"/>
            <w:vAlign w:val="bottom"/>
          </w:tcPr>
          <w:p w14:paraId="46BB0A4F" w14:textId="0AF8CFBB" w:rsidR="00812ADF" w:rsidRPr="009329F9" w:rsidRDefault="00AB74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2</w:t>
            </w:r>
            <w:r w:rsidR="00C447C4" w:rsidRPr="009329F9">
              <w:rPr>
                <w:rFonts w:ascii="Noto Sans" w:eastAsia="Aptos" w:hAnsi="Noto Sans" w:cs="Noto Sans"/>
                <w:sz w:val="20"/>
                <w:szCs w:val="20"/>
              </w:rPr>
              <w:t>0</w:t>
            </w:r>
            <w:r w:rsidRPr="009329F9">
              <w:rPr>
                <w:rFonts w:ascii="Noto Sans" w:eastAsia="Aptos" w:hAnsi="Noto Sans" w:cs="Noto Sans"/>
                <w:sz w:val="20"/>
                <w:szCs w:val="20"/>
              </w:rPr>
              <w:t>%</w:t>
            </w:r>
          </w:p>
        </w:tc>
      </w:tr>
    </w:tbl>
    <w:p w14:paraId="39180F02" w14:textId="77777777" w:rsidR="0096147E" w:rsidRPr="009329F9" w:rsidRDefault="0096147E" w:rsidP="77D9967C">
      <w:pPr>
        <w:spacing w:after="0" w:line="240" w:lineRule="auto"/>
        <w:contextualSpacing/>
        <w:jc w:val="both"/>
        <w:rPr>
          <w:rFonts w:ascii="Noto Sans" w:eastAsia="Aptos" w:hAnsi="Noto Sans" w:cs="Noto Sans"/>
          <w:i/>
          <w:color w:val="FF0000"/>
          <w:sz w:val="20"/>
          <w:szCs w:val="20"/>
        </w:rPr>
      </w:pPr>
    </w:p>
    <w:p w14:paraId="6FED5CC6" w14:textId="672D5CFB" w:rsidR="002349B9" w:rsidRPr="009329F9" w:rsidRDefault="002349B9" w:rsidP="77D9967C">
      <w:pPr>
        <w:spacing w:after="0" w:line="240" w:lineRule="auto"/>
        <w:contextualSpacing/>
        <w:jc w:val="both"/>
        <w:rPr>
          <w:rFonts w:ascii="Noto Sans" w:eastAsia="Aptos" w:hAnsi="Noto Sans" w:cs="Noto Sans"/>
          <w:b/>
          <w:sz w:val="20"/>
          <w:szCs w:val="20"/>
        </w:rPr>
      </w:pPr>
      <w:r w:rsidRPr="009329F9">
        <w:rPr>
          <w:rFonts w:ascii="Noto Sans" w:eastAsia="Aptos" w:hAnsi="Noto Sans" w:cs="Noto Sans"/>
          <w:b/>
          <w:sz w:val="20"/>
          <w:szCs w:val="20"/>
        </w:rPr>
        <w:t>Scoring Descriptors (Quality)</w:t>
      </w:r>
    </w:p>
    <w:p w14:paraId="14176FE4" w14:textId="77777777" w:rsidR="006313C1" w:rsidRPr="009329F9" w:rsidRDefault="006313C1" w:rsidP="77D9967C">
      <w:pPr>
        <w:spacing w:after="0" w:line="240" w:lineRule="auto"/>
        <w:contextualSpacing/>
        <w:jc w:val="both"/>
        <w:rPr>
          <w:rFonts w:ascii="Noto Sans" w:eastAsia="Aptos" w:hAnsi="Noto Sans" w:cs="Noto Sans"/>
          <w:sz w:val="20"/>
          <w:szCs w:val="20"/>
        </w:rPr>
      </w:pPr>
      <w:r w:rsidRPr="009329F9">
        <w:rPr>
          <w:rFonts w:ascii="Noto Sans" w:eastAsia="Aptos" w:hAnsi="Noto Sans" w:cs="Noto Sans"/>
          <w:sz w:val="20"/>
          <w:szCs w:val="20"/>
        </w:rPr>
        <w:t>Quality will be evaluated in accordance with the Weighting and Evaluation Methodology below.</w:t>
      </w:r>
    </w:p>
    <w:p w14:paraId="5D53AF58" w14:textId="26B84DCE" w:rsidR="008E266B" w:rsidRPr="009329F9" w:rsidRDefault="006313C1" w:rsidP="77D9967C">
      <w:pPr>
        <w:spacing w:after="0" w:line="240" w:lineRule="auto"/>
        <w:contextualSpacing/>
        <w:jc w:val="both"/>
        <w:rPr>
          <w:rFonts w:ascii="Noto Sans" w:hAnsi="Noto Sans" w:cs="Noto Sans"/>
          <w:sz w:val="20"/>
          <w:szCs w:val="20"/>
        </w:rPr>
      </w:pPr>
      <w:r w:rsidRPr="009329F9">
        <w:rPr>
          <w:rFonts w:ascii="Noto Sans" w:eastAsia="Aptos" w:hAnsi="Noto Sans" w:cs="Noto Sans"/>
          <w:sz w:val="20"/>
          <w:szCs w:val="20"/>
        </w:rPr>
        <w:t xml:space="preserve">Each question has been assigned a weighting to reflect their importance. Each question is then scored on the merit of the bidder’s response, from 0 (low) to 5 (high). </w:t>
      </w:r>
    </w:p>
    <w:p w14:paraId="5D69CAC5" w14:textId="1BDD9CE3" w:rsidR="77D9967C" w:rsidRPr="009329F9" w:rsidRDefault="77D9967C" w:rsidP="77D9967C">
      <w:pPr>
        <w:spacing w:after="0" w:line="240" w:lineRule="auto"/>
        <w:contextualSpacing/>
        <w:jc w:val="both"/>
        <w:rPr>
          <w:rFonts w:ascii="Noto Sans" w:eastAsia="Aptos" w:hAnsi="Noto Sans" w:cs="Noto Sans"/>
          <w:sz w:val="20"/>
          <w:szCs w:val="20"/>
        </w:rPr>
      </w:pPr>
    </w:p>
    <w:tbl>
      <w:tblPr>
        <w:tblStyle w:val="TableGrid"/>
        <w:tblW w:w="9072" w:type="dxa"/>
        <w:tblInd w:w="-5" w:type="dxa"/>
        <w:tblLook w:val="04A0" w:firstRow="1" w:lastRow="0" w:firstColumn="1" w:lastColumn="0" w:noHBand="0" w:noVBand="1"/>
      </w:tblPr>
      <w:tblGrid>
        <w:gridCol w:w="1857"/>
        <w:gridCol w:w="4187"/>
        <w:gridCol w:w="1792"/>
        <w:gridCol w:w="1236"/>
      </w:tblGrid>
      <w:tr w:rsidR="002349B9" w:rsidRPr="009329F9" w14:paraId="30AA58EB" w14:textId="77777777" w:rsidTr="77D9967C">
        <w:tc>
          <w:tcPr>
            <w:tcW w:w="1857" w:type="dxa"/>
            <w:shd w:val="clear" w:color="auto" w:fill="BFBFBF" w:themeFill="background1" w:themeFillShade="BF"/>
          </w:tcPr>
          <w:p w14:paraId="000D052E"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Scoring Grade</w:t>
            </w:r>
          </w:p>
        </w:tc>
        <w:tc>
          <w:tcPr>
            <w:tcW w:w="4187" w:type="dxa"/>
            <w:shd w:val="clear" w:color="auto" w:fill="BFBFBF" w:themeFill="background1" w:themeFillShade="BF"/>
          </w:tcPr>
          <w:p w14:paraId="0E8C62E5"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 xml:space="preserve">Descriptor </w:t>
            </w:r>
          </w:p>
        </w:tc>
        <w:tc>
          <w:tcPr>
            <w:tcW w:w="1792" w:type="dxa"/>
            <w:shd w:val="clear" w:color="auto" w:fill="BFBFBF" w:themeFill="background1" w:themeFillShade="BF"/>
          </w:tcPr>
          <w:p w14:paraId="3ABAB2FA"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Numeric Score</w:t>
            </w:r>
          </w:p>
        </w:tc>
        <w:tc>
          <w:tcPr>
            <w:tcW w:w="1236" w:type="dxa"/>
            <w:shd w:val="clear" w:color="auto" w:fill="BFBFBF" w:themeFill="background1" w:themeFillShade="BF"/>
          </w:tcPr>
          <w:p w14:paraId="2770E267"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 Score</w:t>
            </w:r>
          </w:p>
        </w:tc>
      </w:tr>
      <w:tr w:rsidR="002349B9" w:rsidRPr="009329F9" w14:paraId="3DBA4005" w14:textId="77777777" w:rsidTr="77D9967C">
        <w:tc>
          <w:tcPr>
            <w:tcW w:w="1857" w:type="dxa"/>
          </w:tcPr>
          <w:p w14:paraId="1221FE80"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lastRenderedPageBreak/>
              <w:t>Unacceptable</w:t>
            </w:r>
          </w:p>
        </w:tc>
        <w:tc>
          <w:tcPr>
            <w:tcW w:w="4187" w:type="dxa"/>
          </w:tcPr>
          <w:p w14:paraId="3D2D20C8"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Unanswered or failed to adequately address the requirement</w:t>
            </w:r>
          </w:p>
        </w:tc>
        <w:tc>
          <w:tcPr>
            <w:tcW w:w="1792" w:type="dxa"/>
          </w:tcPr>
          <w:p w14:paraId="074F7FE9"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0</w:t>
            </w:r>
          </w:p>
        </w:tc>
        <w:tc>
          <w:tcPr>
            <w:tcW w:w="1236" w:type="dxa"/>
          </w:tcPr>
          <w:p w14:paraId="0FEACCAA"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0</w:t>
            </w:r>
          </w:p>
        </w:tc>
      </w:tr>
      <w:tr w:rsidR="002349B9" w:rsidRPr="009329F9" w14:paraId="0A3FAC10" w14:textId="77777777" w:rsidTr="77D9967C">
        <w:tc>
          <w:tcPr>
            <w:tcW w:w="1857" w:type="dxa"/>
          </w:tcPr>
          <w:p w14:paraId="2D36C461"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Poor</w:t>
            </w:r>
          </w:p>
        </w:tc>
        <w:tc>
          <w:tcPr>
            <w:tcW w:w="4187" w:type="dxa"/>
          </w:tcPr>
          <w:p w14:paraId="2918786F"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The information submitted is very limited, inconsistent with the rest of the submission, and / or no supporting documentation has been provided</w:t>
            </w:r>
          </w:p>
        </w:tc>
        <w:tc>
          <w:tcPr>
            <w:tcW w:w="1792" w:type="dxa"/>
          </w:tcPr>
          <w:p w14:paraId="2AD100D5"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1</w:t>
            </w:r>
          </w:p>
        </w:tc>
        <w:tc>
          <w:tcPr>
            <w:tcW w:w="1236" w:type="dxa"/>
          </w:tcPr>
          <w:p w14:paraId="2F19C24C"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20</w:t>
            </w:r>
          </w:p>
        </w:tc>
      </w:tr>
      <w:tr w:rsidR="002349B9" w:rsidRPr="009329F9" w14:paraId="0B8384C5" w14:textId="77777777" w:rsidTr="77D9967C">
        <w:tc>
          <w:tcPr>
            <w:tcW w:w="1857" w:type="dxa"/>
          </w:tcPr>
          <w:p w14:paraId="47B89C1B"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Fair</w:t>
            </w:r>
          </w:p>
        </w:tc>
        <w:tc>
          <w:tcPr>
            <w:tcW w:w="4187" w:type="dxa"/>
          </w:tcPr>
          <w:p w14:paraId="10499DCA"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The information submitted is limited, has some inconsistencies with the rest of the submission and / or insufficient supporting documentation has been provided.</w:t>
            </w:r>
          </w:p>
        </w:tc>
        <w:tc>
          <w:tcPr>
            <w:tcW w:w="1792" w:type="dxa"/>
          </w:tcPr>
          <w:p w14:paraId="73370A06"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2</w:t>
            </w:r>
          </w:p>
        </w:tc>
        <w:tc>
          <w:tcPr>
            <w:tcW w:w="1236" w:type="dxa"/>
          </w:tcPr>
          <w:p w14:paraId="21887880"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40</w:t>
            </w:r>
          </w:p>
        </w:tc>
      </w:tr>
      <w:tr w:rsidR="002349B9" w:rsidRPr="009329F9" w14:paraId="2F191BFB" w14:textId="77777777" w:rsidTr="77D9967C">
        <w:tc>
          <w:tcPr>
            <w:tcW w:w="1857" w:type="dxa"/>
          </w:tcPr>
          <w:p w14:paraId="4F892ADE"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Satisfactory</w:t>
            </w:r>
          </w:p>
        </w:tc>
        <w:tc>
          <w:tcPr>
            <w:tcW w:w="4187" w:type="dxa"/>
          </w:tcPr>
          <w:p w14:paraId="5C3E746B"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Satisfactory response to the requirements which provides adequate evidence but contains inconsistencies.</w:t>
            </w:r>
          </w:p>
        </w:tc>
        <w:tc>
          <w:tcPr>
            <w:tcW w:w="1792" w:type="dxa"/>
          </w:tcPr>
          <w:p w14:paraId="63050AAE"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3</w:t>
            </w:r>
          </w:p>
        </w:tc>
        <w:tc>
          <w:tcPr>
            <w:tcW w:w="1236" w:type="dxa"/>
          </w:tcPr>
          <w:p w14:paraId="53779EEF"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60</w:t>
            </w:r>
          </w:p>
        </w:tc>
      </w:tr>
      <w:tr w:rsidR="002349B9" w:rsidRPr="009329F9" w14:paraId="5C64DFFC" w14:textId="77777777" w:rsidTr="77D9967C">
        <w:tc>
          <w:tcPr>
            <w:tcW w:w="1857" w:type="dxa"/>
          </w:tcPr>
          <w:p w14:paraId="715327E6"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Good</w:t>
            </w:r>
          </w:p>
          <w:p w14:paraId="1E2E99D8" w14:textId="77777777" w:rsidR="002349B9" w:rsidRPr="009329F9" w:rsidRDefault="002349B9" w:rsidP="77D9967C">
            <w:pPr>
              <w:spacing w:after="0" w:line="240" w:lineRule="auto"/>
              <w:contextualSpacing/>
              <w:rPr>
                <w:rFonts w:ascii="Noto Sans" w:eastAsia="Aptos" w:hAnsi="Noto Sans" w:cs="Noto Sans"/>
                <w:b/>
                <w:sz w:val="20"/>
                <w:szCs w:val="20"/>
              </w:rPr>
            </w:pPr>
          </w:p>
        </w:tc>
        <w:tc>
          <w:tcPr>
            <w:tcW w:w="4187" w:type="dxa"/>
          </w:tcPr>
          <w:p w14:paraId="7CD0AD89"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Good response to the requirements which provides evidence which is clear but has minor inconsistencies.</w:t>
            </w:r>
          </w:p>
        </w:tc>
        <w:tc>
          <w:tcPr>
            <w:tcW w:w="1792" w:type="dxa"/>
          </w:tcPr>
          <w:p w14:paraId="6C9E5834"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4</w:t>
            </w:r>
          </w:p>
        </w:tc>
        <w:tc>
          <w:tcPr>
            <w:tcW w:w="1236" w:type="dxa"/>
          </w:tcPr>
          <w:p w14:paraId="11AAB16A"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80</w:t>
            </w:r>
          </w:p>
        </w:tc>
      </w:tr>
      <w:tr w:rsidR="002349B9" w:rsidRPr="009329F9" w14:paraId="70C0B40B" w14:textId="77777777" w:rsidTr="77D9967C">
        <w:tc>
          <w:tcPr>
            <w:tcW w:w="1857" w:type="dxa"/>
          </w:tcPr>
          <w:p w14:paraId="24F1B465" w14:textId="77777777" w:rsidR="002349B9" w:rsidRPr="009329F9" w:rsidRDefault="002349B9" w:rsidP="77D9967C">
            <w:pPr>
              <w:spacing w:after="0" w:line="240" w:lineRule="auto"/>
              <w:contextualSpacing/>
              <w:rPr>
                <w:rFonts w:ascii="Noto Sans" w:eastAsia="Aptos" w:hAnsi="Noto Sans" w:cs="Noto Sans"/>
                <w:b/>
                <w:sz w:val="20"/>
                <w:szCs w:val="20"/>
              </w:rPr>
            </w:pPr>
            <w:r w:rsidRPr="009329F9">
              <w:rPr>
                <w:rFonts w:ascii="Noto Sans" w:eastAsia="Aptos" w:hAnsi="Noto Sans" w:cs="Noto Sans"/>
                <w:b/>
                <w:sz w:val="20"/>
                <w:szCs w:val="20"/>
              </w:rPr>
              <w:t>Excellent</w:t>
            </w:r>
          </w:p>
        </w:tc>
        <w:tc>
          <w:tcPr>
            <w:tcW w:w="4187" w:type="dxa"/>
          </w:tcPr>
          <w:p w14:paraId="67A2451B" w14:textId="77777777" w:rsidR="002349B9" w:rsidRPr="009329F9" w:rsidRDefault="002349B9" w:rsidP="77D9967C">
            <w:pPr>
              <w:spacing w:after="0" w:line="240" w:lineRule="auto"/>
              <w:contextualSpacing/>
              <w:rPr>
                <w:rFonts w:ascii="Noto Sans" w:eastAsia="Aptos" w:hAnsi="Noto Sans" w:cs="Noto Sans"/>
                <w:sz w:val="20"/>
                <w:szCs w:val="20"/>
              </w:rPr>
            </w:pPr>
            <w:r w:rsidRPr="009329F9">
              <w:rPr>
                <w:rFonts w:ascii="Noto Sans" w:eastAsia="Aptos" w:hAnsi="Noto Sans" w:cs="Noto Sans"/>
                <w:sz w:val="20"/>
                <w:szCs w:val="20"/>
              </w:rPr>
              <w:t>Excellent response to the requirements which provides detailed evidence which is clear, complete and consistent.</w:t>
            </w:r>
          </w:p>
        </w:tc>
        <w:tc>
          <w:tcPr>
            <w:tcW w:w="1792" w:type="dxa"/>
          </w:tcPr>
          <w:p w14:paraId="57420269"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5</w:t>
            </w:r>
          </w:p>
        </w:tc>
        <w:tc>
          <w:tcPr>
            <w:tcW w:w="1236" w:type="dxa"/>
          </w:tcPr>
          <w:p w14:paraId="1A635BAD" w14:textId="77777777" w:rsidR="002349B9" w:rsidRPr="009329F9" w:rsidRDefault="002349B9" w:rsidP="77D9967C">
            <w:pPr>
              <w:spacing w:after="0" w:line="240" w:lineRule="auto"/>
              <w:contextualSpacing/>
              <w:jc w:val="center"/>
              <w:rPr>
                <w:rFonts w:ascii="Noto Sans" w:eastAsia="Aptos" w:hAnsi="Noto Sans" w:cs="Noto Sans"/>
                <w:sz w:val="20"/>
                <w:szCs w:val="20"/>
              </w:rPr>
            </w:pPr>
            <w:r w:rsidRPr="009329F9">
              <w:rPr>
                <w:rFonts w:ascii="Noto Sans" w:eastAsia="Aptos" w:hAnsi="Noto Sans" w:cs="Noto Sans"/>
                <w:sz w:val="20"/>
                <w:szCs w:val="20"/>
              </w:rPr>
              <w:t>100</w:t>
            </w:r>
          </w:p>
        </w:tc>
      </w:tr>
    </w:tbl>
    <w:p w14:paraId="2BC7ECAE" w14:textId="77777777" w:rsidR="002349B9" w:rsidRPr="009329F9" w:rsidRDefault="002349B9" w:rsidP="77D9967C">
      <w:pPr>
        <w:spacing w:after="0" w:line="240" w:lineRule="auto"/>
        <w:contextualSpacing/>
        <w:rPr>
          <w:rFonts w:ascii="Noto Sans" w:eastAsia="Aptos" w:hAnsi="Noto Sans" w:cs="Noto Sans"/>
          <w:sz w:val="20"/>
          <w:szCs w:val="20"/>
        </w:rPr>
      </w:pPr>
    </w:p>
    <w:p w14:paraId="5F0DFA25" w14:textId="4957CBF8" w:rsidR="00B01579" w:rsidRPr="009329F9" w:rsidRDefault="00B01579" w:rsidP="00B01579">
      <w:pPr>
        <w:spacing w:before="240" w:after="240" w:line="240" w:lineRule="auto"/>
        <w:jc w:val="both"/>
        <w:rPr>
          <w:rFonts w:ascii="Noto Sans" w:eastAsia="Times New Roman" w:hAnsi="Noto Sans" w:cs="Noto Sans"/>
          <w:b/>
          <w:bCs/>
          <w:iCs/>
          <w:color w:val="FF0000"/>
          <w:sz w:val="20"/>
          <w:szCs w:val="20"/>
        </w:rPr>
      </w:pPr>
    </w:p>
    <w:p w14:paraId="298FA190" w14:textId="149A3413" w:rsidR="00592A9A" w:rsidRPr="009329F9" w:rsidRDefault="00592A9A" w:rsidP="00D62679">
      <w:pPr>
        <w:rPr>
          <w:rFonts w:ascii="Noto Sans" w:eastAsia="Times New Roman" w:hAnsi="Noto Sans" w:cs="Noto Sans"/>
          <w:b/>
          <w:sz w:val="20"/>
          <w:szCs w:val="20"/>
        </w:rPr>
      </w:pPr>
    </w:p>
    <w:sectPr w:rsidR="00592A9A" w:rsidRPr="009329F9" w:rsidSect="004A41FB">
      <w:headerReference w:type="default" r:id="rId12"/>
      <w:footerReference w:type="even" r:id="rId13"/>
      <w:footerReference w:type="default" r:id="rId14"/>
      <w:footerReference w:type="first" r:id="rId15"/>
      <w:pgSz w:w="11900" w:h="16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61C22" w14:textId="77777777" w:rsidR="00F33B01" w:rsidRDefault="00F33B01" w:rsidP="00D14A7D">
      <w:r>
        <w:separator/>
      </w:r>
    </w:p>
  </w:endnote>
  <w:endnote w:type="continuationSeparator" w:id="0">
    <w:p w14:paraId="5AFA33DA" w14:textId="77777777" w:rsidR="00F33B01" w:rsidRDefault="00F33B01" w:rsidP="00D14A7D">
      <w:r>
        <w:continuationSeparator/>
      </w:r>
    </w:p>
  </w:endnote>
  <w:endnote w:type="continuationNotice" w:id="1">
    <w:p w14:paraId="722067E7" w14:textId="77777777" w:rsidR="00F33B01" w:rsidRDefault="00F33B0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0A56" w14:textId="220C631C" w:rsidR="007E1FF3" w:rsidRDefault="007E1FF3">
    <w:pPr>
      <w:pStyle w:val="Footer"/>
    </w:pPr>
    <w:r>
      <w:rPr>
        <w:noProof/>
      </w:rPr>
      <mc:AlternateContent>
        <mc:Choice Requires="wps">
          <w:drawing>
            <wp:anchor distT="0" distB="0" distL="0" distR="0" simplePos="0" relativeHeight="251658243" behindDoc="0" locked="0" layoutInCell="1" allowOverlap="1" wp14:anchorId="5042FF0B" wp14:editId="7E1E6B98">
              <wp:simplePos x="635" y="635"/>
              <wp:positionH relativeFrom="page">
                <wp:align>center</wp:align>
              </wp:positionH>
              <wp:positionV relativeFrom="page">
                <wp:align>bottom</wp:align>
              </wp:positionV>
              <wp:extent cx="443865" cy="443865"/>
              <wp:effectExtent l="0" t="0" r="18415" b="0"/>
              <wp:wrapNone/>
              <wp:docPr id="2"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0F40458" w14:textId="5C5790D7" w:rsidR="007E1FF3" w:rsidRPr="007E1FF3" w:rsidRDefault="007E1FF3" w:rsidP="007E1FF3">
                          <w:pPr>
                            <w:spacing w:after="0"/>
                            <w:rPr>
                              <w:rFonts w:ascii="Arial" w:eastAsia="Arial" w:hAnsi="Arial" w:cs="Arial"/>
                              <w:noProof/>
                              <w:color w:val="003EC8"/>
                              <w:sz w:val="24"/>
                              <w:szCs w:val="24"/>
                            </w:rPr>
                          </w:pPr>
                          <w:r w:rsidRPr="007E1FF3">
                            <w:rPr>
                              <w:rFonts w:ascii="Arial" w:eastAsia="Arial" w:hAnsi="Arial" w:cs="Arial"/>
                              <w:noProof/>
                              <w:color w:val="003EC8"/>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5042FF0B">
              <v:stroke joinstyle="miter"/>
              <v:path gradientshapeok="t" o:connecttype="rect"/>
            </v:shapetype>
            <v:shape id="Text Box 2" style="position:absolute;margin-left:0;margin-top:0;width:34.95pt;height:34.95pt;z-index:251658243;visibility:visible;mso-wrap-style:none;mso-wrap-distance-left:0;mso-wrap-distance-top:0;mso-wrap-distance-right:0;mso-wrap-distance-bottom:0;mso-position-horizontal:center;mso-position-horizontal-relative:page;mso-position-vertical:bottom;mso-position-vertical-relative:page;v-text-anchor:bottom" alt="OFFIC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7E1FF3" w:rsidR="007E1FF3" w:rsidP="007E1FF3" w:rsidRDefault="007E1FF3" w14:paraId="70F40458" w14:textId="5C5790D7">
                    <w:pPr>
                      <w:spacing w:after="0"/>
                      <w:rPr>
                        <w:rFonts w:ascii="Arial" w:hAnsi="Arial" w:eastAsia="Arial" w:cs="Arial"/>
                        <w:noProof/>
                        <w:color w:val="003EC8"/>
                        <w:sz w:val="24"/>
                        <w:szCs w:val="24"/>
                      </w:rPr>
                    </w:pPr>
                    <w:r w:rsidRPr="007E1FF3">
                      <w:rPr>
                        <w:rFonts w:ascii="Arial" w:hAnsi="Arial" w:eastAsia="Arial" w:cs="Arial"/>
                        <w:noProof/>
                        <w:color w:val="003EC8"/>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19A9" w14:textId="77777777" w:rsidR="007E1FF3" w:rsidRDefault="007E1FF3">
    <w:pPr>
      <w:pStyle w:val="Footer"/>
      <w:jc w:val="right"/>
    </w:pPr>
    <w:r>
      <w:rPr>
        <w:noProof/>
      </w:rPr>
      <mc:AlternateContent>
        <mc:Choice Requires="wps">
          <w:drawing>
            <wp:anchor distT="0" distB="0" distL="0" distR="0" simplePos="0" relativeHeight="251658244" behindDoc="0" locked="0" layoutInCell="1" allowOverlap="1" wp14:anchorId="3E235140" wp14:editId="753B21A6">
              <wp:simplePos x="914400" y="8658225"/>
              <wp:positionH relativeFrom="page">
                <wp:align>center</wp:align>
              </wp:positionH>
              <wp:positionV relativeFrom="page">
                <wp:align>bottom</wp:align>
              </wp:positionV>
              <wp:extent cx="443865" cy="443865"/>
              <wp:effectExtent l="0" t="0" r="18415" b="0"/>
              <wp:wrapNone/>
              <wp:docPr id="3"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4866EA" w14:textId="5FA11CE3" w:rsidR="007E1FF3" w:rsidRPr="007E1FF3" w:rsidRDefault="007E1FF3" w:rsidP="007E1FF3">
                          <w:pPr>
                            <w:spacing w:after="0"/>
                            <w:rPr>
                              <w:rFonts w:ascii="Arial" w:eastAsia="Arial" w:hAnsi="Arial" w:cs="Arial"/>
                              <w:noProof/>
                              <w:color w:val="003EC8"/>
                              <w:sz w:val="24"/>
                              <w:szCs w:val="24"/>
                            </w:rPr>
                          </w:pPr>
                          <w:r w:rsidRPr="007E1FF3">
                            <w:rPr>
                              <w:rFonts w:ascii="Arial" w:eastAsia="Arial" w:hAnsi="Arial" w:cs="Arial"/>
                              <w:noProof/>
                              <w:color w:val="003EC8"/>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3E235140">
              <v:stroke joinstyle="miter"/>
              <v:path gradientshapeok="t" o:connecttype="rect"/>
            </v:shapetype>
            <v:shape id="Text Box 3" style="position:absolute;left:0;text-align:left;margin-left:0;margin-top:0;width:34.95pt;height:34.95pt;z-index:251658244;visibility:visible;mso-wrap-style:none;mso-wrap-distance-left:0;mso-wrap-distance-top:0;mso-wrap-distance-right:0;mso-wrap-distance-bottom:0;mso-position-horizontal:center;mso-position-horizontal-relative:page;mso-position-vertical:bottom;mso-position-vertical-relative:page;v-text-anchor:bottom"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textbox style="mso-fit-shape-to-text:t" inset="0,0,0,15pt">
                <w:txbxContent>
                  <w:p w:rsidRPr="007E1FF3" w:rsidR="007E1FF3" w:rsidP="007E1FF3" w:rsidRDefault="007E1FF3" w14:paraId="674866EA" w14:textId="5FA11CE3">
                    <w:pPr>
                      <w:spacing w:after="0"/>
                      <w:rPr>
                        <w:rFonts w:ascii="Arial" w:hAnsi="Arial" w:eastAsia="Arial" w:cs="Arial"/>
                        <w:noProof/>
                        <w:color w:val="003EC8"/>
                        <w:sz w:val="24"/>
                        <w:szCs w:val="24"/>
                      </w:rPr>
                    </w:pPr>
                    <w:r w:rsidRPr="007E1FF3">
                      <w:rPr>
                        <w:rFonts w:ascii="Arial" w:hAnsi="Arial" w:eastAsia="Arial" w:cs="Arial"/>
                        <w:noProof/>
                        <w:color w:val="003EC8"/>
                        <w:sz w:val="24"/>
                        <w:szCs w:val="24"/>
                      </w:rPr>
                      <w:t>OFFICIAL</w:t>
                    </w:r>
                  </w:p>
                </w:txbxContent>
              </v:textbox>
              <w10:wrap anchorx="page" anchory="page"/>
            </v:shape>
          </w:pict>
        </mc:Fallback>
      </mc:AlternateContent>
    </w:r>
  </w:p>
  <w:sdt>
    <w:sdtPr>
      <w:id w:val="1185949904"/>
      <w:docPartObj>
        <w:docPartGallery w:val="Page Numbers (Bottom of Page)"/>
        <w:docPartUnique/>
      </w:docPartObj>
    </w:sdtPr>
    <w:sdtEndPr>
      <w:rPr>
        <w:noProof/>
      </w:rPr>
    </w:sdtEndPr>
    <w:sdtContent>
      <w:p w14:paraId="7028F9DC" w14:textId="42DE104C" w:rsidR="00E94620" w:rsidRDefault="00E94620">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2CADE993" w14:textId="05A398C9" w:rsidR="00E94620" w:rsidRDefault="00000000">
        <w:pPr>
          <w:pStyle w:val="Footer"/>
          <w:jc w:val="right"/>
        </w:pPr>
      </w:p>
    </w:sdtContent>
  </w:sdt>
  <w:p w14:paraId="35F9EBFA" w14:textId="7F19FEBD" w:rsidR="00E94620" w:rsidRPr="00EF764B" w:rsidRDefault="00E94620" w:rsidP="00E94620">
    <w:pPr>
      <w:pStyle w:val="Footer"/>
      <w:rPr>
        <w:rFonts w:ascii="Noto Sans" w:hAnsi="Noto Sans" w:cs="Noto Sans"/>
        <w:i/>
        <w:color w:val="A6A6A6" w:themeColor="background1" w:themeShade="A6"/>
        <w:sz w:val="16"/>
        <w:szCs w:val="16"/>
      </w:rPr>
    </w:pPr>
    <w:r w:rsidRPr="00EF764B">
      <w:rPr>
        <w:rFonts w:ascii="Noto Sans" w:hAnsi="Noto Sans" w:cs="Noto Sans"/>
        <w:i/>
        <w:color w:val="A6A6A6" w:themeColor="background1" w:themeShade="A6"/>
        <w:sz w:val="16"/>
        <w:szCs w:val="16"/>
      </w:rPr>
      <w:t>T3/ServiceSpecificationContent/Projects&gt;£</w:t>
    </w:r>
    <w:r w:rsidR="00D37498" w:rsidRPr="00EF764B">
      <w:rPr>
        <w:rFonts w:ascii="Noto Sans" w:hAnsi="Noto Sans" w:cs="Noto Sans"/>
        <w:i/>
        <w:color w:val="A6A6A6" w:themeColor="background1" w:themeShade="A6"/>
        <w:sz w:val="16"/>
        <w:szCs w:val="16"/>
      </w:rPr>
      <w:t>100k</w:t>
    </w:r>
    <w:r w:rsidRPr="00EF764B">
      <w:rPr>
        <w:rFonts w:ascii="Noto Sans" w:hAnsi="Noto Sans" w:cs="Noto Sans"/>
        <w:i/>
        <w:color w:val="A6A6A6" w:themeColor="background1" w:themeShade="A6"/>
        <w:sz w:val="16"/>
        <w:szCs w:val="16"/>
      </w:rPr>
      <w:t>/Template/</w:t>
    </w:r>
    <w:r w:rsidR="00C24D37">
      <w:rPr>
        <w:rFonts w:ascii="Noto Sans" w:hAnsi="Noto Sans" w:cs="Noto Sans"/>
        <w:i/>
        <w:color w:val="A6A6A6" w:themeColor="background1" w:themeShade="A6"/>
        <w:sz w:val="16"/>
        <w:szCs w:val="16"/>
      </w:rPr>
      <w:t>0</w:t>
    </w:r>
    <w:r w:rsidR="005E0864">
      <w:rPr>
        <w:rFonts w:ascii="Noto Sans" w:hAnsi="Noto Sans" w:cs="Noto Sans"/>
        <w:i/>
        <w:color w:val="A6A6A6" w:themeColor="background1" w:themeShade="A6"/>
        <w:sz w:val="16"/>
        <w:szCs w:val="16"/>
      </w:rPr>
      <w:t>1Dec25</w:t>
    </w:r>
    <w:r w:rsidR="009A3657">
      <w:rPr>
        <w:rFonts w:ascii="Noto Sans" w:hAnsi="Noto Sans" w:cs="Noto Sans"/>
        <w:i/>
        <w:color w:val="A6A6A6" w:themeColor="background1" w:themeShade="A6"/>
        <w:sz w:val="16"/>
        <w:szCs w:val="16"/>
      </w:rPr>
      <w:t xml:space="preserve"> v10.0</w:t>
    </w:r>
    <w:r w:rsidR="00EF764B">
      <w:rPr>
        <w:rFonts w:ascii="Noto Sans" w:hAnsi="Noto Sans" w:cs="Noto Sans"/>
        <w:i/>
        <w:color w:val="A6A6A6" w:themeColor="background1" w:themeShade="A6"/>
        <w:sz w:val="16"/>
        <w:szCs w:val="16"/>
      </w:rPr>
      <w:t xml:space="preserve"> </w:t>
    </w:r>
    <w:r w:rsidR="00EF764B" w:rsidRPr="00EF764B">
      <w:rPr>
        <w:rFonts w:ascii="Noto Sans" w:hAnsi="Noto Sans" w:cs="Noto Sans"/>
        <w:b/>
        <w:bCs/>
        <w:i/>
        <w:color w:val="A6A6A6" w:themeColor="background1" w:themeShade="A6"/>
        <w:sz w:val="16"/>
        <w:szCs w:val="16"/>
      </w:rPr>
      <w:t>HIGHLY CONFIDENTIAL</w:t>
    </w:r>
  </w:p>
  <w:p w14:paraId="1A3829FE" w14:textId="66258012" w:rsidR="00244D9E" w:rsidRDefault="00EF764B">
    <w:pPr>
      <w:pStyle w:val="Footer"/>
    </w:pPr>
    <w:r>
      <w:rPr>
        <w:noProof/>
      </w:rPr>
      <mc:AlternateContent>
        <mc:Choice Requires="wps">
          <w:drawing>
            <wp:anchor distT="0" distB="0" distL="114300" distR="114300" simplePos="0" relativeHeight="251658240" behindDoc="0" locked="0" layoutInCell="1" allowOverlap="1" wp14:anchorId="318D025C" wp14:editId="00DC501B">
              <wp:simplePos x="0" y="0"/>
              <wp:positionH relativeFrom="page">
                <wp:align>left</wp:align>
              </wp:positionH>
              <wp:positionV relativeFrom="page">
                <wp:align>bottom</wp:align>
              </wp:positionV>
              <wp:extent cx="7779336" cy="112541"/>
              <wp:effectExtent l="0" t="0" r="0" b="1905"/>
              <wp:wrapNone/>
              <wp:docPr id="1605243450" name="Rectangle 2"/>
              <wp:cNvGraphicFramePr/>
              <a:graphic xmlns:a="http://schemas.openxmlformats.org/drawingml/2006/main">
                <a:graphicData uri="http://schemas.microsoft.com/office/word/2010/wordprocessingShape">
                  <wps:wsp>
                    <wps:cNvSpPr/>
                    <wps:spPr>
                      <a:xfrm>
                        <a:off x="0" y="0"/>
                        <a:ext cx="7779336" cy="112541"/>
                      </a:xfrm>
                      <a:prstGeom prst="rect">
                        <a:avLst/>
                      </a:prstGeom>
                      <a:solidFill>
                        <a:srgbClr val="A0F50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clsh="http://schemas.microsoft.com/office/drawing/2020/classificationShape" xmlns:a="http://schemas.openxmlformats.org/drawingml/2006/main">
          <w:pict>
            <v:rect id="Rectangle 2" style="position:absolute;margin-left:0;margin-top:0;width:612.55pt;height:8.85pt;z-index:251656192;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spid="_x0000_s1026" fillcolor="#a0f501" stroked="f" strokeweight="1pt" w14:anchorId="06B80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">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2DE7" w14:textId="2C95C3C5" w:rsidR="007E1FF3" w:rsidRDefault="007E1FF3">
    <w:pPr>
      <w:pStyle w:val="Footer"/>
    </w:pPr>
    <w:r>
      <w:rPr>
        <w:noProof/>
      </w:rPr>
      <mc:AlternateContent>
        <mc:Choice Requires="wps">
          <w:drawing>
            <wp:anchor distT="0" distB="0" distL="0" distR="0" simplePos="0" relativeHeight="251658242" behindDoc="0" locked="0" layoutInCell="1" allowOverlap="1" wp14:anchorId="08842B3F" wp14:editId="1DA5EF79">
              <wp:simplePos x="635" y="635"/>
              <wp:positionH relativeFrom="page">
                <wp:align>center</wp:align>
              </wp:positionH>
              <wp:positionV relativeFrom="page">
                <wp:align>bottom</wp:align>
              </wp:positionV>
              <wp:extent cx="443865" cy="443865"/>
              <wp:effectExtent l="0" t="0" r="18415" b="0"/>
              <wp:wrapNone/>
              <wp:docPr id="1"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90DD6C" w14:textId="2B8B37A0" w:rsidR="007E1FF3" w:rsidRPr="007E1FF3" w:rsidRDefault="007E1FF3" w:rsidP="007E1FF3">
                          <w:pPr>
                            <w:spacing w:after="0"/>
                            <w:rPr>
                              <w:rFonts w:ascii="Arial" w:eastAsia="Arial" w:hAnsi="Arial" w:cs="Arial"/>
                              <w:noProof/>
                              <w:color w:val="003EC8"/>
                              <w:sz w:val="24"/>
                              <w:szCs w:val="24"/>
                            </w:rPr>
                          </w:pPr>
                          <w:r w:rsidRPr="007E1FF3">
                            <w:rPr>
                              <w:rFonts w:ascii="Arial" w:eastAsia="Arial" w:hAnsi="Arial" w:cs="Arial"/>
                              <w:noProof/>
                              <w:color w:val="003EC8"/>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w:pict>
            <v:shapetype id="_x0000_t202" coordsize="21600,21600" o:spt="202" path="m,l,21600r21600,l21600,xe" w14:anchorId="08842B3F">
              <v:stroke joinstyle="miter"/>
              <v:path gradientshapeok="t" o:connecttype="rect"/>
            </v:shapetype>
            <v:shape id="Text Box 1" style="position:absolute;margin-left:0;margin-top:0;width:34.95pt;height:34.95pt;z-index:251658242;visibility:visible;mso-wrap-style:none;mso-wrap-distance-left:0;mso-wrap-distance-top:0;mso-wrap-distance-right:0;mso-wrap-distance-bottom:0;mso-position-horizontal:center;mso-position-horizontal-relative:page;mso-position-vertical:bottom;mso-position-vertical-relative:page;v-text-anchor:bottom"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v:textbox style="mso-fit-shape-to-text:t" inset="0,0,0,15pt">
                <w:txbxContent>
                  <w:p w:rsidRPr="007E1FF3" w:rsidR="007E1FF3" w:rsidP="007E1FF3" w:rsidRDefault="007E1FF3" w14:paraId="1790DD6C" w14:textId="2B8B37A0">
                    <w:pPr>
                      <w:spacing w:after="0"/>
                      <w:rPr>
                        <w:rFonts w:ascii="Arial" w:hAnsi="Arial" w:eastAsia="Arial" w:cs="Arial"/>
                        <w:noProof/>
                        <w:color w:val="003EC8"/>
                        <w:sz w:val="24"/>
                        <w:szCs w:val="24"/>
                      </w:rPr>
                    </w:pPr>
                    <w:r w:rsidRPr="007E1FF3">
                      <w:rPr>
                        <w:rFonts w:ascii="Arial" w:hAnsi="Arial" w:eastAsia="Arial" w:cs="Arial"/>
                        <w:noProof/>
                        <w:color w:val="003EC8"/>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C8B38" w14:textId="77777777" w:rsidR="00F33B01" w:rsidRDefault="00F33B01" w:rsidP="00D14A7D">
      <w:r>
        <w:separator/>
      </w:r>
    </w:p>
  </w:footnote>
  <w:footnote w:type="continuationSeparator" w:id="0">
    <w:p w14:paraId="7898BED1" w14:textId="77777777" w:rsidR="00F33B01" w:rsidRDefault="00F33B01" w:rsidP="00D14A7D">
      <w:r>
        <w:continuationSeparator/>
      </w:r>
    </w:p>
  </w:footnote>
  <w:footnote w:type="continuationNotice" w:id="1">
    <w:p w14:paraId="428DF2B3" w14:textId="77777777" w:rsidR="00F33B01" w:rsidRDefault="00F33B0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3B32" w14:textId="1D0624A5" w:rsidR="00D14A7D" w:rsidRDefault="00EF764B" w:rsidP="00D14A7D">
    <w:pPr>
      <w:pStyle w:val="Header"/>
      <w:jc w:val="right"/>
    </w:pPr>
    <w:r>
      <w:rPr>
        <w:noProof/>
      </w:rPr>
      <w:drawing>
        <wp:anchor distT="0" distB="0" distL="114300" distR="114300" simplePos="0" relativeHeight="251658241" behindDoc="0" locked="0" layoutInCell="1" allowOverlap="1" wp14:anchorId="0FB89653" wp14:editId="403FE75F">
          <wp:simplePos x="0" y="0"/>
          <wp:positionH relativeFrom="column">
            <wp:posOffset>4451350</wp:posOffset>
          </wp:positionH>
          <wp:positionV relativeFrom="topMargin">
            <wp:posOffset>165100</wp:posOffset>
          </wp:positionV>
          <wp:extent cx="1879168" cy="590844"/>
          <wp:effectExtent l="0" t="0" r="0" b="0"/>
          <wp:wrapNone/>
          <wp:docPr id="976713663" name="Picture 1" descr="A black background with green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713663" name="Picture 1" descr="A black background with green letter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79168" cy="59084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46"/>
    <w:multiLevelType w:val="multilevel"/>
    <w:tmpl w:val="3D485A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2505C1E"/>
    <w:multiLevelType w:val="multilevel"/>
    <w:tmpl w:val="89B8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FB7689"/>
    <w:multiLevelType w:val="multilevel"/>
    <w:tmpl w:val="8020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457C4"/>
    <w:multiLevelType w:val="multilevel"/>
    <w:tmpl w:val="81028E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69669BD"/>
    <w:multiLevelType w:val="multilevel"/>
    <w:tmpl w:val="958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B028A"/>
    <w:multiLevelType w:val="multilevel"/>
    <w:tmpl w:val="456CB3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0B9EF7AE"/>
    <w:multiLevelType w:val="hybridMultilevel"/>
    <w:tmpl w:val="73EEE68A"/>
    <w:lvl w:ilvl="0" w:tplc="F7A04A44">
      <w:start w:val="1"/>
      <w:numFmt w:val="bullet"/>
      <w:lvlText w:val=""/>
      <w:lvlJc w:val="left"/>
      <w:pPr>
        <w:ind w:left="720" w:hanging="360"/>
      </w:pPr>
      <w:rPr>
        <w:rFonts w:ascii="Symbol" w:hAnsi="Symbol" w:hint="default"/>
      </w:rPr>
    </w:lvl>
    <w:lvl w:ilvl="1" w:tplc="88907AF8">
      <w:start w:val="1"/>
      <w:numFmt w:val="bullet"/>
      <w:lvlText w:val="o"/>
      <w:lvlJc w:val="left"/>
      <w:pPr>
        <w:ind w:left="1440" w:hanging="360"/>
      </w:pPr>
      <w:rPr>
        <w:rFonts w:ascii="Courier New" w:hAnsi="Courier New" w:hint="default"/>
      </w:rPr>
    </w:lvl>
    <w:lvl w:ilvl="2" w:tplc="091AAA86">
      <w:start w:val="1"/>
      <w:numFmt w:val="bullet"/>
      <w:lvlText w:val=""/>
      <w:lvlJc w:val="left"/>
      <w:pPr>
        <w:ind w:left="2160" w:hanging="360"/>
      </w:pPr>
      <w:rPr>
        <w:rFonts w:ascii="Wingdings" w:hAnsi="Wingdings" w:hint="default"/>
      </w:rPr>
    </w:lvl>
    <w:lvl w:ilvl="3" w:tplc="448AAE02">
      <w:start w:val="1"/>
      <w:numFmt w:val="bullet"/>
      <w:lvlText w:val=""/>
      <w:lvlJc w:val="left"/>
      <w:pPr>
        <w:ind w:left="2880" w:hanging="360"/>
      </w:pPr>
      <w:rPr>
        <w:rFonts w:ascii="Symbol" w:hAnsi="Symbol" w:hint="default"/>
      </w:rPr>
    </w:lvl>
    <w:lvl w:ilvl="4" w:tplc="14764218">
      <w:start w:val="1"/>
      <w:numFmt w:val="bullet"/>
      <w:lvlText w:val="o"/>
      <w:lvlJc w:val="left"/>
      <w:pPr>
        <w:ind w:left="3600" w:hanging="360"/>
      </w:pPr>
      <w:rPr>
        <w:rFonts w:ascii="Courier New" w:hAnsi="Courier New" w:hint="default"/>
      </w:rPr>
    </w:lvl>
    <w:lvl w:ilvl="5" w:tplc="1D189482">
      <w:start w:val="1"/>
      <w:numFmt w:val="bullet"/>
      <w:lvlText w:val=""/>
      <w:lvlJc w:val="left"/>
      <w:pPr>
        <w:ind w:left="4320" w:hanging="360"/>
      </w:pPr>
      <w:rPr>
        <w:rFonts w:ascii="Wingdings" w:hAnsi="Wingdings" w:hint="default"/>
      </w:rPr>
    </w:lvl>
    <w:lvl w:ilvl="6" w:tplc="BD2497DA">
      <w:start w:val="1"/>
      <w:numFmt w:val="bullet"/>
      <w:lvlText w:val=""/>
      <w:lvlJc w:val="left"/>
      <w:pPr>
        <w:ind w:left="5040" w:hanging="360"/>
      </w:pPr>
      <w:rPr>
        <w:rFonts w:ascii="Symbol" w:hAnsi="Symbol" w:hint="default"/>
      </w:rPr>
    </w:lvl>
    <w:lvl w:ilvl="7" w:tplc="131C7F3A">
      <w:start w:val="1"/>
      <w:numFmt w:val="bullet"/>
      <w:lvlText w:val="o"/>
      <w:lvlJc w:val="left"/>
      <w:pPr>
        <w:ind w:left="5760" w:hanging="360"/>
      </w:pPr>
      <w:rPr>
        <w:rFonts w:ascii="Courier New" w:hAnsi="Courier New" w:hint="default"/>
      </w:rPr>
    </w:lvl>
    <w:lvl w:ilvl="8" w:tplc="458EEE04">
      <w:start w:val="1"/>
      <w:numFmt w:val="bullet"/>
      <w:lvlText w:val=""/>
      <w:lvlJc w:val="left"/>
      <w:pPr>
        <w:ind w:left="6480" w:hanging="360"/>
      </w:pPr>
      <w:rPr>
        <w:rFonts w:ascii="Wingdings" w:hAnsi="Wingdings" w:hint="default"/>
      </w:rPr>
    </w:lvl>
  </w:abstractNum>
  <w:abstractNum w:abstractNumId="7" w15:restartNumberingAfterBreak="0">
    <w:nsid w:val="0F1138FF"/>
    <w:multiLevelType w:val="multilevel"/>
    <w:tmpl w:val="8C7E39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F637469"/>
    <w:multiLevelType w:val="multilevel"/>
    <w:tmpl w:val="76C6E4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0F9B5A6E"/>
    <w:multiLevelType w:val="multilevel"/>
    <w:tmpl w:val="E29E8B12"/>
    <w:lvl w:ilvl="0">
      <w:start w:val="4"/>
      <w:numFmt w:val="decimal"/>
      <w:lvlText w:val="%1"/>
      <w:lvlJc w:val="left"/>
      <w:pPr>
        <w:ind w:left="360" w:hanging="360"/>
      </w:pPr>
      <w:rPr>
        <w:rFonts w:hint="default"/>
      </w:rPr>
    </w:lvl>
    <w:lvl w:ilvl="1">
      <w:start w:val="8"/>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10000DAB"/>
    <w:multiLevelType w:val="multilevel"/>
    <w:tmpl w:val="1C8A30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345608F"/>
    <w:multiLevelType w:val="multilevel"/>
    <w:tmpl w:val="50F88B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3990AC3"/>
    <w:multiLevelType w:val="multilevel"/>
    <w:tmpl w:val="2D9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5A21F2"/>
    <w:multiLevelType w:val="multilevel"/>
    <w:tmpl w:val="D47427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17497D66"/>
    <w:multiLevelType w:val="multilevel"/>
    <w:tmpl w:val="2B70EA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175709ED"/>
    <w:multiLevelType w:val="hybridMultilevel"/>
    <w:tmpl w:val="9B28D6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8D294E"/>
    <w:multiLevelType w:val="hybridMultilevel"/>
    <w:tmpl w:val="04465F04"/>
    <w:lvl w:ilvl="0" w:tplc="7572142E">
      <w:start w:val="1"/>
      <w:numFmt w:val="bullet"/>
      <w:lvlText w:val=""/>
      <w:lvlJc w:val="left"/>
      <w:pPr>
        <w:ind w:left="720" w:hanging="360"/>
      </w:pPr>
      <w:rPr>
        <w:rFonts w:ascii="Symbol" w:hAnsi="Symbol" w:hint="default"/>
      </w:rPr>
    </w:lvl>
    <w:lvl w:ilvl="1" w:tplc="AF049C5C">
      <w:start w:val="1"/>
      <w:numFmt w:val="bullet"/>
      <w:lvlText w:val="o"/>
      <w:lvlJc w:val="left"/>
      <w:pPr>
        <w:ind w:left="1440" w:hanging="360"/>
      </w:pPr>
      <w:rPr>
        <w:rFonts w:ascii="Courier New" w:hAnsi="Courier New" w:hint="default"/>
      </w:rPr>
    </w:lvl>
    <w:lvl w:ilvl="2" w:tplc="14963692">
      <w:start w:val="1"/>
      <w:numFmt w:val="bullet"/>
      <w:lvlText w:val=""/>
      <w:lvlJc w:val="left"/>
      <w:pPr>
        <w:ind w:left="2160" w:hanging="360"/>
      </w:pPr>
      <w:rPr>
        <w:rFonts w:ascii="Wingdings" w:hAnsi="Wingdings" w:hint="default"/>
      </w:rPr>
    </w:lvl>
    <w:lvl w:ilvl="3" w:tplc="F3F0CE04">
      <w:start w:val="1"/>
      <w:numFmt w:val="bullet"/>
      <w:lvlText w:val=""/>
      <w:lvlJc w:val="left"/>
      <w:pPr>
        <w:ind w:left="2880" w:hanging="360"/>
      </w:pPr>
      <w:rPr>
        <w:rFonts w:ascii="Symbol" w:hAnsi="Symbol" w:hint="default"/>
      </w:rPr>
    </w:lvl>
    <w:lvl w:ilvl="4" w:tplc="25988F0C">
      <w:start w:val="1"/>
      <w:numFmt w:val="bullet"/>
      <w:lvlText w:val="o"/>
      <w:lvlJc w:val="left"/>
      <w:pPr>
        <w:ind w:left="3600" w:hanging="360"/>
      </w:pPr>
      <w:rPr>
        <w:rFonts w:ascii="Courier New" w:hAnsi="Courier New" w:hint="default"/>
      </w:rPr>
    </w:lvl>
    <w:lvl w:ilvl="5" w:tplc="320440FE">
      <w:start w:val="1"/>
      <w:numFmt w:val="bullet"/>
      <w:lvlText w:val=""/>
      <w:lvlJc w:val="left"/>
      <w:pPr>
        <w:ind w:left="4320" w:hanging="360"/>
      </w:pPr>
      <w:rPr>
        <w:rFonts w:ascii="Wingdings" w:hAnsi="Wingdings" w:hint="default"/>
      </w:rPr>
    </w:lvl>
    <w:lvl w:ilvl="6" w:tplc="C4FA46D4">
      <w:start w:val="1"/>
      <w:numFmt w:val="bullet"/>
      <w:lvlText w:val=""/>
      <w:lvlJc w:val="left"/>
      <w:pPr>
        <w:ind w:left="5040" w:hanging="360"/>
      </w:pPr>
      <w:rPr>
        <w:rFonts w:ascii="Symbol" w:hAnsi="Symbol" w:hint="default"/>
      </w:rPr>
    </w:lvl>
    <w:lvl w:ilvl="7" w:tplc="9C82A61E">
      <w:start w:val="1"/>
      <w:numFmt w:val="bullet"/>
      <w:lvlText w:val="o"/>
      <w:lvlJc w:val="left"/>
      <w:pPr>
        <w:ind w:left="5760" w:hanging="360"/>
      </w:pPr>
      <w:rPr>
        <w:rFonts w:ascii="Courier New" w:hAnsi="Courier New" w:hint="default"/>
      </w:rPr>
    </w:lvl>
    <w:lvl w:ilvl="8" w:tplc="465E107A">
      <w:start w:val="1"/>
      <w:numFmt w:val="bullet"/>
      <w:lvlText w:val=""/>
      <w:lvlJc w:val="left"/>
      <w:pPr>
        <w:ind w:left="6480" w:hanging="360"/>
      </w:pPr>
      <w:rPr>
        <w:rFonts w:ascii="Wingdings" w:hAnsi="Wingdings" w:hint="default"/>
      </w:rPr>
    </w:lvl>
  </w:abstractNum>
  <w:abstractNum w:abstractNumId="17" w15:restartNumberingAfterBreak="0">
    <w:nsid w:val="1AD33156"/>
    <w:multiLevelType w:val="hybridMultilevel"/>
    <w:tmpl w:val="83A01B7E"/>
    <w:lvl w:ilvl="0" w:tplc="32EAB95A">
      <w:start w:val="1"/>
      <w:numFmt w:val="bullet"/>
      <w:lvlText w:val=""/>
      <w:lvlJc w:val="left"/>
      <w:pPr>
        <w:ind w:left="720" w:hanging="360"/>
      </w:pPr>
      <w:rPr>
        <w:rFonts w:ascii="Symbol" w:hAnsi="Symbol" w:hint="default"/>
      </w:rPr>
    </w:lvl>
    <w:lvl w:ilvl="1" w:tplc="647A17CE">
      <w:start w:val="1"/>
      <w:numFmt w:val="bullet"/>
      <w:lvlText w:val="o"/>
      <w:lvlJc w:val="left"/>
      <w:pPr>
        <w:ind w:left="1440" w:hanging="360"/>
      </w:pPr>
      <w:rPr>
        <w:rFonts w:ascii="Courier New" w:hAnsi="Courier New" w:hint="default"/>
      </w:rPr>
    </w:lvl>
    <w:lvl w:ilvl="2" w:tplc="8E10A4A8">
      <w:start w:val="1"/>
      <w:numFmt w:val="bullet"/>
      <w:lvlText w:val=""/>
      <w:lvlJc w:val="left"/>
      <w:pPr>
        <w:ind w:left="2160" w:hanging="360"/>
      </w:pPr>
      <w:rPr>
        <w:rFonts w:ascii="Wingdings" w:hAnsi="Wingdings" w:hint="default"/>
      </w:rPr>
    </w:lvl>
    <w:lvl w:ilvl="3" w:tplc="37DC42FE">
      <w:start w:val="1"/>
      <w:numFmt w:val="bullet"/>
      <w:lvlText w:val=""/>
      <w:lvlJc w:val="left"/>
      <w:pPr>
        <w:ind w:left="2880" w:hanging="360"/>
      </w:pPr>
      <w:rPr>
        <w:rFonts w:ascii="Symbol" w:hAnsi="Symbol" w:hint="default"/>
      </w:rPr>
    </w:lvl>
    <w:lvl w:ilvl="4" w:tplc="992A6588">
      <w:start w:val="1"/>
      <w:numFmt w:val="bullet"/>
      <w:lvlText w:val="o"/>
      <w:lvlJc w:val="left"/>
      <w:pPr>
        <w:ind w:left="3600" w:hanging="360"/>
      </w:pPr>
      <w:rPr>
        <w:rFonts w:ascii="Courier New" w:hAnsi="Courier New" w:hint="default"/>
      </w:rPr>
    </w:lvl>
    <w:lvl w:ilvl="5" w:tplc="79FE6C54">
      <w:start w:val="1"/>
      <w:numFmt w:val="bullet"/>
      <w:lvlText w:val=""/>
      <w:lvlJc w:val="left"/>
      <w:pPr>
        <w:ind w:left="4320" w:hanging="360"/>
      </w:pPr>
      <w:rPr>
        <w:rFonts w:ascii="Wingdings" w:hAnsi="Wingdings" w:hint="default"/>
      </w:rPr>
    </w:lvl>
    <w:lvl w:ilvl="6" w:tplc="335E0824">
      <w:start w:val="1"/>
      <w:numFmt w:val="bullet"/>
      <w:lvlText w:val=""/>
      <w:lvlJc w:val="left"/>
      <w:pPr>
        <w:ind w:left="5040" w:hanging="360"/>
      </w:pPr>
      <w:rPr>
        <w:rFonts w:ascii="Symbol" w:hAnsi="Symbol" w:hint="default"/>
      </w:rPr>
    </w:lvl>
    <w:lvl w:ilvl="7" w:tplc="D1EE5220">
      <w:start w:val="1"/>
      <w:numFmt w:val="bullet"/>
      <w:lvlText w:val="o"/>
      <w:lvlJc w:val="left"/>
      <w:pPr>
        <w:ind w:left="5760" w:hanging="360"/>
      </w:pPr>
      <w:rPr>
        <w:rFonts w:ascii="Courier New" w:hAnsi="Courier New" w:hint="default"/>
      </w:rPr>
    </w:lvl>
    <w:lvl w:ilvl="8" w:tplc="F998E6BA">
      <w:start w:val="1"/>
      <w:numFmt w:val="bullet"/>
      <w:lvlText w:val=""/>
      <w:lvlJc w:val="left"/>
      <w:pPr>
        <w:ind w:left="6480" w:hanging="360"/>
      </w:pPr>
      <w:rPr>
        <w:rFonts w:ascii="Wingdings" w:hAnsi="Wingdings" w:hint="default"/>
      </w:rPr>
    </w:lvl>
  </w:abstractNum>
  <w:abstractNum w:abstractNumId="18" w15:restartNumberingAfterBreak="0">
    <w:nsid w:val="1B6F3240"/>
    <w:multiLevelType w:val="multilevel"/>
    <w:tmpl w:val="1FC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047934"/>
    <w:multiLevelType w:val="hybridMultilevel"/>
    <w:tmpl w:val="219E2164"/>
    <w:lvl w:ilvl="0" w:tplc="CFFA5F5E">
      <w:start w:val="1"/>
      <w:numFmt w:val="bullet"/>
      <w:lvlText w:val=""/>
      <w:lvlJc w:val="left"/>
      <w:pPr>
        <w:tabs>
          <w:tab w:val="num" w:pos="720"/>
        </w:tabs>
        <w:ind w:left="720" w:hanging="360"/>
      </w:pPr>
      <w:rPr>
        <w:rFonts w:ascii="Symbol" w:hAnsi="Symbol" w:hint="default"/>
        <w:sz w:val="20"/>
      </w:rPr>
    </w:lvl>
    <w:lvl w:ilvl="1" w:tplc="35B84EB0" w:tentative="1">
      <w:start w:val="1"/>
      <w:numFmt w:val="bullet"/>
      <w:lvlText w:val="o"/>
      <w:lvlJc w:val="left"/>
      <w:pPr>
        <w:tabs>
          <w:tab w:val="num" w:pos="1440"/>
        </w:tabs>
        <w:ind w:left="1440" w:hanging="360"/>
      </w:pPr>
      <w:rPr>
        <w:rFonts w:ascii="Courier New" w:hAnsi="Courier New" w:hint="default"/>
        <w:sz w:val="20"/>
      </w:rPr>
    </w:lvl>
    <w:lvl w:ilvl="2" w:tplc="4EC2E07E" w:tentative="1">
      <w:start w:val="1"/>
      <w:numFmt w:val="bullet"/>
      <w:lvlText w:val="o"/>
      <w:lvlJc w:val="left"/>
      <w:pPr>
        <w:tabs>
          <w:tab w:val="num" w:pos="2160"/>
        </w:tabs>
        <w:ind w:left="2160" w:hanging="360"/>
      </w:pPr>
      <w:rPr>
        <w:rFonts w:ascii="Courier New" w:hAnsi="Courier New" w:hint="default"/>
        <w:sz w:val="20"/>
      </w:rPr>
    </w:lvl>
    <w:lvl w:ilvl="3" w:tplc="F0F0F058" w:tentative="1">
      <w:start w:val="1"/>
      <w:numFmt w:val="bullet"/>
      <w:lvlText w:val="o"/>
      <w:lvlJc w:val="left"/>
      <w:pPr>
        <w:tabs>
          <w:tab w:val="num" w:pos="2880"/>
        </w:tabs>
        <w:ind w:left="2880" w:hanging="360"/>
      </w:pPr>
      <w:rPr>
        <w:rFonts w:ascii="Courier New" w:hAnsi="Courier New" w:hint="default"/>
        <w:sz w:val="20"/>
      </w:rPr>
    </w:lvl>
    <w:lvl w:ilvl="4" w:tplc="EEC6B4B0" w:tentative="1">
      <w:start w:val="1"/>
      <w:numFmt w:val="bullet"/>
      <w:lvlText w:val="o"/>
      <w:lvlJc w:val="left"/>
      <w:pPr>
        <w:tabs>
          <w:tab w:val="num" w:pos="3600"/>
        </w:tabs>
        <w:ind w:left="3600" w:hanging="360"/>
      </w:pPr>
      <w:rPr>
        <w:rFonts w:ascii="Courier New" w:hAnsi="Courier New" w:hint="default"/>
        <w:sz w:val="20"/>
      </w:rPr>
    </w:lvl>
    <w:lvl w:ilvl="5" w:tplc="4CBC20CC" w:tentative="1">
      <w:start w:val="1"/>
      <w:numFmt w:val="bullet"/>
      <w:lvlText w:val="o"/>
      <w:lvlJc w:val="left"/>
      <w:pPr>
        <w:tabs>
          <w:tab w:val="num" w:pos="4320"/>
        </w:tabs>
        <w:ind w:left="4320" w:hanging="360"/>
      </w:pPr>
      <w:rPr>
        <w:rFonts w:ascii="Courier New" w:hAnsi="Courier New" w:hint="default"/>
        <w:sz w:val="20"/>
      </w:rPr>
    </w:lvl>
    <w:lvl w:ilvl="6" w:tplc="9C44603E" w:tentative="1">
      <w:start w:val="1"/>
      <w:numFmt w:val="bullet"/>
      <w:lvlText w:val="o"/>
      <w:lvlJc w:val="left"/>
      <w:pPr>
        <w:tabs>
          <w:tab w:val="num" w:pos="5040"/>
        </w:tabs>
        <w:ind w:left="5040" w:hanging="360"/>
      </w:pPr>
      <w:rPr>
        <w:rFonts w:ascii="Courier New" w:hAnsi="Courier New" w:hint="default"/>
        <w:sz w:val="20"/>
      </w:rPr>
    </w:lvl>
    <w:lvl w:ilvl="7" w:tplc="9F12F9B2" w:tentative="1">
      <w:start w:val="1"/>
      <w:numFmt w:val="bullet"/>
      <w:lvlText w:val="o"/>
      <w:lvlJc w:val="left"/>
      <w:pPr>
        <w:tabs>
          <w:tab w:val="num" w:pos="5760"/>
        </w:tabs>
        <w:ind w:left="5760" w:hanging="360"/>
      </w:pPr>
      <w:rPr>
        <w:rFonts w:ascii="Courier New" w:hAnsi="Courier New" w:hint="default"/>
        <w:sz w:val="20"/>
      </w:rPr>
    </w:lvl>
    <w:lvl w:ilvl="8" w:tplc="A2AAE0D4"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1D091A28"/>
    <w:multiLevelType w:val="multilevel"/>
    <w:tmpl w:val="35A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D2B439B"/>
    <w:multiLevelType w:val="multilevel"/>
    <w:tmpl w:val="B15A574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1FE25A55"/>
    <w:multiLevelType w:val="multilevel"/>
    <w:tmpl w:val="7308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EF3E4A"/>
    <w:multiLevelType w:val="multilevel"/>
    <w:tmpl w:val="97CE2E3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24BB584E"/>
    <w:multiLevelType w:val="multilevel"/>
    <w:tmpl w:val="E40E9B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252A05C4"/>
    <w:multiLevelType w:val="multilevel"/>
    <w:tmpl w:val="E6AA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363F9C"/>
    <w:multiLevelType w:val="multilevel"/>
    <w:tmpl w:val="9B40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28C55797"/>
    <w:multiLevelType w:val="multilevel"/>
    <w:tmpl w:val="20B6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B2A2D17"/>
    <w:multiLevelType w:val="multilevel"/>
    <w:tmpl w:val="0F8CB3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2B9D5495"/>
    <w:multiLevelType w:val="multilevel"/>
    <w:tmpl w:val="382C5C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2D765485"/>
    <w:multiLevelType w:val="multilevel"/>
    <w:tmpl w:val="5EB80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2F86AC7D"/>
    <w:multiLevelType w:val="hybridMultilevel"/>
    <w:tmpl w:val="53402C54"/>
    <w:lvl w:ilvl="0" w:tplc="E960A708">
      <w:start w:val="1"/>
      <w:numFmt w:val="decimal"/>
      <w:lvlText w:val="%1."/>
      <w:lvlJc w:val="left"/>
      <w:pPr>
        <w:ind w:left="720" w:hanging="360"/>
      </w:pPr>
    </w:lvl>
    <w:lvl w:ilvl="1" w:tplc="62BA19CA">
      <w:start w:val="1"/>
      <w:numFmt w:val="lowerLetter"/>
      <w:lvlText w:val="%2."/>
      <w:lvlJc w:val="left"/>
      <w:pPr>
        <w:ind w:left="1440" w:hanging="360"/>
      </w:pPr>
    </w:lvl>
    <w:lvl w:ilvl="2" w:tplc="BE44E0EA">
      <w:start w:val="1"/>
      <w:numFmt w:val="lowerRoman"/>
      <w:lvlText w:val="%3."/>
      <w:lvlJc w:val="right"/>
      <w:pPr>
        <w:ind w:left="2160" w:hanging="180"/>
      </w:pPr>
    </w:lvl>
    <w:lvl w:ilvl="3" w:tplc="ED8EEFBA">
      <w:start w:val="1"/>
      <w:numFmt w:val="decimal"/>
      <w:lvlText w:val="%4."/>
      <w:lvlJc w:val="left"/>
      <w:pPr>
        <w:ind w:left="2880" w:hanging="360"/>
      </w:pPr>
    </w:lvl>
    <w:lvl w:ilvl="4" w:tplc="4D32E1AC">
      <w:start w:val="1"/>
      <w:numFmt w:val="lowerLetter"/>
      <w:lvlText w:val="%5."/>
      <w:lvlJc w:val="left"/>
      <w:pPr>
        <w:ind w:left="3600" w:hanging="360"/>
      </w:pPr>
    </w:lvl>
    <w:lvl w:ilvl="5" w:tplc="0A548728">
      <w:start w:val="1"/>
      <w:numFmt w:val="lowerRoman"/>
      <w:lvlText w:val="%6."/>
      <w:lvlJc w:val="right"/>
      <w:pPr>
        <w:ind w:left="4320" w:hanging="180"/>
      </w:pPr>
    </w:lvl>
    <w:lvl w:ilvl="6" w:tplc="8E3E892C">
      <w:start w:val="1"/>
      <w:numFmt w:val="decimal"/>
      <w:lvlText w:val="%7."/>
      <w:lvlJc w:val="left"/>
      <w:pPr>
        <w:ind w:left="5040" w:hanging="360"/>
      </w:pPr>
    </w:lvl>
    <w:lvl w:ilvl="7" w:tplc="C87CEF4A">
      <w:start w:val="1"/>
      <w:numFmt w:val="lowerLetter"/>
      <w:lvlText w:val="%8."/>
      <w:lvlJc w:val="left"/>
      <w:pPr>
        <w:ind w:left="5760" w:hanging="360"/>
      </w:pPr>
    </w:lvl>
    <w:lvl w:ilvl="8" w:tplc="6E0428AA">
      <w:start w:val="1"/>
      <w:numFmt w:val="lowerRoman"/>
      <w:lvlText w:val="%9."/>
      <w:lvlJc w:val="right"/>
      <w:pPr>
        <w:ind w:left="6480" w:hanging="180"/>
      </w:pPr>
    </w:lvl>
  </w:abstractNum>
  <w:abstractNum w:abstractNumId="32" w15:restartNumberingAfterBreak="0">
    <w:nsid w:val="30562304"/>
    <w:multiLevelType w:val="multilevel"/>
    <w:tmpl w:val="000290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32E12EF4"/>
    <w:multiLevelType w:val="multilevel"/>
    <w:tmpl w:val="19D0BE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33C30D1A"/>
    <w:multiLevelType w:val="multilevel"/>
    <w:tmpl w:val="B1BA9C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371566D8"/>
    <w:multiLevelType w:val="multilevel"/>
    <w:tmpl w:val="901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8C22CA2"/>
    <w:multiLevelType w:val="multilevel"/>
    <w:tmpl w:val="E188E0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38D57981"/>
    <w:multiLevelType w:val="multilevel"/>
    <w:tmpl w:val="4390428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ptos" w:eastAsiaTheme="minorHAnsi" w:hAnsi="Aptos" w:cstheme="minorBid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E52BA0"/>
    <w:multiLevelType w:val="multilevel"/>
    <w:tmpl w:val="4268256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9" w15:restartNumberingAfterBreak="0">
    <w:nsid w:val="3D3D7F9F"/>
    <w:multiLevelType w:val="multilevel"/>
    <w:tmpl w:val="8EF4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188345C"/>
    <w:multiLevelType w:val="multilevel"/>
    <w:tmpl w:val="C73249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431269F2"/>
    <w:multiLevelType w:val="hybridMultilevel"/>
    <w:tmpl w:val="76EA5620"/>
    <w:lvl w:ilvl="0" w:tplc="8DA68648">
      <w:start w:val="1"/>
      <w:numFmt w:val="bullet"/>
      <w:lvlText w:val=""/>
      <w:lvlJc w:val="left"/>
      <w:pPr>
        <w:ind w:left="720" w:hanging="360"/>
      </w:pPr>
      <w:rPr>
        <w:rFonts w:ascii="Symbol" w:hAnsi="Symbol" w:hint="default"/>
      </w:rPr>
    </w:lvl>
    <w:lvl w:ilvl="1" w:tplc="E21E464C">
      <w:start w:val="1"/>
      <w:numFmt w:val="bullet"/>
      <w:lvlText w:val="o"/>
      <w:lvlJc w:val="left"/>
      <w:pPr>
        <w:ind w:left="1440" w:hanging="360"/>
      </w:pPr>
      <w:rPr>
        <w:rFonts w:ascii="Courier New" w:hAnsi="Courier New" w:hint="default"/>
      </w:rPr>
    </w:lvl>
    <w:lvl w:ilvl="2" w:tplc="4C8CE90C">
      <w:start w:val="1"/>
      <w:numFmt w:val="bullet"/>
      <w:lvlText w:val=""/>
      <w:lvlJc w:val="left"/>
      <w:pPr>
        <w:ind w:left="2160" w:hanging="360"/>
      </w:pPr>
      <w:rPr>
        <w:rFonts w:ascii="Wingdings" w:hAnsi="Wingdings" w:hint="default"/>
      </w:rPr>
    </w:lvl>
    <w:lvl w:ilvl="3" w:tplc="F31E623C">
      <w:start w:val="1"/>
      <w:numFmt w:val="bullet"/>
      <w:lvlText w:val=""/>
      <w:lvlJc w:val="left"/>
      <w:pPr>
        <w:ind w:left="2880" w:hanging="360"/>
      </w:pPr>
      <w:rPr>
        <w:rFonts w:ascii="Symbol" w:hAnsi="Symbol" w:hint="default"/>
      </w:rPr>
    </w:lvl>
    <w:lvl w:ilvl="4" w:tplc="2FAEAC00">
      <w:start w:val="1"/>
      <w:numFmt w:val="bullet"/>
      <w:lvlText w:val="o"/>
      <w:lvlJc w:val="left"/>
      <w:pPr>
        <w:ind w:left="3600" w:hanging="360"/>
      </w:pPr>
      <w:rPr>
        <w:rFonts w:ascii="Courier New" w:hAnsi="Courier New" w:hint="default"/>
      </w:rPr>
    </w:lvl>
    <w:lvl w:ilvl="5" w:tplc="EC9E00DE">
      <w:start w:val="1"/>
      <w:numFmt w:val="bullet"/>
      <w:lvlText w:val=""/>
      <w:lvlJc w:val="left"/>
      <w:pPr>
        <w:ind w:left="4320" w:hanging="360"/>
      </w:pPr>
      <w:rPr>
        <w:rFonts w:ascii="Wingdings" w:hAnsi="Wingdings" w:hint="default"/>
      </w:rPr>
    </w:lvl>
    <w:lvl w:ilvl="6" w:tplc="C4F81992">
      <w:start w:val="1"/>
      <w:numFmt w:val="bullet"/>
      <w:lvlText w:val=""/>
      <w:lvlJc w:val="left"/>
      <w:pPr>
        <w:ind w:left="5040" w:hanging="360"/>
      </w:pPr>
      <w:rPr>
        <w:rFonts w:ascii="Symbol" w:hAnsi="Symbol" w:hint="default"/>
      </w:rPr>
    </w:lvl>
    <w:lvl w:ilvl="7" w:tplc="5E8A53A2">
      <w:start w:val="1"/>
      <w:numFmt w:val="bullet"/>
      <w:lvlText w:val="o"/>
      <w:lvlJc w:val="left"/>
      <w:pPr>
        <w:ind w:left="5760" w:hanging="360"/>
      </w:pPr>
      <w:rPr>
        <w:rFonts w:ascii="Courier New" w:hAnsi="Courier New" w:hint="default"/>
      </w:rPr>
    </w:lvl>
    <w:lvl w:ilvl="8" w:tplc="FF4E02CA">
      <w:start w:val="1"/>
      <w:numFmt w:val="bullet"/>
      <w:lvlText w:val=""/>
      <w:lvlJc w:val="left"/>
      <w:pPr>
        <w:ind w:left="6480" w:hanging="360"/>
      </w:pPr>
      <w:rPr>
        <w:rFonts w:ascii="Wingdings" w:hAnsi="Wingdings" w:hint="default"/>
      </w:rPr>
    </w:lvl>
  </w:abstractNum>
  <w:abstractNum w:abstractNumId="42" w15:restartNumberingAfterBreak="0">
    <w:nsid w:val="46236D6C"/>
    <w:multiLevelType w:val="multilevel"/>
    <w:tmpl w:val="485A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E37F3A"/>
    <w:multiLevelType w:val="multilevel"/>
    <w:tmpl w:val="663441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490754A4"/>
    <w:multiLevelType w:val="hybridMultilevel"/>
    <w:tmpl w:val="57DCF098"/>
    <w:lvl w:ilvl="0" w:tplc="BA38AA4A">
      <w:numFmt w:val="bullet"/>
      <w:lvlText w:val="•"/>
      <w:lvlJc w:val="left"/>
      <w:pPr>
        <w:ind w:left="720" w:hanging="360"/>
      </w:pPr>
      <w:rPr>
        <w:rFonts w:ascii="Noto Sans" w:eastAsia="Calibri" w:hAnsi="Noto Sans" w:cs="Noto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4D795D15"/>
    <w:multiLevelType w:val="multilevel"/>
    <w:tmpl w:val="599C142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4DC84852"/>
    <w:multiLevelType w:val="multilevel"/>
    <w:tmpl w:val="54AA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EE14BE3"/>
    <w:multiLevelType w:val="multilevel"/>
    <w:tmpl w:val="0ADAB6A4"/>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8" w15:restartNumberingAfterBreak="0">
    <w:nsid w:val="51225D42"/>
    <w:multiLevelType w:val="multilevel"/>
    <w:tmpl w:val="C9DEEBA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524A2F6A"/>
    <w:multiLevelType w:val="hybridMultilevel"/>
    <w:tmpl w:val="FCC25E62"/>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0" w15:restartNumberingAfterBreak="0">
    <w:nsid w:val="52536DFA"/>
    <w:multiLevelType w:val="multilevel"/>
    <w:tmpl w:val="9C4CB0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584461C9"/>
    <w:multiLevelType w:val="multilevel"/>
    <w:tmpl w:val="3FF4C2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594037E9"/>
    <w:multiLevelType w:val="multilevel"/>
    <w:tmpl w:val="4046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B9077CE"/>
    <w:multiLevelType w:val="multilevel"/>
    <w:tmpl w:val="FD9CEB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5C963FAA"/>
    <w:multiLevelType w:val="multilevel"/>
    <w:tmpl w:val="57B4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1A1A7C"/>
    <w:multiLevelType w:val="hybridMultilevel"/>
    <w:tmpl w:val="7E3EA9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0835F22"/>
    <w:multiLevelType w:val="hybridMultilevel"/>
    <w:tmpl w:val="C39A95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1356D90"/>
    <w:multiLevelType w:val="multilevel"/>
    <w:tmpl w:val="0C8E0A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62116574"/>
    <w:multiLevelType w:val="multilevel"/>
    <w:tmpl w:val="C9CE8E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230205C"/>
    <w:multiLevelType w:val="multilevel"/>
    <w:tmpl w:val="40B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446122F"/>
    <w:multiLevelType w:val="multilevel"/>
    <w:tmpl w:val="B366FD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1" w15:restartNumberingAfterBreak="0">
    <w:nsid w:val="66DA0511"/>
    <w:multiLevelType w:val="multilevel"/>
    <w:tmpl w:val="1DD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6E398BA"/>
    <w:multiLevelType w:val="hybridMultilevel"/>
    <w:tmpl w:val="0F5444B6"/>
    <w:lvl w:ilvl="0" w:tplc="61E27E04">
      <w:start w:val="1"/>
      <w:numFmt w:val="bullet"/>
      <w:lvlText w:val=""/>
      <w:lvlJc w:val="left"/>
      <w:pPr>
        <w:ind w:left="720" w:hanging="360"/>
      </w:pPr>
      <w:rPr>
        <w:rFonts w:ascii="Symbol" w:hAnsi="Symbol" w:hint="default"/>
      </w:rPr>
    </w:lvl>
    <w:lvl w:ilvl="1" w:tplc="D03C441A">
      <w:start w:val="1"/>
      <w:numFmt w:val="bullet"/>
      <w:lvlText w:val="o"/>
      <w:lvlJc w:val="left"/>
      <w:pPr>
        <w:ind w:left="1440" w:hanging="360"/>
      </w:pPr>
      <w:rPr>
        <w:rFonts w:ascii="Courier New" w:hAnsi="Courier New" w:hint="default"/>
      </w:rPr>
    </w:lvl>
    <w:lvl w:ilvl="2" w:tplc="E9AC2CFA">
      <w:start w:val="1"/>
      <w:numFmt w:val="bullet"/>
      <w:lvlText w:val=""/>
      <w:lvlJc w:val="left"/>
      <w:pPr>
        <w:ind w:left="2160" w:hanging="360"/>
      </w:pPr>
      <w:rPr>
        <w:rFonts w:ascii="Wingdings" w:hAnsi="Wingdings" w:hint="default"/>
      </w:rPr>
    </w:lvl>
    <w:lvl w:ilvl="3" w:tplc="BC022342">
      <w:start w:val="1"/>
      <w:numFmt w:val="bullet"/>
      <w:lvlText w:val=""/>
      <w:lvlJc w:val="left"/>
      <w:pPr>
        <w:ind w:left="2880" w:hanging="360"/>
      </w:pPr>
      <w:rPr>
        <w:rFonts w:ascii="Symbol" w:hAnsi="Symbol" w:hint="default"/>
      </w:rPr>
    </w:lvl>
    <w:lvl w:ilvl="4" w:tplc="26002A28">
      <w:start w:val="1"/>
      <w:numFmt w:val="bullet"/>
      <w:lvlText w:val="o"/>
      <w:lvlJc w:val="left"/>
      <w:pPr>
        <w:ind w:left="3600" w:hanging="360"/>
      </w:pPr>
      <w:rPr>
        <w:rFonts w:ascii="Courier New" w:hAnsi="Courier New" w:hint="default"/>
      </w:rPr>
    </w:lvl>
    <w:lvl w:ilvl="5" w:tplc="BE9020B2">
      <w:start w:val="1"/>
      <w:numFmt w:val="bullet"/>
      <w:lvlText w:val=""/>
      <w:lvlJc w:val="left"/>
      <w:pPr>
        <w:ind w:left="4320" w:hanging="360"/>
      </w:pPr>
      <w:rPr>
        <w:rFonts w:ascii="Wingdings" w:hAnsi="Wingdings" w:hint="default"/>
      </w:rPr>
    </w:lvl>
    <w:lvl w:ilvl="6" w:tplc="D4B01242">
      <w:start w:val="1"/>
      <w:numFmt w:val="bullet"/>
      <w:lvlText w:val=""/>
      <w:lvlJc w:val="left"/>
      <w:pPr>
        <w:ind w:left="5040" w:hanging="360"/>
      </w:pPr>
      <w:rPr>
        <w:rFonts w:ascii="Symbol" w:hAnsi="Symbol" w:hint="default"/>
      </w:rPr>
    </w:lvl>
    <w:lvl w:ilvl="7" w:tplc="C0948248">
      <w:start w:val="1"/>
      <w:numFmt w:val="bullet"/>
      <w:lvlText w:val="o"/>
      <w:lvlJc w:val="left"/>
      <w:pPr>
        <w:ind w:left="5760" w:hanging="360"/>
      </w:pPr>
      <w:rPr>
        <w:rFonts w:ascii="Courier New" w:hAnsi="Courier New" w:hint="default"/>
      </w:rPr>
    </w:lvl>
    <w:lvl w:ilvl="8" w:tplc="8B6C1E88">
      <w:start w:val="1"/>
      <w:numFmt w:val="bullet"/>
      <w:lvlText w:val=""/>
      <w:lvlJc w:val="left"/>
      <w:pPr>
        <w:ind w:left="6480" w:hanging="360"/>
      </w:pPr>
      <w:rPr>
        <w:rFonts w:ascii="Wingdings" w:hAnsi="Wingdings" w:hint="default"/>
      </w:rPr>
    </w:lvl>
  </w:abstractNum>
  <w:abstractNum w:abstractNumId="63" w15:restartNumberingAfterBreak="0">
    <w:nsid w:val="67B902A0"/>
    <w:multiLevelType w:val="multilevel"/>
    <w:tmpl w:val="B4A0CB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4" w15:restartNumberingAfterBreak="0">
    <w:nsid w:val="67C83588"/>
    <w:multiLevelType w:val="multilevel"/>
    <w:tmpl w:val="2AC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5" w15:restartNumberingAfterBreak="0">
    <w:nsid w:val="687D3EC3"/>
    <w:multiLevelType w:val="multilevel"/>
    <w:tmpl w:val="F21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8A016AA"/>
    <w:multiLevelType w:val="hybridMultilevel"/>
    <w:tmpl w:val="30E64D22"/>
    <w:lvl w:ilvl="0" w:tplc="CF767C7A">
      <w:start w:val="1"/>
      <w:numFmt w:val="decimal"/>
      <w:lvlText w:val="%1."/>
      <w:lvlJc w:val="left"/>
      <w:pPr>
        <w:ind w:left="720" w:hanging="360"/>
      </w:pPr>
      <w:rPr>
        <w:rFonts w:hint="default"/>
        <w:color w:val="000000" w:themeColor="text1"/>
      </w:rPr>
    </w:lvl>
    <w:lvl w:ilvl="1" w:tplc="8B467C74">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C6D6B48"/>
    <w:multiLevelType w:val="multilevel"/>
    <w:tmpl w:val="D33EB3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8" w15:restartNumberingAfterBreak="0">
    <w:nsid w:val="6C8C0A71"/>
    <w:multiLevelType w:val="multilevel"/>
    <w:tmpl w:val="7BC600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9" w15:restartNumberingAfterBreak="0">
    <w:nsid w:val="6DA775C1"/>
    <w:multiLevelType w:val="multilevel"/>
    <w:tmpl w:val="80A4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F2947B6"/>
    <w:multiLevelType w:val="multilevel"/>
    <w:tmpl w:val="C5E0BA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1" w15:restartNumberingAfterBreak="0">
    <w:nsid w:val="73785ABD"/>
    <w:multiLevelType w:val="hybridMultilevel"/>
    <w:tmpl w:val="8F681648"/>
    <w:lvl w:ilvl="0" w:tplc="1E225F80">
      <w:start w:val="1"/>
      <w:numFmt w:val="bullet"/>
      <w:lvlText w:val=""/>
      <w:lvlJc w:val="left"/>
      <w:pPr>
        <w:ind w:left="720" w:hanging="360"/>
      </w:pPr>
      <w:rPr>
        <w:rFonts w:ascii="Symbol" w:hAnsi="Symbol" w:hint="default"/>
      </w:rPr>
    </w:lvl>
    <w:lvl w:ilvl="1" w:tplc="3ABA5848">
      <w:start w:val="1"/>
      <w:numFmt w:val="bullet"/>
      <w:lvlText w:val="o"/>
      <w:lvlJc w:val="left"/>
      <w:pPr>
        <w:ind w:left="1440" w:hanging="360"/>
      </w:pPr>
      <w:rPr>
        <w:rFonts w:ascii="Courier New" w:hAnsi="Courier New" w:hint="default"/>
      </w:rPr>
    </w:lvl>
    <w:lvl w:ilvl="2" w:tplc="52B6AABA">
      <w:start w:val="1"/>
      <w:numFmt w:val="bullet"/>
      <w:lvlText w:val=""/>
      <w:lvlJc w:val="left"/>
      <w:pPr>
        <w:ind w:left="2160" w:hanging="360"/>
      </w:pPr>
      <w:rPr>
        <w:rFonts w:ascii="Wingdings" w:hAnsi="Wingdings" w:hint="default"/>
      </w:rPr>
    </w:lvl>
    <w:lvl w:ilvl="3" w:tplc="135C3094">
      <w:start w:val="1"/>
      <w:numFmt w:val="bullet"/>
      <w:lvlText w:val=""/>
      <w:lvlJc w:val="left"/>
      <w:pPr>
        <w:ind w:left="2880" w:hanging="360"/>
      </w:pPr>
      <w:rPr>
        <w:rFonts w:ascii="Symbol" w:hAnsi="Symbol" w:hint="default"/>
      </w:rPr>
    </w:lvl>
    <w:lvl w:ilvl="4" w:tplc="27B22BE0">
      <w:start w:val="1"/>
      <w:numFmt w:val="bullet"/>
      <w:lvlText w:val="o"/>
      <w:lvlJc w:val="left"/>
      <w:pPr>
        <w:ind w:left="3600" w:hanging="360"/>
      </w:pPr>
      <w:rPr>
        <w:rFonts w:ascii="Courier New" w:hAnsi="Courier New" w:hint="default"/>
      </w:rPr>
    </w:lvl>
    <w:lvl w:ilvl="5" w:tplc="8D462FF8">
      <w:start w:val="1"/>
      <w:numFmt w:val="bullet"/>
      <w:lvlText w:val=""/>
      <w:lvlJc w:val="left"/>
      <w:pPr>
        <w:ind w:left="4320" w:hanging="360"/>
      </w:pPr>
      <w:rPr>
        <w:rFonts w:ascii="Wingdings" w:hAnsi="Wingdings" w:hint="default"/>
      </w:rPr>
    </w:lvl>
    <w:lvl w:ilvl="6" w:tplc="C3FAC75A">
      <w:start w:val="1"/>
      <w:numFmt w:val="bullet"/>
      <w:lvlText w:val=""/>
      <w:lvlJc w:val="left"/>
      <w:pPr>
        <w:ind w:left="5040" w:hanging="360"/>
      </w:pPr>
      <w:rPr>
        <w:rFonts w:ascii="Symbol" w:hAnsi="Symbol" w:hint="default"/>
      </w:rPr>
    </w:lvl>
    <w:lvl w:ilvl="7" w:tplc="61DCB1B2">
      <w:start w:val="1"/>
      <w:numFmt w:val="bullet"/>
      <w:lvlText w:val="o"/>
      <w:lvlJc w:val="left"/>
      <w:pPr>
        <w:ind w:left="5760" w:hanging="360"/>
      </w:pPr>
      <w:rPr>
        <w:rFonts w:ascii="Courier New" w:hAnsi="Courier New" w:hint="default"/>
      </w:rPr>
    </w:lvl>
    <w:lvl w:ilvl="8" w:tplc="8DBC1008">
      <w:start w:val="1"/>
      <w:numFmt w:val="bullet"/>
      <w:lvlText w:val=""/>
      <w:lvlJc w:val="left"/>
      <w:pPr>
        <w:ind w:left="6480" w:hanging="360"/>
      </w:pPr>
      <w:rPr>
        <w:rFonts w:ascii="Wingdings" w:hAnsi="Wingdings" w:hint="default"/>
      </w:rPr>
    </w:lvl>
  </w:abstractNum>
  <w:abstractNum w:abstractNumId="72" w15:restartNumberingAfterBreak="0">
    <w:nsid w:val="775975B3"/>
    <w:multiLevelType w:val="multilevel"/>
    <w:tmpl w:val="3D4C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86B6A92"/>
    <w:multiLevelType w:val="hybridMultilevel"/>
    <w:tmpl w:val="59DE33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795157E2"/>
    <w:multiLevelType w:val="hybridMultilevel"/>
    <w:tmpl w:val="A336EA2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7A0C038E"/>
    <w:multiLevelType w:val="multilevel"/>
    <w:tmpl w:val="0248E3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6" w15:restartNumberingAfterBreak="0">
    <w:nsid w:val="7AF02407"/>
    <w:multiLevelType w:val="multilevel"/>
    <w:tmpl w:val="98B6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B5112F5"/>
    <w:multiLevelType w:val="hybridMultilevel"/>
    <w:tmpl w:val="F1529910"/>
    <w:lvl w:ilvl="0" w:tplc="08090013">
      <w:start w:val="1"/>
      <w:numFmt w:val="upperRoman"/>
      <w:lvlText w:val="%1."/>
      <w:lvlJc w:val="right"/>
      <w:pPr>
        <w:ind w:left="765" w:hanging="360"/>
      </w:pPr>
    </w:lvl>
    <w:lvl w:ilvl="1" w:tplc="08090013">
      <w:start w:val="1"/>
      <w:numFmt w:val="upperRoman"/>
      <w:lvlText w:val="%2."/>
      <w:lvlJc w:val="righ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8" w15:restartNumberingAfterBreak="0">
    <w:nsid w:val="7C8B3C85"/>
    <w:multiLevelType w:val="multilevel"/>
    <w:tmpl w:val="D2187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9" w15:restartNumberingAfterBreak="0">
    <w:nsid w:val="7D224DA3"/>
    <w:multiLevelType w:val="multilevel"/>
    <w:tmpl w:val="3186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D9050E2"/>
    <w:multiLevelType w:val="multilevel"/>
    <w:tmpl w:val="63E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3C69F2"/>
    <w:multiLevelType w:val="multilevel"/>
    <w:tmpl w:val="91F8702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683478322">
    <w:abstractNumId w:val="66"/>
  </w:num>
  <w:num w:numId="2" w16cid:durableId="475145169">
    <w:abstractNumId w:val="55"/>
  </w:num>
  <w:num w:numId="3" w16cid:durableId="1977687119">
    <w:abstractNumId w:val="81"/>
  </w:num>
  <w:num w:numId="4" w16cid:durableId="1506632192">
    <w:abstractNumId w:val="44"/>
  </w:num>
  <w:num w:numId="5" w16cid:durableId="437605166">
    <w:abstractNumId w:val="56"/>
  </w:num>
  <w:num w:numId="6" w16cid:durableId="1805343943">
    <w:abstractNumId w:val="73"/>
  </w:num>
  <w:num w:numId="7" w16cid:durableId="835345610">
    <w:abstractNumId w:val="77"/>
  </w:num>
  <w:num w:numId="8" w16cid:durableId="205413835">
    <w:abstractNumId w:val="61"/>
  </w:num>
  <w:num w:numId="9" w16cid:durableId="1773011732">
    <w:abstractNumId w:val="25"/>
  </w:num>
  <w:num w:numId="10" w16cid:durableId="1030035778">
    <w:abstractNumId w:val="1"/>
  </w:num>
  <w:num w:numId="11" w16cid:durableId="1371031490">
    <w:abstractNumId w:val="2"/>
  </w:num>
  <w:num w:numId="12" w16cid:durableId="1971668945">
    <w:abstractNumId w:val="37"/>
  </w:num>
  <w:num w:numId="13" w16cid:durableId="61149089">
    <w:abstractNumId w:val="15"/>
  </w:num>
  <w:num w:numId="14" w16cid:durableId="1269237613">
    <w:abstractNumId w:val="23"/>
  </w:num>
  <w:num w:numId="15" w16cid:durableId="995064182">
    <w:abstractNumId w:val="19"/>
  </w:num>
  <w:num w:numId="16" w16cid:durableId="652952177">
    <w:abstractNumId w:val="78"/>
  </w:num>
  <w:num w:numId="17" w16cid:durableId="2138798253">
    <w:abstractNumId w:val="28"/>
  </w:num>
  <w:num w:numId="18" w16cid:durableId="22050267">
    <w:abstractNumId w:val="64"/>
  </w:num>
  <w:num w:numId="19" w16cid:durableId="2105572979">
    <w:abstractNumId w:val="22"/>
  </w:num>
  <w:num w:numId="20" w16cid:durableId="2051345814">
    <w:abstractNumId w:val="48"/>
  </w:num>
  <w:num w:numId="21" w16cid:durableId="1347247670">
    <w:abstractNumId w:val="70"/>
  </w:num>
  <w:num w:numId="22" w16cid:durableId="870650631">
    <w:abstractNumId w:val="13"/>
  </w:num>
  <w:num w:numId="23" w16cid:durableId="1523477315">
    <w:abstractNumId w:val="29"/>
  </w:num>
  <w:num w:numId="24" w16cid:durableId="1144007588">
    <w:abstractNumId w:val="42"/>
  </w:num>
  <w:num w:numId="25" w16cid:durableId="2016103412">
    <w:abstractNumId w:val="54"/>
  </w:num>
  <w:num w:numId="26" w16cid:durableId="1580940706">
    <w:abstractNumId w:val="26"/>
  </w:num>
  <w:num w:numId="27" w16cid:durableId="2060977864">
    <w:abstractNumId w:val="34"/>
  </w:num>
  <w:num w:numId="28" w16cid:durableId="1738748487">
    <w:abstractNumId w:val="60"/>
  </w:num>
  <w:num w:numId="29" w16cid:durableId="1269238238">
    <w:abstractNumId w:val="5"/>
  </w:num>
  <w:num w:numId="30" w16cid:durableId="1207909142">
    <w:abstractNumId w:val="45"/>
  </w:num>
  <w:num w:numId="31" w16cid:durableId="1666785942">
    <w:abstractNumId w:val="79"/>
  </w:num>
  <w:num w:numId="32" w16cid:durableId="1899316348">
    <w:abstractNumId w:val="0"/>
  </w:num>
  <w:num w:numId="33" w16cid:durableId="524833390">
    <w:abstractNumId w:val="14"/>
  </w:num>
  <w:num w:numId="34" w16cid:durableId="235752908">
    <w:abstractNumId w:val="76"/>
  </w:num>
  <w:num w:numId="35" w16cid:durableId="632173648">
    <w:abstractNumId w:val="51"/>
  </w:num>
  <w:num w:numId="36" w16cid:durableId="516695158">
    <w:abstractNumId w:val="32"/>
  </w:num>
  <w:num w:numId="37" w16cid:durableId="511648790">
    <w:abstractNumId w:val="3"/>
  </w:num>
  <w:num w:numId="38" w16cid:durableId="1364288497">
    <w:abstractNumId w:val="11"/>
  </w:num>
  <w:num w:numId="39" w16cid:durableId="1135290169">
    <w:abstractNumId w:val="53"/>
  </w:num>
  <w:num w:numId="40" w16cid:durableId="630063138">
    <w:abstractNumId w:val="68"/>
  </w:num>
  <w:num w:numId="41" w16cid:durableId="1466702591">
    <w:abstractNumId w:val="52"/>
  </w:num>
  <w:num w:numId="42" w16cid:durableId="718093299">
    <w:abstractNumId w:val="69"/>
  </w:num>
  <w:num w:numId="43" w16cid:durableId="619265872">
    <w:abstractNumId w:val="18"/>
  </w:num>
  <w:num w:numId="44" w16cid:durableId="2042170804">
    <w:abstractNumId w:val="20"/>
  </w:num>
  <w:num w:numId="45" w16cid:durableId="23748835">
    <w:abstractNumId w:val="80"/>
  </w:num>
  <w:num w:numId="46" w16cid:durableId="119688466">
    <w:abstractNumId w:val="35"/>
  </w:num>
  <w:num w:numId="47" w16cid:durableId="346489864">
    <w:abstractNumId w:val="59"/>
  </w:num>
  <w:num w:numId="48" w16cid:durableId="100760651">
    <w:abstractNumId w:val="58"/>
  </w:num>
  <w:num w:numId="49" w16cid:durableId="1746419285">
    <w:abstractNumId w:val="21"/>
  </w:num>
  <w:num w:numId="50" w16cid:durableId="1710572436">
    <w:abstractNumId w:val="8"/>
  </w:num>
  <w:num w:numId="51" w16cid:durableId="1614241305">
    <w:abstractNumId w:val="46"/>
  </w:num>
  <w:num w:numId="52" w16cid:durableId="954293982">
    <w:abstractNumId w:val="36"/>
  </w:num>
  <w:num w:numId="53" w16cid:durableId="978876469">
    <w:abstractNumId w:val="40"/>
  </w:num>
  <w:num w:numId="54" w16cid:durableId="862865626">
    <w:abstractNumId w:val="57"/>
  </w:num>
  <w:num w:numId="55" w16cid:durableId="874926134">
    <w:abstractNumId w:val="24"/>
  </w:num>
  <w:num w:numId="56" w16cid:durableId="810556349">
    <w:abstractNumId w:val="63"/>
  </w:num>
  <w:num w:numId="57" w16cid:durableId="1485319677">
    <w:abstractNumId w:val="50"/>
  </w:num>
  <w:num w:numId="58" w16cid:durableId="1942375628">
    <w:abstractNumId w:val="10"/>
  </w:num>
  <w:num w:numId="59" w16cid:durableId="1797406764">
    <w:abstractNumId w:val="75"/>
  </w:num>
  <w:num w:numId="60" w16cid:durableId="1574586702">
    <w:abstractNumId w:val="7"/>
  </w:num>
  <w:num w:numId="61" w16cid:durableId="1059130916">
    <w:abstractNumId w:val="67"/>
  </w:num>
  <w:num w:numId="62" w16cid:durableId="1091512887">
    <w:abstractNumId w:val="30"/>
  </w:num>
  <w:num w:numId="63" w16cid:durableId="773399351">
    <w:abstractNumId w:val="43"/>
  </w:num>
  <w:num w:numId="64" w16cid:durableId="957613386">
    <w:abstractNumId w:val="33"/>
  </w:num>
  <w:num w:numId="65" w16cid:durableId="145047802">
    <w:abstractNumId w:val="39"/>
  </w:num>
  <w:num w:numId="66" w16cid:durableId="205995539">
    <w:abstractNumId w:val="72"/>
  </w:num>
  <w:num w:numId="67" w16cid:durableId="753208476">
    <w:abstractNumId w:val="12"/>
  </w:num>
  <w:num w:numId="68" w16cid:durableId="1648978147">
    <w:abstractNumId w:val="65"/>
  </w:num>
  <w:num w:numId="69" w16cid:durableId="1531063548">
    <w:abstractNumId w:val="27"/>
  </w:num>
  <w:num w:numId="70" w16cid:durableId="1343045577">
    <w:abstractNumId w:val="4"/>
  </w:num>
  <w:num w:numId="71" w16cid:durableId="171114727">
    <w:abstractNumId w:val="49"/>
  </w:num>
  <w:num w:numId="72" w16cid:durableId="1413887633">
    <w:abstractNumId w:val="38"/>
  </w:num>
  <w:num w:numId="73" w16cid:durableId="322704961">
    <w:abstractNumId w:val="47"/>
  </w:num>
  <w:num w:numId="74" w16cid:durableId="1632245619">
    <w:abstractNumId w:val="9"/>
  </w:num>
  <w:num w:numId="75" w16cid:durableId="415057707">
    <w:abstractNumId w:val="74"/>
  </w:num>
  <w:num w:numId="76" w16cid:durableId="75443553">
    <w:abstractNumId w:val="16"/>
  </w:num>
  <w:num w:numId="77" w16cid:durableId="619188431">
    <w:abstractNumId w:val="71"/>
  </w:num>
  <w:num w:numId="78" w16cid:durableId="142284359">
    <w:abstractNumId w:val="17"/>
  </w:num>
  <w:num w:numId="79" w16cid:durableId="1240865179">
    <w:abstractNumId w:val="41"/>
  </w:num>
  <w:num w:numId="80" w16cid:durableId="227618204">
    <w:abstractNumId w:val="62"/>
  </w:num>
  <w:num w:numId="81" w16cid:durableId="250165775">
    <w:abstractNumId w:val="6"/>
  </w:num>
  <w:num w:numId="82" w16cid:durableId="1808664662">
    <w:abstractNumId w:val="3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787"/>
    <w:rsid w:val="00001708"/>
    <w:rsid w:val="00001C96"/>
    <w:rsid w:val="00003357"/>
    <w:rsid w:val="00003541"/>
    <w:rsid w:val="00004B05"/>
    <w:rsid w:val="00005E27"/>
    <w:rsid w:val="00012F4F"/>
    <w:rsid w:val="00016130"/>
    <w:rsid w:val="000170E8"/>
    <w:rsid w:val="000170FA"/>
    <w:rsid w:val="000204D2"/>
    <w:rsid w:val="000210B1"/>
    <w:rsid w:val="00021C5D"/>
    <w:rsid w:val="00022780"/>
    <w:rsid w:val="00024E4A"/>
    <w:rsid w:val="00025831"/>
    <w:rsid w:val="000269A3"/>
    <w:rsid w:val="0002703E"/>
    <w:rsid w:val="00034B39"/>
    <w:rsid w:val="0003556A"/>
    <w:rsid w:val="0004089D"/>
    <w:rsid w:val="00041CDC"/>
    <w:rsid w:val="00044196"/>
    <w:rsid w:val="00047C9F"/>
    <w:rsid w:val="00051523"/>
    <w:rsid w:val="00056DE1"/>
    <w:rsid w:val="00057C6A"/>
    <w:rsid w:val="00060C71"/>
    <w:rsid w:val="000619A7"/>
    <w:rsid w:val="000625D1"/>
    <w:rsid w:val="000628C9"/>
    <w:rsid w:val="00063B24"/>
    <w:rsid w:val="000641BA"/>
    <w:rsid w:val="0006762E"/>
    <w:rsid w:val="00067B11"/>
    <w:rsid w:val="000716DD"/>
    <w:rsid w:val="0007349B"/>
    <w:rsid w:val="0007476E"/>
    <w:rsid w:val="0008344B"/>
    <w:rsid w:val="0008403C"/>
    <w:rsid w:val="000847BB"/>
    <w:rsid w:val="0008704A"/>
    <w:rsid w:val="00087EB4"/>
    <w:rsid w:val="000902B0"/>
    <w:rsid w:val="0009161C"/>
    <w:rsid w:val="00092727"/>
    <w:rsid w:val="00092E9B"/>
    <w:rsid w:val="00093B1C"/>
    <w:rsid w:val="00096396"/>
    <w:rsid w:val="000A019C"/>
    <w:rsid w:val="000A04E2"/>
    <w:rsid w:val="000A1749"/>
    <w:rsid w:val="000A1F15"/>
    <w:rsid w:val="000A21E1"/>
    <w:rsid w:val="000A2546"/>
    <w:rsid w:val="000A4EA9"/>
    <w:rsid w:val="000A7C77"/>
    <w:rsid w:val="000B60E9"/>
    <w:rsid w:val="000C5FEF"/>
    <w:rsid w:val="000C746B"/>
    <w:rsid w:val="000D0D0F"/>
    <w:rsid w:val="000D2321"/>
    <w:rsid w:val="000D33D0"/>
    <w:rsid w:val="000D35DF"/>
    <w:rsid w:val="000E161D"/>
    <w:rsid w:val="000E197F"/>
    <w:rsid w:val="000E3055"/>
    <w:rsid w:val="000E6183"/>
    <w:rsid w:val="001018FF"/>
    <w:rsid w:val="00102710"/>
    <w:rsid w:val="001029FC"/>
    <w:rsid w:val="001038DD"/>
    <w:rsid w:val="00103FB2"/>
    <w:rsid w:val="001076CD"/>
    <w:rsid w:val="00111396"/>
    <w:rsid w:val="00117DB3"/>
    <w:rsid w:val="00123482"/>
    <w:rsid w:val="00123942"/>
    <w:rsid w:val="00123A38"/>
    <w:rsid w:val="00126912"/>
    <w:rsid w:val="001275B9"/>
    <w:rsid w:val="00127832"/>
    <w:rsid w:val="00130063"/>
    <w:rsid w:val="00131718"/>
    <w:rsid w:val="00132213"/>
    <w:rsid w:val="00133133"/>
    <w:rsid w:val="001338D1"/>
    <w:rsid w:val="00134547"/>
    <w:rsid w:val="00134CF0"/>
    <w:rsid w:val="001419C8"/>
    <w:rsid w:val="00146068"/>
    <w:rsid w:val="00146665"/>
    <w:rsid w:val="0014797C"/>
    <w:rsid w:val="00150660"/>
    <w:rsid w:val="001512A8"/>
    <w:rsid w:val="00151C81"/>
    <w:rsid w:val="00153A43"/>
    <w:rsid w:val="00156785"/>
    <w:rsid w:val="00160D11"/>
    <w:rsid w:val="001617DD"/>
    <w:rsid w:val="00164AB3"/>
    <w:rsid w:val="00171D23"/>
    <w:rsid w:val="00175D12"/>
    <w:rsid w:val="00176162"/>
    <w:rsid w:val="001771A3"/>
    <w:rsid w:val="001773A3"/>
    <w:rsid w:val="00180B82"/>
    <w:rsid w:val="00182B3E"/>
    <w:rsid w:val="0018429C"/>
    <w:rsid w:val="00186F72"/>
    <w:rsid w:val="00191904"/>
    <w:rsid w:val="00192CEE"/>
    <w:rsid w:val="001A0762"/>
    <w:rsid w:val="001A25F5"/>
    <w:rsid w:val="001A6279"/>
    <w:rsid w:val="001B6605"/>
    <w:rsid w:val="001B7966"/>
    <w:rsid w:val="001B7C80"/>
    <w:rsid w:val="001B7F52"/>
    <w:rsid w:val="001C0B52"/>
    <w:rsid w:val="001C1FE9"/>
    <w:rsid w:val="001C2395"/>
    <w:rsid w:val="001C511C"/>
    <w:rsid w:val="001C584E"/>
    <w:rsid w:val="001C79F5"/>
    <w:rsid w:val="001D1972"/>
    <w:rsid w:val="001D22A6"/>
    <w:rsid w:val="001D584B"/>
    <w:rsid w:val="001E061B"/>
    <w:rsid w:val="001E0F2F"/>
    <w:rsid w:val="001E1000"/>
    <w:rsid w:val="001E2086"/>
    <w:rsid w:val="001E2C1A"/>
    <w:rsid w:val="001F1165"/>
    <w:rsid w:val="001F25FB"/>
    <w:rsid w:val="001F286C"/>
    <w:rsid w:val="001F2D48"/>
    <w:rsid w:val="001F4B47"/>
    <w:rsid w:val="001F7DE8"/>
    <w:rsid w:val="00200709"/>
    <w:rsid w:val="002029E0"/>
    <w:rsid w:val="00205BB7"/>
    <w:rsid w:val="002124E5"/>
    <w:rsid w:val="0021317D"/>
    <w:rsid w:val="00220C2F"/>
    <w:rsid w:val="00223516"/>
    <w:rsid w:val="00223E49"/>
    <w:rsid w:val="00226707"/>
    <w:rsid w:val="002349B9"/>
    <w:rsid w:val="00236118"/>
    <w:rsid w:val="00240580"/>
    <w:rsid w:val="002430E4"/>
    <w:rsid w:val="00243379"/>
    <w:rsid w:val="0024461A"/>
    <w:rsid w:val="00244D9E"/>
    <w:rsid w:val="00246AB0"/>
    <w:rsid w:val="00246BFD"/>
    <w:rsid w:val="00247DE5"/>
    <w:rsid w:val="002520A3"/>
    <w:rsid w:val="0026014D"/>
    <w:rsid w:val="002606D7"/>
    <w:rsid w:val="0027290C"/>
    <w:rsid w:val="00273BB1"/>
    <w:rsid w:val="002818B7"/>
    <w:rsid w:val="00282084"/>
    <w:rsid w:val="00282962"/>
    <w:rsid w:val="00283FB3"/>
    <w:rsid w:val="00286537"/>
    <w:rsid w:val="00286741"/>
    <w:rsid w:val="00287487"/>
    <w:rsid w:val="0029127E"/>
    <w:rsid w:val="00291776"/>
    <w:rsid w:val="00292AEB"/>
    <w:rsid w:val="002933ED"/>
    <w:rsid w:val="00295E0F"/>
    <w:rsid w:val="002A1D3B"/>
    <w:rsid w:val="002A2185"/>
    <w:rsid w:val="002A3121"/>
    <w:rsid w:val="002A356D"/>
    <w:rsid w:val="002A50F0"/>
    <w:rsid w:val="002B0F49"/>
    <w:rsid w:val="002B3C95"/>
    <w:rsid w:val="002B5AF8"/>
    <w:rsid w:val="002B6E1B"/>
    <w:rsid w:val="002C540D"/>
    <w:rsid w:val="002C7630"/>
    <w:rsid w:val="002D1B47"/>
    <w:rsid w:val="002D501C"/>
    <w:rsid w:val="002D5065"/>
    <w:rsid w:val="002D7790"/>
    <w:rsid w:val="002E08C6"/>
    <w:rsid w:val="002E14ED"/>
    <w:rsid w:val="002E2357"/>
    <w:rsid w:val="002E486E"/>
    <w:rsid w:val="002E4937"/>
    <w:rsid w:val="002E6EEA"/>
    <w:rsid w:val="002F0508"/>
    <w:rsid w:val="002F7B10"/>
    <w:rsid w:val="0030085F"/>
    <w:rsid w:val="003028CD"/>
    <w:rsid w:val="0030593B"/>
    <w:rsid w:val="00307D3C"/>
    <w:rsid w:val="003113AD"/>
    <w:rsid w:val="00313E02"/>
    <w:rsid w:val="0031430B"/>
    <w:rsid w:val="0031688A"/>
    <w:rsid w:val="00322509"/>
    <w:rsid w:val="00325C59"/>
    <w:rsid w:val="0032604E"/>
    <w:rsid w:val="003302FF"/>
    <w:rsid w:val="00330917"/>
    <w:rsid w:val="00330B19"/>
    <w:rsid w:val="003330B2"/>
    <w:rsid w:val="00335A9A"/>
    <w:rsid w:val="003419B6"/>
    <w:rsid w:val="00343AC1"/>
    <w:rsid w:val="00351725"/>
    <w:rsid w:val="00351E16"/>
    <w:rsid w:val="003524B9"/>
    <w:rsid w:val="00353635"/>
    <w:rsid w:val="00357C2E"/>
    <w:rsid w:val="003605F9"/>
    <w:rsid w:val="003614BC"/>
    <w:rsid w:val="003635B3"/>
    <w:rsid w:val="00367BA2"/>
    <w:rsid w:val="003720B5"/>
    <w:rsid w:val="003734BF"/>
    <w:rsid w:val="00373795"/>
    <w:rsid w:val="00373D1F"/>
    <w:rsid w:val="003752F4"/>
    <w:rsid w:val="00382F59"/>
    <w:rsid w:val="00383794"/>
    <w:rsid w:val="00385637"/>
    <w:rsid w:val="00390F6B"/>
    <w:rsid w:val="003941C4"/>
    <w:rsid w:val="003942A1"/>
    <w:rsid w:val="00394570"/>
    <w:rsid w:val="0039656B"/>
    <w:rsid w:val="003966BE"/>
    <w:rsid w:val="0039681D"/>
    <w:rsid w:val="003A2E17"/>
    <w:rsid w:val="003A4850"/>
    <w:rsid w:val="003A6C44"/>
    <w:rsid w:val="003B0098"/>
    <w:rsid w:val="003B13F1"/>
    <w:rsid w:val="003B1B37"/>
    <w:rsid w:val="003B6B93"/>
    <w:rsid w:val="003C315C"/>
    <w:rsid w:val="003C5CE1"/>
    <w:rsid w:val="003C687A"/>
    <w:rsid w:val="003D05B3"/>
    <w:rsid w:val="003D3465"/>
    <w:rsid w:val="003D79EB"/>
    <w:rsid w:val="003E0763"/>
    <w:rsid w:val="003E3ED9"/>
    <w:rsid w:val="003E56AC"/>
    <w:rsid w:val="003E721B"/>
    <w:rsid w:val="003F04E6"/>
    <w:rsid w:val="003F1981"/>
    <w:rsid w:val="003F1B36"/>
    <w:rsid w:val="003F2074"/>
    <w:rsid w:val="003F28BE"/>
    <w:rsid w:val="003F6462"/>
    <w:rsid w:val="003F77EB"/>
    <w:rsid w:val="004015A8"/>
    <w:rsid w:val="00410161"/>
    <w:rsid w:val="0041083E"/>
    <w:rsid w:val="00412986"/>
    <w:rsid w:val="00413B1C"/>
    <w:rsid w:val="00413D8D"/>
    <w:rsid w:val="004234AB"/>
    <w:rsid w:val="00431456"/>
    <w:rsid w:val="004338CB"/>
    <w:rsid w:val="00435BCC"/>
    <w:rsid w:val="00435E63"/>
    <w:rsid w:val="00435F25"/>
    <w:rsid w:val="00436B4D"/>
    <w:rsid w:val="00440D18"/>
    <w:rsid w:val="00442EAD"/>
    <w:rsid w:val="00443A4A"/>
    <w:rsid w:val="00446760"/>
    <w:rsid w:val="00452C8B"/>
    <w:rsid w:val="00454F13"/>
    <w:rsid w:val="0045603C"/>
    <w:rsid w:val="00456F84"/>
    <w:rsid w:val="00472539"/>
    <w:rsid w:val="00480B7A"/>
    <w:rsid w:val="00481AF7"/>
    <w:rsid w:val="0048235F"/>
    <w:rsid w:val="00483387"/>
    <w:rsid w:val="00483C84"/>
    <w:rsid w:val="00487327"/>
    <w:rsid w:val="004878C8"/>
    <w:rsid w:val="00491CD4"/>
    <w:rsid w:val="00494D42"/>
    <w:rsid w:val="00494DA4"/>
    <w:rsid w:val="00494F2D"/>
    <w:rsid w:val="00497866"/>
    <w:rsid w:val="004A00A2"/>
    <w:rsid w:val="004A41FB"/>
    <w:rsid w:val="004A4D00"/>
    <w:rsid w:val="004A7411"/>
    <w:rsid w:val="004B093E"/>
    <w:rsid w:val="004B5014"/>
    <w:rsid w:val="004C0049"/>
    <w:rsid w:val="004C20ED"/>
    <w:rsid w:val="004C2213"/>
    <w:rsid w:val="004C3878"/>
    <w:rsid w:val="004C579E"/>
    <w:rsid w:val="004C70CE"/>
    <w:rsid w:val="004C7E2E"/>
    <w:rsid w:val="004D2C32"/>
    <w:rsid w:val="004E3F64"/>
    <w:rsid w:val="004E5060"/>
    <w:rsid w:val="004E7667"/>
    <w:rsid w:val="004F0347"/>
    <w:rsid w:val="004F203A"/>
    <w:rsid w:val="004F27F7"/>
    <w:rsid w:val="004F3C22"/>
    <w:rsid w:val="004F3E49"/>
    <w:rsid w:val="004F48C9"/>
    <w:rsid w:val="004F5911"/>
    <w:rsid w:val="004F6DC1"/>
    <w:rsid w:val="005011FE"/>
    <w:rsid w:val="00503704"/>
    <w:rsid w:val="00503A86"/>
    <w:rsid w:val="00503BBA"/>
    <w:rsid w:val="00504E4B"/>
    <w:rsid w:val="00505775"/>
    <w:rsid w:val="00505F91"/>
    <w:rsid w:val="00507AF3"/>
    <w:rsid w:val="0051120D"/>
    <w:rsid w:val="00512274"/>
    <w:rsid w:val="00514B48"/>
    <w:rsid w:val="00516D3E"/>
    <w:rsid w:val="0052398B"/>
    <w:rsid w:val="00530457"/>
    <w:rsid w:val="00531F2B"/>
    <w:rsid w:val="00532C2C"/>
    <w:rsid w:val="0053426E"/>
    <w:rsid w:val="005412CE"/>
    <w:rsid w:val="00542008"/>
    <w:rsid w:val="00542347"/>
    <w:rsid w:val="00544061"/>
    <w:rsid w:val="005466FB"/>
    <w:rsid w:val="00546B3E"/>
    <w:rsid w:val="005505E8"/>
    <w:rsid w:val="00551CE9"/>
    <w:rsid w:val="00552169"/>
    <w:rsid w:val="005530A9"/>
    <w:rsid w:val="00553B9D"/>
    <w:rsid w:val="005556FE"/>
    <w:rsid w:val="00560E43"/>
    <w:rsid w:val="0056352A"/>
    <w:rsid w:val="00565A13"/>
    <w:rsid w:val="005661C1"/>
    <w:rsid w:val="005673D7"/>
    <w:rsid w:val="005722F3"/>
    <w:rsid w:val="005723AC"/>
    <w:rsid w:val="00573609"/>
    <w:rsid w:val="005746C1"/>
    <w:rsid w:val="005809BA"/>
    <w:rsid w:val="00581AE3"/>
    <w:rsid w:val="0058672A"/>
    <w:rsid w:val="00586D35"/>
    <w:rsid w:val="00587D8A"/>
    <w:rsid w:val="00590974"/>
    <w:rsid w:val="00592A9A"/>
    <w:rsid w:val="005A2625"/>
    <w:rsid w:val="005A2E5D"/>
    <w:rsid w:val="005A64B4"/>
    <w:rsid w:val="005A7A66"/>
    <w:rsid w:val="005B10C6"/>
    <w:rsid w:val="005B30B5"/>
    <w:rsid w:val="005B5496"/>
    <w:rsid w:val="005B7375"/>
    <w:rsid w:val="005B7FFE"/>
    <w:rsid w:val="005C345F"/>
    <w:rsid w:val="005C6098"/>
    <w:rsid w:val="005C75ED"/>
    <w:rsid w:val="005C7AB5"/>
    <w:rsid w:val="005D0F32"/>
    <w:rsid w:val="005D1CFD"/>
    <w:rsid w:val="005D7A8B"/>
    <w:rsid w:val="005D7D57"/>
    <w:rsid w:val="005E0864"/>
    <w:rsid w:val="005E0C1D"/>
    <w:rsid w:val="005E425F"/>
    <w:rsid w:val="005E4F77"/>
    <w:rsid w:val="005E536D"/>
    <w:rsid w:val="005E6554"/>
    <w:rsid w:val="005E6D2A"/>
    <w:rsid w:val="005E7377"/>
    <w:rsid w:val="005F1F51"/>
    <w:rsid w:val="005F2C11"/>
    <w:rsid w:val="005F486C"/>
    <w:rsid w:val="005F683C"/>
    <w:rsid w:val="00600BE5"/>
    <w:rsid w:val="006020AD"/>
    <w:rsid w:val="00603FA6"/>
    <w:rsid w:val="006055E0"/>
    <w:rsid w:val="00613B0D"/>
    <w:rsid w:val="00616F7F"/>
    <w:rsid w:val="00620EBC"/>
    <w:rsid w:val="006233E1"/>
    <w:rsid w:val="00623B82"/>
    <w:rsid w:val="00625341"/>
    <w:rsid w:val="006313C1"/>
    <w:rsid w:val="006321AF"/>
    <w:rsid w:val="0063245C"/>
    <w:rsid w:val="0064120A"/>
    <w:rsid w:val="00646E3D"/>
    <w:rsid w:val="00647AE4"/>
    <w:rsid w:val="006533C5"/>
    <w:rsid w:val="00654526"/>
    <w:rsid w:val="006632C1"/>
    <w:rsid w:val="006648BE"/>
    <w:rsid w:val="00666578"/>
    <w:rsid w:val="00666688"/>
    <w:rsid w:val="00666994"/>
    <w:rsid w:val="00667A71"/>
    <w:rsid w:val="00674A19"/>
    <w:rsid w:val="006810BF"/>
    <w:rsid w:val="00681EA8"/>
    <w:rsid w:val="00682FAC"/>
    <w:rsid w:val="0068444E"/>
    <w:rsid w:val="00690F7D"/>
    <w:rsid w:val="00691403"/>
    <w:rsid w:val="00693C05"/>
    <w:rsid w:val="00695A45"/>
    <w:rsid w:val="006967CE"/>
    <w:rsid w:val="00697A5F"/>
    <w:rsid w:val="006A1D9E"/>
    <w:rsid w:val="006A242E"/>
    <w:rsid w:val="006A412F"/>
    <w:rsid w:val="006B0DE1"/>
    <w:rsid w:val="006B1480"/>
    <w:rsid w:val="006B2688"/>
    <w:rsid w:val="006C2C38"/>
    <w:rsid w:val="006C4961"/>
    <w:rsid w:val="006C7A36"/>
    <w:rsid w:val="006C7E08"/>
    <w:rsid w:val="006D00D5"/>
    <w:rsid w:val="006D2E06"/>
    <w:rsid w:val="006D42BA"/>
    <w:rsid w:val="006E257A"/>
    <w:rsid w:val="006F0B92"/>
    <w:rsid w:val="006F6187"/>
    <w:rsid w:val="006F7FEE"/>
    <w:rsid w:val="00700A99"/>
    <w:rsid w:val="00703ABA"/>
    <w:rsid w:val="00705075"/>
    <w:rsid w:val="00707293"/>
    <w:rsid w:val="00707A3C"/>
    <w:rsid w:val="00710AE1"/>
    <w:rsid w:val="00717339"/>
    <w:rsid w:val="0071747B"/>
    <w:rsid w:val="007238BA"/>
    <w:rsid w:val="00725034"/>
    <w:rsid w:val="007255EB"/>
    <w:rsid w:val="00726348"/>
    <w:rsid w:val="007274E3"/>
    <w:rsid w:val="007349CC"/>
    <w:rsid w:val="00740087"/>
    <w:rsid w:val="007407BD"/>
    <w:rsid w:val="00741956"/>
    <w:rsid w:val="00745E7A"/>
    <w:rsid w:val="00747AEF"/>
    <w:rsid w:val="00747DC9"/>
    <w:rsid w:val="007524D6"/>
    <w:rsid w:val="00753546"/>
    <w:rsid w:val="00755D3D"/>
    <w:rsid w:val="00761D43"/>
    <w:rsid w:val="00763DD9"/>
    <w:rsid w:val="00764475"/>
    <w:rsid w:val="00765007"/>
    <w:rsid w:val="00767363"/>
    <w:rsid w:val="00774ED4"/>
    <w:rsid w:val="00775D05"/>
    <w:rsid w:val="00783015"/>
    <w:rsid w:val="00787C7A"/>
    <w:rsid w:val="00790826"/>
    <w:rsid w:val="0079139D"/>
    <w:rsid w:val="00791E01"/>
    <w:rsid w:val="007920F1"/>
    <w:rsid w:val="0079345D"/>
    <w:rsid w:val="00793792"/>
    <w:rsid w:val="00793BB0"/>
    <w:rsid w:val="00794BFC"/>
    <w:rsid w:val="007964EB"/>
    <w:rsid w:val="007978D8"/>
    <w:rsid w:val="007A0DC8"/>
    <w:rsid w:val="007A14A4"/>
    <w:rsid w:val="007A3BB3"/>
    <w:rsid w:val="007A587F"/>
    <w:rsid w:val="007A7415"/>
    <w:rsid w:val="007A7C8F"/>
    <w:rsid w:val="007B2D2A"/>
    <w:rsid w:val="007B62A5"/>
    <w:rsid w:val="007B6A30"/>
    <w:rsid w:val="007B7787"/>
    <w:rsid w:val="007B7809"/>
    <w:rsid w:val="007C5B4F"/>
    <w:rsid w:val="007C632C"/>
    <w:rsid w:val="007C7172"/>
    <w:rsid w:val="007C7CD3"/>
    <w:rsid w:val="007D0848"/>
    <w:rsid w:val="007D0960"/>
    <w:rsid w:val="007D4112"/>
    <w:rsid w:val="007D7C07"/>
    <w:rsid w:val="007E1C62"/>
    <w:rsid w:val="007E1FF3"/>
    <w:rsid w:val="007E2200"/>
    <w:rsid w:val="007E530F"/>
    <w:rsid w:val="007E59E9"/>
    <w:rsid w:val="007E7694"/>
    <w:rsid w:val="007F06DB"/>
    <w:rsid w:val="007F687F"/>
    <w:rsid w:val="007F6CB2"/>
    <w:rsid w:val="007F7445"/>
    <w:rsid w:val="008025EB"/>
    <w:rsid w:val="008026BA"/>
    <w:rsid w:val="00804BA4"/>
    <w:rsid w:val="00810280"/>
    <w:rsid w:val="00812ADF"/>
    <w:rsid w:val="00821716"/>
    <w:rsid w:val="00821B5D"/>
    <w:rsid w:val="00825BCF"/>
    <w:rsid w:val="00826765"/>
    <w:rsid w:val="008275C3"/>
    <w:rsid w:val="0084001B"/>
    <w:rsid w:val="00840395"/>
    <w:rsid w:val="00841015"/>
    <w:rsid w:val="0084348F"/>
    <w:rsid w:val="008451DA"/>
    <w:rsid w:val="0084576E"/>
    <w:rsid w:val="00846D6E"/>
    <w:rsid w:val="00851105"/>
    <w:rsid w:val="00853A6F"/>
    <w:rsid w:val="00853CE9"/>
    <w:rsid w:val="00865912"/>
    <w:rsid w:val="008661E0"/>
    <w:rsid w:val="008679F4"/>
    <w:rsid w:val="0087158E"/>
    <w:rsid w:val="00874112"/>
    <w:rsid w:val="008743ED"/>
    <w:rsid w:val="00876A7B"/>
    <w:rsid w:val="0087734C"/>
    <w:rsid w:val="00885169"/>
    <w:rsid w:val="00885D0D"/>
    <w:rsid w:val="0089145B"/>
    <w:rsid w:val="0089290A"/>
    <w:rsid w:val="008929DD"/>
    <w:rsid w:val="008945BA"/>
    <w:rsid w:val="00894C79"/>
    <w:rsid w:val="00895241"/>
    <w:rsid w:val="00897E71"/>
    <w:rsid w:val="008A42F0"/>
    <w:rsid w:val="008A60F5"/>
    <w:rsid w:val="008A6A2C"/>
    <w:rsid w:val="008A7416"/>
    <w:rsid w:val="008A79C9"/>
    <w:rsid w:val="008C1719"/>
    <w:rsid w:val="008C17AC"/>
    <w:rsid w:val="008C58FD"/>
    <w:rsid w:val="008C5D9A"/>
    <w:rsid w:val="008C65B8"/>
    <w:rsid w:val="008D0C48"/>
    <w:rsid w:val="008D7031"/>
    <w:rsid w:val="008E02B8"/>
    <w:rsid w:val="008E083D"/>
    <w:rsid w:val="008E266B"/>
    <w:rsid w:val="008E3296"/>
    <w:rsid w:val="008E3BEF"/>
    <w:rsid w:val="008E5BB7"/>
    <w:rsid w:val="008E5E34"/>
    <w:rsid w:val="008E5E8A"/>
    <w:rsid w:val="008F179C"/>
    <w:rsid w:val="008F1AF3"/>
    <w:rsid w:val="008F1B64"/>
    <w:rsid w:val="00901FE4"/>
    <w:rsid w:val="00902431"/>
    <w:rsid w:val="00904C21"/>
    <w:rsid w:val="00916D6C"/>
    <w:rsid w:val="00921396"/>
    <w:rsid w:val="009236F9"/>
    <w:rsid w:val="00924CA9"/>
    <w:rsid w:val="00931963"/>
    <w:rsid w:val="00931C32"/>
    <w:rsid w:val="009329F9"/>
    <w:rsid w:val="009352CF"/>
    <w:rsid w:val="00935B64"/>
    <w:rsid w:val="00935BF1"/>
    <w:rsid w:val="00942CC8"/>
    <w:rsid w:val="009448B1"/>
    <w:rsid w:val="00944A2B"/>
    <w:rsid w:val="0094526D"/>
    <w:rsid w:val="00946ED5"/>
    <w:rsid w:val="00947441"/>
    <w:rsid w:val="00950430"/>
    <w:rsid w:val="00954192"/>
    <w:rsid w:val="0095583C"/>
    <w:rsid w:val="009601B9"/>
    <w:rsid w:val="009607D6"/>
    <w:rsid w:val="00960E37"/>
    <w:rsid w:val="0096147E"/>
    <w:rsid w:val="00963CB0"/>
    <w:rsid w:val="009664DD"/>
    <w:rsid w:val="00966C25"/>
    <w:rsid w:val="00970729"/>
    <w:rsid w:val="00970CF6"/>
    <w:rsid w:val="00972A24"/>
    <w:rsid w:val="00974783"/>
    <w:rsid w:val="0097536E"/>
    <w:rsid w:val="0097742A"/>
    <w:rsid w:val="00981123"/>
    <w:rsid w:val="009829FA"/>
    <w:rsid w:val="00982D4E"/>
    <w:rsid w:val="00984127"/>
    <w:rsid w:val="00985DDF"/>
    <w:rsid w:val="0098629E"/>
    <w:rsid w:val="009865A6"/>
    <w:rsid w:val="00990FCB"/>
    <w:rsid w:val="0099504A"/>
    <w:rsid w:val="00995EAB"/>
    <w:rsid w:val="009A3657"/>
    <w:rsid w:val="009A46DC"/>
    <w:rsid w:val="009B1E45"/>
    <w:rsid w:val="009B69B8"/>
    <w:rsid w:val="009B6B9B"/>
    <w:rsid w:val="009C6240"/>
    <w:rsid w:val="009C67E8"/>
    <w:rsid w:val="009D3897"/>
    <w:rsid w:val="009D75F3"/>
    <w:rsid w:val="009E3B9B"/>
    <w:rsid w:val="009E6878"/>
    <w:rsid w:val="009F13D4"/>
    <w:rsid w:val="009F2F92"/>
    <w:rsid w:val="009F5082"/>
    <w:rsid w:val="009F5DB1"/>
    <w:rsid w:val="00A01D35"/>
    <w:rsid w:val="00A03533"/>
    <w:rsid w:val="00A06A43"/>
    <w:rsid w:val="00A10C14"/>
    <w:rsid w:val="00A14272"/>
    <w:rsid w:val="00A17FCB"/>
    <w:rsid w:val="00A224A5"/>
    <w:rsid w:val="00A3141B"/>
    <w:rsid w:val="00A32917"/>
    <w:rsid w:val="00A35C62"/>
    <w:rsid w:val="00A367BF"/>
    <w:rsid w:val="00A36FDB"/>
    <w:rsid w:val="00A37697"/>
    <w:rsid w:val="00A446D2"/>
    <w:rsid w:val="00A471EE"/>
    <w:rsid w:val="00A47BAC"/>
    <w:rsid w:val="00A5367A"/>
    <w:rsid w:val="00A53681"/>
    <w:rsid w:val="00A54D6A"/>
    <w:rsid w:val="00A5540A"/>
    <w:rsid w:val="00A57697"/>
    <w:rsid w:val="00A57905"/>
    <w:rsid w:val="00A61741"/>
    <w:rsid w:val="00A65A0B"/>
    <w:rsid w:val="00A67893"/>
    <w:rsid w:val="00A72E89"/>
    <w:rsid w:val="00A73292"/>
    <w:rsid w:val="00A745B8"/>
    <w:rsid w:val="00A82686"/>
    <w:rsid w:val="00A82B75"/>
    <w:rsid w:val="00A87CDE"/>
    <w:rsid w:val="00A9297B"/>
    <w:rsid w:val="00A93A01"/>
    <w:rsid w:val="00A9405D"/>
    <w:rsid w:val="00A94DD8"/>
    <w:rsid w:val="00A96CC5"/>
    <w:rsid w:val="00AA0BC1"/>
    <w:rsid w:val="00AA2510"/>
    <w:rsid w:val="00AA6D92"/>
    <w:rsid w:val="00AB0706"/>
    <w:rsid w:val="00AB3B0A"/>
    <w:rsid w:val="00AB3CF7"/>
    <w:rsid w:val="00AB545E"/>
    <w:rsid w:val="00AB74B9"/>
    <w:rsid w:val="00AC0408"/>
    <w:rsid w:val="00AC25A2"/>
    <w:rsid w:val="00AC4482"/>
    <w:rsid w:val="00AC4985"/>
    <w:rsid w:val="00AC4C00"/>
    <w:rsid w:val="00AC66D9"/>
    <w:rsid w:val="00AD008D"/>
    <w:rsid w:val="00AD386A"/>
    <w:rsid w:val="00AD53EB"/>
    <w:rsid w:val="00AD5755"/>
    <w:rsid w:val="00AD6621"/>
    <w:rsid w:val="00AD7C77"/>
    <w:rsid w:val="00AE21C5"/>
    <w:rsid w:val="00AE4746"/>
    <w:rsid w:val="00AE4A4F"/>
    <w:rsid w:val="00AE5A7A"/>
    <w:rsid w:val="00AF0EA4"/>
    <w:rsid w:val="00AF149A"/>
    <w:rsid w:val="00AF1B5D"/>
    <w:rsid w:val="00AF3E57"/>
    <w:rsid w:val="00AF4851"/>
    <w:rsid w:val="00B01579"/>
    <w:rsid w:val="00B0315A"/>
    <w:rsid w:val="00B03D60"/>
    <w:rsid w:val="00B06788"/>
    <w:rsid w:val="00B108F3"/>
    <w:rsid w:val="00B138B6"/>
    <w:rsid w:val="00B153EC"/>
    <w:rsid w:val="00B16B3E"/>
    <w:rsid w:val="00B20E9A"/>
    <w:rsid w:val="00B21C25"/>
    <w:rsid w:val="00B21F2D"/>
    <w:rsid w:val="00B24636"/>
    <w:rsid w:val="00B328E2"/>
    <w:rsid w:val="00B335C5"/>
    <w:rsid w:val="00B345F3"/>
    <w:rsid w:val="00B34C3E"/>
    <w:rsid w:val="00B35151"/>
    <w:rsid w:val="00B356F6"/>
    <w:rsid w:val="00B36DE9"/>
    <w:rsid w:val="00B40D82"/>
    <w:rsid w:val="00B424C0"/>
    <w:rsid w:val="00B43F80"/>
    <w:rsid w:val="00B460C3"/>
    <w:rsid w:val="00B50EC7"/>
    <w:rsid w:val="00B5598C"/>
    <w:rsid w:val="00B651CE"/>
    <w:rsid w:val="00B65A61"/>
    <w:rsid w:val="00B663C5"/>
    <w:rsid w:val="00B67999"/>
    <w:rsid w:val="00B71957"/>
    <w:rsid w:val="00B7223C"/>
    <w:rsid w:val="00B74C84"/>
    <w:rsid w:val="00B85312"/>
    <w:rsid w:val="00B86C77"/>
    <w:rsid w:val="00B878B3"/>
    <w:rsid w:val="00B9055D"/>
    <w:rsid w:val="00B92D06"/>
    <w:rsid w:val="00B93B96"/>
    <w:rsid w:val="00BA14C9"/>
    <w:rsid w:val="00BA3764"/>
    <w:rsid w:val="00BA516D"/>
    <w:rsid w:val="00BA70BC"/>
    <w:rsid w:val="00BB18C2"/>
    <w:rsid w:val="00BB25D6"/>
    <w:rsid w:val="00BB6B53"/>
    <w:rsid w:val="00BB6CDB"/>
    <w:rsid w:val="00BB6E1B"/>
    <w:rsid w:val="00BC0F3A"/>
    <w:rsid w:val="00BC1496"/>
    <w:rsid w:val="00BC15D1"/>
    <w:rsid w:val="00BC2B58"/>
    <w:rsid w:val="00BC5ED6"/>
    <w:rsid w:val="00BC6BD3"/>
    <w:rsid w:val="00BD3F59"/>
    <w:rsid w:val="00BD4B49"/>
    <w:rsid w:val="00BD662C"/>
    <w:rsid w:val="00BD7EDD"/>
    <w:rsid w:val="00BE008D"/>
    <w:rsid w:val="00BE1779"/>
    <w:rsid w:val="00BE590E"/>
    <w:rsid w:val="00BF0E6F"/>
    <w:rsid w:val="00BF19F2"/>
    <w:rsid w:val="00BF1BE5"/>
    <w:rsid w:val="00BF28F3"/>
    <w:rsid w:val="00BF567B"/>
    <w:rsid w:val="00BF5FA6"/>
    <w:rsid w:val="00BF7BFC"/>
    <w:rsid w:val="00C011B7"/>
    <w:rsid w:val="00C0355E"/>
    <w:rsid w:val="00C05398"/>
    <w:rsid w:val="00C0639D"/>
    <w:rsid w:val="00C12196"/>
    <w:rsid w:val="00C1301E"/>
    <w:rsid w:val="00C14954"/>
    <w:rsid w:val="00C1794F"/>
    <w:rsid w:val="00C20D29"/>
    <w:rsid w:val="00C24D37"/>
    <w:rsid w:val="00C3020C"/>
    <w:rsid w:val="00C320AE"/>
    <w:rsid w:val="00C336CE"/>
    <w:rsid w:val="00C33772"/>
    <w:rsid w:val="00C40A86"/>
    <w:rsid w:val="00C4338E"/>
    <w:rsid w:val="00C44222"/>
    <w:rsid w:val="00C447C4"/>
    <w:rsid w:val="00C44C8E"/>
    <w:rsid w:val="00C4677F"/>
    <w:rsid w:val="00C50E7F"/>
    <w:rsid w:val="00C53682"/>
    <w:rsid w:val="00C57672"/>
    <w:rsid w:val="00C62427"/>
    <w:rsid w:val="00C6272A"/>
    <w:rsid w:val="00C71047"/>
    <w:rsid w:val="00C769CF"/>
    <w:rsid w:val="00C77FF4"/>
    <w:rsid w:val="00C80014"/>
    <w:rsid w:val="00C8012F"/>
    <w:rsid w:val="00C8382D"/>
    <w:rsid w:val="00C83882"/>
    <w:rsid w:val="00C85221"/>
    <w:rsid w:val="00C85D92"/>
    <w:rsid w:val="00C915E8"/>
    <w:rsid w:val="00C938F0"/>
    <w:rsid w:val="00C93D6D"/>
    <w:rsid w:val="00C9420B"/>
    <w:rsid w:val="00CA1AA8"/>
    <w:rsid w:val="00CA3349"/>
    <w:rsid w:val="00CA33FB"/>
    <w:rsid w:val="00CA4BAC"/>
    <w:rsid w:val="00CA58DF"/>
    <w:rsid w:val="00CA64E8"/>
    <w:rsid w:val="00CB4945"/>
    <w:rsid w:val="00CC04A2"/>
    <w:rsid w:val="00CC1558"/>
    <w:rsid w:val="00CC1C98"/>
    <w:rsid w:val="00CC2023"/>
    <w:rsid w:val="00CC2540"/>
    <w:rsid w:val="00CC2B63"/>
    <w:rsid w:val="00CC2F76"/>
    <w:rsid w:val="00CC6297"/>
    <w:rsid w:val="00CD03AA"/>
    <w:rsid w:val="00CD088D"/>
    <w:rsid w:val="00CD140B"/>
    <w:rsid w:val="00CD173F"/>
    <w:rsid w:val="00CD257F"/>
    <w:rsid w:val="00CD59C3"/>
    <w:rsid w:val="00CE0B4E"/>
    <w:rsid w:val="00CE11D4"/>
    <w:rsid w:val="00CE1C26"/>
    <w:rsid w:val="00CE68B2"/>
    <w:rsid w:val="00CF4B75"/>
    <w:rsid w:val="00CF605A"/>
    <w:rsid w:val="00CF773D"/>
    <w:rsid w:val="00D028E7"/>
    <w:rsid w:val="00D04C13"/>
    <w:rsid w:val="00D0615F"/>
    <w:rsid w:val="00D12D33"/>
    <w:rsid w:val="00D14A7D"/>
    <w:rsid w:val="00D1698E"/>
    <w:rsid w:val="00D2220E"/>
    <w:rsid w:val="00D22443"/>
    <w:rsid w:val="00D23DC9"/>
    <w:rsid w:val="00D24063"/>
    <w:rsid w:val="00D31D93"/>
    <w:rsid w:val="00D336EE"/>
    <w:rsid w:val="00D339B5"/>
    <w:rsid w:val="00D33A08"/>
    <w:rsid w:val="00D34CBF"/>
    <w:rsid w:val="00D350BE"/>
    <w:rsid w:val="00D361F7"/>
    <w:rsid w:val="00D362C2"/>
    <w:rsid w:val="00D37498"/>
    <w:rsid w:val="00D44CE5"/>
    <w:rsid w:val="00D5141F"/>
    <w:rsid w:val="00D520C8"/>
    <w:rsid w:val="00D52DC0"/>
    <w:rsid w:val="00D567C5"/>
    <w:rsid w:val="00D62679"/>
    <w:rsid w:val="00D66818"/>
    <w:rsid w:val="00D71377"/>
    <w:rsid w:val="00D775E5"/>
    <w:rsid w:val="00D77915"/>
    <w:rsid w:val="00D81F8C"/>
    <w:rsid w:val="00D84F35"/>
    <w:rsid w:val="00D85351"/>
    <w:rsid w:val="00D87D2A"/>
    <w:rsid w:val="00D92301"/>
    <w:rsid w:val="00D92908"/>
    <w:rsid w:val="00D92C4C"/>
    <w:rsid w:val="00D93085"/>
    <w:rsid w:val="00D960F1"/>
    <w:rsid w:val="00D96231"/>
    <w:rsid w:val="00D96AD7"/>
    <w:rsid w:val="00D979E8"/>
    <w:rsid w:val="00DA0269"/>
    <w:rsid w:val="00DA171F"/>
    <w:rsid w:val="00DA28C1"/>
    <w:rsid w:val="00DA2A4F"/>
    <w:rsid w:val="00DA3C26"/>
    <w:rsid w:val="00DA79B7"/>
    <w:rsid w:val="00DA7D32"/>
    <w:rsid w:val="00DB25A3"/>
    <w:rsid w:val="00DB2839"/>
    <w:rsid w:val="00DB37D4"/>
    <w:rsid w:val="00DB5C67"/>
    <w:rsid w:val="00DC279C"/>
    <w:rsid w:val="00DC2EFA"/>
    <w:rsid w:val="00DC4F11"/>
    <w:rsid w:val="00DC615F"/>
    <w:rsid w:val="00DD00D1"/>
    <w:rsid w:val="00DD3A42"/>
    <w:rsid w:val="00DD4EAA"/>
    <w:rsid w:val="00DD6A1A"/>
    <w:rsid w:val="00DD72FC"/>
    <w:rsid w:val="00DE33A0"/>
    <w:rsid w:val="00DE53A7"/>
    <w:rsid w:val="00DF0D9D"/>
    <w:rsid w:val="00DF1F6A"/>
    <w:rsid w:val="00DF50C6"/>
    <w:rsid w:val="00DF59EF"/>
    <w:rsid w:val="00DF5F6F"/>
    <w:rsid w:val="00DF6BF6"/>
    <w:rsid w:val="00DF7436"/>
    <w:rsid w:val="00E00094"/>
    <w:rsid w:val="00E01743"/>
    <w:rsid w:val="00E031FF"/>
    <w:rsid w:val="00E03FB4"/>
    <w:rsid w:val="00E06EDB"/>
    <w:rsid w:val="00E0715B"/>
    <w:rsid w:val="00E07220"/>
    <w:rsid w:val="00E10FFF"/>
    <w:rsid w:val="00E111D9"/>
    <w:rsid w:val="00E114FE"/>
    <w:rsid w:val="00E11C09"/>
    <w:rsid w:val="00E2127E"/>
    <w:rsid w:val="00E21A60"/>
    <w:rsid w:val="00E21D22"/>
    <w:rsid w:val="00E22AA0"/>
    <w:rsid w:val="00E242B5"/>
    <w:rsid w:val="00E24347"/>
    <w:rsid w:val="00E2454A"/>
    <w:rsid w:val="00E253FB"/>
    <w:rsid w:val="00E322B7"/>
    <w:rsid w:val="00E34690"/>
    <w:rsid w:val="00E36184"/>
    <w:rsid w:val="00E3661B"/>
    <w:rsid w:val="00E40912"/>
    <w:rsid w:val="00E4236A"/>
    <w:rsid w:val="00E463DB"/>
    <w:rsid w:val="00E467D1"/>
    <w:rsid w:val="00E51689"/>
    <w:rsid w:val="00E529A2"/>
    <w:rsid w:val="00E52A42"/>
    <w:rsid w:val="00E53A5D"/>
    <w:rsid w:val="00E542C0"/>
    <w:rsid w:val="00E5624B"/>
    <w:rsid w:val="00E56404"/>
    <w:rsid w:val="00E703DD"/>
    <w:rsid w:val="00E70D5B"/>
    <w:rsid w:val="00E806BC"/>
    <w:rsid w:val="00E8197A"/>
    <w:rsid w:val="00E85D42"/>
    <w:rsid w:val="00E8615A"/>
    <w:rsid w:val="00E91C66"/>
    <w:rsid w:val="00E94620"/>
    <w:rsid w:val="00E947EA"/>
    <w:rsid w:val="00E96E7F"/>
    <w:rsid w:val="00EA194D"/>
    <w:rsid w:val="00EA50BD"/>
    <w:rsid w:val="00EA6555"/>
    <w:rsid w:val="00EB2E2A"/>
    <w:rsid w:val="00EB4049"/>
    <w:rsid w:val="00EB5C3E"/>
    <w:rsid w:val="00EB665A"/>
    <w:rsid w:val="00EC16DD"/>
    <w:rsid w:val="00EC34FC"/>
    <w:rsid w:val="00EC4C7D"/>
    <w:rsid w:val="00EC6A26"/>
    <w:rsid w:val="00EC7855"/>
    <w:rsid w:val="00ED0C86"/>
    <w:rsid w:val="00ED1A6E"/>
    <w:rsid w:val="00ED2769"/>
    <w:rsid w:val="00ED29FD"/>
    <w:rsid w:val="00ED56A0"/>
    <w:rsid w:val="00ED6D7D"/>
    <w:rsid w:val="00EE18BC"/>
    <w:rsid w:val="00EE3F99"/>
    <w:rsid w:val="00EE40AB"/>
    <w:rsid w:val="00EE4D1B"/>
    <w:rsid w:val="00EE536A"/>
    <w:rsid w:val="00EF0B27"/>
    <w:rsid w:val="00EF764B"/>
    <w:rsid w:val="00F00237"/>
    <w:rsid w:val="00F00936"/>
    <w:rsid w:val="00F04796"/>
    <w:rsid w:val="00F04802"/>
    <w:rsid w:val="00F1130A"/>
    <w:rsid w:val="00F12A8E"/>
    <w:rsid w:val="00F13927"/>
    <w:rsid w:val="00F14A3F"/>
    <w:rsid w:val="00F14DDB"/>
    <w:rsid w:val="00F15314"/>
    <w:rsid w:val="00F16AD1"/>
    <w:rsid w:val="00F24451"/>
    <w:rsid w:val="00F30238"/>
    <w:rsid w:val="00F33B01"/>
    <w:rsid w:val="00F342E1"/>
    <w:rsid w:val="00F35A8A"/>
    <w:rsid w:val="00F40896"/>
    <w:rsid w:val="00F42851"/>
    <w:rsid w:val="00F51B22"/>
    <w:rsid w:val="00F51E96"/>
    <w:rsid w:val="00F53B5B"/>
    <w:rsid w:val="00F5748E"/>
    <w:rsid w:val="00F60A46"/>
    <w:rsid w:val="00F62D76"/>
    <w:rsid w:val="00F64C97"/>
    <w:rsid w:val="00F65D01"/>
    <w:rsid w:val="00F701B5"/>
    <w:rsid w:val="00F70E98"/>
    <w:rsid w:val="00F7640D"/>
    <w:rsid w:val="00F769FC"/>
    <w:rsid w:val="00F81E73"/>
    <w:rsid w:val="00F82A8F"/>
    <w:rsid w:val="00F85C66"/>
    <w:rsid w:val="00F86DE8"/>
    <w:rsid w:val="00F86F8A"/>
    <w:rsid w:val="00F871DD"/>
    <w:rsid w:val="00F90503"/>
    <w:rsid w:val="00F917A8"/>
    <w:rsid w:val="00F91F54"/>
    <w:rsid w:val="00F936A3"/>
    <w:rsid w:val="00F96720"/>
    <w:rsid w:val="00FA533E"/>
    <w:rsid w:val="00FA5F0E"/>
    <w:rsid w:val="00FA77DB"/>
    <w:rsid w:val="00FA7C0A"/>
    <w:rsid w:val="00FB1C31"/>
    <w:rsid w:val="00FB2DBA"/>
    <w:rsid w:val="00FB4037"/>
    <w:rsid w:val="00FB43F6"/>
    <w:rsid w:val="00FB7FA6"/>
    <w:rsid w:val="00FC26FC"/>
    <w:rsid w:val="00FC3A1D"/>
    <w:rsid w:val="00FC622A"/>
    <w:rsid w:val="00FE06CF"/>
    <w:rsid w:val="00FE1723"/>
    <w:rsid w:val="00FE27FF"/>
    <w:rsid w:val="00FE38AE"/>
    <w:rsid w:val="00FE51BA"/>
    <w:rsid w:val="00FF114F"/>
    <w:rsid w:val="00FF1EE5"/>
    <w:rsid w:val="00FF36F2"/>
    <w:rsid w:val="00FF69ED"/>
    <w:rsid w:val="00FF7717"/>
    <w:rsid w:val="015B7881"/>
    <w:rsid w:val="01853368"/>
    <w:rsid w:val="03134D4E"/>
    <w:rsid w:val="03DFA224"/>
    <w:rsid w:val="04BC2B00"/>
    <w:rsid w:val="04D11B83"/>
    <w:rsid w:val="05325D4A"/>
    <w:rsid w:val="05CFF5ED"/>
    <w:rsid w:val="0649CF12"/>
    <w:rsid w:val="0717B782"/>
    <w:rsid w:val="07849360"/>
    <w:rsid w:val="07D27EA6"/>
    <w:rsid w:val="080555E9"/>
    <w:rsid w:val="08877BD6"/>
    <w:rsid w:val="0BCE3331"/>
    <w:rsid w:val="0C19D277"/>
    <w:rsid w:val="0C474E79"/>
    <w:rsid w:val="0E4C19B3"/>
    <w:rsid w:val="0E9DCD1B"/>
    <w:rsid w:val="1046CD08"/>
    <w:rsid w:val="1285ADD8"/>
    <w:rsid w:val="1423CFDD"/>
    <w:rsid w:val="148FF5E2"/>
    <w:rsid w:val="1577B341"/>
    <w:rsid w:val="1651F8CA"/>
    <w:rsid w:val="165D2CA0"/>
    <w:rsid w:val="16702E72"/>
    <w:rsid w:val="17CA955E"/>
    <w:rsid w:val="18398367"/>
    <w:rsid w:val="1847051F"/>
    <w:rsid w:val="19076653"/>
    <w:rsid w:val="195F3ED8"/>
    <w:rsid w:val="1A791DE6"/>
    <w:rsid w:val="1BD2252A"/>
    <w:rsid w:val="1D7B7960"/>
    <w:rsid w:val="1F479D49"/>
    <w:rsid w:val="1FCF6CAC"/>
    <w:rsid w:val="20B80F10"/>
    <w:rsid w:val="21003E91"/>
    <w:rsid w:val="21F8CCD7"/>
    <w:rsid w:val="22187A54"/>
    <w:rsid w:val="23ED5B50"/>
    <w:rsid w:val="2477F1DE"/>
    <w:rsid w:val="258A1BF6"/>
    <w:rsid w:val="26274E76"/>
    <w:rsid w:val="2792ED87"/>
    <w:rsid w:val="27B844C7"/>
    <w:rsid w:val="27C24A26"/>
    <w:rsid w:val="2A27AC0B"/>
    <w:rsid w:val="2A27F716"/>
    <w:rsid w:val="2ACC55ED"/>
    <w:rsid w:val="2B198564"/>
    <w:rsid w:val="2BEDE384"/>
    <w:rsid w:val="2D864148"/>
    <w:rsid w:val="2E503B43"/>
    <w:rsid w:val="2FA8DFC9"/>
    <w:rsid w:val="30BA784B"/>
    <w:rsid w:val="31729CE2"/>
    <w:rsid w:val="3253A942"/>
    <w:rsid w:val="364245E7"/>
    <w:rsid w:val="364A444C"/>
    <w:rsid w:val="36754248"/>
    <w:rsid w:val="368BD08E"/>
    <w:rsid w:val="38C2C964"/>
    <w:rsid w:val="391879A9"/>
    <w:rsid w:val="3B05E7D4"/>
    <w:rsid w:val="3C6F792E"/>
    <w:rsid w:val="3CCED1F8"/>
    <w:rsid w:val="3D6DFE50"/>
    <w:rsid w:val="3E350524"/>
    <w:rsid w:val="3E560CD1"/>
    <w:rsid w:val="3ED24E4F"/>
    <w:rsid w:val="3FDA3E53"/>
    <w:rsid w:val="4005280F"/>
    <w:rsid w:val="403B3506"/>
    <w:rsid w:val="40877B6B"/>
    <w:rsid w:val="40A42C20"/>
    <w:rsid w:val="4141D301"/>
    <w:rsid w:val="41537148"/>
    <w:rsid w:val="41850C38"/>
    <w:rsid w:val="41A9F3F9"/>
    <w:rsid w:val="41F17292"/>
    <w:rsid w:val="41F25692"/>
    <w:rsid w:val="420D86F3"/>
    <w:rsid w:val="423F7576"/>
    <w:rsid w:val="4311232D"/>
    <w:rsid w:val="435E808E"/>
    <w:rsid w:val="43E4FBD9"/>
    <w:rsid w:val="43FE9AB2"/>
    <w:rsid w:val="44149B42"/>
    <w:rsid w:val="453C6358"/>
    <w:rsid w:val="4761C776"/>
    <w:rsid w:val="49A94CF0"/>
    <w:rsid w:val="4A0256FA"/>
    <w:rsid w:val="4AFF3ADA"/>
    <w:rsid w:val="4BC32860"/>
    <w:rsid w:val="4C133DAE"/>
    <w:rsid w:val="4CA828F9"/>
    <w:rsid w:val="4CE9C412"/>
    <w:rsid w:val="4D61B85C"/>
    <w:rsid w:val="4ECE9E4C"/>
    <w:rsid w:val="4F9A5A4A"/>
    <w:rsid w:val="5017BC20"/>
    <w:rsid w:val="5229EEF7"/>
    <w:rsid w:val="52923D28"/>
    <w:rsid w:val="547E5E49"/>
    <w:rsid w:val="54E9B2C8"/>
    <w:rsid w:val="58445E5F"/>
    <w:rsid w:val="58452D3E"/>
    <w:rsid w:val="5AA99C32"/>
    <w:rsid w:val="5C2EAA0B"/>
    <w:rsid w:val="5CB9AEFB"/>
    <w:rsid w:val="5E498CC2"/>
    <w:rsid w:val="5E6E34BC"/>
    <w:rsid w:val="5E7A507C"/>
    <w:rsid w:val="5FD87DAB"/>
    <w:rsid w:val="6039661A"/>
    <w:rsid w:val="60BB6AC2"/>
    <w:rsid w:val="60E636A8"/>
    <w:rsid w:val="62CAC43D"/>
    <w:rsid w:val="63BAB286"/>
    <w:rsid w:val="63DA0E06"/>
    <w:rsid w:val="674C7FD4"/>
    <w:rsid w:val="682D62A1"/>
    <w:rsid w:val="69EA80F1"/>
    <w:rsid w:val="69EB3AA0"/>
    <w:rsid w:val="6A164714"/>
    <w:rsid w:val="6AE8563E"/>
    <w:rsid w:val="6C286103"/>
    <w:rsid w:val="6D30BC24"/>
    <w:rsid w:val="6F98BCCD"/>
    <w:rsid w:val="6FA1D810"/>
    <w:rsid w:val="70A3EAC8"/>
    <w:rsid w:val="70AC3102"/>
    <w:rsid w:val="71132EF0"/>
    <w:rsid w:val="71DF0C0C"/>
    <w:rsid w:val="72F2D38B"/>
    <w:rsid w:val="73821003"/>
    <w:rsid w:val="73AB2DA5"/>
    <w:rsid w:val="75101512"/>
    <w:rsid w:val="7570ADEA"/>
    <w:rsid w:val="757C2751"/>
    <w:rsid w:val="7588FAA5"/>
    <w:rsid w:val="768928E9"/>
    <w:rsid w:val="77D9967C"/>
    <w:rsid w:val="786A0293"/>
    <w:rsid w:val="793395A1"/>
    <w:rsid w:val="795C7037"/>
    <w:rsid w:val="7B2839BC"/>
    <w:rsid w:val="7B39B570"/>
    <w:rsid w:val="7B504679"/>
    <w:rsid w:val="7B900E04"/>
    <w:rsid w:val="7BD1931B"/>
    <w:rsid w:val="7CB65BCA"/>
    <w:rsid w:val="7D33782B"/>
    <w:rsid w:val="7F2561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4E495"/>
  <w14:defaultImageDpi w14:val="32767"/>
  <w15:chartTrackingRefBased/>
  <w15:docId w15:val="{24ACA21F-A8FC-41ED-9B5C-EE594B029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semiHidden="1" w:unhideWhenUsed="1"/>
    <w:lsdException w:name="Smart Link" w:semiHidden="1" w:unhideWhenUsed="1"/>
  </w:latentStyles>
  <w:style w:type="paragraph" w:default="1" w:styleId="Normal">
    <w:name w:val="Normal"/>
    <w:qFormat/>
    <w:rsid w:val="007B7787"/>
    <w:pPr>
      <w:spacing w:after="200" w:line="276" w:lineRule="auto"/>
    </w:pPr>
    <w:rPr>
      <w:rFonts w:eastAsia="Calibri" w:cs="Times New Roman"/>
      <w:sz w:val="22"/>
      <w:szCs w:val="22"/>
    </w:rPr>
  </w:style>
  <w:style w:type="paragraph" w:styleId="Heading1">
    <w:name w:val="heading 1"/>
    <w:basedOn w:val="Normal"/>
    <w:next w:val="Normal"/>
    <w:link w:val="Heading1Char"/>
    <w:uiPriority w:val="9"/>
    <w:qFormat/>
    <w:rsid w:val="003A6C44"/>
    <w:pPr>
      <w:keepNext/>
      <w:keepLines/>
      <w:spacing w:before="240" w:after="0"/>
      <w:outlineLvl w:val="0"/>
    </w:pPr>
    <w:rPr>
      <w:rFonts w:asciiTheme="majorHAnsi" w:eastAsiaTheme="majorEastAsia" w:hAnsiTheme="majorHAnsi" w:cstheme="majorBidi"/>
      <w:color w:val="A5A5A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A7D"/>
    <w:pPr>
      <w:tabs>
        <w:tab w:val="center" w:pos="4513"/>
        <w:tab w:val="right" w:pos="9026"/>
      </w:tabs>
    </w:pPr>
  </w:style>
  <w:style w:type="character" w:customStyle="1" w:styleId="HeaderChar">
    <w:name w:val="Header Char"/>
    <w:basedOn w:val="DefaultParagraphFont"/>
    <w:link w:val="Header"/>
    <w:uiPriority w:val="99"/>
    <w:rsid w:val="00D14A7D"/>
  </w:style>
  <w:style w:type="paragraph" w:styleId="Footer">
    <w:name w:val="footer"/>
    <w:basedOn w:val="Normal"/>
    <w:link w:val="FooterChar"/>
    <w:uiPriority w:val="99"/>
    <w:unhideWhenUsed/>
    <w:rsid w:val="00D14A7D"/>
    <w:pPr>
      <w:tabs>
        <w:tab w:val="center" w:pos="4513"/>
        <w:tab w:val="right" w:pos="9026"/>
      </w:tabs>
    </w:pPr>
  </w:style>
  <w:style w:type="character" w:customStyle="1" w:styleId="FooterChar">
    <w:name w:val="Footer Char"/>
    <w:basedOn w:val="DefaultParagraphFont"/>
    <w:link w:val="Footer"/>
    <w:uiPriority w:val="99"/>
    <w:rsid w:val="00D14A7D"/>
  </w:style>
  <w:style w:type="paragraph" w:customStyle="1" w:styleId="bodystrongcentred">
    <w:name w:val="body strong centred"/>
    <w:basedOn w:val="Normal"/>
    <w:rsid w:val="007B7787"/>
    <w:pPr>
      <w:spacing w:after="0" w:line="240" w:lineRule="auto"/>
      <w:jc w:val="center"/>
    </w:pPr>
    <w:rPr>
      <w:rFonts w:ascii="Arial" w:eastAsia="SimSun" w:hAnsi="Arial"/>
      <w:b/>
      <w:lang w:eastAsia="en-GB"/>
    </w:rPr>
  </w:style>
  <w:style w:type="paragraph" w:customStyle="1" w:styleId="Default">
    <w:name w:val="Default"/>
    <w:rsid w:val="007B7787"/>
    <w:pPr>
      <w:autoSpaceDE w:val="0"/>
      <w:autoSpaceDN w:val="0"/>
      <w:adjustRightInd w:val="0"/>
    </w:pPr>
    <w:rPr>
      <w:rFonts w:ascii="Arial" w:eastAsia="Times New Roman" w:hAnsi="Arial"/>
      <w:color w:val="000000"/>
      <w:sz w:val="24"/>
      <w:szCs w:val="24"/>
      <w:lang w:eastAsia="en-GB"/>
    </w:rPr>
  </w:style>
  <w:style w:type="paragraph" w:styleId="NormalWeb">
    <w:name w:val="Normal (Web)"/>
    <w:basedOn w:val="Normal"/>
    <w:uiPriority w:val="99"/>
    <w:semiHidden/>
    <w:unhideWhenUsed/>
    <w:rsid w:val="007B7787"/>
    <w:pPr>
      <w:spacing w:after="240" w:line="240" w:lineRule="auto"/>
    </w:pPr>
    <w:rPr>
      <w:rFonts w:ascii="Times New Roman" w:eastAsia="Times New Roman" w:hAnsi="Times New Roman"/>
      <w:sz w:val="24"/>
      <w:szCs w:val="24"/>
      <w:lang w:eastAsia="en-GB"/>
    </w:rPr>
  </w:style>
  <w:style w:type="paragraph" w:styleId="ListParagraph">
    <w:name w:val="List Paragraph"/>
    <w:aliases w:val="F5 List Paragraph,Numbered Para 1,Dot pt,No Spacing1,List Paragraph Char Char Char,Indicator Text,List Paragraph1,Bullet Points,MAIN CONTENT,List Paragraph12,BulletPoints,Bullet 1,Heading 2_sj,Style Bullet,Colorful List - Accent 11,Bullet"/>
    <w:basedOn w:val="Normal"/>
    <w:link w:val="ListParagraphChar"/>
    <w:uiPriority w:val="34"/>
    <w:qFormat/>
    <w:rsid w:val="007B7787"/>
    <w:pPr>
      <w:ind w:left="720"/>
      <w:contextualSpacing/>
    </w:pPr>
  </w:style>
  <w:style w:type="character" w:styleId="CommentReference">
    <w:name w:val="annotation reference"/>
    <w:basedOn w:val="DefaultParagraphFont"/>
    <w:uiPriority w:val="99"/>
    <w:semiHidden/>
    <w:unhideWhenUsed/>
    <w:rsid w:val="002A50F0"/>
    <w:rPr>
      <w:sz w:val="16"/>
      <w:szCs w:val="16"/>
    </w:rPr>
  </w:style>
  <w:style w:type="paragraph" w:styleId="CommentText">
    <w:name w:val="annotation text"/>
    <w:basedOn w:val="Normal"/>
    <w:link w:val="CommentTextChar"/>
    <w:uiPriority w:val="99"/>
    <w:unhideWhenUsed/>
    <w:rsid w:val="002A50F0"/>
    <w:pPr>
      <w:spacing w:line="240" w:lineRule="auto"/>
    </w:pPr>
    <w:rPr>
      <w:sz w:val="20"/>
      <w:szCs w:val="20"/>
    </w:rPr>
  </w:style>
  <w:style w:type="character" w:customStyle="1" w:styleId="CommentTextChar">
    <w:name w:val="Comment Text Char"/>
    <w:basedOn w:val="DefaultParagraphFont"/>
    <w:link w:val="CommentText"/>
    <w:uiPriority w:val="99"/>
    <w:rsid w:val="002A50F0"/>
    <w:rPr>
      <w:rFonts w:eastAsia="Calibri" w:cs="Times New Roman"/>
    </w:rPr>
  </w:style>
  <w:style w:type="paragraph" w:styleId="CommentSubject">
    <w:name w:val="annotation subject"/>
    <w:basedOn w:val="CommentText"/>
    <w:next w:val="CommentText"/>
    <w:link w:val="CommentSubjectChar"/>
    <w:uiPriority w:val="99"/>
    <w:semiHidden/>
    <w:unhideWhenUsed/>
    <w:rsid w:val="002A50F0"/>
    <w:rPr>
      <w:b/>
      <w:bCs/>
    </w:rPr>
  </w:style>
  <w:style w:type="character" w:customStyle="1" w:styleId="CommentSubjectChar">
    <w:name w:val="Comment Subject Char"/>
    <w:basedOn w:val="CommentTextChar"/>
    <w:link w:val="CommentSubject"/>
    <w:uiPriority w:val="99"/>
    <w:semiHidden/>
    <w:rsid w:val="002A50F0"/>
    <w:rPr>
      <w:rFonts w:eastAsia="Calibri" w:cs="Times New Roman"/>
      <w:b/>
      <w:bCs/>
    </w:rPr>
  </w:style>
  <w:style w:type="paragraph" w:styleId="BalloonText">
    <w:name w:val="Balloon Text"/>
    <w:basedOn w:val="Normal"/>
    <w:link w:val="BalloonTextChar"/>
    <w:uiPriority w:val="99"/>
    <w:semiHidden/>
    <w:unhideWhenUsed/>
    <w:rsid w:val="002A50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50F0"/>
    <w:rPr>
      <w:rFonts w:ascii="Segoe UI" w:eastAsia="Calibri" w:hAnsi="Segoe UI" w:cs="Segoe UI"/>
      <w:sz w:val="18"/>
      <w:szCs w:val="18"/>
    </w:rPr>
  </w:style>
  <w:style w:type="table" w:styleId="TableGrid">
    <w:name w:val="Table Grid"/>
    <w:basedOn w:val="TableNormal"/>
    <w:uiPriority w:val="39"/>
    <w:rsid w:val="005412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5E6554"/>
  </w:style>
  <w:style w:type="character" w:customStyle="1" w:styleId="eop">
    <w:name w:val="eop"/>
    <w:basedOn w:val="DefaultParagraphFont"/>
    <w:rsid w:val="005E6554"/>
  </w:style>
  <w:style w:type="paragraph" w:customStyle="1" w:styleId="paragraph">
    <w:name w:val="paragraph"/>
    <w:basedOn w:val="Normal"/>
    <w:rsid w:val="005B30B5"/>
    <w:pPr>
      <w:spacing w:before="100" w:beforeAutospacing="1" w:after="100" w:afterAutospacing="1" w:line="240" w:lineRule="auto"/>
    </w:pPr>
    <w:rPr>
      <w:rFonts w:ascii="Times New Roman" w:eastAsia="Times New Roman" w:hAnsi="Times New Roman"/>
      <w:sz w:val="24"/>
      <w:szCs w:val="24"/>
      <w:lang w:eastAsia="en-GB"/>
    </w:rPr>
  </w:style>
  <w:style w:type="paragraph" w:styleId="Revision">
    <w:name w:val="Revision"/>
    <w:hidden/>
    <w:uiPriority w:val="71"/>
    <w:unhideWhenUsed/>
    <w:rsid w:val="00BE008D"/>
    <w:rPr>
      <w:rFonts w:eastAsia="Calibri" w:cs="Times New Roman"/>
      <w:sz w:val="22"/>
      <w:szCs w:val="22"/>
    </w:rPr>
  </w:style>
  <w:style w:type="character" w:styleId="Hyperlink">
    <w:name w:val="Hyperlink"/>
    <w:basedOn w:val="DefaultParagraphFont"/>
    <w:uiPriority w:val="99"/>
    <w:unhideWhenUsed/>
    <w:rsid w:val="007E1FF3"/>
    <w:rPr>
      <w:color w:val="0000FF"/>
      <w:u w:val="single"/>
    </w:rPr>
  </w:style>
  <w:style w:type="paragraph" w:customStyle="1" w:styleId="Normal1">
    <w:name w:val="Normal1"/>
    <w:rsid w:val="003635B3"/>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9236F9"/>
    <w:rPr>
      <w:color w:val="605E5C"/>
      <w:shd w:val="clear" w:color="auto" w:fill="E1DFDD"/>
    </w:rPr>
  </w:style>
  <w:style w:type="character" w:styleId="Strong">
    <w:name w:val="Strong"/>
    <w:basedOn w:val="DefaultParagraphFont"/>
    <w:uiPriority w:val="22"/>
    <w:qFormat/>
    <w:rsid w:val="00765007"/>
    <w:rPr>
      <w:b/>
      <w:bCs/>
    </w:rPr>
  </w:style>
  <w:style w:type="character" w:customStyle="1" w:styleId="ListParagraphChar">
    <w:name w:val="List Paragraph Char"/>
    <w:aliases w:val="F5 List Paragraph Char,Numbered Para 1 Char,Dot pt Char,No Spacing1 Char,List Paragraph Char Char Char Char,Indicator Text Char,List Paragraph1 Char,Bullet Points Char,MAIN CONTENT Char,List Paragraph12 Char,BulletPoints Char"/>
    <w:link w:val="ListParagraph"/>
    <w:uiPriority w:val="34"/>
    <w:qFormat/>
    <w:locked/>
    <w:rsid w:val="00E07220"/>
    <w:rPr>
      <w:rFonts w:eastAsia="Calibri" w:cs="Times New Roman"/>
      <w:sz w:val="22"/>
      <w:szCs w:val="22"/>
    </w:rPr>
  </w:style>
  <w:style w:type="character" w:customStyle="1" w:styleId="Heading1Char">
    <w:name w:val="Heading 1 Char"/>
    <w:basedOn w:val="DefaultParagraphFont"/>
    <w:link w:val="Heading1"/>
    <w:uiPriority w:val="9"/>
    <w:rsid w:val="003A6C44"/>
    <w:rPr>
      <w:rFonts w:asciiTheme="majorHAnsi" w:eastAsiaTheme="majorEastAsia" w:hAnsiTheme="majorHAnsi" w:cstheme="majorBidi"/>
      <w:color w:val="A5A5A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96976">
      <w:bodyDiv w:val="1"/>
      <w:marLeft w:val="0"/>
      <w:marRight w:val="0"/>
      <w:marTop w:val="0"/>
      <w:marBottom w:val="0"/>
      <w:divBdr>
        <w:top w:val="none" w:sz="0" w:space="0" w:color="auto"/>
        <w:left w:val="none" w:sz="0" w:space="0" w:color="auto"/>
        <w:bottom w:val="none" w:sz="0" w:space="0" w:color="auto"/>
        <w:right w:val="none" w:sz="0" w:space="0" w:color="auto"/>
      </w:divBdr>
    </w:div>
    <w:div w:id="125049845">
      <w:bodyDiv w:val="1"/>
      <w:marLeft w:val="0"/>
      <w:marRight w:val="0"/>
      <w:marTop w:val="0"/>
      <w:marBottom w:val="0"/>
      <w:divBdr>
        <w:top w:val="none" w:sz="0" w:space="0" w:color="auto"/>
        <w:left w:val="none" w:sz="0" w:space="0" w:color="auto"/>
        <w:bottom w:val="none" w:sz="0" w:space="0" w:color="auto"/>
        <w:right w:val="none" w:sz="0" w:space="0" w:color="auto"/>
      </w:divBdr>
    </w:div>
    <w:div w:id="190068815">
      <w:bodyDiv w:val="1"/>
      <w:marLeft w:val="0"/>
      <w:marRight w:val="0"/>
      <w:marTop w:val="0"/>
      <w:marBottom w:val="0"/>
      <w:divBdr>
        <w:top w:val="none" w:sz="0" w:space="0" w:color="auto"/>
        <w:left w:val="none" w:sz="0" w:space="0" w:color="auto"/>
        <w:bottom w:val="none" w:sz="0" w:space="0" w:color="auto"/>
        <w:right w:val="none" w:sz="0" w:space="0" w:color="auto"/>
      </w:divBdr>
    </w:div>
    <w:div w:id="251165789">
      <w:bodyDiv w:val="1"/>
      <w:marLeft w:val="0"/>
      <w:marRight w:val="0"/>
      <w:marTop w:val="0"/>
      <w:marBottom w:val="0"/>
      <w:divBdr>
        <w:top w:val="none" w:sz="0" w:space="0" w:color="auto"/>
        <w:left w:val="none" w:sz="0" w:space="0" w:color="auto"/>
        <w:bottom w:val="none" w:sz="0" w:space="0" w:color="auto"/>
        <w:right w:val="none" w:sz="0" w:space="0" w:color="auto"/>
      </w:divBdr>
      <w:divsChild>
        <w:div w:id="295111709">
          <w:marLeft w:val="0"/>
          <w:marRight w:val="0"/>
          <w:marTop w:val="0"/>
          <w:marBottom w:val="0"/>
          <w:divBdr>
            <w:top w:val="none" w:sz="0" w:space="0" w:color="auto"/>
            <w:left w:val="none" w:sz="0" w:space="0" w:color="auto"/>
            <w:bottom w:val="none" w:sz="0" w:space="0" w:color="auto"/>
            <w:right w:val="none" w:sz="0" w:space="0" w:color="auto"/>
          </w:divBdr>
          <w:divsChild>
            <w:div w:id="688414694">
              <w:marLeft w:val="0"/>
              <w:marRight w:val="0"/>
              <w:marTop w:val="0"/>
              <w:marBottom w:val="0"/>
              <w:divBdr>
                <w:top w:val="none" w:sz="0" w:space="0" w:color="auto"/>
                <w:left w:val="none" w:sz="0" w:space="0" w:color="auto"/>
                <w:bottom w:val="none" w:sz="0" w:space="0" w:color="auto"/>
                <w:right w:val="none" w:sz="0" w:space="0" w:color="auto"/>
              </w:divBdr>
            </w:div>
            <w:div w:id="792866997">
              <w:marLeft w:val="0"/>
              <w:marRight w:val="0"/>
              <w:marTop w:val="0"/>
              <w:marBottom w:val="0"/>
              <w:divBdr>
                <w:top w:val="none" w:sz="0" w:space="0" w:color="auto"/>
                <w:left w:val="none" w:sz="0" w:space="0" w:color="auto"/>
                <w:bottom w:val="none" w:sz="0" w:space="0" w:color="auto"/>
                <w:right w:val="none" w:sz="0" w:space="0" w:color="auto"/>
              </w:divBdr>
            </w:div>
            <w:div w:id="1063984838">
              <w:marLeft w:val="0"/>
              <w:marRight w:val="0"/>
              <w:marTop w:val="0"/>
              <w:marBottom w:val="0"/>
              <w:divBdr>
                <w:top w:val="none" w:sz="0" w:space="0" w:color="auto"/>
                <w:left w:val="none" w:sz="0" w:space="0" w:color="auto"/>
                <w:bottom w:val="none" w:sz="0" w:space="0" w:color="auto"/>
                <w:right w:val="none" w:sz="0" w:space="0" w:color="auto"/>
              </w:divBdr>
            </w:div>
          </w:divsChild>
        </w:div>
        <w:div w:id="306861516">
          <w:marLeft w:val="0"/>
          <w:marRight w:val="0"/>
          <w:marTop w:val="0"/>
          <w:marBottom w:val="0"/>
          <w:divBdr>
            <w:top w:val="none" w:sz="0" w:space="0" w:color="auto"/>
            <w:left w:val="none" w:sz="0" w:space="0" w:color="auto"/>
            <w:bottom w:val="none" w:sz="0" w:space="0" w:color="auto"/>
            <w:right w:val="none" w:sz="0" w:space="0" w:color="auto"/>
          </w:divBdr>
          <w:divsChild>
            <w:div w:id="932739705">
              <w:marLeft w:val="0"/>
              <w:marRight w:val="0"/>
              <w:marTop w:val="0"/>
              <w:marBottom w:val="0"/>
              <w:divBdr>
                <w:top w:val="none" w:sz="0" w:space="0" w:color="auto"/>
                <w:left w:val="none" w:sz="0" w:space="0" w:color="auto"/>
                <w:bottom w:val="none" w:sz="0" w:space="0" w:color="auto"/>
                <w:right w:val="none" w:sz="0" w:space="0" w:color="auto"/>
              </w:divBdr>
            </w:div>
            <w:div w:id="1110658453">
              <w:marLeft w:val="0"/>
              <w:marRight w:val="0"/>
              <w:marTop w:val="0"/>
              <w:marBottom w:val="0"/>
              <w:divBdr>
                <w:top w:val="none" w:sz="0" w:space="0" w:color="auto"/>
                <w:left w:val="none" w:sz="0" w:space="0" w:color="auto"/>
                <w:bottom w:val="none" w:sz="0" w:space="0" w:color="auto"/>
                <w:right w:val="none" w:sz="0" w:space="0" w:color="auto"/>
              </w:divBdr>
            </w:div>
            <w:div w:id="1210846284">
              <w:marLeft w:val="0"/>
              <w:marRight w:val="0"/>
              <w:marTop w:val="0"/>
              <w:marBottom w:val="0"/>
              <w:divBdr>
                <w:top w:val="none" w:sz="0" w:space="0" w:color="auto"/>
                <w:left w:val="none" w:sz="0" w:space="0" w:color="auto"/>
                <w:bottom w:val="none" w:sz="0" w:space="0" w:color="auto"/>
                <w:right w:val="none" w:sz="0" w:space="0" w:color="auto"/>
              </w:divBdr>
            </w:div>
          </w:divsChild>
        </w:div>
        <w:div w:id="990211587">
          <w:marLeft w:val="0"/>
          <w:marRight w:val="0"/>
          <w:marTop w:val="0"/>
          <w:marBottom w:val="0"/>
          <w:divBdr>
            <w:top w:val="none" w:sz="0" w:space="0" w:color="auto"/>
            <w:left w:val="none" w:sz="0" w:space="0" w:color="auto"/>
            <w:bottom w:val="none" w:sz="0" w:space="0" w:color="auto"/>
            <w:right w:val="none" w:sz="0" w:space="0" w:color="auto"/>
          </w:divBdr>
          <w:divsChild>
            <w:div w:id="887303306">
              <w:marLeft w:val="0"/>
              <w:marRight w:val="0"/>
              <w:marTop w:val="0"/>
              <w:marBottom w:val="0"/>
              <w:divBdr>
                <w:top w:val="none" w:sz="0" w:space="0" w:color="auto"/>
                <w:left w:val="none" w:sz="0" w:space="0" w:color="auto"/>
                <w:bottom w:val="none" w:sz="0" w:space="0" w:color="auto"/>
                <w:right w:val="none" w:sz="0" w:space="0" w:color="auto"/>
              </w:divBdr>
            </w:div>
            <w:div w:id="1253122936">
              <w:marLeft w:val="0"/>
              <w:marRight w:val="0"/>
              <w:marTop w:val="0"/>
              <w:marBottom w:val="0"/>
              <w:divBdr>
                <w:top w:val="none" w:sz="0" w:space="0" w:color="auto"/>
                <w:left w:val="none" w:sz="0" w:space="0" w:color="auto"/>
                <w:bottom w:val="none" w:sz="0" w:space="0" w:color="auto"/>
                <w:right w:val="none" w:sz="0" w:space="0" w:color="auto"/>
              </w:divBdr>
            </w:div>
          </w:divsChild>
        </w:div>
        <w:div w:id="1096093247">
          <w:marLeft w:val="0"/>
          <w:marRight w:val="0"/>
          <w:marTop w:val="0"/>
          <w:marBottom w:val="0"/>
          <w:divBdr>
            <w:top w:val="none" w:sz="0" w:space="0" w:color="auto"/>
            <w:left w:val="none" w:sz="0" w:space="0" w:color="auto"/>
            <w:bottom w:val="none" w:sz="0" w:space="0" w:color="auto"/>
            <w:right w:val="none" w:sz="0" w:space="0" w:color="auto"/>
          </w:divBdr>
          <w:divsChild>
            <w:div w:id="1708027393">
              <w:marLeft w:val="0"/>
              <w:marRight w:val="0"/>
              <w:marTop w:val="0"/>
              <w:marBottom w:val="0"/>
              <w:divBdr>
                <w:top w:val="none" w:sz="0" w:space="0" w:color="auto"/>
                <w:left w:val="none" w:sz="0" w:space="0" w:color="auto"/>
                <w:bottom w:val="none" w:sz="0" w:space="0" w:color="auto"/>
                <w:right w:val="none" w:sz="0" w:space="0" w:color="auto"/>
              </w:divBdr>
            </w:div>
            <w:div w:id="1719351993">
              <w:marLeft w:val="0"/>
              <w:marRight w:val="0"/>
              <w:marTop w:val="0"/>
              <w:marBottom w:val="0"/>
              <w:divBdr>
                <w:top w:val="none" w:sz="0" w:space="0" w:color="auto"/>
                <w:left w:val="none" w:sz="0" w:space="0" w:color="auto"/>
                <w:bottom w:val="none" w:sz="0" w:space="0" w:color="auto"/>
                <w:right w:val="none" w:sz="0" w:space="0" w:color="auto"/>
              </w:divBdr>
            </w:div>
            <w:div w:id="1722628189">
              <w:marLeft w:val="0"/>
              <w:marRight w:val="0"/>
              <w:marTop w:val="0"/>
              <w:marBottom w:val="0"/>
              <w:divBdr>
                <w:top w:val="none" w:sz="0" w:space="0" w:color="auto"/>
                <w:left w:val="none" w:sz="0" w:space="0" w:color="auto"/>
                <w:bottom w:val="none" w:sz="0" w:space="0" w:color="auto"/>
                <w:right w:val="none" w:sz="0" w:space="0" w:color="auto"/>
              </w:divBdr>
            </w:div>
          </w:divsChild>
        </w:div>
        <w:div w:id="2062291220">
          <w:marLeft w:val="0"/>
          <w:marRight w:val="0"/>
          <w:marTop w:val="0"/>
          <w:marBottom w:val="0"/>
          <w:divBdr>
            <w:top w:val="none" w:sz="0" w:space="0" w:color="auto"/>
            <w:left w:val="none" w:sz="0" w:space="0" w:color="auto"/>
            <w:bottom w:val="none" w:sz="0" w:space="0" w:color="auto"/>
            <w:right w:val="none" w:sz="0" w:space="0" w:color="auto"/>
          </w:divBdr>
          <w:divsChild>
            <w:div w:id="197205936">
              <w:marLeft w:val="0"/>
              <w:marRight w:val="0"/>
              <w:marTop w:val="0"/>
              <w:marBottom w:val="0"/>
              <w:divBdr>
                <w:top w:val="none" w:sz="0" w:space="0" w:color="auto"/>
                <w:left w:val="none" w:sz="0" w:space="0" w:color="auto"/>
                <w:bottom w:val="none" w:sz="0" w:space="0" w:color="auto"/>
                <w:right w:val="none" w:sz="0" w:space="0" w:color="auto"/>
              </w:divBdr>
            </w:div>
            <w:div w:id="9355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0702">
      <w:bodyDiv w:val="1"/>
      <w:marLeft w:val="0"/>
      <w:marRight w:val="0"/>
      <w:marTop w:val="0"/>
      <w:marBottom w:val="0"/>
      <w:divBdr>
        <w:top w:val="none" w:sz="0" w:space="0" w:color="auto"/>
        <w:left w:val="none" w:sz="0" w:space="0" w:color="auto"/>
        <w:bottom w:val="none" w:sz="0" w:space="0" w:color="auto"/>
        <w:right w:val="none" w:sz="0" w:space="0" w:color="auto"/>
      </w:divBdr>
    </w:div>
    <w:div w:id="712509127">
      <w:bodyDiv w:val="1"/>
      <w:marLeft w:val="0"/>
      <w:marRight w:val="0"/>
      <w:marTop w:val="0"/>
      <w:marBottom w:val="0"/>
      <w:divBdr>
        <w:top w:val="none" w:sz="0" w:space="0" w:color="auto"/>
        <w:left w:val="none" w:sz="0" w:space="0" w:color="auto"/>
        <w:bottom w:val="none" w:sz="0" w:space="0" w:color="auto"/>
        <w:right w:val="none" w:sz="0" w:space="0" w:color="auto"/>
      </w:divBdr>
      <w:divsChild>
        <w:div w:id="1898855819">
          <w:marLeft w:val="0"/>
          <w:marRight w:val="0"/>
          <w:marTop w:val="0"/>
          <w:marBottom w:val="0"/>
          <w:divBdr>
            <w:top w:val="none" w:sz="0" w:space="0" w:color="auto"/>
            <w:left w:val="none" w:sz="0" w:space="0" w:color="auto"/>
            <w:bottom w:val="none" w:sz="0" w:space="0" w:color="auto"/>
            <w:right w:val="none" w:sz="0" w:space="0" w:color="auto"/>
          </w:divBdr>
        </w:div>
        <w:div w:id="2024935428">
          <w:marLeft w:val="0"/>
          <w:marRight w:val="0"/>
          <w:marTop w:val="0"/>
          <w:marBottom w:val="0"/>
          <w:divBdr>
            <w:top w:val="none" w:sz="0" w:space="0" w:color="auto"/>
            <w:left w:val="none" w:sz="0" w:space="0" w:color="auto"/>
            <w:bottom w:val="none" w:sz="0" w:space="0" w:color="auto"/>
            <w:right w:val="none" w:sz="0" w:space="0" w:color="auto"/>
          </w:divBdr>
        </w:div>
      </w:divsChild>
    </w:div>
    <w:div w:id="962688711">
      <w:bodyDiv w:val="1"/>
      <w:marLeft w:val="0"/>
      <w:marRight w:val="0"/>
      <w:marTop w:val="0"/>
      <w:marBottom w:val="0"/>
      <w:divBdr>
        <w:top w:val="none" w:sz="0" w:space="0" w:color="auto"/>
        <w:left w:val="none" w:sz="0" w:space="0" w:color="auto"/>
        <w:bottom w:val="none" w:sz="0" w:space="0" w:color="auto"/>
        <w:right w:val="none" w:sz="0" w:space="0" w:color="auto"/>
      </w:divBdr>
    </w:div>
    <w:div w:id="1137645824">
      <w:bodyDiv w:val="1"/>
      <w:marLeft w:val="0"/>
      <w:marRight w:val="0"/>
      <w:marTop w:val="0"/>
      <w:marBottom w:val="0"/>
      <w:divBdr>
        <w:top w:val="none" w:sz="0" w:space="0" w:color="auto"/>
        <w:left w:val="none" w:sz="0" w:space="0" w:color="auto"/>
        <w:bottom w:val="none" w:sz="0" w:space="0" w:color="auto"/>
        <w:right w:val="none" w:sz="0" w:space="0" w:color="auto"/>
      </w:divBdr>
    </w:div>
    <w:div w:id="1313485317">
      <w:bodyDiv w:val="1"/>
      <w:marLeft w:val="0"/>
      <w:marRight w:val="0"/>
      <w:marTop w:val="0"/>
      <w:marBottom w:val="0"/>
      <w:divBdr>
        <w:top w:val="none" w:sz="0" w:space="0" w:color="auto"/>
        <w:left w:val="none" w:sz="0" w:space="0" w:color="auto"/>
        <w:bottom w:val="none" w:sz="0" w:space="0" w:color="auto"/>
        <w:right w:val="none" w:sz="0" w:space="0" w:color="auto"/>
      </w:divBdr>
    </w:div>
    <w:div w:id="1430395247">
      <w:bodyDiv w:val="1"/>
      <w:marLeft w:val="0"/>
      <w:marRight w:val="0"/>
      <w:marTop w:val="0"/>
      <w:marBottom w:val="0"/>
      <w:divBdr>
        <w:top w:val="none" w:sz="0" w:space="0" w:color="auto"/>
        <w:left w:val="none" w:sz="0" w:space="0" w:color="auto"/>
        <w:bottom w:val="none" w:sz="0" w:space="0" w:color="auto"/>
        <w:right w:val="none" w:sz="0" w:space="0" w:color="auto"/>
      </w:divBdr>
    </w:div>
    <w:div w:id="1723867827">
      <w:bodyDiv w:val="1"/>
      <w:marLeft w:val="0"/>
      <w:marRight w:val="0"/>
      <w:marTop w:val="0"/>
      <w:marBottom w:val="0"/>
      <w:divBdr>
        <w:top w:val="none" w:sz="0" w:space="0" w:color="auto"/>
        <w:left w:val="none" w:sz="0" w:space="0" w:color="auto"/>
        <w:bottom w:val="none" w:sz="0" w:space="0" w:color="auto"/>
        <w:right w:val="none" w:sz="0" w:space="0" w:color="auto"/>
      </w:divBdr>
    </w:div>
    <w:div w:id="1796675875">
      <w:bodyDiv w:val="1"/>
      <w:marLeft w:val="0"/>
      <w:marRight w:val="0"/>
      <w:marTop w:val="0"/>
      <w:marBottom w:val="0"/>
      <w:divBdr>
        <w:top w:val="none" w:sz="0" w:space="0" w:color="auto"/>
        <w:left w:val="none" w:sz="0" w:space="0" w:color="auto"/>
        <w:bottom w:val="none" w:sz="0" w:space="0" w:color="auto"/>
        <w:right w:val="none" w:sz="0" w:space="0" w:color="auto"/>
      </w:divBdr>
    </w:div>
    <w:div w:id="210214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ealth.org.uk/events/webinar-understanding-preventative-investment-how-to-map-and-measure-spend"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06c766-3e17-4c7a-816e-2970b0bb4210">
      <Terms xmlns="http://schemas.microsoft.com/office/infopath/2007/PartnerControls"/>
    </lcf76f155ced4ddcb4097134ff3c332f>
    <TaxCatchAll xmlns="30f79015-542f-4fe9-99e4-d1c2cc09fe53" xsi:nil="true"/>
    <Date xmlns="8206c766-3e17-4c7a-816e-2970b0bb421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904D2746A77346B2A67AD8BDEEB9A5" ma:contentTypeVersion="17" ma:contentTypeDescription="Create a new document." ma:contentTypeScope="" ma:versionID="d69606ca31157a5d4b290ac4bf39787d">
  <xsd:schema xmlns:xsd="http://www.w3.org/2001/XMLSchema" xmlns:xs="http://www.w3.org/2001/XMLSchema" xmlns:p="http://schemas.microsoft.com/office/2006/metadata/properties" xmlns:ns2="8206c766-3e17-4c7a-816e-2970b0bb4210" xmlns:ns3="30f79015-542f-4fe9-99e4-d1c2cc09fe53" targetNamespace="http://schemas.microsoft.com/office/2006/metadata/properties" ma:root="true" ma:fieldsID="955945ca18d258a2725c4ad28b6666f7" ns2:_="" ns3:_="">
    <xsd:import namespace="8206c766-3e17-4c7a-816e-2970b0bb4210"/>
    <xsd:import namespace="30f79015-542f-4fe9-99e4-d1c2cc09fe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Date"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6c766-3e17-4c7a-816e-2970b0bb4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2e46b9b-9eb4-4263-a0bd-b634727372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Date" ma:index="21" nillable="true" ma:displayName="Date" ma:format="DateOnly" ma:internalName="Date">
      <xsd:simpleType>
        <xsd:restriction base="dms:DateTime"/>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f79015-542f-4fe9-99e4-d1c2cc09fe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9d20fba1-4780-495b-8ee6-58bdf399c5a8}" ma:internalName="TaxCatchAll" ma:showField="CatchAllData" ma:web="30f79015-542f-4fe9-99e4-d1c2cc09fe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426B4-8A14-4EC6-A30E-AE1E1A360C74}">
  <ds:schemaRefs>
    <ds:schemaRef ds:uri="http://schemas.microsoft.com/sharepoint/v3/contenttype/forms"/>
  </ds:schemaRefs>
</ds:datastoreItem>
</file>

<file path=customXml/itemProps2.xml><?xml version="1.0" encoding="utf-8"?>
<ds:datastoreItem xmlns:ds="http://schemas.openxmlformats.org/officeDocument/2006/customXml" ds:itemID="{052B6ED9-7CC6-41CF-B35E-EC1012813AA7}">
  <ds:schemaRefs>
    <ds:schemaRef ds:uri="http://schemas.microsoft.com/office/2006/metadata/properties"/>
    <ds:schemaRef ds:uri="http://schemas.microsoft.com/office/infopath/2007/PartnerControls"/>
    <ds:schemaRef ds:uri="8206c766-3e17-4c7a-816e-2970b0bb4210"/>
    <ds:schemaRef ds:uri="30f79015-542f-4fe9-99e4-d1c2cc09fe53"/>
  </ds:schemaRefs>
</ds:datastoreItem>
</file>

<file path=customXml/itemProps3.xml><?xml version="1.0" encoding="utf-8"?>
<ds:datastoreItem xmlns:ds="http://schemas.openxmlformats.org/officeDocument/2006/customXml" ds:itemID="{420D6916-BE88-4004-A4BC-5773F933C5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6c766-3e17-4c7a-816e-2970b0bb4210"/>
    <ds:schemaRef ds:uri="30f79015-542f-4fe9-99e4-d1c2cc09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CAB431-8AE4-49E3-B3B9-BFB3A603DCF3}">
  <ds:schemaRefs>
    <ds:schemaRef ds:uri="http://schemas.openxmlformats.org/officeDocument/2006/bibliography"/>
  </ds:schemaRefs>
</ds:datastoreItem>
</file>

<file path=docMetadata/LabelInfo.xml><?xml version="1.0" encoding="utf-8"?>
<clbl:labelList xmlns:clbl="http://schemas.microsoft.com/office/2020/mipLabelMetadata">
  <clbl:label id="{b29fb4c0-0d04-4a9f-b462-c1294b1e1b47}" enabled="0" method="" siteId="{b29fb4c0-0d04-4a9f-b462-c1294b1e1b47}" removed="1"/>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3536</Words>
  <Characters>20157</Characters>
  <Application>Microsoft Office Word</Application>
  <DocSecurity>0</DocSecurity>
  <Lines>167</Lines>
  <Paragraphs>47</Paragraphs>
  <ScaleCrop>false</ScaleCrop>
  <Company/>
  <LinksUpToDate>false</LinksUpToDate>
  <CharactersWithSpaces>23646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Simpson</dc:creator>
  <cp:keywords/>
  <dc:description/>
  <cp:lastModifiedBy>Sawan kumar</cp:lastModifiedBy>
  <cp:revision>4</cp:revision>
  <cp:lastPrinted>2019-06-20T11:26:00Z</cp:lastPrinted>
  <dcterms:created xsi:type="dcterms:W3CDTF">2026-07-13T14:14:00Z</dcterms:created>
  <dcterms:modified xsi:type="dcterms:W3CDTF">2026-09-18T04:42:00Z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#003ec8,12,Arial</vt:lpwstr>
  </property>
  <property fmtid="{D5CDD505-2E9C-101B-9397-08002B2CF9AE}" pid="4" name="ClassificationContentMarkingFooterText">
    <vt:lpwstr>OFFICIAL</vt:lpwstr>
  </property>
  <property fmtid="{D5CDD505-2E9C-101B-9397-08002B2CF9AE}" pid="5" name="MSIP_Label_ef975da0-2206-4296-8b08-8eab8a965a3b_Enabled">
    <vt:lpwstr>true</vt:lpwstr>
  </property>
  <property fmtid="{D5CDD505-2E9C-101B-9397-08002B2CF9AE}" pid="6" name="MSIP_Label_ef975da0-2206-4296-8b08-8eab8a965a3b_SetDate">
    <vt:lpwstr>2024-05-14T14:47:23Z</vt:lpwstr>
  </property>
  <property fmtid="{D5CDD505-2E9C-101B-9397-08002B2CF9AE}" pid="7" name="MSIP_Label_ef975da0-2206-4296-8b08-8eab8a965a3b_Method">
    <vt:lpwstr>Privileged</vt:lpwstr>
  </property>
  <property fmtid="{D5CDD505-2E9C-101B-9397-08002B2CF9AE}" pid="8" name="MSIP_Label_ef975da0-2206-4296-8b08-8eab8a965a3b_Name">
    <vt:lpwstr>CE-OFFICIAL</vt:lpwstr>
  </property>
  <property fmtid="{D5CDD505-2E9C-101B-9397-08002B2CF9AE}" pid="9" name="MSIP_Label_ef975da0-2206-4296-8b08-8eab8a965a3b_SiteId">
    <vt:lpwstr>cdb92d10-23cb-4ac1-a9b3-34f4faaa2851</vt:lpwstr>
  </property>
  <property fmtid="{D5CDD505-2E9C-101B-9397-08002B2CF9AE}" pid="10" name="MSIP_Label_ef975da0-2206-4296-8b08-8eab8a965a3b_ActionId">
    <vt:lpwstr>5cbe8c16-1a98-4df3-a576-7c3cc6e233dd</vt:lpwstr>
  </property>
  <property fmtid="{D5CDD505-2E9C-101B-9397-08002B2CF9AE}" pid="11" name="MSIP_Label_ef975da0-2206-4296-8b08-8eab8a965a3b_ContentBits">
    <vt:lpwstr>2</vt:lpwstr>
  </property>
  <property fmtid="{D5CDD505-2E9C-101B-9397-08002B2CF9AE}" pid="12" name="MediaServiceImageTags">
    <vt:lpwstr/>
  </property>
  <property fmtid="{D5CDD505-2E9C-101B-9397-08002B2CF9AE}" pid="13" name="ContentTypeId">
    <vt:lpwstr>0x01010007904D2746A77346B2A67AD8BDEEB9A5</vt:lpwstr>
  </property>
</Properties>
</file>