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5F"/>
          <w:sz w:val="48"/>
          <w:szCs w:val="48"/>
        </w:rPr>
        <w:t xml:space="preserve">Darb Fleet Management</w:t>
      </w:r>
    </w:p>
    <w:p>
      <w:pPr>
        <w:spacing w:after="120"/>
        <w:jc w:val="center"/>
      </w:pPr>
      <w:r>
        <w:rPr>
          <w:color w:val="5B6770"/>
          <w:sz w:val="28"/>
          <w:szCs w:val="28"/>
        </w:rPr>
        <w:t xml:space="preserve">Platform Restructure — Product Requirements Document</w:t>
      </w:r>
    </w:p>
    <w:p>
      <w:pPr>
        <w:spacing w:after="720"/>
        <w:jc w:val="center"/>
      </w:pPr>
      <w:r>
        <w:rPr>
          <w:i/>
          <w:iCs/>
          <w:color w:val="5B6770"/>
        </w:rPr>
        <w:t xml:space="preserve">Covers: Talabat and Keeta  ·  Deliveroo, Americana, and Global tabs pending</w:t>
      </w:r>
    </w:p>
    <w:p>
      <w:pPr>
        <w:spacing w:after="80"/>
        <w:jc w:val="center"/>
      </w:pPr>
      <w:r>
        <w:rPr>
          <w:sz w:val="22"/>
          <w:szCs w:val="22"/>
        </w:rPr>
        <w:t xml:space="preserve">Prepared for: Osama (Admin / Owner) &amp; Ops Managers</w:t>
      </w:r>
    </w:p>
    <w:p>
      <w:pPr>
        <w:jc w:val="center"/>
      </w:pPr>
      <w:r>
        <w:rPr>
          <w:color w:val="5B6770"/>
          <w:sz w:val="22"/>
          <w:szCs w:val="22"/>
        </w:rPr>
        <w:t xml:space="preserve">Date: 20 April 2026  ·  Status: Draft v0.1</w:t>
      </w:r>
    </w:p>
    <w:p>
      <w:r>
        <w:br w:type="page"/>
      </w:r>
    </w:p>
    <w:p>
      <w:pPr>
        <w:pStyle w:val="Heading1"/>
        <w:spacing w:after="180" w:before="360"/>
      </w:pPr>
      <w:r>
        <w:rPr>
          <w:b/>
          <w:bCs/>
          <w:color w:val="1F4E5F"/>
        </w:rPr>
        <w:t xml:space="preserve">1. Executive Summary</w:t>
      </w:r>
    </w:p>
    <w:p>
      <w:pPr>
        <w:spacing w:after="120"/>
      </w:pPr>
      <w:r>
        <w:t xml:space="preserve">Darb is a multi-tenant delivery fleet platform managing couriers across Keeta, Talabat, Deliveroo, and Americana in Kuwait. This PRD captures the restructure decisions gathered on 20 April 2026 for the first two platforms on the roadmap (Talabat and Keeta).</w:t>
      </w:r>
    </w:p>
    <w:p>
      <w:pPr>
        <w:spacing w:after="120"/>
      </w:pPr>
      <w:r>
        <w:t xml:space="preserve">The top problem identified by the Admin (Osama) and Ops is navigation bloat — the current sidebar and sub-tabs make it hard to find things, and the primary data source for Talabat is still driver-sent screenshots re-keyed into Excel. This document defines the target state for each Talabat and Keeta sub-tab and the cross-cutting ingestion change (mobile AI-OCR) that unlocks all of it.</w:t>
      </w:r>
    </w:p>
    <w:p>
      <w:pPr>
        <w:spacing w:after="120"/>
      </w:pPr>
      <w:r>
        <w:t xml:space="preserve">Depth: quick audit + recommendations per tab (as requested). Deliveroo, Americana, Global tabs, and Settings remain open and will be added to v0.2.</w:t>
      </w:r>
    </w:p>
    <w:p>
      <w:pPr>
        <w:pStyle w:val="Heading1"/>
        <w:spacing w:after="180" w:before="360"/>
      </w:pPr>
      <w:r>
        <w:rPr>
          <w:b/>
          <w:bCs/>
          <w:color w:val="1F4E5F"/>
        </w:rPr>
        <w:t xml:space="preserve">2. Goals &amp; Non-Goals</w:t>
      </w:r>
    </w:p>
    <w:p>
      <w:pPr>
        <w:pStyle w:val="Heading3"/>
        <w:spacing w:after="80" w:before="200"/>
      </w:pPr>
      <w:r>
        <w:rPr>
          <w:b/>
          <w:bCs/>
          <w:color w:val="333333"/>
        </w:rPr>
        <w:t xml:space="preserve">Goals</w:t>
      </w:r>
    </w:p>
    <w:p>
      <w:pPr>
        <w:pStyle w:val="ListParagraph"/>
        <w:numPr>
          <w:ilvl w:val="0"/>
          <w:numId w:val="2"/>
        </w:numPr>
        <w:spacing w:after="80"/>
      </w:pPr>
      <w:r>
        <w:t xml:space="preserve">Reduce cognitive load: collapse navigation so Ops and Admin reach what they need in ≤2 clicks.</w:t>
      </w:r>
    </w:p>
    <w:p>
      <w:pPr>
        <w:pStyle w:val="ListParagraph"/>
        <w:numPr>
          <w:ilvl w:val="0"/>
          <w:numId w:val="2"/>
        </w:numPr>
        <w:spacing w:after="80"/>
      </w:pPr>
      <w:r>
        <w:t xml:space="preserve">Eliminate the screenshot → manual Excel bottleneck for Talabat.</w:t>
      </w:r>
    </w:p>
    <w:p>
      <w:pPr>
        <w:pStyle w:val="ListParagraph"/>
        <w:numPr>
          <w:ilvl w:val="0"/>
          <w:numId w:val="2"/>
        </w:numPr>
        <w:spacing w:after="80"/>
      </w:pPr>
      <w:r>
        <w:t xml:space="preserve">Give Keeta Ops a real-time courier monitor with auto-detected violations.</w:t>
      </w:r>
    </w:p>
    <w:p>
      <w:pPr>
        <w:pStyle w:val="ListParagraph"/>
        <w:numPr>
          <w:ilvl w:val="0"/>
          <w:numId w:val="2"/>
        </w:numPr>
        <w:spacing w:after="80"/>
      </w:pPr>
      <w:r>
        <w:t xml:space="preserve">Standardize one Driver 360 profile pattern reusable across all platforms.</w:t>
      </w:r>
    </w:p>
    <w:p>
      <w:pPr>
        <w:pStyle w:val="ListParagraph"/>
        <w:numPr>
          <w:ilvl w:val="0"/>
          <w:numId w:val="2"/>
        </w:numPr>
        <w:spacing w:after="80"/>
      </w:pPr>
      <w:r>
        <w:t xml:space="preserve">Keep the mental model familiar — Overview + platform sub-tabs, not a full re-skin.</w:t>
      </w:r>
    </w:p>
    <w:p>
      <w:pPr>
        <w:pStyle w:val="Heading3"/>
        <w:spacing w:after="80" w:before="200"/>
      </w:pPr>
      <w:r>
        <w:rPr>
          <w:b/>
          <w:bCs/>
          <w:color w:val="333333"/>
        </w:rPr>
        <w:t xml:space="preserve">Non-Goals (for this release)</w:t>
      </w:r>
    </w:p>
    <w:p>
      <w:pPr>
        <w:pStyle w:val="ListParagraph"/>
        <w:numPr>
          <w:ilvl w:val="0"/>
          <w:numId w:val="2"/>
        </w:numPr>
        <w:spacing w:after="80"/>
      </w:pPr>
      <w:r>
        <w:t xml:space="preserve">Full redesign of the Global tabs (Analytics, Insights, Tickets, etc.) — covered in v0.2.</w:t>
      </w:r>
    </w:p>
    <w:p>
      <w:pPr>
        <w:pStyle w:val="ListParagraph"/>
        <w:numPr>
          <w:ilvl w:val="0"/>
          <w:numId w:val="2"/>
        </w:numPr>
        <w:spacing w:after="80"/>
      </w:pPr>
      <w:r>
        <w:t xml:space="preserve">Deliveroo and Americana sub-tab redesigns — covered in v0.2.</w:t>
      </w:r>
    </w:p>
    <w:p>
      <w:pPr>
        <w:pStyle w:val="ListParagraph"/>
        <w:numPr>
          <w:ilvl w:val="0"/>
          <w:numId w:val="2"/>
        </w:numPr>
        <w:spacing w:after="80"/>
      </w:pPr>
      <w:r>
        <w:t xml:space="preserve">Map-based visualizations on Keeta Monitor — explicitly dropped by stakeholder.</w:t>
      </w:r>
    </w:p>
    <w:p>
      <w:pPr>
        <w:pStyle w:val="ListParagraph"/>
        <w:numPr>
          <w:ilvl w:val="0"/>
          <w:numId w:val="2"/>
        </w:numPr>
        <w:spacing w:after="80"/>
      </w:pPr>
      <w:r>
        <w:t xml:space="preserve">Order Flow Timeline and standalone Penalty Management page — deprioritized.</w:t>
      </w:r>
    </w:p>
    <w:p>
      <w:pPr>
        <w:pStyle w:val="ListParagraph"/>
        <w:numPr>
          <w:ilvl w:val="0"/>
          <w:numId w:val="2"/>
        </w:numPr>
        <w:spacing w:after="80"/>
      </w:pPr>
      <w:r>
        <w:t xml:space="preserve">Duplicating Keeta's appeal workflow inside Darb (stays on Keeta's platform).</w:t>
      </w:r>
    </w:p>
    <w:p>
      <w:pPr>
        <w:pStyle w:val="Heading1"/>
        <w:spacing w:after="180" w:before="360"/>
      </w:pPr>
      <w:r>
        <w:rPr>
          <w:b/>
          <w:bCs/>
          <w:color w:val="1F4E5F"/>
        </w:rPr>
        <w:t xml:space="preserve">3. Primary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rPr>
                <w:b/>
                <w:bCs/>
                <w:color w:val="1F4E5F"/>
              </w:rPr>
              <w:t xml:space="preserve">Osama — Admin / Owner</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Cross-platform KPIs, profitability, company-level insights. Checks in several times a day. Needs an at-a-glance Overview with an attention list.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color w:val="1F4E5F"/>
              </w:rPr>
              <w:t xml:space="preserve">Ops Manager / Supervisor</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Lives in the tool all day. Needs live courier status, attendance deviations, violations queue, and fast actions per driver.</w:t>
            </w:r>
          </w:p>
        </w:tc>
      </w:tr>
    </w:tbl>
    <w:p>
      <w:pPr>
        <w:spacing w:after="120"/>
      </w:pPr>
      <w:r>
        <w:t xml:space="preserve"/>
      </w:r>
    </w:p>
    <w:p>
      <w:pPr>
        <w:spacing w:after="120"/>
      </w:pPr>
      <w:r>
        <w:t xml:space="preserve">Secondary users (Accountant, Field Supervisor, Driver mobile app) are touched by the ingestion and Driver-360 changes but are not the primary design target here.</w:t>
      </w:r>
    </w:p>
    <w:p>
      <w:pPr>
        <w:pStyle w:val="Heading1"/>
        <w:spacing w:after="180" w:before="360"/>
      </w:pPr>
      <w:r>
        <w:rPr>
          <w:b/>
          <w:bCs/>
          <w:color w:val="1F4E5F"/>
        </w:rPr>
        <w:t xml:space="preserve">4. Current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rPr>
                <w:b/>
                <w:bCs/>
                <w:color w:val="1F4E5F"/>
              </w:rPr>
              <w:t xml:space="preserve">Top pain</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Too many tabs — Global + Platform sections duplicate each other and hide the actions Ops needs most.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color w:val="1F4E5F"/>
              </w:rPr>
              <w:t xml:space="preserve">Data ingestion (Talabat)</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Drivers send daily screenshots; a team member re-keys into Excel; Darb reads the Excel. Error-prone and always hours stale.</w:t>
            </w:r>
          </w:p>
        </w:tc>
      </w:tr>
      <w:tr>
        <w:tc>
          <w:tcPr>
            <w:tcW w:type="dxa" w:w="280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rPr>
                <w:b/>
                <w:bCs/>
                <w:color w:val="1F4E5F"/>
              </w:rPr>
              <w:t xml:space="preserve">Data ingestion (Keeta)</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Keeta merchant portal has exports but today they are pulled manually. No real-time signal.</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b/>
                <w:bCs/>
                <w:color w:val="1F4E5F"/>
              </w:rPr>
              <w:t xml:space="preserve">Not actionable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Dashboards show numbers but don't tell Ops what to do next (no ranked attention list).</w:t>
            </w:r>
          </w:p>
        </w:tc>
      </w:tr>
      <w:tr>
        <w:tc>
          <w:tcPr>
            <w:tcW w:type="dxa" w:w="280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rPr>
                <w:b/>
                <w:bCs/>
                <w:color w:val="1F4E5F"/>
              </w:rPr>
              <w:t xml:space="preserve">Inconsistent Driver view</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Driver context (attendance, orders, cash, violations, docs) is scattered; no single 360 profile.</w:t>
            </w:r>
          </w:p>
        </w:tc>
      </w:tr>
    </w:tbl>
    <w:p>
      <w:pPr>
        <w:pStyle w:val="Heading1"/>
        <w:spacing w:after="180" w:before="360"/>
      </w:pPr>
      <w:r>
        <w:rPr>
          <w:b/>
          <w:bCs/>
          <w:color w:val="1F4E5F"/>
        </w:rPr>
        <w:t xml:space="preserve">5. Information Architecture — Target</w:t>
      </w:r>
    </w:p>
    <w:p>
      <w:pPr>
        <w:spacing w:after="120"/>
      </w:pPr>
      <w:r>
        <w:t xml:space="preserve">Sidebar stays; platform sub-tab count is reduced. Each platform lands on a new Overview page with a live operations strip. Each platform's Driver profile becomes the standard Driver 360.</w:t>
      </w:r>
    </w:p>
    <w:p>
      <w:pPr>
        <w:pStyle w:val="Heading3"/>
        <w:spacing w:after="80" w:before="200"/>
      </w:pPr>
      <w:r>
        <w:rPr>
          <w:b/>
          <w:bCs/>
          <w:color w:val="333333"/>
        </w:rPr>
        <w:t xml:space="preserve">Per-platform sub-tabs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CCCCCC" w:sz="4"/>
              <w:left w:val="single" w:color="CCCCCC" w:sz="4"/>
              <w:bottom w:val="single" w:color="CCCCCC" w:sz="4"/>
              <w:right w:val="single" w:color="CCCCCC" w:sz="4"/>
            </w:tcBorders>
            <w:shd w:fill="1F4E5F" w:val="clear"/>
            <w:tcMar>
              <w:top w:type="dxa" w:w="100"/>
              <w:left w:type="dxa" w:w="120"/>
              <w:bottom w:type="dxa" w:w="100"/>
              <w:right w:type="dxa" w:w="120"/>
            </w:tcMar>
          </w:tcPr>
          <w:p>
            <w:r>
              <w:rPr>
                <w:b/>
                <w:bCs/>
                <w:color w:val="FFFFFF"/>
              </w:rPr>
              <w:t xml:space="preserve">Sub-tab</w:t>
            </w:r>
          </w:p>
        </w:tc>
        <w:tc>
          <w:tcPr>
            <w:tcW w:type="dxa" w:w="5160"/>
            <w:tcBorders>
              <w:top w:val="single" w:color="CCCCCC" w:sz="4"/>
              <w:left w:val="single" w:color="CCCCCC" w:sz="4"/>
              <w:bottom w:val="single" w:color="CCCCCC" w:sz="4"/>
              <w:right w:val="single" w:color="CCCCCC" w:sz="4"/>
            </w:tcBorders>
            <w:shd w:fill="1F4E5F" w:val="clear"/>
            <w:tcMar>
              <w:top w:type="dxa" w:w="100"/>
              <w:left w:type="dxa" w:w="120"/>
              <w:bottom w:type="dxa" w:w="100"/>
              <w:right w:type="dxa" w:w="120"/>
            </w:tcMar>
          </w:tcPr>
          <w:p>
            <w:r>
              <w:rPr>
                <w:b/>
                <w:bCs/>
                <w:color w:val="FFFFFF"/>
              </w:rPr>
              <w:t xml:space="preserve">Purpose</w:t>
            </w:r>
          </w:p>
        </w:tc>
        <w:tc>
          <w:tcPr>
            <w:tcW w:type="dxa" w:w="2000"/>
            <w:tcBorders>
              <w:top w:val="single" w:color="CCCCCC" w:sz="4"/>
              <w:left w:val="single" w:color="CCCCCC" w:sz="4"/>
              <w:bottom w:val="single" w:color="CCCCCC" w:sz="4"/>
              <w:right w:val="single" w:color="CCCCCC" w:sz="4"/>
            </w:tcBorders>
            <w:shd w:fill="1F4E5F" w:val="clear"/>
            <w:tcMar>
              <w:top w:type="dxa" w:w="100"/>
              <w:left w:type="dxa" w:w="120"/>
              <w:bottom w:type="dxa" w:w="100"/>
              <w:right w:type="dxa" w:w="120"/>
            </w:tcMar>
          </w:tcPr>
          <w:p>
            <w:r>
              <w:rPr>
                <w:b/>
                <w:bCs/>
                <w:color w:val="FFFFFF"/>
              </w:rPr>
              <w:t xml:space="preserve">Frequency</w:t>
            </w:r>
          </w:p>
        </w:tc>
      </w:tr>
      <w:tr>
        <w:tc>
          <w:tcPr>
            <w:tcW w:type="dxa" w:w="220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Overview (landing)</w:t>
            </w:r>
          </w:p>
        </w:tc>
        <w:tc>
          <w:tcPr>
            <w:tcW w:type="dxa" w:w="516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Live ops strip + attention list + daily KPIs</w:t>
            </w:r>
          </w:p>
        </w:tc>
        <w:tc>
          <w:tcPr>
            <w:tcW w:type="dxa" w:w="200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Every visit</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Drivers</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List + Driver 360 profile (Overview, Attendance, Orders &amp; Performance, Cash/Violations/Documents, Assets)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Daily</w:t>
            </w:r>
          </w:p>
        </w:tc>
      </w:tr>
      <w:tr>
        <w:tc>
          <w:tcPr>
            <w:tcW w:type="dxa" w:w="220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Attendance &amp; Shifts</w:t>
            </w:r>
          </w:p>
        </w:tc>
        <w:tc>
          <w:tcPr>
            <w:tcW w:type="dxa" w:w="516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Who is on shift NOW by zone; late / no-show alerts; roster tools</w:t>
            </w:r>
          </w:p>
        </w:tc>
        <w:tc>
          <w:tcPr>
            <w:tcW w:type="dxa" w:w="200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Daily</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Orders</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End-of-day reconciliation; in-flight list; disputed / stuck orders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Daily</w:t>
            </w:r>
          </w:p>
        </w:tc>
      </w:tr>
      <w:tr>
        <w:tc>
          <w:tcPr>
            <w:tcW w:type="dxa" w:w="220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Cash</w:t>
            </w:r>
          </w:p>
        </w:tc>
        <w:tc>
          <w:tcPr>
            <w:tcW w:type="dxa" w:w="516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COD collected per driver; deductions; payouts</w:t>
            </w:r>
          </w:p>
        </w:tc>
        <w:tc>
          <w:tcPr>
            <w:tcW w:type="dxa" w:w="200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Weekly+</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Violations</w:t>
            </w:r>
          </w:p>
        </w:tc>
        <w:tc>
          <w:tcPr>
            <w:tcW w:type="dxa" w:w="51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Auto-detection engine; violation records; appeals status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Weekly+</w:t>
            </w:r>
          </w:p>
        </w:tc>
      </w:tr>
      <w:tr>
        <w:tc>
          <w:tcPr>
            <w:tcW w:type="dxa" w:w="220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Performance</w:t>
            </w:r>
          </w:p>
        </w:tc>
        <w:tc>
          <w:tcPr>
            <w:tcW w:type="dxa" w:w="516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UTR and on-time % per driver; tiers; auto-actions</w:t>
            </w:r>
          </w:p>
        </w:tc>
        <w:tc>
          <w:tcPr>
            <w:tcW w:type="dxa" w:w="200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Weekly+</w:t>
            </w:r>
          </w:p>
        </w:tc>
      </w:tr>
    </w:tbl>
    <w:p>
      <w:pPr>
        <w:spacing w:after="120"/>
      </w:pPr>
      <w:r>
        <w:t xml:space="preserve"/>
      </w:r>
    </w:p>
    <w:p>
      <w:pPr>
        <w:pStyle w:val="Heading3"/>
        <w:spacing w:after="80" w:before="200"/>
      </w:pPr>
      <w:r>
        <w:rPr>
          <w:b/>
          <w:bCs/>
          <w:color w:val="333333"/>
        </w:rPr>
        <w:t xml:space="preserve">Removed / merged</w:t>
      </w:r>
    </w:p>
    <w:p>
      <w:pPr>
        <w:pStyle w:val="ListParagraph"/>
        <w:numPr>
          <w:ilvl w:val="0"/>
          <w:numId w:val="2"/>
        </w:numPr>
        <w:spacing w:after="80"/>
      </w:pPr>
      <w:r>
        <w:t xml:space="preserve">Phones and Vehicles move into an Assets tab inside the Driver 360 profile (not top-level).</w:t>
      </w:r>
    </w:p>
    <w:p>
      <w:pPr>
        <w:pStyle w:val="ListParagraph"/>
        <w:numPr>
          <w:ilvl w:val="0"/>
          <w:numId w:val="2"/>
        </w:numPr>
        <w:spacing w:after="80"/>
      </w:pPr>
      <w:r>
        <w:t xml:space="preserve">Keeta Monitor does not carry a map.</w:t>
      </w:r>
    </w:p>
    <w:p>
      <w:pPr>
        <w:pStyle w:val="ListParagraph"/>
        <w:numPr>
          <w:ilvl w:val="0"/>
          <w:numId w:val="2"/>
        </w:numPr>
        <w:spacing w:after="80"/>
      </w:pPr>
      <w:r>
        <w:t xml:space="preserve">Keeta Order Flow Timeline and Penalty Management pages are not built; appeal detail stays on Keeta's own platform.</w:t>
      </w:r>
    </w:p>
    <w:p>
      <w:pPr>
        <w:pStyle w:val="Heading1"/>
        <w:spacing w:after="180" w:before="360"/>
      </w:pPr>
      <w:r>
        <w:rPr>
          <w:b/>
          <w:bCs/>
          <w:color w:val="1F4E5F"/>
        </w:rPr>
        <w:t xml:space="preserve">6. Cross-Cutting Change — Ingestion</w:t>
      </w:r>
    </w:p>
    <w:p>
      <w:pPr>
        <w:spacing w:after="120"/>
      </w:pPr>
      <w:r>
        <w:t xml:space="preserve">This is the single largest lever identified in the interview.</w:t>
      </w:r>
    </w:p>
    <w:p>
      <w:pPr>
        <w:pStyle w:val="Heading3"/>
        <w:spacing w:after="80" w:before="200"/>
      </w:pPr>
      <w:r>
        <w:rPr>
          <w:b/>
          <w:bCs/>
          <w:color w:val="333333"/>
        </w:rPr>
        <w:t xml:space="preserve">6.1 Talabat — AI OCR via the mobile driver app</w:t>
      </w:r>
    </w:p>
    <w:p>
      <w:pPr>
        <w:pStyle w:val="ListParagraph"/>
        <w:numPr>
          <w:ilvl w:val="0"/>
          <w:numId w:val="2"/>
        </w:numPr>
        <w:spacing w:after="80"/>
      </w:pPr>
      <w:r>
        <w:t xml:space="preserve">Driver captures the Talabat in-app stats screen at end of shift.</w:t>
      </w:r>
    </w:p>
    <w:p>
      <w:pPr>
        <w:pStyle w:val="ListParagraph"/>
        <w:numPr>
          <w:ilvl w:val="0"/>
          <w:numId w:val="2"/>
        </w:numPr>
        <w:spacing w:after="80"/>
      </w:pPr>
      <w:r>
        <w:t xml:space="preserve">Mobile app uploads image to Darb backend.</w:t>
      </w:r>
    </w:p>
    <w:p>
      <w:pPr>
        <w:pStyle w:val="ListParagraph"/>
        <w:numPr>
          <w:ilvl w:val="0"/>
          <w:numId w:val="2"/>
        </w:numPr>
        <w:spacing w:after="80"/>
      </w:pPr>
      <w:r>
        <w:t xml:space="preserve">Backend runs Claude OCR (aiOcrService already exists) to extract: UTR, orders completed, online hours, earnings.</w:t>
      </w:r>
    </w:p>
    <w:p>
      <w:pPr>
        <w:pStyle w:val="ListParagraph"/>
        <w:numPr>
          <w:ilvl w:val="0"/>
          <w:numId w:val="2"/>
        </w:numPr>
        <w:spacing w:after="80"/>
      </w:pPr>
      <w:r>
        <w:t xml:space="preserve">Values write directly to KeetaDailyMetrics-equivalent tables for Talabat; duplicates/anomalies flagged for Ops review.</w:t>
      </w:r>
    </w:p>
    <w:p>
      <w:pPr>
        <w:pStyle w:val="ListParagraph"/>
        <w:numPr>
          <w:ilvl w:val="0"/>
          <w:numId w:val="2"/>
        </w:numPr>
        <w:spacing w:after="80"/>
      </w:pPr>
      <w:r>
        <w:t xml:space="preserve">Eliminates the Excel step entirely.</w:t>
      </w:r>
    </w:p>
    <w:p>
      <w:pPr>
        <w:pStyle w:val="Heading3"/>
        <w:spacing w:after="80" w:before="200"/>
      </w:pPr>
      <w:r>
        <w:rPr>
          <w:b/>
          <w:bCs/>
          <w:color w:val="333333"/>
        </w:rPr>
        <w:t xml:space="preserve">6.2 Keeta — RPA/scraper against the partner portal</w:t>
      </w:r>
    </w:p>
    <w:p>
      <w:pPr>
        <w:pStyle w:val="ListParagraph"/>
        <w:numPr>
          <w:ilvl w:val="0"/>
          <w:numId w:val="2"/>
        </w:numPr>
        <w:spacing w:after="80"/>
      </w:pPr>
      <w:r>
        <w:t xml:space="preserve">Scheduled job logs into Keeta merchant portal and downloads the daily export.</w:t>
      </w:r>
    </w:p>
    <w:p>
      <w:pPr>
        <w:pStyle w:val="ListParagraph"/>
        <w:numPr>
          <w:ilvl w:val="0"/>
          <w:numId w:val="2"/>
        </w:numPr>
        <w:spacing w:after="80"/>
      </w:pPr>
      <w:r>
        <w:t xml:space="preserve">File ingests into KeetaDailyMetrics and linked models (violations sync, couriers, shifts).</w:t>
      </w:r>
    </w:p>
    <w:p>
      <w:pPr>
        <w:pStyle w:val="ListParagraph"/>
        <w:numPr>
          <w:ilvl w:val="0"/>
          <w:numId w:val="2"/>
        </w:numPr>
        <w:spacing w:after="80"/>
      </w:pPr>
      <w:r>
        <w:t xml:space="preserve">Scraper is tolerant to partial failures; Ops gets a failed-ingest alert with a one-click re-run.</w:t>
      </w:r>
    </w:p>
    <w:p>
      <w:pPr>
        <w:pStyle w:val="ListParagraph"/>
        <w:numPr>
          <w:ilvl w:val="0"/>
          <w:numId w:val="2"/>
        </w:numPr>
        <w:spacing w:after="80"/>
      </w:pPr>
      <w:r>
        <w:t xml:space="preserve">Trade-off flagged: scraper is brittle if Keeta changes UI; the medium-term fix is partner-API access — tracked separately.</w:t>
      </w:r>
    </w:p>
    <w:p>
      <w:pPr>
        <w:pStyle w:val="Heading1"/>
        <w:spacing w:after="180" w:before="360"/>
      </w:pPr>
      <w:r>
        <w:rPr>
          <w:b/>
          <w:bCs/>
          <w:color w:val="1F4E5F"/>
        </w:rPr>
        <w:t xml:space="preserve">7. Talabat — Tab-by-Tab</w:t>
      </w:r>
    </w:p>
    <w:p>
      <w:pPr>
        <w:pStyle w:val="Heading2"/>
        <w:spacing w:after="120" w:before="280"/>
      </w:pPr>
      <w:r>
        <w:rPr>
          <w:b/>
          <w:bCs/>
          <w:color w:val="1F4E5F"/>
        </w:rPr>
        <w:t xml:space="preserve">7.1 Overview (new landing)</w:t>
      </w:r>
    </w:p>
    <w:p>
      <w:pPr>
        <w:pStyle w:val="Heading3"/>
        <w:spacing w:after="80" w:before="200"/>
      </w:pPr>
      <w:r>
        <w:rPr>
          <w:b/>
          <w:bCs/>
          <w:color w:val="333333"/>
        </w:rPr>
        <w:t xml:space="preserve">Purpose</w:t>
      </w:r>
    </w:p>
    <w:p>
      <w:pPr>
        <w:spacing w:after="120"/>
      </w:pPr>
      <w:r>
        <w:t xml:space="preserve">First screen every Ops or Admin user sees when clicking Talabat. Surfaces live ops signal, not static numbers.</w:t>
      </w:r>
    </w:p>
    <w:p>
      <w:pPr>
        <w:pStyle w:val="Heading3"/>
        <w:spacing w:after="80" w:before="200"/>
      </w:pPr>
      <w:r>
        <w:rPr>
          <w:b/>
          <w:bCs/>
          <w:color w:val="333333"/>
        </w:rPr>
        <w:t xml:space="preserve">Must show</w:t>
      </w:r>
    </w:p>
    <w:p>
      <w:pPr>
        <w:pStyle w:val="ListParagraph"/>
        <w:numPr>
          <w:ilvl w:val="0"/>
          <w:numId w:val="2"/>
        </w:numPr>
        <w:spacing w:after="80"/>
      </w:pPr>
      <w:r>
        <w:t xml:space="preserve">Live Ops strip: drivers online vs. scheduled by zone, late / no-show count, rejections, GPS-stale drivers.</w:t>
      </w:r>
    </w:p>
    <w:p>
      <w:pPr>
        <w:pStyle w:val="ListParagraph"/>
        <w:numPr>
          <w:ilvl w:val="0"/>
          <w:numId w:val="2"/>
        </w:numPr>
        <w:spacing w:after="80"/>
      </w:pPr>
      <w:r>
        <w:t xml:space="preserve">Attention list (ranked, actionable): 'Waqar missed 08:00 shift — call', '3 disputed orders unresolved', 'Hawally understaffed'.</w:t>
      </w:r>
    </w:p>
    <w:p>
      <w:pPr>
        <w:pStyle w:val="ListParagraph"/>
        <w:numPr>
          <w:ilvl w:val="0"/>
          <w:numId w:val="2"/>
        </w:numPr>
        <w:spacing w:after="80"/>
      </w:pPr>
      <w:r>
        <w:t xml:space="preserve">Daily KPI strip: orders completed, on-time %, UTR (all platforms-normalized where possible).</w:t>
      </w:r>
    </w:p>
    <w:p>
      <w:pPr>
        <w:pStyle w:val="Heading3"/>
        <w:spacing w:after="80" w:before="200"/>
      </w:pPr>
      <w:r>
        <w:rPr>
          <w:b/>
          <w:bCs/>
          <w:color w:val="333333"/>
        </w:rPr>
        <w:t xml:space="preserve">Decision</w:t>
      </w:r>
    </w:p>
    <w:p>
      <w:pPr>
        <w:pStyle w:val="ListParagraph"/>
        <w:numPr>
          <w:ilvl w:val="0"/>
          <w:numId w:val="2"/>
        </w:numPr>
        <w:spacing w:after="80"/>
      </w:pPr>
      <w:r>
        <w:t xml:space="preserve">Rename the page Overview (not 'Today').</w:t>
      </w:r>
    </w:p>
    <w:p>
      <w:pPr>
        <w:pStyle w:val="ListParagraph"/>
        <w:numPr>
          <w:ilvl w:val="0"/>
          <w:numId w:val="2"/>
        </w:numPr>
        <w:spacing w:after="80"/>
      </w:pPr>
      <w:r>
        <w:t xml:space="preserve">Overview replaces the Drivers-first landing. Drivers moves to /talabat/drivers.</w:t>
      </w:r>
    </w:p>
    <w:p>
      <w:pPr>
        <w:pStyle w:val="Heading2"/>
        <w:spacing w:after="120" w:before="280"/>
      </w:pPr>
      <w:r>
        <w:rPr>
          <w:b/>
          <w:bCs/>
          <w:color w:val="1F4E5F"/>
        </w:rPr>
        <w:t xml:space="preserve">7.2 Drivers + Driver 360</w:t>
      </w:r>
    </w:p>
    <w:p>
      <w:pPr>
        <w:pStyle w:val="Heading3"/>
        <w:spacing w:after="80" w:before="200"/>
      </w:pPr>
      <w:r>
        <w:rPr>
          <w:b/>
          <w:bCs/>
          <w:color w:val="333333"/>
        </w:rPr>
        <w:t xml:space="preserve">List</w:t>
      </w:r>
    </w:p>
    <w:p>
      <w:pPr>
        <w:pStyle w:val="ListParagraph"/>
        <w:numPr>
          <w:ilvl w:val="0"/>
          <w:numId w:val="2"/>
        </w:numPr>
        <w:spacing w:after="80"/>
      </w:pPr>
      <w:r>
        <w:t xml:space="preserve">Keep the table, but change default sort to 'scheduled today' so offline irrelevant rows don't dominate.</w:t>
      </w:r>
    </w:p>
    <w:p>
      <w:pPr>
        <w:pStyle w:val="ListParagraph"/>
        <w:numPr>
          <w:ilvl w:val="0"/>
          <w:numId w:val="2"/>
        </w:numPr>
        <w:spacing w:after="80"/>
      </w:pPr>
      <w:r>
        <w:t xml:space="preserve">Add quick actions on hover: call, WhatsApp, suspend, reassign zone.</w:t>
      </w:r>
    </w:p>
    <w:p>
      <w:pPr>
        <w:pStyle w:val="ListParagraph"/>
        <w:numPr>
          <w:ilvl w:val="0"/>
          <w:numId w:val="2"/>
        </w:numPr>
        <w:spacing w:after="80"/>
      </w:pPr>
      <w:r>
        <w:t xml:space="preserve">Replace Company/Zone/Batch/Status filter defaults with: shift-today, performance tier, vehicle type.</w:t>
      </w:r>
    </w:p>
    <w:p>
      <w:pPr>
        <w:pStyle w:val="Heading3"/>
        <w:spacing w:after="80" w:before="200"/>
      </w:pPr>
      <w:r>
        <w:rPr>
          <w:b/>
          <w:bCs/>
          <w:color w:val="333333"/>
        </w:rPr>
        <w:t xml:space="preserve">Driver 360 (click a driver)</w:t>
      </w:r>
    </w:p>
    <w:p>
      <w:pPr>
        <w:pStyle w:val="ListParagraph"/>
        <w:numPr>
          <w:ilvl w:val="0"/>
          <w:numId w:val="2"/>
        </w:numPr>
        <w:spacing w:after="80"/>
      </w:pPr>
      <w:r>
        <w:t xml:space="preserve">Overview — KPIs + live status (UTR, today/week orders, acceptance, current shift, zone, phone, vehicle).</w:t>
      </w:r>
    </w:p>
    <w:p>
      <w:pPr>
        <w:pStyle w:val="ListParagraph"/>
        <w:numPr>
          <w:ilvl w:val="0"/>
          <w:numId w:val="2"/>
        </w:numPr>
        <w:spacing w:after="80"/>
      </w:pPr>
      <w:r>
        <w:t xml:space="preserve">Attendance &amp; Shifts — schedule, punctuality, leave history.</w:t>
      </w:r>
    </w:p>
    <w:p>
      <w:pPr>
        <w:pStyle w:val="ListParagraph"/>
        <w:numPr>
          <w:ilvl w:val="0"/>
          <w:numId w:val="2"/>
        </w:numPr>
        <w:spacing w:after="80"/>
      </w:pPr>
      <w:r>
        <w:t xml:space="preserve">Orders &amp; Performance — historical orders, on-time rate, trend charts.</w:t>
      </w:r>
    </w:p>
    <w:p>
      <w:pPr>
        <w:pStyle w:val="ListParagraph"/>
        <w:numPr>
          <w:ilvl w:val="0"/>
          <w:numId w:val="2"/>
        </w:numPr>
        <w:spacing w:after="80"/>
      </w:pPr>
      <w:r>
        <w:t xml:space="preserve">Cash, Violations &amp; Documents — COD ledger, fines, appeals, civil ID / license / contract files.</w:t>
      </w:r>
    </w:p>
    <w:p>
      <w:pPr>
        <w:pStyle w:val="ListParagraph"/>
        <w:numPr>
          <w:ilvl w:val="0"/>
          <w:numId w:val="2"/>
        </w:numPr>
        <w:spacing w:after="80"/>
      </w:pPr>
      <w:r>
        <w:t xml:space="preserve">Assets — phones (IMEI, assigned date) and vehicles (plate, type, maintenance).</w:t>
      </w:r>
    </w:p>
    <w:p>
      <w:pPr>
        <w:pStyle w:val="Heading2"/>
        <w:spacing w:after="120" w:before="280"/>
      </w:pPr>
      <w:r>
        <w:rPr>
          <w:b/>
          <w:bCs/>
          <w:color w:val="1F4E5F"/>
        </w:rPr>
        <w:t xml:space="preserve">7.3 Attendance &amp; Shifts (daily use)</w:t>
      </w:r>
    </w:p>
    <w:p>
      <w:pPr>
        <w:pStyle w:val="ListParagraph"/>
        <w:numPr>
          <w:ilvl w:val="0"/>
          <w:numId w:val="2"/>
        </w:numPr>
        <w:spacing w:after="80"/>
      </w:pPr>
      <w:r>
        <w:t xml:space="preserve">Primary view: 'On shift right now' grouped by zone. Expected vs. actual per zone.</w:t>
      </w:r>
    </w:p>
    <w:p>
      <w:pPr>
        <w:pStyle w:val="ListParagraph"/>
        <w:numPr>
          <w:ilvl w:val="0"/>
          <w:numId w:val="2"/>
        </w:numPr>
        <w:spacing w:after="80"/>
      </w:pPr>
      <w:r>
        <w:t xml:space="preserve">Alerts panel: drivers &gt;15 min late, no-shows. One-tap call + assign backup.</w:t>
      </w:r>
    </w:p>
    <w:p>
      <w:pPr>
        <w:pStyle w:val="ListParagraph"/>
        <w:numPr>
          <w:ilvl w:val="0"/>
          <w:numId w:val="2"/>
        </w:numPr>
        <w:spacing w:after="80"/>
      </w:pPr>
      <w:r>
        <w:t xml:space="preserve">Roster planner is secondary, surfaced via a side action.</w:t>
      </w:r>
    </w:p>
    <w:p>
      <w:pPr>
        <w:pStyle w:val="Heading2"/>
        <w:spacing w:after="120" w:before="280"/>
      </w:pPr>
      <w:r>
        <w:rPr>
          <w:b/>
          <w:bCs/>
          <w:color w:val="1F4E5F"/>
        </w:rPr>
        <w:t xml:space="preserve">7.4 Orders (daily use)</w:t>
      </w:r>
    </w:p>
    <w:p>
      <w:pPr>
        <w:pStyle w:val="ListParagraph"/>
        <w:numPr>
          <w:ilvl w:val="0"/>
          <w:numId w:val="2"/>
        </w:numPr>
        <w:spacing w:after="80"/>
      </w:pPr>
      <w:r>
        <w:t xml:space="preserve">Primary job: end-of-day reconciliation.</w:t>
      </w:r>
    </w:p>
    <w:p>
      <w:pPr>
        <w:pStyle w:val="ListParagraph"/>
        <w:numPr>
          <w:ilvl w:val="0"/>
          <w:numId w:val="2"/>
        </w:numPr>
        <w:spacing w:after="80"/>
      </w:pPr>
      <w:r>
        <w:t xml:space="preserve">Top of page: totals for the day (completed, cancelled, disputed, missing).</w:t>
      </w:r>
    </w:p>
    <w:p>
      <w:pPr>
        <w:pStyle w:val="ListParagraph"/>
        <w:numPr>
          <w:ilvl w:val="0"/>
          <w:numId w:val="2"/>
        </w:numPr>
        <w:spacing w:after="80"/>
      </w:pPr>
      <w:r>
        <w:t xml:space="preserve">Default filter: today, disputed/missing only — drive Ops to the work, not the noise.</w:t>
      </w:r>
    </w:p>
    <w:p>
      <w:pPr>
        <w:pStyle w:val="ListParagraph"/>
        <w:numPr>
          <w:ilvl w:val="0"/>
          <w:numId w:val="2"/>
        </w:numPr>
        <w:spacing w:after="80"/>
      </w:pPr>
      <w:r>
        <w:t xml:space="preserve">Each order row exposes: courier, status, cash amount, platform ID, one-click carry-over to next day.</w:t>
      </w:r>
    </w:p>
    <w:p>
      <w:pPr>
        <w:pStyle w:val="Heading2"/>
        <w:spacing w:after="120" w:before="280"/>
      </w:pPr>
      <w:r>
        <w:rPr>
          <w:b/>
          <w:bCs/>
          <w:color w:val="1F4E5F"/>
        </w:rPr>
        <w:t xml:space="preserve">7.5 Cash (weekly+)</w:t>
      </w:r>
    </w:p>
    <w:p>
      <w:pPr>
        <w:pStyle w:val="ListParagraph"/>
        <w:numPr>
          <w:ilvl w:val="0"/>
          <w:numId w:val="2"/>
        </w:numPr>
        <w:spacing w:after="80"/>
      </w:pPr>
      <w:r>
        <w:t xml:space="preserve">Focus for v1: COD collected per driver — daily cash handed in vs. expected.</w:t>
      </w:r>
    </w:p>
    <w:p>
      <w:pPr>
        <w:pStyle w:val="ListParagraph"/>
        <w:numPr>
          <w:ilvl w:val="0"/>
          <w:numId w:val="2"/>
        </w:numPr>
        <w:spacing w:after="80"/>
      </w:pPr>
      <w:r>
        <w:t xml:space="preserve">Ledger per driver with running balance.</w:t>
      </w:r>
    </w:p>
    <w:p>
      <w:pPr>
        <w:pStyle w:val="ListParagraph"/>
        <w:numPr>
          <w:ilvl w:val="0"/>
          <w:numId w:val="2"/>
        </w:numPr>
        <w:spacing w:after="80"/>
      </w:pPr>
      <w:r>
        <w:t xml:space="preserve">Deductions, payouts, and invoicing deprioritized for v1 (captured but not built).</w:t>
      </w:r>
    </w:p>
    <w:p>
      <w:pPr>
        <w:pStyle w:val="Heading2"/>
        <w:spacing w:after="120" w:before="280"/>
      </w:pPr>
      <w:r>
        <w:rPr>
          <w:b/>
          <w:bCs/>
          <w:color w:val="1F4E5F"/>
        </w:rPr>
        <w:t xml:space="preserve">7.6 Violations (weekly+)</w:t>
      </w:r>
    </w:p>
    <w:p>
      <w:pPr>
        <w:pStyle w:val="ListParagraph"/>
        <w:numPr>
          <w:ilvl w:val="0"/>
          <w:numId w:val="2"/>
        </w:numPr>
        <w:spacing w:after="80"/>
      </w:pPr>
      <w:r>
        <w:t xml:space="preserve">Full auto-detection engine — not a manual log.</w:t>
      </w:r>
    </w:p>
    <w:p>
      <w:pPr>
        <w:pStyle w:val="ListParagraph"/>
        <w:numPr>
          <w:ilvl w:val="0"/>
          <w:numId w:val="2"/>
        </w:numPr>
        <w:spacing w:after="80"/>
      </w:pPr>
      <w:r>
        <w:t xml:space="preserve">Detectors: late pickup, order rejection timeout, drop-off in advance (Haversine &gt;500m), order slightly late, invalid delivery photo, GPS not uploading.</w:t>
      </w:r>
    </w:p>
    <w:p>
      <w:pPr>
        <w:pStyle w:val="ListParagraph"/>
        <w:numPr>
          <w:ilvl w:val="0"/>
          <w:numId w:val="2"/>
        </w:numPr>
        <w:spacing w:after="80"/>
      </w:pPr>
      <w:r>
        <w:t xml:space="preserve">Violation records link to the triggering order/task and any resulting penalty.</w:t>
      </w:r>
    </w:p>
    <w:p>
      <w:pPr>
        <w:pStyle w:val="ListParagraph"/>
        <w:numPr>
          <w:ilvl w:val="0"/>
          <w:numId w:val="2"/>
        </w:numPr>
        <w:spacing w:after="80"/>
      </w:pPr>
      <w:r>
        <w:t xml:space="preserve">Appeals: stored but not actively worked inside Darb — see Keeta decision.</w:t>
      </w:r>
    </w:p>
    <w:p>
      <w:pPr>
        <w:pStyle w:val="Heading2"/>
        <w:spacing w:after="120" w:before="280"/>
      </w:pPr>
      <w:r>
        <w:rPr>
          <w:b/>
          <w:bCs/>
          <w:color w:val="1F4E5F"/>
        </w:rPr>
        <w:t xml:space="preserve">7.7 Performance (weekly+)</w:t>
      </w:r>
    </w:p>
    <w:p>
      <w:pPr>
        <w:pStyle w:val="ListParagraph"/>
        <w:numPr>
          <w:ilvl w:val="0"/>
          <w:numId w:val="2"/>
        </w:numPr>
        <w:spacing w:after="80"/>
      </w:pPr>
      <w:r>
        <w:t xml:space="preserve">Core metrics: UTR and on-time delivery %. Everything else is secondary.</w:t>
      </w:r>
    </w:p>
    <w:p>
      <w:pPr>
        <w:pStyle w:val="ListParagraph"/>
        <w:numPr>
          <w:ilvl w:val="0"/>
          <w:numId w:val="2"/>
        </w:numPr>
        <w:spacing w:after="80"/>
      </w:pPr>
      <w:r>
        <w:t xml:space="preserve">Driver tiering (Gold / Silver / Bronze / Watchlist) derived from those two metrics.</w:t>
      </w:r>
    </w:p>
    <w:p>
      <w:pPr>
        <w:pStyle w:val="ListParagraph"/>
        <w:numPr>
          <w:ilvl w:val="0"/>
          <w:numId w:val="2"/>
        </w:numPr>
        <w:spacing w:after="80"/>
      </w:pPr>
      <w:r>
        <w:t xml:space="preserve">Auto-actions (coaching, bonus, suspension) are flagged as a future extension, not built in v1.</w:t>
      </w:r>
    </w:p>
    <w:p>
      <w:pPr>
        <w:pStyle w:val="Heading1"/>
        <w:spacing w:after="180" w:before="360"/>
      </w:pPr>
      <w:r>
        <w:rPr>
          <w:b/>
          <w:bCs/>
          <w:color w:val="1F4E5F"/>
        </w:rPr>
        <w:t xml:space="preserve">8. Keeta — Tab-by-Tab</w:t>
      </w:r>
    </w:p>
    <w:p>
      <w:pPr>
        <w:spacing w:after="120"/>
      </w:pPr>
      <w:r>
        <w:t xml:space="preserve">Keeta mostly mirrors Talabat with Keeta-specific extras. Exact tabs differ only where Keeta's operational pattern differs.</w:t>
      </w:r>
    </w:p>
    <w:p>
      <w:pPr>
        <w:pStyle w:val="Heading2"/>
        <w:spacing w:after="120" w:before="280"/>
      </w:pPr>
      <w:r>
        <w:rPr>
          <w:b/>
          <w:bCs/>
          <w:color w:val="1F4E5F"/>
        </w:rPr>
        <w:t xml:space="preserve">8.1 Scope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4"/>
              <w:left w:val="single" w:color="CCCCCC" w:sz="4"/>
              <w:bottom w:val="single" w:color="CCCCCC" w:sz="4"/>
              <w:right w:val="single" w:color="CCCCCC" w:sz="4"/>
            </w:tcBorders>
            <w:shd w:fill="1F4E5F" w:val="clear"/>
            <w:tcMar>
              <w:top w:type="dxa" w:w="100"/>
              <w:left w:type="dxa" w:w="120"/>
              <w:bottom w:type="dxa" w:w="100"/>
              <w:right w:type="dxa" w:w="120"/>
            </w:tcMar>
          </w:tcPr>
          <w:p>
            <w:r>
              <w:rPr>
                <w:b/>
                <w:bCs/>
                <w:color w:val="FFFFFF"/>
              </w:rPr>
              <w:t xml:space="preserve">Feature</w:t>
            </w:r>
          </w:p>
        </w:tc>
        <w:tc>
          <w:tcPr>
            <w:tcW w:type="dxa" w:w="2000"/>
            <w:tcBorders>
              <w:top w:val="single" w:color="CCCCCC" w:sz="4"/>
              <w:left w:val="single" w:color="CCCCCC" w:sz="4"/>
              <w:bottom w:val="single" w:color="CCCCCC" w:sz="4"/>
              <w:right w:val="single" w:color="CCCCCC" w:sz="4"/>
            </w:tcBorders>
            <w:shd w:fill="1F4E5F" w:val="clear"/>
            <w:tcMar>
              <w:top w:type="dxa" w:w="100"/>
              <w:left w:type="dxa" w:w="120"/>
              <w:bottom w:type="dxa" w:w="100"/>
              <w:right w:type="dxa" w:w="120"/>
            </w:tcMar>
          </w:tcPr>
          <w:p>
            <w:r>
              <w:rPr>
                <w:b/>
                <w:bCs/>
                <w:color w:val="FFFFFF"/>
              </w:rPr>
              <w:t xml:space="preserve">Decision</w:t>
            </w:r>
          </w:p>
        </w:tc>
        <w:tc>
          <w:tcPr>
            <w:tcW w:type="dxa" w:w="4360"/>
            <w:tcBorders>
              <w:top w:val="single" w:color="CCCCCC" w:sz="4"/>
              <w:left w:val="single" w:color="CCCCCC" w:sz="4"/>
              <w:bottom w:val="single" w:color="CCCCCC" w:sz="4"/>
              <w:right w:val="single" w:color="CCCCCC" w:sz="4"/>
            </w:tcBorders>
            <w:shd w:fill="1F4E5F" w:val="clear"/>
            <w:tcMar>
              <w:top w:type="dxa" w:w="100"/>
              <w:left w:type="dxa" w:w="120"/>
              <w:bottom w:type="dxa" w:w="100"/>
              <w:right w:type="dxa" w:w="120"/>
            </w:tcMar>
          </w:tcPr>
          <w:p>
            <w:r>
              <w:rPr>
                <w:b/>
                <w:bCs/>
                <w:color w:val="FFFFFF"/>
              </w:rPr>
              <w:t xml:space="preserve">Rationale</w:t>
            </w:r>
          </w:p>
        </w:tc>
      </w:tr>
      <w:tr>
        <w:tc>
          <w:tcPr>
            <w:tcW w:type="dxa" w:w="300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Real-time Courier Monitor</w:t>
            </w:r>
          </w:p>
        </w:tc>
        <w:tc>
          <w:tcPr>
            <w:tcW w:type="dxa" w:w="200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Build</w:t>
            </w:r>
          </w:p>
        </w:tc>
        <w:tc>
          <w:tcPr>
            <w:tcW w:type="dxa" w:w="436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Core Ops surface.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Violation engine + detail</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Build</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Parity with Talabat; engine is shared.</w:t>
            </w:r>
          </w:p>
        </w:tc>
      </w:tr>
      <w:tr>
        <w:tc>
          <w:tcPr>
            <w:tcW w:type="dxa" w:w="300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Order Flow Timeline</w:t>
            </w:r>
          </w:p>
        </w:tc>
        <w:tc>
          <w:tcPr>
            <w:tcW w:type="dxa" w:w="200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Do not build</w:t>
            </w:r>
          </w:p>
        </w:tc>
        <w:tc>
          <w:tcPr>
            <w:tcW w:type="dxa" w:w="436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Not selected; Keeta platform already shows it.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Penalty Management page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Do not build</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Low value; penalties visible inside Violation detail.</w:t>
            </w:r>
          </w:p>
        </w:tc>
      </w:tr>
      <w:tr>
        <w:tc>
          <w:tcPr>
            <w:tcW w:type="dxa" w:w="300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Map on Monitor</w:t>
            </w:r>
          </w:p>
        </w:tc>
        <w:tc>
          <w:tcPr>
            <w:tcW w:type="dxa" w:w="200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Do not build</w:t>
            </w:r>
          </w:p>
        </w:tc>
        <w:tc>
          <w:tcPr>
            <w:tcW w:type="dxa" w:w="436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Explicitly dropped.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Appeals workflow in Darb</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Do not build</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Appeals stay on Keeta's platform; Darb shows status only.</w:t>
            </w:r>
          </w:p>
        </w:tc>
      </w:tr>
    </w:tbl>
    <w:p>
      <w:pPr>
        <w:spacing w:after="120"/>
      </w:pPr>
      <w:r>
        <w:t xml:space="preserve"/>
      </w:r>
    </w:p>
    <w:p>
      <w:pPr>
        <w:pStyle w:val="Heading2"/>
        <w:spacing w:after="120" w:before="280"/>
      </w:pPr>
      <w:r>
        <w:rPr>
          <w:b/>
          <w:bCs/>
          <w:color w:val="1F4E5F"/>
        </w:rPr>
        <w:t xml:space="preserve">8.2 Keeta Monitor</w:t>
      </w:r>
    </w:p>
    <w:p>
      <w:pPr>
        <w:pStyle w:val="Heading3"/>
        <w:spacing w:after="80" w:before="200"/>
      </w:pPr>
      <w:r>
        <w:rPr>
          <w:b/>
          <w:bCs/>
          <w:color w:val="333333"/>
        </w:rPr>
        <w:t xml:space="preserve">Alert pills (top of page)</w:t>
      </w:r>
    </w:p>
    <w:p>
      <w:pPr>
        <w:pStyle w:val="ListParagraph"/>
        <w:numPr>
          <w:ilvl w:val="0"/>
          <w:numId w:val="2"/>
        </w:numPr>
        <w:spacing w:after="80"/>
      </w:pPr>
      <w:r>
        <w:t xml:space="preserve">Scheduled not online — couriers with a shift who haven't logged in.</w:t>
      </w:r>
    </w:p>
    <w:p>
      <w:pPr>
        <w:pStyle w:val="ListParagraph"/>
        <w:numPr>
          <w:ilvl w:val="0"/>
          <w:numId w:val="2"/>
        </w:numPr>
        <w:spacing w:after="80"/>
      </w:pPr>
      <w:r>
        <w:t xml:space="preserve">GPS upload failures — couriers whose location hasn't updated recently.</w:t>
      </w:r>
    </w:p>
    <w:p>
      <w:pPr>
        <w:pStyle w:val="ListParagraph"/>
        <w:numPr>
          <w:ilvl w:val="0"/>
          <w:numId w:val="2"/>
        </w:numPr>
        <w:spacing w:after="80"/>
      </w:pPr>
      <w:r>
        <w:t xml:space="preserve">Order rejections ×3 — couriers who rejected 3+ orders in the window.</w:t>
      </w:r>
    </w:p>
    <w:p>
      <w:pPr>
        <w:pStyle w:val="ListParagraph"/>
        <w:numPr>
          <w:ilvl w:val="0"/>
          <w:numId w:val="2"/>
        </w:numPr>
        <w:spacing w:after="80"/>
      </w:pPr>
      <w:r>
        <w:t xml:space="preserve">Each pill is clickable and filters the courier list.</w:t>
      </w:r>
    </w:p>
    <w:p>
      <w:pPr>
        <w:pStyle w:val="Heading3"/>
        <w:spacing w:after="80" w:before="200"/>
      </w:pPr>
      <w:r>
        <w:rPr>
          <w:b/>
          <w:bCs/>
          <w:color w:val="333333"/>
        </w:rPr>
        <w:t xml:space="preserve">Flight-mode detection</w:t>
      </w:r>
    </w:p>
    <w:p>
      <w:pPr>
        <w:pStyle w:val="ListParagraph"/>
        <w:numPr>
          <w:ilvl w:val="0"/>
          <w:numId w:val="2"/>
        </w:numPr>
        <w:spacing w:after="80"/>
      </w:pPr>
      <w:r>
        <w:t xml:space="preserve">Flag couriers who are 'online' but whose GPS hasn't moved in &gt;10 min — common fraud/laziness pattern.</w:t>
      </w:r>
    </w:p>
    <w:p>
      <w:pPr>
        <w:pStyle w:val="ListParagraph"/>
        <w:numPr>
          <w:ilvl w:val="0"/>
          <w:numId w:val="2"/>
        </w:numPr>
        <w:spacing w:after="80"/>
      </w:pPr>
      <w:r>
        <w:t xml:space="preserve">Feeds the GPS-stale pill.</w:t>
      </w:r>
    </w:p>
    <w:p>
      <w:pPr>
        <w:pStyle w:val="Heading3"/>
        <w:spacing w:after="80" w:before="200"/>
      </w:pPr>
      <w:r>
        <w:rPr>
          <w:b/>
          <w:bCs/>
          <w:color w:val="333333"/>
        </w:rPr>
        <w:t xml:space="preserve">Courier list</w:t>
      </w:r>
    </w:p>
    <w:p>
      <w:pPr>
        <w:pStyle w:val="ListParagraph"/>
        <w:numPr>
          <w:ilvl w:val="0"/>
          <w:numId w:val="2"/>
        </w:numPr>
        <w:spacing w:after="80"/>
      </w:pPr>
      <w:r>
        <w:t xml:space="preserve">Courier cards: name, phone, vehicle, online hours, completed count, shift schedule with area labels.</w:t>
      </w:r>
    </w:p>
    <w:p>
      <w:pPr>
        <w:pStyle w:val="ListParagraph"/>
        <w:numPr>
          <w:ilvl w:val="0"/>
          <w:numId w:val="2"/>
        </w:numPr>
        <w:spacing w:after="80"/>
      </w:pPr>
      <w:r>
        <w:t xml:space="preserve">Clicking a courier opens the Driver 360 (same component as Talabat).</w:t>
      </w:r>
    </w:p>
    <w:p>
      <w:pPr>
        <w:pStyle w:val="ListParagraph"/>
        <w:numPr>
          <w:ilvl w:val="0"/>
          <w:numId w:val="2"/>
        </w:numPr>
        <w:spacing w:after="80"/>
      </w:pPr>
      <w:r>
        <w:t xml:space="preserve">No map — removed from scope.</w:t>
      </w:r>
    </w:p>
    <w:p>
      <w:pPr>
        <w:pStyle w:val="Heading2"/>
        <w:spacing w:after="120" w:before="280"/>
      </w:pPr>
      <w:r>
        <w:rPr>
          <w:b/>
          <w:bCs/>
          <w:color w:val="1F4E5F"/>
        </w:rPr>
        <w:t xml:space="preserve">8.3 Keeta Violations</w:t>
      </w:r>
    </w:p>
    <w:p>
      <w:pPr>
        <w:pStyle w:val="ListParagraph"/>
        <w:numPr>
          <w:ilvl w:val="0"/>
          <w:numId w:val="2"/>
        </w:numPr>
        <w:spacing w:after="80"/>
      </w:pPr>
      <w:r>
        <w:t xml:space="preserve">Engine is shared with Talabat; detectors run on Keeta data.</w:t>
      </w:r>
    </w:p>
    <w:p>
      <w:pPr>
        <w:pStyle w:val="ListParagraph"/>
        <w:numPr>
          <w:ilvl w:val="0"/>
          <w:numId w:val="2"/>
        </w:numPr>
        <w:spacing w:after="80"/>
      </w:pPr>
      <w:r>
        <w:t xml:space="preserve">Violation detail page shows: violation info, linked penalty records, and appeal status (read-only, synced from Keeta portal).</w:t>
      </w:r>
    </w:p>
    <w:p>
      <w:pPr>
        <w:pStyle w:val="ListParagraph"/>
        <w:numPr>
          <w:ilvl w:val="0"/>
          <w:numId w:val="2"/>
        </w:numPr>
        <w:spacing w:after="80"/>
      </w:pPr>
      <w:r>
        <w:t xml:space="preserve">Driver cannot raise an appeal inside Darb — drivers continue to use the Keeta app for appeals; Darb reflects the status.</w:t>
      </w:r>
    </w:p>
    <w:p>
      <w:pPr>
        <w:pStyle w:val="Heading2"/>
        <w:spacing w:after="120" w:before="280"/>
      </w:pPr>
      <w:r>
        <w:rPr>
          <w:b/>
          <w:bCs/>
          <w:color w:val="1F4E5F"/>
        </w:rPr>
        <w:t xml:space="preserve">8.4 GPS-stale reaction policy</w:t>
      </w:r>
    </w:p>
    <w:p>
      <w:pPr>
        <w:spacing w:after="120"/>
      </w:pPr>
      <w:r>
        <w:t xml:space="preserve">When flight-mode detection fires, Darb runs this escalation chain:</w:t>
      </w:r>
    </w:p>
    <w:p>
      <w:pPr>
        <w:pStyle w:val="ListParagraph"/>
        <w:numPr>
          <w:ilvl w:val="0"/>
          <w:numId w:val="3"/>
        </w:numPr>
        <w:spacing w:after="80"/>
      </w:pPr>
      <w:r>
        <w:t xml:space="preserve">Alert pill on Monitor + notification to Ops (notification centre + WhatsApp).</w:t>
      </w:r>
    </w:p>
    <w:p>
      <w:pPr>
        <w:pStyle w:val="ListParagraph"/>
        <w:numPr>
          <w:ilvl w:val="0"/>
          <w:numId w:val="3"/>
        </w:numPr>
        <w:spacing w:after="80"/>
      </w:pPr>
      <w:r>
        <w:t xml:space="preserve">Auto-ping the driver via the mobile app (push notification; wake check).</w:t>
      </w:r>
    </w:p>
    <w:p>
      <w:pPr>
        <w:pStyle w:val="ListParagraph"/>
        <w:numPr>
          <w:ilvl w:val="0"/>
          <w:numId w:val="3"/>
        </w:numPr>
        <w:spacing w:after="80"/>
      </w:pPr>
      <w:r>
        <w:t xml:space="preserve">If GPS remains stale &gt;30 minutes, auto-create a 'GPS not uploading' violation record.</w:t>
      </w:r>
    </w:p>
    <w:p>
      <w:pPr>
        <w:pStyle w:val="ListParagraph"/>
        <w:numPr>
          <w:ilvl w:val="0"/>
          <w:numId w:val="3"/>
        </w:numPr>
        <w:spacing w:after="80"/>
      </w:pPr>
      <w:r>
        <w:t xml:space="preserve">Escalate to the zone Supervisor after the configured N minutes for physical follow-up.</w:t>
      </w:r>
    </w:p>
    <w:p>
      <w:pPr>
        <w:pStyle w:val="Heading2"/>
        <w:spacing w:after="120" w:before="280"/>
      </w:pPr>
      <w:r>
        <w:rPr>
          <w:b/>
          <w:bCs/>
          <w:color w:val="1F4E5F"/>
        </w:rPr>
        <w:t xml:space="preserve">8.5 Ingestion</w:t>
      </w:r>
    </w:p>
    <w:p>
      <w:pPr>
        <w:pStyle w:val="ListParagraph"/>
        <w:numPr>
          <w:ilvl w:val="0"/>
          <w:numId w:val="2"/>
        </w:numPr>
        <w:spacing w:after="80"/>
      </w:pPr>
      <w:r>
        <w:t xml:space="preserve">Scheduled scraper against the Keeta merchant portal (see §6.2).</w:t>
      </w:r>
    </w:p>
    <w:p>
      <w:pPr>
        <w:pStyle w:val="ListParagraph"/>
        <w:numPr>
          <w:ilvl w:val="0"/>
          <w:numId w:val="2"/>
        </w:numPr>
        <w:spacing w:after="80"/>
      </w:pPr>
      <w:r>
        <w:t xml:space="preserve">Scraper failure reopens the data gap — alert Ops and fall back to manual upload.</w:t>
      </w:r>
    </w:p>
    <w:p>
      <w:pPr>
        <w:pStyle w:val="Heading1"/>
        <w:spacing w:after="180" w:before="360"/>
      </w:pPr>
      <w:r>
        <w:rPr>
          <w:b/>
          <w:bCs/>
          <w:color w:val="1F4E5F"/>
        </w:rPr>
        <w:t xml:space="preserve">9. Data Model — Deltas</w:t>
      </w:r>
    </w:p>
    <w:p>
      <w:pPr>
        <w:spacing w:after="120"/>
      </w:pPr>
      <w:r>
        <w:t xml:space="preserve">All additions are additive. Existing Prisma schema is not refactored in v1.</w:t>
      </w:r>
    </w:p>
    <w:p>
      <w:pPr>
        <w:pStyle w:val="Heading3"/>
        <w:spacing w:after="80" w:before="200"/>
      </w:pPr>
      <w:r>
        <w:rPr>
          <w:b/>
          <w:bCs/>
          <w:color w:val="333333"/>
        </w:rPr>
        <w:t xml:space="preserve">Add / confirm</w:t>
      </w:r>
    </w:p>
    <w:p>
      <w:pPr>
        <w:pStyle w:val="ListParagraph"/>
        <w:numPr>
          <w:ilvl w:val="0"/>
          <w:numId w:val="2"/>
        </w:numPr>
        <w:spacing w:after="80"/>
      </w:pPr>
      <w:r>
        <w:t xml:space="preserve">CourierOnlineSession — as scoped in CLAUDE.md (supports Monitor, flight-mode, scheduled-not-online).</w:t>
      </w:r>
    </w:p>
    <w:p>
      <w:pPr>
        <w:pStyle w:val="ListParagraph"/>
        <w:numPr>
          <w:ilvl w:val="0"/>
          <w:numId w:val="2"/>
        </w:numPr>
        <w:spacing w:after="80"/>
      </w:pPr>
      <w:r>
        <w:t xml:space="preserve">Violation / Penalty / Appeal — as scoped in CLAUDE.md (engine is shared across platforms; appeal is read-only for Keeta).</w:t>
      </w:r>
    </w:p>
    <w:p>
      <w:pPr>
        <w:pStyle w:val="ListParagraph"/>
        <w:numPr>
          <w:ilvl w:val="0"/>
          <w:numId w:val="2"/>
        </w:numPr>
        <w:spacing w:after="80"/>
      </w:pPr>
      <w:r>
        <w:t xml:space="preserve">Notification.category, titleAr, bodyAr, severity fields — support Ops WhatsApp / in-app bilingual alerts.</w:t>
      </w:r>
    </w:p>
    <w:p>
      <w:pPr>
        <w:pStyle w:val="Heading3"/>
        <w:spacing w:after="80" w:before="200"/>
      </w:pPr>
      <w:r>
        <w:rPr>
          <w:b/>
          <w:bCs/>
          <w:color w:val="333333"/>
        </w:rPr>
        <w:t xml:space="preserve">Drop from scope</w:t>
      </w:r>
    </w:p>
    <w:p>
      <w:pPr>
        <w:pStyle w:val="ListParagraph"/>
        <w:numPr>
          <w:ilvl w:val="0"/>
          <w:numId w:val="2"/>
        </w:numPr>
        <w:spacing w:after="80"/>
      </w:pPr>
      <w:r>
        <w:t xml:space="preserve">OrderEvent model (Order Flow Timeline) — not built in v1.</w:t>
      </w:r>
    </w:p>
    <w:p>
      <w:pPr>
        <w:pStyle w:val="Heading1"/>
        <w:spacing w:after="180" w:before="360"/>
      </w:pPr>
      <w:r>
        <w:rPr>
          <w:b/>
          <w:bCs/>
          <w:color w:val="1F4E5F"/>
        </w:rPr>
        <w:t xml:space="preserve">10. Implementation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360"/>
        <w:gridCol w:w="4000"/>
      </w:tblGrid>
      <w:tr>
        <w:trPr>
          <w:tblHeader/>
        </w:trPr>
        <w:tc>
          <w:tcPr>
            <w:tcW w:type="dxa" w:w="1000"/>
            <w:tcBorders>
              <w:top w:val="single" w:color="CCCCCC" w:sz="4"/>
              <w:left w:val="single" w:color="CCCCCC" w:sz="4"/>
              <w:bottom w:val="single" w:color="CCCCCC" w:sz="4"/>
              <w:right w:val="single" w:color="CCCCCC" w:sz="4"/>
            </w:tcBorders>
            <w:shd w:fill="1F4E5F" w:val="clear"/>
            <w:tcMar>
              <w:top w:type="dxa" w:w="100"/>
              <w:left w:type="dxa" w:w="120"/>
              <w:bottom w:type="dxa" w:w="100"/>
              <w:right w:type="dxa" w:w="120"/>
            </w:tcMar>
          </w:tcPr>
          <w:p>
            <w:r>
              <w:rPr>
                <w:b/>
                <w:bCs/>
                <w:color w:val="FFFFFF"/>
              </w:rPr>
              <w:t xml:space="preserve">Priority</w:t>
            </w:r>
          </w:p>
        </w:tc>
        <w:tc>
          <w:tcPr>
            <w:tcW w:type="dxa" w:w="4360"/>
            <w:tcBorders>
              <w:top w:val="single" w:color="CCCCCC" w:sz="4"/>
              <w:left w:val="single" w:color="CCCCCC" w:sz="4"/>
              <w:bottom w:val="single" w:color="CCCCCC" w:sz="4"/>
              <w:right w:val="single" w:color="CCCCCC" w:sz="4"/>
            </w:tcBorders>
            <w:shd w:fill="1F4E5F" w:val="clear"/>
            <w:tcMar>
              <w:top w:type="dxa" w:w="100"/>
              <w:left w:type="dxa" w:w="120"/>
              <w:bottom w:type="dxa" w:w="100"/>
              <w:right w:type="dxa" w:w="120"/>
            </w:tcMar>
          </w:tcPr>
          <w:p>
            <w:r>
              <w:rPr>
                <w:b/>
                <w:bCs/>
                <w:color w:val="FFFFFF"/>
              </w:rPr>
              <w:t xml:space="preserve">Workstream</w:t>
            </w:r>
          </w:p>
        </w:tc>
        <w:tc>
          <w:tcPr>
            <w:tcW w:type="dxa" w:w="4000"/>
            <w:tcBorders>
              <w:top w:val="single" w:color="CCCCCC" w:sz="4"/>
              <w:left w:val="single" w:color="CCCCCC" w:sz="4"/>
              <w:bottom w:val="single" w:color="CCCCCC" w:sz="4"/>
              <w:right w:val="single" w:color="CCCCCC" w:sz="4"/>
            </w:tcBorders>
            <w:shd w:fill="1F4E5F" w:val="clear"/>
            <w:tcMar>
              <w:top w:type="dxa" w:w="100"/>
              <w:left w:type="dxa" w:w="120"/>
              <w:bottom w:type="dxa" w:w="100"/>
              <w:right w:type="dxa" w:w="120"/>
            </w:tcMar>
          </w:tcPr>
          <w:p>
            <w:r>
              <w:rPr>
                <w:b/>
                <w:bCs/>
                <w:color w:val="FFFFFF"/>
              </w:rPr>
              <w:t xml:space="preserve">Why</w:t>
            </w:r>
          </w:p>
        </w:tc>
      </w:tr>
      <w:tr>
        <w:tc>
          <w:tcPr>
            <w:tcW w:type="dxa" w:w="100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P0</w:t>
            </w:r>
          </w:p>
        </w:tc>
        <w:tc>
          <w:tcPr>
            <w:tcW w:type="dxa" w:w="436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Talabat AI-OCR ingestion (mobile + backend)</w:t>
            </w:r>
          </w:p>
        </w:tc>
        <w:tc>
          <w:tcPr>
            <w:tcW w:type="dxa" w:w="400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Removes the single largest Ops workload and every downstream metric depends on clean data.</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P0</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Talabat Overview landing + Attention list</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Osama and Ops primary view.</w:t>
            </w:r>
          </w:p>
        </w:tc>
      </w:tr>
      <w:tr>
        <w:tc>
          <w:tcPr>
            <w:tcW w:type="dxa" w:w="100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P0</w:t>
            </w:r>
          </w:p>
        </w:tc>
        <w:tc>
          <w:tcPr>
            <w:tcW w:type="dxa" w:w="436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Driver 360 (shared component)</w:t>
            </w:r>
          </w:p>
        </w:tc>
        <w:tc>
          <w:tcPr>
            <w:tcW w:type="dxa" w:w="400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Foundational for both Talabat and Keeta.</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P1</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Keeta Monitor (alert pills + flight-mode)</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Biggest Keeta Ops lift without map/order-flow complexity.</w:t>
            </w:r>
          </w:p>
        </w:tc>
      </w:tr>
      <w:tr>
        <w:tc>
          <w:tcPr>
            <w:tcW w:type="dxa" w:w="100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P1</w:t>
            </w:r>
          </w:p>
        </w:tc>
        <w:tc>
          <w:tcPr>
            <w:tcW w:type="dxa" w:w="436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Shared Violation engine + GPS-stale escalation</w:t>
            </w:r>
          </w:p>
        </w:tc>
        <w:tc>
          <w:tcPr>
            <w:tcW w:type="dxa" w:w="400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Enables both platforms.</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P1</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Keeta portal scraper</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Feeds Monitor and Violation engine.</w:t>
            </w:r>
          </w:p>
        </w:tc>
      </w:tr>
      <w:tr>
        <w:tc>
          <w:tcPr>
            <w:tcW w:type="dxa" w:w="100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P2</w:t>
            </w:r>
          </w:p>
        </w:tc>
        <w:tc>
          <w:tcPr>
            <w:tcW w:type="dxa" w:w="436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Talabat Attendance/Shifts live view</w:t>
            </w:r>
          </w:p>
        </w:tc>
        <w:tc>
          <w:tcPr>
            <w:tcW w:type="dxa" w:w="400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Upgraded after Overview ships.</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P2</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Talabat Cash — COD per driver</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Accountant workflow.</w:t>
            </w:r>
          </w:p>
        </w:tc>
      </w:tr>
      <w:tr>
        <w:tc>
          <w:tcPr>
            <w:tcW w:type="dxa" w:w="100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P2</w:t>
            </w:r>
          </w:p>
        </w:tc>
        <w:tc>
          <w:tcPr>
            <w:tcW w:type="dxa" w:w="436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Performance tiers (UTR + on-time)</w:t>
            </w:r>
          </w:p>
        </w:tc>
        <w:tc>
          <w:tcPr>
            <w:tcW w:type="dxa" w:w="400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Review surface, not hourly.</w:t>
            </w:r>
          </w:p>
        </w:tc>
      </w:tr>
      <w:tr>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P3</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Asset management inside Driver 360</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Phones / vehicles de-listed from top nav.</w:t>
            </w:r>
          </w:p>
        </w:tc>
      </w:tr>
    </w:tbl>
    <w:p>
      <w:pPr>
        <w:spacing w:after="120"/>
      </w:pPr>
      <w:r>
        <w:t xml:space="preserve"/>
      </w:r>
    </w:p>
    <w:p>
      <w:pPr>
        <w:pStyle w:val="Heading1"/>
        <w:spacing w:after="180" w:before="360"/>
      </w:pPr>
      <w:r>
        <w:rPr>
          <w:b/>
          <w:bCs/>
          <w:color w:val="1F4E5F"/>
        </w:rPr>
        <w:t xml:space="preserve">11. Open Items (for v0.2)</w:t>
      </w:r>
    </w:p>
    <w:p>
      <w:pPr>
        <w:pStyle w:val="ListParagraph"/>
        <w:numPr>
          <w:ilvl w:val="0"/>
          <w:numId w:val="2"/>
        </w:numPr>
        <w:spacing w:after="80"/>
      </w:pPr>
      <w:r>
        <w:t xml:space="preserve">Deliveroo audit — mirror Talabat structure, flag differences.</w:t>
      </w:r>
    </w:p>
    <w:p>
      <w:pPr>
        <w:pStyle w:val="ListParagraph"/>
        <w:numPr>
          <w:ilvl w:val="0"/>
          <w:numId w:val="2"/>
        </w:numPr>
        <w:spacing w:after="80"/>
      </w:pPr>
      <w:r>
        <w:t xml:space="preserve">Americana audit — restaurant-brand fleet; confirm whether it mirrors the others or needs its own shape.</w:t>
      </w:r>
    </w:p>
    <w:p>
      <w:pPr>
        <w:pStyle w:val="ListParagraph"/>
        <w:numPr>
          <w:ilvl w:val="0"/>
          <w:numId w:val="2"/>
        </w:numPr>
        <w:spacing w:after="80"/>
      </w:pPr>
      <w:r>
        <w:t xml:space="preserve">Global tabs — Overview, Companies, KPIs, Analytics, Insights, Live Map, Tickets, Recruitment, Supervisors, Settings. Open question: can the Global Overview be Admin-role only, with platform Overviews being the Ops default?</w:t>
      </w:r>
    </w:p>
    <w:p>
      <w:pPr>
        <w:pStyle w:val="ListParagraph"/>
        <w:numPr>
          <w:ilvl w:val="0"/>
          <w:numId w:val="2"/>
        </w:numPr>
        <w:spacing w:after="80"/>
      </w:pPr>
      <w:r>
        <w:t xml:space="preserve">Role-based landing: Admin vs. Ops vs. Accountant — not yet decided.</w:t>
      </w:r>
    </w:p>
    <w:p>
      <w:pPr>
        <w:pStyle w:val="ListParagraph"/>
        <w:numPr>
          <w:ilvl w:val="0"/>
          <w:numId w:val="2"/>
        </w:numPr>
        <w:spacing w:after="80"/>
      </w:pPr>
      <w:r>
        <w:t xml:space="preserve">Mobile driver app scope — OCR upload flow, shift clock-in, driver-side notifications.</w:t>
      </w:r>
    </w:p>
    <w:p>
      <w:pPr>
        <w:pStyle w:val="ListParagraph"/>
        <w:numPr>
          <w:ilvl w:val="0"/>
          <w:numId w:val="2"/>
        </w:numPr>
        <w:spacing w:after="80"/>
      </w:pPr>
      <w:r>
        <w:t xml:space="preserve">Bilingual (Arabic / RTL) coverage plan for notifications and driver app.</w:t>
      </w:r>
    </w:p>
    <w:p>
      <w:pPr>
        <w:pStyle w:val="ListParagraph"/>
        <w:numPr>
          <w:ilvl w:val="0"/>
          <w:numId w:val="2"/>
        </w:numPr>
        <w:spacing w:after="80"/>
      </w:pPr>
      <w:r>
        <w:t xml:space="preserve">Reporting and exports (weekly PDF/Excel to companies and platforms).</w:t>
      </w:r>
    </w:p>
    <w:p>
      <w:pPr>
        <w:pStyle w:val="Heading1"/>
        <w:spacing w:after="180" w:before="360"/>
      </w:pPr>
      <w:r>
        <w:rPr>
          <w:b/>
          <w:bCs/>
          <w:color w:val="1F4E5F"/>
        </w:rPr>
        <w:t xml:space="preserve">12. Decisions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260"/>
        <w:gridCol w:w="1400"/>
      </w:tblGrid>
      <w:tr>
        <w:trPr>
          <w:tblHeader/>
        </w:trPr>
        <w:tc>
          <w:tcPr>
            <w:tcW w:type="dxa" w:w="700"/>
            <w:tcBorders>
              <w:top w:val="single" w:color="CCCCCC" w:sz="4"/>
              <w:left w:val="single" w:color="CCCCCC" w:sz="4"/>
              <w:bottom w:val="single" w:color="CCCCCC" w:sz="4"/>
              <w:right w:val="single" w:color="CCCCCC" w:sz="4"/>
            </w:tcBorders>
            <w:shd w:fill="1F4E5F" w:val="clear"/>
            <w:tcMar>
              <w:top w:type="dxa" w:w="100"/>
              <w:left w:type="dxa" w:w="120"/>
              <w:bottom w:type="dxa" w:w="100"/>
              <w:right w:type="dxa" w:w="120"/>
            </w:tcMar>
          </w:tcPr>
          <w:p>
            <w:r>
              <w:rPr>
                <w:b/>
                <w:bCs/>
                <w:color w:val="FFFFFF"/>
              </w:rPr>
              <w:t xml:space="preserve">#</w:t>
            </w:r>
          </w:p>
        </w:tc>
        <w:tc>
          <w:tcPr>
            <w:tcW w:type="dxa" w:w="7260"/>
            <w:tcBorders>
              <w:top w:val="single" w:color="CCCCCC" w:sz="4"/>
              <w:left w:val="single" w:color="CCCCCC" w:sz="4"/>
              <w:bottom w:val="single" w:color="CCCCCC" w:sz="4"/>
              <w:right w:val="single" w:color="CCCCCC" w:sz="4"/>
            </w:tcBorders>
            <w:shd w:fill="1F4E5F" w:val="clear"/>
            <w:tcMar>
              <w:top w:type="dxa" w:w="100"/>
              <w:left w:type="dxa" w:w="120"/>
              <w:bottom w:type="dxa" w:w="100"/>
              <w:right w:type="dxa" w:w="120"/>
            </w:tcMar>
          </w:tcPr>
          <w:p>
            <w:r>
              <w:rPr>
                <w:b/>
                <w:bCs/>
                <w:color w:val="FFFFFF"/>
              </w:rPr>
              <w:t xml:space="preserve">Decision</w:t>
            </w:r>
          </w:p>
        </w:tc>
        <w:tc>
          <w:tcPr>
            <w:tcW w:type="dxa" w:w="1400"/>
            <w:tcBorders>
              <w:top w:val="single" w:color="CCCCCC" w:sz="4"/>
              <w:left w:val="single" w:color="CCCCCC" w:sz="4"/>
              <w:bottom w:val="single" w:color="CCCCCC" w:sz="4"/>
              <w:right w:val="single" w:color="CCCCCC" w:sz="4"/>
            </w:tcBorders>
            <w:shd w:fill="1F4E5F" w:val="clear"/>
            <w:tcMar>
              <w:top w:type="dxa" w:w="100"/>
              <w:left w:type="dxa" w:w="120"/>
              <w:bottom w:type="dxa" w:w="100"/>
              <w:right w:type="dxa" w:w="120"/>
            </w:tcMar>
          </w:tcPr>
          <w:p>
            <w:r>
              <w:rPr>
                <w:b/>
                <w:bCs/>
                <w:color w:val="FFFFFF"/>
              </w:rPr>
              <w:t xml:space="preserve">Date</w:t>
            </w:r>
          </w:p>
        </w:tc>
      </w:tr>
      <w:tr>
        <w:tc>
          <w:tcPr>
            <w:tcW w:type="dxa" w:w="70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D1</w:t>
            </w:r>
          </w:p>
        </w:tc>
        <w:tc>
          <w:tcPr>
            <w:tcW w:type="dxa" w:w="726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Start restructure with platform tabs (not Global)</w:t>
            </w:r>
          </w:p>
        </w:tc>
        <w:tc>
          <w:tcPr>
            <w:tcW w:type="dxa" w:w="140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20 Apr 2026</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D2</w:t>
            </w:r>
          </w:p>
        </w:tc>
        <w:tc>
          <w:tcPr>
            <w:tcW w:type="dxa" w:w="72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Primary users: Osama (Admin) and Ops Manager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20 Apr 2026</w:t>
            </w:r>
          </w:p>
        </w:tc>
      </w:tr>
      <w:tr>
        <w:tc>
          <w:tcPr>
            <w:tcW w:type="dxa" w:w="70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D3</w:t>
            </w:r>
          </w:p>
        </w:tc>
        <w:tc>
          <w:tcPr>
            <w:tcW w:type="dxa" w:w="726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Top pain: too many tabs / hard to find things</w:t>
            </w:r>
          </w:p>
        </w:tc>
        <w:tc>
          <w:tcPr>
            <w:tcW w:type="dxa" w:w="140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20 Apr 2026</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D4</w:t>
            </w:r>
          </w:p>
        </w:tc>
        <w:tc>
          <w:tcPr>
            <w:tcW w:type="dxa" w:w="72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Depth: quick audit + recommendations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20 Apr 2026</w:t>
            </w:r>
          </w:p>
        </w:tc>
      </w:tr>
      <w:tr>
        <w:tc>
          <w:tcPr>
            <w:tcW w:type="dxa" w:w="70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D5</w:t>
            </w:r>
          </w:p>
        </w:tc>
        <w:tc>
          <w:tcPr>
            <w:tcW w:type="dxa" w:w="726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Fix ingestion via AI OCR in the driver mobile app (Talabat)</w:t>
            </w:r>
          </w:p>
        </w:tc>
        <w:tc>
          <w:tcPr>
            <w:tcW w:type="dxa" w:w="140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20 Apr 2026</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D6</w:t>
            </w:r>
          </w:p>
        </w:tc>
        <w:tc>
          <w:tcPr>
            <w:tcW w:type="dxa" w:w="72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Attendance daily focus: 'on shift now' + late / no-show alerts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20 Apr 2026</w:t>
            </w:r>
          </w:p>
        </w:tc>
      </w:tr>
      <w:tr>
        <w:tc>
          <w:tcPr>
            <w:tcW w:type="dxa" w:w="70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D7</w:t>
            </w:r>
          </w:p>
        </w:tc>
        <w:tc>
          <w:tcPr>
            <w:tcW w:type="dxa" w:w="726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Orders daily focus: end-of-day reconciliation</w:t>
            </w:r>
          </w:p>
        </w:tc>
        <w:tc>
          <w:tcPr>
            <w:tcW w:type="dxa" w:w="140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20 Apr 2026</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D8</w:t>
            </w:r>
          </w:p>
        </w:tc>
        <w:tc>
          <w:tcPr>
            <w:tcW w:type="dxa" w:w="72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Keep tabs, add a top-level Overview per platform (renamed from 'Today')</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20 Apr 2026</w:t>
            </w:r>
          </w:p>
        </w:tc>
      </w:tr>
      <w:tr>
        <w:tc>
          <w:tcPr>
            <w:tcW w:type="dxa" w:w="70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D9</w:t>
            </w:r>
          </w:p>
        </w:tc>
        <w:tc>
          <w:tcPr>
            <w:tcW w:type="dxa" w:w="726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COD per driver is the Cash v1 focus</w:t>
            </w:r>
          </w:p>
        </w:tc>
        <w:tc>
          <w:tcPr>
            <w:tcW w:type="dxa" w:w="140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20 Apr 2026</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D10</w:t>
            </w:r>
          </w:p>
        </w:tc>
        <w:tc>
          <w:tcPr>
            <w:tcW w:type="dxa" w:w="72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Violations: full auto-detection engine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20 Apr 2026</w:t>
            </w:r>
          </w:p>
        </w:tc>
      </w:tr>
      <w:tr>
        <w:tc>
          <w:tcPr>
            <w:tcW w:type="dxa" w:w="70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D11</w:t>
            </w:r>
          </w:p>
        </w:tc>
        <w:tc>
          <w:tcPr>
            <w:tcW w:type="dxa" w:w="726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Performance core metrics: UTR + on-time %</w:t>
            </w:r>
          </w:p>
        </w:tc>
        <w:tc>
          <w:tcPr>
            <w:tcW w:type="dxa" w:w="140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20 Apr 2026</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D12</w:t>
            </w:r>
          </w:p>
        </w:tc>
        <w:tc>
          <w:tcPr>
            <w:tcW w:type="dxa" w:w="72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Phones and Vehicles merge into Driver 360 Assets tab</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20 Apr 2026</w:t>
            </w:r>
          </w:p>
        </w:tc>
      </w:tr>
      <w:tr>
        <w:tc>
          <w:tcPr>
            <w:tcW w:type="dxa" w:w="70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D13</w:t>
            </w:r>
          </w:p>
        </w:tc>
        <w:tc>
          <w:tcPr>
            <w:tcW w:type="dxa" w:w="726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Overview becomes the platform landing page</w:t>
            </w:r>
          </w:p>
        </w:tc>
        <w:tc>
          <w:tcPr>
            <w:tcW w:type="dxa" w:w="140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20 Apr 2026</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D14</w:t>
            </w:r>
          </w:p>
        </w:tc>
        <w:tc>
          <w:tcPr>
            <w:tcW w:type="dxa" w:w="72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Keeta must-haves: Monitor + Violation engine; drop Map, Order Flow, Penalties page</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20 Apr 2026</w:t>
            </w:r>
          </w:p>
        </w:tc>
      </w:tr>
      <w:tr>
        <w:tc>
          <w:tcPr>
            <w:tcW w:type="dxa" w:w="70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D15</w:t>
            </w:r>
          </w:p>
        </w:tc>
        <w:tc>
          <w:tcPr>
            <w:tcW w:type="dxa" w:w="726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Keeta ingestion: scheduled scraper/RPA against partner portal</w:t>
            </w:r>
          </w:p>
        </w:tc>
        <w:tc>
          <w:tcPr>
            <w:tcW w:type="dxa" w:w="140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20 Apr 2026</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D16</w:t>
            </w:r>
          </w:p>
        </w:tc>
        <w:tc>
          <w:tcPr>
            <w:tcW w:type="dxa" w:w="72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Keeta appeals stay on Keeta's platform — Darb shows read-only status</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20 Apr 2026</w:t>
            </w:r>
          </w:p>
        </w:tc>
      </w:tr>
      <w:tr>
        <w:tc>
          <w:tcPr>
            <w:tcW w:type="dxa" w:w="70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D17</w:t>
            </w:r>
          </w:p>
        </w:tc>
        <w:tc>
          <w:tcPr>
            <w:tcW w:type="dxa" w:w="726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GPS-stale chain: Alert + Ops notify → driver app ping → auto-violation &gt;30 min → escalate to Supervisor</w:t>
            </w:r>
          </w:p>
        </w:tc>
        <w:tc>
          <w:tcPr>
            <w:tcW w:type="dxa" w:w="1400"/>
            <w:tcBorders>
              <w:top w:val="single" w:color="CCCCCC" w:sz="4"/>
              <w:left w:val="single" w:color="CCCCCC" w:sz="4"/>
              <w:bottom w:val="single" w:color="CCCCCC" w:sz="4"/>
              <w:right w:val="single" w:color="CCCCCC" w:sz="4"/>
            </w:tcBorders>
            <w:shd w:fill="EEF3F5" w:val="clear"/>
            <w:tcMar>
              <w:top w:type="dxa" w:w="80"/>
              <w:left w:type="dxa" w:w="120"/>
              <w:bottom w:type="dxa" w:w="80"/>
              <w:right w:type="dxa" w:w="120"/>
            </w:tcMar>
          </w:tcPr>
          <w:p>
            <w:r>
              <w:t xml:space="preserve">20 Apr 2026</w:t>
            </w:r>
          </w:p>
        </w:tc>
      </w:tr>
      <w:tr>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D18</w:t>
            </w:r>
          </w:p>
        </w:tc>
        <w:tc>
          <w:tcPr>
            <w:tcW w:type="dxa" w:w="726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Keeta mostly mirrors Talabat structure, with Keeta-specific extras where warranted</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r>
              <w:t xml:space="preserve">20 Apr 2026</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8"/>
        <w:szCs w:val="18"/>
      </w:rPr>
      <w:t xml:space="preserve">Page </w:t>
    </w:r>
    <w:r>
      <w:rPr>
        <w:color w:val="5B67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770"/>
        <w:sz w:val="18"/>
        <w:szCs w:val="18"/>
      </w:rPr>
      <w:t xml:space="preserve">Darb — Platform Restructure PRD (Draft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5F"/>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F4E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2026-04-20T14:28:48.273Z</dcterms:created>
  <dcterms:modified xsi:type="dcterms:W3CDTF">2026-04-20T14:28:48.274Z</dcterms:modified>
</cp:coreProperties>
</file>

<file path=docProps/custom.xml><?xml version="1.0" encoding="utf-8"?>
<Properties xmlns="http://schemas.openxmlformats.org/officeDocument/2006/custom-properties" xmlns:vt="http://schemas.openxmlformats.org/officeDocument/2006/docPropsVTypes"/>
</file>