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596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P  R  O  J  E  C  T     D  A  I  L  Y     R  E  P  O  R  T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AI对话助手项目日报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报表真实执行链路全通 · 2026-10-09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项目：AI 对话助手（ABAP 后端 + UI5 前端）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环境：S/4HANA 760 · sapgls4dev.idpbg.efoxconn.com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报告日期：2026 年 10 月 9 日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编制：项目组</w:t>
            </w:r>
          </w:p>
          <w:p>
            <w:pPr>
              <w:spacing w:before="4596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AI CHAT ASSISTANT PROJECT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2026-10-09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80" w:before="360"/>
        <w:jc w:val="center"/>
      </w:pPr>
      <w:r>
        <w:rPr>
          <w:rFonts w:ascii="Times New Roman" w:eastAsia="SimHei"/>
          <w:b/>
          <w:bCs/>
          <w:color w:val="1B6B7A"/>
        </w:rPr>
        <w:t xml:space="preserve">一、执行摘要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2026 年 10 月 9 日，AI 对话助手项目围绕“报表执行结果全链路打通”目标开展工作，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当日实现从 Mock 闭环验证到真实作业执行的全链路贯通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：报表提交、后台作业执行、结果持久化、前端渲染四个环节全部走通，前端已成功渲染 ZIDPMM455 表真实业务数据 11 行。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当日累计闭环技术问题 9 项，交付 ABAP 对象 6 个：报表真实执行器 ZCL_AI_REPORT_EXEC_SAP（V1.0d）、报表服务 ZCL_AI_REPORT_SERVICE（V1.0.10）、数据分析服务 ZCL_AI_DATA_ANALYSIS_SERVICE（V13.4c）、意图路由器 ZCL_AI_INTENT_ROUTER（V1.0.3）、采集型报表 ZRMM_IDP_0702（V1.1）以及结果持久化表 ZAI_RPT_RESULT。同日定位前端两处缺陷：CSRF 令牌失效后重试机制失效（已给出修复），以及对话式结果分析的上下文缺口（修复方案已定，待源码到位后实施）。</w:t>
      </w:r>
    </w:p>
    <w:p>
      <w:pPr>
        <w:spacing w:after="1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遗留问题 6 项，其中对话式结果分析为下一工作日最高优先级。整体看，项目已从“功能搭建”阶段迈入“链路验收与体验优化”阶段。</w:t>
      </w:r>
    </w:p>
    <w:p>
      <w:pPr>
        <w:pStyle w:val="Heading1"/>
        <w:spacing w:after="180" w:before="360"/>
        <w:jc w:val="center"/>
      </w:pPr>
      <w:r>
        <w:rPr>
          <w:rFonts w:ascii="Times New Roman" w:eastAsia="SimHei"/>
          <w:b/>
          <w:bCs/>
          <w:color w:val="1B6B7A"/>
        </w:rPr>
        <w:t xml:space="preserve">二、当日目标与里程回顾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当日核心目标为打通报表场景的“提交→执行→结果→分析”完整链路，使用户在对话界面中发起报表执行后能看到真实业务数据。各时段工作内容如表 1 所示。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表 1：2026-10-09 工作里程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</w:tblPr>
      <w:tblGrid>
        <w:gridCol w:w="1406"/>
        <w:gridCol w:w="2285"/>
        <w:gridCol w:w="5097"/>
      </w:tblGrid>
      <w:tr>
        <w:trPr>
          <w:cantSplit/>
          <w:tblHeader/>
        </w:trPr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工作节点</w:t>
            </w:r>
          </w:p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主要成果</w:t>
            </w:r>
          </w:p>
        </w:tc>
      </w:tr>
      <w:tr>
        <w:trPr>
          <w:cantSplit/>
        </w:trPr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上午–中午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ReportRunStatus 接口 405 排查与修复</w:t>
            </w:r>
          </w:p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SEGW 服务 FI 页签 HTTP Method 配置与前端请求方式不匹配，调整后接口恢复正常响应，Mock 链路打通</w:t>
            </w:r>
          </w:p>
        </w:tc>
      </w:tr>
      <w:tr>
        <w:trPr>
          <w:cantSplit/>
        </w:trPr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16:52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报表链路全绿（Mock 闭环）</w:t>
            </w:r>
          </w:p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ZCL_AI_REPORT_SERVICE V1.0.9 激活，前端渲染 12 行 MOCK 数据；从提交到结果就绪约 6 秒，图表生成、复制、导出功能正常</w:t>
            </w:r>
          </w:p>
        </w:tc>
      </w:tr>
      <w:tr>
        <w:trPr>
          <w:cantSplit/>
        </w:trPr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17:00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真实执行三件套交付</w:t>
            </w:r>
          </w:p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ZCL_AI_REPORT_EXEC_SAP（SUBMIT VIA JOB + 白名单选择屏构建 + 作业回查 + 结果读取）、REPORT_SERVICE V1.0.10（MOCK/真实透明切换）、ZRMM_IDP_0702 V1.1（采集参数 + 结果落表）</w:t>
            </w:r>
          </w:p>
        </w:tc>
      </w:tr>
      <w:tr>
        <w:trPr>
          <w:cantSplit/>
        </w:trPr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17:28–18:45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真实执行排障</w:t>
            </w:r>
          </w:p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依次解决激活报错、REGEX 捕获组用法、采集开关未传、参数登记大小写与选择屏类型四类问题（详见第三章）</w:t>
            </w:r>
          </w:p>
        </w:tc>
      </w:tr>
      <w:tr>
        <w:trPr>
          <w:cantSplit/>
        </w:trPr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19:05 前后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真实数据渲染成功</w:t>
            </w:r>
          </w:p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前端渲染 ZIDPMM455 真实业务数据 11 行（工厂 ABG1/BC1/BC2），报表真实执行链路全通</w:t>
            </w:r>
          </w:p>
        </w:tc>
      </w:tr>
      <w:tr>
        <w:trPr>
          <w:cantSplit/>
        </w:trPr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19:10–19:38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表分析链路修复</w:t>
            </w:r>
          </w:p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DATA_ANALYSIS_SERVICE V13.4 系列三轮迭代（动态表/动态列 + RTTS 动态数据对象），INTENT_ROUTER V1.0.3 双语序意图规则交付</w:t>
            </w:r>
          </w:p>
        </w:tc>
      </w:tr>
      <w:tr>
        <w:trPr>
          <w:cantSplit/>
        </w:trPr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19:42–19:48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前端缺陷定位</w:t>
            </w:r>
          </w:p>
        </w:tc>
        <w:tc>
          <w:tcPr>
            <w:tcW w:type="pct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CSRF 403 重试失效根因定位（错误消息格式变更致判断永不命中）；对话式结果分析缺口确认（报表结果未注入 LLM 上下文）</w:t>
            </w:r>
          </w:p>
        </w:tc>
      </w:tr>
    </w:tbl>
    <w:p>
      <w:pPr>
        <w:spacing w:after="1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截至当日收盘，报表场景的主链路已具备真实可用性：用户输入执行报表指令后，系统自动提交 SAP 后台作业、追踪作业状态、在结果就绪后把 ZIDPMM455 的真实库存数据以表格形式呈现在会话界面。</w:t>
      </w:r>
    </w:p>
    <w:p>
      <w:pPr>
        <w:pStyle w:val="Heading1"/>
        <w:spacing w:after="180" w:before="360"/>
        <w:jc w:val="center"/>
      </w:pPr>
      <w:r>
        <w:rPr>
          <w:rFonts w:ascii="Times New Roman" w:eastAsia="SimHei"/>
          <w:b/>
          <w:bCs/>
          <w:color w:val="1B6B7A"/>
        </w:rPr>
        <w:t xml:space="preserve">三、问题闭环记录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当日共闭环技术问题 9 项，涵盖网关配置、无状态架构、序列化行为、动态 ABAP 语法、参数传递与前端会话机制六类领域，明细见表 2。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表 2：已修复问题清单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</w:tblPr>
      <w:tblGrid>
        <w:gridCol w:w="615"/>
        <w:gridCol w:w="2109"/>
        <w:gridCol w:w="3252"/>
        <w:gridCol w:w="2812"/>
      </w:tblGrid>
      <w:tr>
        <w:trPr>
          <w:cantSplit/>
          <w:tblHeader/>
        </w:trPr>
        <w:tc>
          <w:tcPr>
            <w:tcW w:type="pct" w:w="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问题现象</w:t>
            </w:r>
          </w:p>
        </w:tc>
        <w:tc>
          <w:tcPr>
            <w:tcW w:type="pct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根因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修复与结果</w:t>
            </w:r>
          </w:p>
        </w:tc>
      </w:tr>
      <w:tr>
        <w:trPr>
          <w:cantSplit/>
        </w:trPr>
        <w:tc>
          <w:tcPr>
            <w:tcW w:type="pct" w:w="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报表状态轮询接口 405 拒绝</w:t>
            </w:r>
          </w:p>
        </w:tc>
        <w:tc>
          <w:tcPr>
            <w:tcW w:type="pct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SEGW 服务 FI 页签未正确启用 GET 方法，元数据层直接拒绝请求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调整 SEGW HTTP 方法配置，前端轮询恢复正常</w:t>
            </w:r>
          </w:p>
        </w:tc>
      </w:tr>
      <w:tr>
        <w:trPr>
          <w:cantSplit/>
        </w:trPr>
        <w:tc>
          <w:tcPr>
            <w:tcW w:type="pct" w:w="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状态一直为 UNKNOWN，前端无限轮询</w:t>
            </w:r>
          </w:p>
        </w:tc>
        <w:tc>
          <w:tcPr>
            <w:tcW w:type="pct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Mock 类将运行状态存于 CLASS-DATA 内存表，无状态架构下跨请求丢失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Mock V1.1 改用 ZAI_RPT_RUN 持久化推进，状态机 6 秒内正常推进至就绪</w:t>
            </w:r>
          </w:p>
        </w:tc>
      </w:tr>
      <w:tr>
        <w:trPr>
          <w:cantSplit/>
        </w:trPr>
        <w:tc>
          <w:tcPr>
            <w:tcW w:type="pct" w:w="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前端提示“结果不存在或不属于当前用户”</w:t>
            </w:r>
          </w:p>
        </w:tc>
        <w:tc>
          <w:tcPr>
            <w:tcW w:type="pct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双重根因：登记 INSERT 漏写 report_run_id 列；/ui2/cl_json 序列化丢弃初始值键，前端拼出 ArtifactId=undefined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V1.0.9：双口径反查 + 登记回执校验 + 兼容性兜底双写 + 前端对无效 ID 不发请求</w:t>
            </w:r>
          </w:p>
        </w:tc>
      </w:tr>
      <w:tr>
        <w:trPr>
          <w:cantSplit/>
        </w:trPr>
        <w:tc>
          <w:tcPr>
            <w:tcW w:type="pct" w:w="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EXEC_SAP 激活报 6 项错误</w:t>
            </w:r>
          </w:p>
        </w:tc>
        <w:tc>
          <w:tcPr>
            <w:tcW w:type="pct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 项为 ZAI_RPT_RESULT 表未建成造成的连锁；1 项为 SUBMIT 动态程序名不能使用 string 类型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建表后连锁解除；程序名改用 PROGNAME 类型（V1.0a）</w:t>
            </w:r>
          </w:p>
        </w:tc>
      </w:tr>
      <w:tr>
        <w:trPr>
          <w:cantSplit/>
        </w:trPr>
        <w:tc>
          <w:tcPr>
            <w:tcW w:type="pct" w:w="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选择屏正则捕获组取值错误</w:t>
            </w:r>
          </w:p>
        </w:tc>
        <w:tc>
          <w:tcPr>
            <w:tcW w:type="pct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FIND REGEX 的 RESULTS 返回为偏移量/长度结构而非文本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按偏移量截取源串提取值（V1.0b）</w:t>
            </w:r>
          </w:p>
        </w:tc>
      </w:tr>
      <w:tr>
        <w:trPr>
          <w:cantSplit/>
        </w:trPr>
        <w:tc>
          <w:tcPr>
            <w:tcW w:type="pct" w:w="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作业成功但结果表为空</w:t>
            </w:r>
          </w:p>
        </w:tc>
        <w:tc>
          <w:tcPr>
            <w:tcW w:type="pct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build_seltab 漏传采集开关 P_AICAP 与运行号 P_RUNID，报表采集逻辑未触发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V1.0c 补传参数，重跑作业后结果正常落表</w:t>
            </w:r>
          </w:p>
        </w:tc>
      </w:tr>
      <w:tr>
        <w:trPr>
          <w:cantSplit/>
        </w:trPr>
        <w:tc>
          <w:tcPr>
            <w:tcW w:type="pct" w:w="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作业选择屏参数全部被跳过（循环全 CONTINUE）</w:t>
            </w:r>
          </w:p>
        </w:tc>
        <w:tc>
          <w:tcPr>
            <w:tcW w:type="pct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参数登记 PARAM_ID 大小写与前端提交键不一致；SEL_KIND 误填数字而非字母 P/S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SE16N 修正登记 + 代码内大小写归一后匹配（V1.0d）</w:t>
            </w:r>
          </w:p>
        </w:tc>
      </w:tr>
      <w:tr>
        <w:trPr>
          <w:cantSplit/>
        </w:trPr>
        <w:tc>
          <w:tcPr>
            <w:tcW w:type="pct" w:w="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前端提交报错 CSRF 403 且重试无效</w:t>
            </w:r>
          </w:p>
        </w:tc>
        <w:tc>
          <w:tcPr>
            <w:tcW w:type="pct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GW 令牌因类激活刷新失效；前端 403 自动换牌重试的判断为严格相等，而错误消息已带响应体，导致永不命中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ChatService.js 判断改为前缀匹配；刷新页面后可立即恢复</w:t>
            </w:r>
          </w:p>
        </w:tc>
      </w:tr>
      <w:tr>
        <w:trPr>
          <w:cantSplit/>
        </w:trPr>
        <w:tc>
          <w:tcPr>
            <w:tcW w:type="pct" w:w="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表分析服务激活连续报错（三轮）</w:t>
            </w:r>
          </w:p>
        </w:tc>
        <w:tc>
          <w:tcPr>
            <w:tcW w:type="pct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动态 FROM 下不允许内联声明；命名声明与内联 FIELD-SYMBOL 重名冲突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V13.4b 改用 RTTS 动态数据对象，V13.4c 去内联声明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eastAsia="SimHei"/>
          <w:b/>
          <w:bCs/>
          <w:color w:val="1B6B7A"/>
        </w:rPr>
        <w:t xml:space="preserve">3.1 重点问题一：无状态架构下的状态丢失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Mock 版本将运行状态保存在类的静态内存表中。SAP ICF 的无状态（stateless）架构下，每次 HTTP 请求都会重新加载类实例，内存表数据无法跨请求保存，导致前端轮询拿到的永远是 UNKNOWN。通过 SE16 查看 ZAI_RPT_RUN 表实锤状态与作业字段均为空，确认根因后将状态推进全部改为持久化读写，问题彻底解决。</w:t>
      </w:r>
    </w:p>
    <w:p>
      <w:pPr>
        <w:pStyle w:val="Heading2"/>
        <w:spacing w:after="140" w:before="280"/>
      </w:pPr>
      <w:r>
        <w:rPr>
          <w:rFonts w:ascii="Times New Roman" w:eastAsia="SimHei"/>
          <w:b/>
          <w:bCs/>
          <w:color w:val="1B6B7A"/>
        </w:rPr>
        <w:t xml:space="preserve">3.2 重点问题二：结果登记失效的双重根因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“结果不存在或不属于当前用户”报错由两个独立缺陷叠加造成：其一，结果登记方法的 INSERT 语句漏写 report_run_id 列，导致结果记录与运行记录断链；其二，/ui2/cl_json 序列化时丢弃初始值字段，当 artifactId 为空时前端拿到 undefined 并拼接进 URL。修复采用双口径反查、登记回执校验与兼容性兜底双写三层防护，并在前端增加无效 ID 不发请求的防御判断。</w:t>
      </w:r>
    </w:p>
    <w:p>
      <w:pPr>
        <w:pStyle w:val="Heading2"/>
        <w:spacing w:after="140" w:before="280"/>
      </w:pPr>
      <w:r>
        <w:rPr>
          <w:rFonts w:ascii="Times New Roman" w:eastAsia="SimHei"/>
          <w:b/>
          <w:bCs/>
          <w:color w:val="1B6B7A"/>
        </w:rPr>
        <w:t xml:space="preserve">3.3 重点问题三：CSRF 重试机制失效</w:t>
      </w:r>
    </w:p>
    <w:p>
      <w:pPr>
        <w:spacing w:after="1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前端原本具备 403 自动换取新令牌并重试的机制，但该机制的异常判断使用严格相等（仅匹配 HTTP 403），而错误消息格式在后续版本中已扩展为携带响应体内容（HTTP 403 - CSRF token validation failed），导致判断永不命中。该缺陷属于历史遗留，在当日服务端类激活引发令牌失效后首次暴露。修复方式为将判断改为前缀匹配。</w:t>
      </w:r>
    </w:p>
    <w:p>
      <w:pPr>
        <w:pStyle w:val="Heading1"/>
        <w:spacing w:after="180" w:before="360"/>
        <w:jc w:val="center"/>
      </w:pPr>
      <w:r>
        <w:rPr>
          <w:rFonts w:ascii="Times New Roman" w:eastAsia="SimHei"/>
          <w:b/>
          <w:bCs/>
          <w:color w:val="1B6B7A"/>
        </w:rPr>
        <w:t xml:space="preserve">四、经验与方法沉淀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审计行优先于断点。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在登记表的 summary 审计字段中直接填入运行时变量（如作业号、行数、参数值），排障时通过 SE16 即可还原现场，效率高于反复打断点。当日多次借助此方法快速定位。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ABAP 交付防傑流程固化。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采用“发全文→修改→回传→全选粘贴”的交付路径，避免片段粘贴与注释头带入的语法污染；同时约定交付代码必须带版本头注释，重贴后先核对修复标记再激活。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严格模式语法高频坑形成检查清单。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UPDATE/SELECT 多列使用逗号分隔、动态 FROM 下禁用内联声明、REGEX 捕获组需按偏移量截取，三类问题当日合计触发五次，已全部纳入开发规约与踩坑检查清单。</w:t>
      </w:r>
    </w:p>
    <w:p>
      <w:pPr>
        <w:spacing w:after="1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序列化行为需要防御。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/ui2/cl_json 启用 compress 时会丢弃初始值字段，跨端 JSON 契约中的关键字段必须在前后端同时做防御判断，避免字面量 undefined 进入业务流程。</w:t>
      </w:r>
    </w:p>
    <w:p>
      <w:pPr>
        <w:pStyle w:val="Heading1"/>
        <w:spacing w:after="180" w:before="360"/>
        <w:jc w:val="center"/>
      </w:pPr>
      <w:r>
        <w:rPr>
          <w:rFonts w:ascii="Times New Roman" w:eastAsia="SimHei"/>
          <w:b/>
          <w:bCs/>
          <w:color w:val="1B6B7A"/>
        </w:rPr>
        <w:t xml:space="preserve">五、遗留问题与风险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当前遗留问题 6 项，其中 1 项高优先级、3 项中优先级、2 项低优先级，详见表 3。整体风险可控，无阻塞性问题。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表 3：遗留问题清单（截至 2026-10-10）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</w:tblPr>
      <w:tblGrid>
        <w:gridCol w:w="615"/>
        <w:gridCol w:w="2988"/>
        <w:gridCol w:w="1055"/>
        <w:gridCol w:w="4130"/>
      </w:tblGrid>
      <w:tr>
        <w:trPr>
          <w:cantSplit/>
          <w:tblHeader/>
        </w:trPr>
        <w:tc>
          <w:tcPr>
            <w:tcW w:type="pct" w:w="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问题描述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pct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状态与处置建议</w:t>
            </w:r>
          </w:p>
        </w:tc>
      </w:tr>
      <w:tr>
        <w:trPr>
          <w:cantSplit/>
        </w:trPr>
        <w:tc>
          <w:tcPr>
            <w:tcW w:type="pct" w:w="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对话式结果分析缺口：“分析一下这个结果”被误路由为新建 DATA 任务，且报表结果数据未注入 Agent 对话上下文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高（用户可感知）</w:t>
            </w:r>
          </w:p>
        </w:tc>
        <w:tc>
          <w:tcPr>
            <w:tcW w:type="pct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等待获取 ZCL_AI_AGENT_SERVICE 源码后实施：INTENT_ROUTER V1.0.4（结果+分析→ANALYZE_ARTIFACT）+ 结果数据注入；短期可用“分析一下表 ZIDPMM455 的数据”替代（与报表底层数据同源）</w:t>
            </w:r>
          </w:p>
        </w:tc>
      </w:tr>
      <w:tr>
        <w:trPr>
          <w:cantSplit/>
        </w:trPr>
        <w:tc>
          <w:tcPr>
            <w:tcW w:type="pct" w:w="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DATA_ANALYSIS_SERVICE V13.4c 与 INTENT_ROUTER V1.0.3 尚未激活验证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pct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激活后验证双语序用例：“ZIDPPP099表数据”与“表ZIDPPP099的数据”均应命中</w:t>
            </w:r>
          </w:p>
        </w:tc>
      </w:tr>
      <w:tr>
        <w:trPr>
          <w:cantSplit/>
        </w:trPr>
        <w:tc>
          <w:tcPr>
            <w:tcW w:type="pct" w:w="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作业 STRTIMMED 提交后被调度器推迟（SM37 显示延迟原因 470）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中（影响自动化体验）</w:t>
            </w:r>
          </w:p>
        </w:tc>
        <w:tc>
          <w:tcPr>
            <w:tcW w:type="pct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暂用 SM37 手工核发绕过；待查 SM21/RZ11 的 rdisp/btctime 参数口径</w:t>
            </w:r>
          </w:p>
        </w:tc>
      </w:tr>
      <w:tr>
        <w:trPr>
          <w:cantSplit/>
        </w:trPr>
        <w:tc>
          <w:tcPr>
            <w:tcW w:type="pct" w:w="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前端 UNKNOWN 状态展示优化（展示“第 N/100 次轮询”）未实施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低</w:t>
            </w:r>
          </w:p>
        </w:tc>
        <w:tc>
          <w:tcPr>
            <w:tcW w:type="pct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前端迭代时顺带实施</w:t>
            </w:r>
          </w:p>
        </w:tc>
      </w:tr>
      <w:tr>
        <w:trPr>
          <w:cantSplit/>
        </w:trPr>
        <w:tc>
          <w:tcPr>
            <w:tcW w:type="pct" w:w="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ZRMM_IDP_0702 三十文档中报表字段描述勘误未修改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低</w:t>
            </w:r>
          </w:p>
        </w:tc>
        <w:tc>
          <w:tcPr>
            <w:tcW w:type="pct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文档维护时统一修正</w:t>
            </w:r>
          </w:p>
        </w:tc>
      </w:tr>
      <w:tr>
        <w:trPr>
          <w:cantSplit/>
        </w:trPr>
        <w:tc>
          <w:tcPr>
            <w:tcW w:type="pct" w:w="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STMS 打包传输未启动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中（交叉机器前必须完成）</w:t>
            </w:r>
          </w:p>
        </w:tc>
        <w:tc>
          <w:tcPr>
            <w:tcW w:type="pct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链路验收后统一打包</w:t>
            </w:r>
          </w:p>
        </w:tc>
      </w:tr>
    </w:tbl>
    <w:p>
      <w:pPr>
        <w:spacing w:after="1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需要说明的是，遗留问题 1（对话式结果分析）的修复方案已完成设计：一方面在意图路由器中新增“结果+分析”规则，将此类请求路由至报表结果分析意图；另一方面在 Agent 服务中将会话最近一次就绪的报表结果数据截断注入大模型上下文。施工依赖 ZCL_AI_AGENT_SERVICE 源码获取，源码到位后预计半个工作日内完成改造。</w:t>
      </w:r>
    </w:p>
    <w:p>
      <w:pPr>
        <w:pStyle w:val="Heading1"/>
        <w:spacing w:after="180" w:before="360"/>
        <w:jc w:val="center"/>
      </w:pPr>
      <w:r>
        <w:rPr>
          <w:rFonts w:ascii="Times New Roman" w:eastAsia="SimHei"/>
          <w:b/>
          <w:bCs/>
          <w:color w:val="1B6B7A"/>
        </w:rPr>
        <w:t xml:space="preserve">六、下一步计划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结合遗留问题与项目整体节奏，下一阶段工作按优先级安排如表 4。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表 4：后续行动计划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</w:tblPr>
      <w:tblGrid>
        <w:gridCol w:w="879"/>
        <w:gridCol w:w="2988"/>
        <w:gridCol w:w="2109"/>
        <w:gridCol w:w="2812"/>
      </w:tblGrid>
      <w:tr>
        <w:trPr>
          <w:cantSplit/>
          <w:tblHeader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事项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前置条件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预期产出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对话式结果分析改造（意图规则 + 结果注入）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获取 ZCL_AI_AGENT_SERVICE 源码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用户可直接对报表结果提问分析，打通最后一公里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V13.4c 与 V1.0.3 激活验证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双语序意图用例全部命中，表分析链路可用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作业调度延迟根因排查（SM21/RZ11）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明确 rdisp/btctime 口径，取消手工核发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前端 UNKNOWN 展示优化与 CSRF 修复落地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前端发版窗口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轮询过程可见，令牌失效无感恢复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P2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ZRMM_IDP_0702 文档勘误修正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文档与实现一致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P2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STMS 打包传输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链路验收通过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具备跨机器交付能力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上述计划完成后，报表场景将达到可验收状态：执行、查看、分析、导出四个动作全部在对话式界面内闭环。</w:t>
      </w:r>
    </w:p>
    <w:sectPr>
      <w:headerReference w:type="default" r:id="rId6"/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right"/>
    </w:pPr>
    <w:r>
      <w:rPr>
        <w:rFonts w:ascii="Times New Roman" w:eastAsia="SimSun"/>
        <w:color w:val="808080"/>
        <w:sz w:val="18"/>
        <w:szCs w:val="18"/>
      </w:rPr>
      <w:t xml:space="preserve">AI 对话助手项目日报 · 2026-10-09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Times New Roman" w:eastAsia="SimHei"/>
      <w:b/>
      <w:bCs/>
      <w:color w:val="1B6B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Times New Roman" w:eastAsia="SimHei"/>
      <w:b/>
      <w:bCs/>
      <w:color w:val="1B6B7A"/>
      <w:sz w:val="30"/>
      <w:szCs w:val="3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2026-10-10T10:16:04.603Z</dcterms:created>
  <dcterms:modified xsi:type="dcterms:W3CDTF">2026-10-10T10:16:04.603Z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