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line="240" w:lineRule="auto"/>
        <w:jc w:val="center"/>
      </w:pPr>
      <w:r>
        <w:rPr>
          <w:rFonts w:ascii="Arial" w:hAnsi="Arial" w:eastAsia="STHeiti"/>
          <w:b/>
          <w:color w:val="000000"/>
          <w:sz w:val="42"/>
        </w:rPr>
        <w:t>Agent 多业务任务与报表分析开发实施与使用说明</w:t>
      </w:r>
    </w:p>
    <w:p>
      <w:pPr>
        <w:spacing w:after="320" w:line="240" w:lineRule="auto"/>
        <w:jc w:val="center"/>
      </w:pPr>
      <w:r>
        <w:rPr>
          <w:rFonts w:ascii="Arial" w:hAnsi="Arial" w:eastAsia="STHeiti"/>
          <w:b w:val="0"/>
          <w:color w:val="666666"/>
          <w:sz w:val="22"/>
        </w:rPr>
        <w:t>面向 SAP Compass / sap-chat 项目 · V1.0 · 2026-10-07</w:t>
      </w:r>
    </w:p>
    <w:p>
      <w:pPr>
        <w:spacing w:after="200" w:line="276" w:lineRule="auto"/>
      </w:pPr>
      <w:r>
        <w:rPr>
          <w:rFonts w:ascii="Arial" w:hAnsi="Arial" w:eastAsia="STHeiti"/>
          <w:b w:val="0"/>
          <w:color w:val="222222"/>
          <w:sz w:val="22"/>
        </w:rPr>
        <w:t>这份手册把当前代码审查结果、开发状态、SAP 部署步骤和用户使用方法放在一起。当前本地任务与报表 Mock 已有测试结果，但真实 SAP 表、SEGW、后台作业和报表结果关联尚未完成，因此本手册把“可以使用”和“暂时不能上线”的部分明确分开。</w:t>
      </w: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一 当前结论</w:t>
      </w: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当前交付属于本地原型和 SAP 端部署准备阶段。任务隔离、意图路由、参数校验、幂等协议、前端任务区和本地 Mock 已经实现；真实报表执行后读取结果并交给 Agent 分析的闭环还没有完成。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51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62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任务与上下文基础</w:t>
            </w:r>
          </w:p>
        </w:tc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部分完成</w:t>
            </w:r>
          </w:p>
        </w:tc>
        <w:tc>
          <w:tcPr>
            <w:tcW w:type="dxa" w:w="66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任务表、状态机、结果索引和上下文包已写入代码；任务按 TCode 隔离仍需修复。</w:t>
            </w:r>
          </w:p>
        </w:tc>
      </w:tr>
      <w:tr>
        <w:tc>
          <w:tcPr>
            <w:tcW w:type="dxa" w:w="194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静态参数报表登记</w:t>
            </w:r>
          </w:p>
        </w:tc>
        <w:tc>
          <w:tcPr>
            <w:tcW w:type="dxa" w:w="1512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本地代码完成</w:t>
            </w:r>
          </w:p>
        </w:tc>
        <w:tc>
          <w:tcPr>
            <w:tcW w:type="dxa" w:w="662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报表主表、参数表和服务接口已设计；7 张 SE11 表尚未在 SAP 创建。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报表执行</w:t>
            </w:r>
          </w:p>
        </w:tc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仅 Mock</w:t>
            </w:r>
          </w:p>
        </w:tc>
        <w:tc>
          <w:tcPr>
            <w:tcW w:type="dxa" w:w="66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当前调用 Mock 适配器，不执行真实 TCode、SUBMIT 或 SAP 后台作业。</w:t>
            </w:r>
          </w:p>
        </w:tc>
      </w:tr>
      <w:tr>
        <w:tc>
          <w:tcPr>
            <w:tcW w:type="dxa" w:w="194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结果读取与分析</w:t>
            </w:r>
          </w:p>
        </w:tc>
        <w:tc>
          <w:tcPr>
            <w:tcW w:type="dxa" w:w="1512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未闭环</w:t>
            </w:r>
          </w:p>
        </w:tc>
        <w:tc>
          <w:tcPr>
            <w:tcW w:type="dxa" w:w="662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前端可以展示 Mock 样例，但真实 ABAP READY 后的 Artifact 绑定和 Agent 分析尚未接通。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SAP 部署</w:t>
            </w:r>
          </w:p>
        </w:tc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未开始</w:t>
            </w:r>
          </w:p>
        </w:tc>
        <w:tc>
          <w:tcPr>
            <w:tcW w:type="dxa" w:w="66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SE11、SEGW、类激活、配置和 QAS 联调均未完成。</w:t>
            </w:r>
          </w:p>
        </w:tc>
      </w:tr>
    </w:tbl>
    <w:p>
      <w:pPr>
        <w:spacing w:after="40"/>
      </w:pP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二 与原开发计划的对应关系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原计划阶段</w:t>
            </w:r>
          </w:p>
        </w:tc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当前结果</w:t>
            </w:r>
          </w:p>
        </w:tc>
        <w:tc>
          <w:tcPr>
            <w:tcW w:type="dxa" w:w="64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审查结论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P0 基线核验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未完成</w:t>
            </w:r>
          </w:p>
        </w:tc>
        <w:tc>
          <w:tcPr>
            <w:tcW w:type="dxa" w:w="64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真实试点报表、结果表关联、权限和 SAP 版本仍待确认。</w:t>
            </w:r>
          </w:p>
        </w:tc>
      </w:tr>
      <w:tr>
        <w:tc>
          <w:tcPr>
            <w:tcW w:type="dxa" w:w="180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P1 任务与上下文</w:t>
            </w:r>
          </w:p>
        </w:tc>
        <w:tc>
          <w:tcPr>
            <w:tcW w:type="dxa" w:w="180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大部分完成</w:t>
            </w:r>
          </w:p>
        </w:tc>
        <w:tc>
          <w:tcPr>
            <w:tcW w:type="dxa" w:w="64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任务隔离基础已实现，但按模块复用任务、显式 TaskId 未完全生效。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P2 报表登记与参数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本地完成</w:t>
            </w:r>
          </w:p>
        </w:tc>
        <w:tc>
          <w:tcPr>
            <w:tcW w:type="dxa" w:w="64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服务端参数校验较完整；前端提交缺少 ReportId，需要修复。</w:t>
            </w:r>
          </w:p>
        </w:tc>
      </w:tr>
      <w:tr>
        <w:tc>
          <w:tcPr>
            <w:tcW w:type="dxa" w:w="180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P3 后台执行与结果</w:t>
            </w:r>
          </w:p>
        </w:tc>
        <w:tc>
          <w:tcPr>
            <w:tcW w:type="dxa" w:w="180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Mock 完成</w:t>
            </w:r>
          </w:p>
        </w:tc>
        <w:tc>
          <w:tcPr>
            <w:tcW w:type="dxa" w:w="64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本地协议测试通过；ABAP 真实异步作业和 Artifact 绑定未完成。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P4 发布交付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未开始</w:t>
            </w:r>
          </w:p>
        </w:tc>
        <w:tc>
          <w:tcPr>
            <w:tcW w:type="dxa" w:w="64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不能进入生产或打开真实执行开关。</w:t>
            </w:r>
          </w:p>
        </w:tc>
      </w:tr>
    </w:tbl>
    <w:p>
      <w:pPr>
        <w:spacing w:after="40"/>
      </w:pP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三 当前已实现的业务能力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用户在一个聊天中可以产生多个业务任务，任务状态支持等待输入、排队、运行、完成、失败、暂停和过期等状态。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“执行一下 ZM001”这类明确说法可以被识别为报表意图；“分析表 ZTEST_DATA”可以识别为 DATA，不因 Z 开头误判成报表。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报表参数可以按登记定义进行必填、类型、日期、枚举、范围和未知参数校验。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相同 ClientRequestId 重试时，Mock 服务返回原来的运行记录，不重复创建运行。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报表运行中的聊天输入不再被前端会话级 busy 完全锁住，前端有独立轮询状态。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现有 AnalyzeAgent、AnalyzeCode 和旧会话链路保留，任务能力可以通过开关旁路接入。</w:t>
      </w: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四 当前必须先修复的问题</w:t>
      </w: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下面的问题不是部署操作能解决的代码缺口。修复前可以继续做本地 Mock 验证，但不应在 SAP 中打开报表执行。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504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96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阻塞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前端提交时没有把 ReportId 放入当前任务；StartReportRun 可能收到空 ReportId。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用户能看到参数表单，但不能从当前 UI 正常提交报表。</w:t>
            </w:r>
          </w:p>
        </w:tc>
      </w:tr>
      <w:tr>
        <w:tc>
          <w:tcPr>
            <w:tcW w:type="dxa" w:w="10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阻塞</w:t>
            </w:r>
          </w:p>
        </w:tc>
        <w:tc>
          <w:tcPr>
            <w:tcW w:type="dxa" w:w="504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ABAP 报表 READY 后没有完整创建并绑定 ArtifactId、ReportRunId。</w:t>
            </w:r>
          </w:p>
        </w:tc>
        <w:tc>
          <w:tcPr>
            <w:tcW w:type="dxa" w:w="396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ReportResult 无法可靠读取本次结果。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阻塞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结果展示没有真正调用 Agent 分析链路。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目前是展示样例表格，不是“获取报表数据后分析”。</w:t>
            </w:r>
          </w:p>
        </w:tc>
      </w:tr>
      <w:tr>
        <w:tc>
          <w:tcPr>
            <w:tcW w:type="dxa" w:w="10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阻塞</w:t>
            </w:r>
          </w:p>
        </w:tc>
        <w:tc>
          <w:tcPr>
            <w:tcW w:type="dxa" w:w="504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任务恢复主要按模块，不按 TCode/ReportId。</w:t>
            </w:r>
          </w:p>
        </w:tc>
        <w:tc>
          <w:tcPr>
            <w:tcW w:type="dxa" w:w="396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ZM001 和 ZM002 可能误用同一个任务，违反业务隔离。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阻塞</w:t>
            </w:r>
          </w:p>
        </w:tc>
        <w:tc>
          <w:tcPr>
            <w:tcW w:type="dxa" w:w="50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AnalyzeTask 读取了 TaskId，但没有完整传给 Agent 服务。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从任务卡切换后，后续自然语言不一定继续在选中的任务上。</w:t>
            </w:r>
          </w:p>
        </w:tc>
      </w:tr>
      <w:tr>
        <w:tc>
          <w:tcPr>
            <w:tcW w:type="dxa" w:w="10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上线前</w:t>
            </w:r>
          </w:p>
        </w:tc>
        <w:tc>
          <w:tcPr>
            <w:tcW w:type="dxa" w:w="504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真实 SAP 作业适配器、S_TCODE、程序权限和结果表关联尚未实现。</w:t>
            </w:r>
          </w:p>
        </w:tc>
        <w:tc>
          <w:tcPr>
            <w:tcW w:type="dxa" w:w="396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当前只能使用 Mock，不能宣称真实报表执行可用。</w:t>
            </w:r>
          </w:p>
        </w:tc>
      </w:tr>
    </w:tbl>
    <w:p>
      <w:pPr>
        <w:spacing w:after="40"/>
      </w:pP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五 本地 Mock 使用方法</w:t>
      </w: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本地 Mock 用于验证任务隔离、参数校验、状态轮询和前端协议，不连接 SAP，也不代表真实 SAP 权限或后台作业已经通过。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5.1 启动 Mock 服务</w:t>
      </w:r>
    </w:p>
    <w:p>
      <w:pPr>
        <w:spacing w:before="40" w:after="120" w:line="240" w:lineRule="auto"/>
        <w:ind w:left="259" w:right="259"/>
      </w:pPr>
      <w:r>
        <w:rPr>
          <w:rFonts w:ascii="Consolas" w:hAnsi="Consolas" w:eastAsia="STHeiti"/>
          <w:b w:val="0"/>
          <w:color w:val="333333"/>
          <w:sz w:val="18"/>
        </w:rPr>
        <w:t>cd /Users/tangtang/Desktop/AIProject/sap-chat/test-server</w:t>
        <w:br/>
        <w:t>TASK_CONTEXT_ENABLED=1 REPORT_READ_ENABLED=1 REPORT_EXEC_ENABLED=1 npm start</w:t>
      </w: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Mock 服务默认登记一个演示报表 ZM001。它只是演示对象，不是真实 SAP 报表。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5.2 运行本地测试</w:t>
      </w:r>
    </w:p>
    <w:p>
      <w:pPr>
        <w:spacing w:before="40" w:after="120" w:line="240" w:lineRule="auto"/>
        <w:ind w:left="259" w:right="259"/>
      </w:pPr>
      <w:r>
        <w:rPr>
          <w:rFonts w:ascii="Consolas" w:hAnsi="Consolas" w:eastAsia="STHeiti"/>
          <w:b w:val="0"/>
          <w:color w:val="333333"/>
          <w:sz w:val="18"/>
        </w:rPr>
        <w:t>cd /Users/tangtang/Desktop/AIProject/sap-chat/test-server</w:t>
        <w:br/>
        <w:t>node task-protocol-tests.js</w:t>
        <w:br/>
        <w:t># 已验证：85/85 通过</w:t>
        <w:br/>
        <w:t># 自动化旧测试需要 Mock 服务已启动</w:t>
        <w:br/>
        <w:t>npm test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5.3 本地可验证的提问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46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用户输入</w:t>
            </w:r>
          </w:p>
        </w:tc>
        <w:tc>
          <w:tcPr>
            <w:tcW w:type="dxa" w:w="561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执行一下 ZM001，并分析其结果</w:t>
            </w:r>
          </w:p>
        </w:tc>
        <w:tc>
          <w:tcPr>
            <w:tcW w:type="dxa" w:w="56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识别为 REPORT，显示参数表单，不直接执行。</w:t>
            </w:r>
          </w:p>
        </w:tc>
      </w:tr>
      <w:tr>
        <w:tc>
          <w:tcPr>
            <w:tcW w:type="dxa" w:w="446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分析表 ZTEST_DATA</w:t>
            </w:r>
          </w:p>
        </w:tc>
        <w:tc>
          <w:tcPr>
            <w:tcW w:type="dxa" w:w="5616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识别为 DATA，不进入报表执行。</w:t>
            </w:r>
          </w:p>
        </w:tc>
      </w:tr>
      <w:tr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先看库存</w:t>
            </w:r>
          </w:p>
        </w:tc>
        <w:tc>
          <w:tcPr>
            <w:tcW w:type="dxa" w:w="56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创建或切换 INVENTORY，保留报表任务。</w:t>
            </w:r>
          </w:p>
        </w:tc>
      </w:tr>
      <w:tr>
        <w:tc>
          <w:tcPr>
            <w:tcW w:type="dxa" w:w="446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继续刚才的 ZM001</w:t>
            </w:r>
          </w:p>
        </w:tc>
        <w:tc>
          <w:tcPr>
            <w:tcW w:type="dxa" w:w="5616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恢复唯一报表任务；多个候选时要求选择。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目前本地 Mock 通过直接接口可以验证报表状态和结果样例；前端完整提交链路还需要先修复 ReportId 传递问题。</w:t>
      </w: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六 SAP 端部署前置条件</w:t>
      </w: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以下步骤建立在代码缺口修复并完成 P0 核验之后。当前不要按此清单直接打开 REPORT_EXEC_ENABLED。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对象或事项</w:t>
            </w:r>
          </w:p>
        </w:tc>
        <w:tc>
          <w:tcPr>
            <w:tcW w:type="dxa" w:w="53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数量/名称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SE11 表</w:t>
            </w:r>
          </w:p>
        </w:tc>
        <w:tc>
          <w:tcPr>
            <w:tcW w:type="dxa" w:w="5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ZAI_TASK、ZAI_TASK_MSG、ZAI_ARTIFACT、ZAI_RPT_DEF、ZAI_RPT_PARAM、ZAI_RPT_RUN、ZAI_RPT_STEP</w:t>
            </w:r>
          </w:p>
        </w:tc>
        <w:tc>
          <w:tcPr>
            <w:tcW w:type="dxa" w:w="25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未创建</w:t>
            </w:r>
          </w:p>
        </w:tc>
      </w:tr>
      <w:tr>
        <w:tc>
          <w:tcPr>
            <w:tcW w:type="dxa" w:w="216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ABAP 类</w:t>
            </w:r>
          </w:p>
        </w:tc>
        <w:tc>
          <w:tcPr>
            <w:tcW w:type="dxa" w:w="5328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ZCL_AI_TASK_SERVICE、ZCL_AI_INTENT_ROUTER、ZCL_AI_REPORT_SERVICE、ZCL_AI_REPORT_MOCK，以及修改后的现有类</w:t>
            </w:r>
          </w:p>
        </w:tc>
        <w:tc>
          <w:tcPr>
            <w:tcW w:type="dxa" w:w="2592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源码已准备，未在 SAP 激活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SEGW</w:t>
            </w:r>
          </w:p>
        </w:tc>
        <w:tc>
          <w:tcPr>
            <w:tcW w:type="dxa" w:w="5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AgentResult 新属性、GenericResult、8 个函数导入</w:t>
            </w:r>
          </w:p>
        </w:tc>
        <w:tc>
          <w:tcPr>
            <w:tcW w:type="dxa" w:w="25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未生成和验证 metadata</w:t>
            </w:r>
          </w:p>
        </w:tc>
      </w:tr>
      <w:tr>
        <w:tc>
          <w:tcPr>
            <w:tcW w:type="dxa" w:w="216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配置</w:t>
            </w:r>
          </w:p>
        </w:tc>
        <w:tc>
          <w:tcPr>
            <w:tcW w:type="dxa" w:w="5328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TASK_CONTEXT_ENABLED、REPORT_READ_ENABLED、REPORT_EXEC_ENABLED</w:t>
            </w:r>
          </w:p>
        </w:tc>
        <w:tc>
          <w:tcPr>
            <w:tcW w:type="dxa" w:w="2592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未在目标环境维护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真实报表</w:t>
            </w:r>
          </w:p>
        </w:tc>
        <w:tc>
          <w:tcPr>
            <w:tcW w:type="dxa" w:w="5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TCode、程序、选择屏幕参数、结果表关联和权限角色</w:t>
            </w:r>
          </w:p>
        </w:tc>
        <w:tc>
          <w:tcPr>
            <w:tcW w:type="dxa" w:w="25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尚未选定</w:t>
            </w:r>
          </w:p>
        </w:tc>
      </w:tr>
    </w:tbl>
    <w:p>
      <w:pPr>
        <w:spacing w:after="40"/>
      </w:pP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七 SAP 部署步骤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7.1 建立 DDIC 表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在 SE11 按顺序创建 7 张表，先确认 STRING/SSTRING、MANDT 主键、索引和长字段限制。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ZAI_RPT_RUN 的 REQUEST_ID 建立唯一索引，ZAI_TASK 建立 SESSION_ID + OWNER + STATUS 查询索引。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确认 ZAI_ARTIFACT 包含 REPORT_RUN_ID，报表结果必须能回溯到本次运行。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确认锁对象或等效并发策略，不能只依赖前端防重复点击。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7.2 激活 ABAP 类</w:t>
      </w:r>
    </w:p>
    <w:p>
      <w:pPr>
        <w:spacing w:before="40" w:after="120" w:line="240" w:lineRule="auto"/>
        <w:ind w:left="259" w:right="259"/>
      </w:pPr>
      <w:r>
        <w:rPr>
          <w:rFonts w:ascii="Consolas" w:hAnsi="Consolas" w:eastAsia="STHeiti"/>
          <w:b w:val="0"/>
          <w:color w:val="333333"/>
          <w:sz w:val="18"/>
        </w:rPr>
        <w:t>ZCL_AI_TASK_SERVICE</w:t>
        <w:br/>
        <w:t>ZCL_AI_REPORT_SERVICE</w:t>
        <w:br/>
        <w:t>ZCL_AI_REPORT_MOCK（仅本地/测试 double）</w:t>
        <w:br/>
        <w:t>ZCL_AI_INTENT_ROUTER</w:t>
        <w:br/>
        <w:t>ZCL_AI_TOOL_REGISTRY</w:t>
        <w:br/>
        <w:t>ZCL_AI_AGENT_SERVICE</w:t>
        <w:br/>
        <w:t>ZCL_ZAI_CHAT_DPC_EXT</w:t>
      </w: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每个类激活后先做语法检查；新类引用的 DDIC 表必须已经激活。当前本地无法替代 SE24 语法检查。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7.3 配置 SEGW 和 Gateway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在 SEGW 项目 ZAI_CHAT 中给 AgentResult 增加 TaskId、TaskModule、TaskStatus、NeedsInput、PendingParamsJson、ArtifactRefsJson。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创建 GenericResult，包含 Success、Message、ResultJson。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创建 AnalyzeTask、Tasks、TaskContext、ReportDefinitions、StartReportRun、ReportRunStatus、ReportResult、TaskAction。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Generate Runtime 后通过 $metadata 检查新属性和函数导入都能返回。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在 /IWFND/MAINT_SERVICE 注册并激活服务，在 SICF 激活对应节点。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7.4 配置开关和灰度顺序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配置键</w:t>
            </w:r>
          </w:p>
        </w:tc>
        <w:tc>
          <w:tcPr>
            <w:tcW w:type="dxa" w:w="259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首轮值</w:t>
            </w:r>
          </w:p>
        </w:tc>
        <w:tc>
          <w:tcPr>
            <w:tcW w:type="dxa" w:w="460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8"/>
              </w:rPr>
              <w:t>打开条件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TASK_CONTEXT_ENABLED</w:t>
            </w:r>
          </w:p>
        </w:tc>
        <w:tc>
          <w:tcPr>
            <w:tcW w:type="dxa" w:w="25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X（仅开发/测试用户）</w:t>
            </w:r>
          </w:p>
        </w:tc>
        <w:tc>
          <w:tcPr>
            <w:tcW w:type="dxa" w:w="4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任务表和 TaskId 逻辑已验证</w:t>
            </w:r>
          </w:p>
        </w:tc>
      </w:tr>
      <w:tr>
        <w:tc>
          <w:tcPr>
            <w:tcW w:type="dxa" w:w="28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REPORT_READ_ENABLED</w:t>
            </w:r>
          </w:p>
        </w:tc>
        <w:tc>
          <w:tcPr>
            <w:tcW w:type="dxa" w:w="2592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X（仅测试环境）</w:t>
            </w:r>
          </w:p>
        </w:tc>
        <w:tc>
          <w:tcPr>
            <w:tcW w:type="dxa" w:w="4608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报表定义、参数和读取权限已验证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REPORT_EXEC_ENABLED</w:t>
            </w:r>
          </w:p>
        </w:tc>
        <w:tc>
          <w:tcPr>
            <w:tcW w:type="dxa" w:w="25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空</w:t>
            </w:r>
          </w:p>
        </w:tc>
        <w:tc>
          <w:tcPr>
            <w:tcW w:type="dxa" w:w="4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8"/>
              </w:rPr>
              <w:t>真实执行适配器、权限、结果关联和审计全部通过后才打开</w:t>
            </w:r>
          </w:p>
        </w:tc>
      </w:tr>
    </w:tbl>
    <w:p>
      <w:pPr>
        <w:spacing w:after="40"/>
      </w:pP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八 用户使用方法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8.1 执行报表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在 Agent 聊天输入：“执行一下 ZM001，并分析其结果”。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系统识别报表后显示报表名称、已登记参数和必填项。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在任务卡中填写参数，检查工厂、日期范围、枚举值和默认值。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点击提交执行。提交前由服务端再次校验参数和权限。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提交成功后记录 ReportRunId，任务卡显示排队、运行、成功、失败或未知状态。</w:t>
      </w: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当前版本的前端 ReportId 传递和真实执行链路仍需修复，因此这段流程在真实 SAP 中暂时不能宣称可用。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8.2 切换到库存或自建表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报表等待参数或后台运行时，可以直接输入：“先看工厂 1000 的库存”。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系统应创建或切换到 INVENTORY 任务，报表任务保持原状态。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再输入：“统计自建表 ZTEST_DATA 的数据”，进入 DATA 任务。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需要回到报表时，输入“继续刚才的 ZM001”，或从任务列表选择对应任务。</w:t>
      </w:r>
    </w:p>
    <w:p>
      <w:pPr>
        <w:pStyle w:val="Heading2"/>
        <w:spacing w:after="100" w:line="264" w:lineRule="auto"/>
      </w:pPr>
      <w:r>
        <w:rPr>
          <w:rFonts w:ascii="Arial" w:hAnsi="Arial" w:eastAsia="STHeiti"/>
          <w:b/>
          <w:color w:val="000000"/>
          <w:sz w:val="24"/>
        </w:rPr>
        <w:t>8.3 分析已有结果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指定运行编号、结果编号或任务编号，避免“刚才那份”存在歧义。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系统只读取状态为 READY 且来源可确认的结果。</w:t>
      </w:r>
    </w:p>
    <w:p>
      <w:pPr>
        <w:pStyle w:val="ListNumber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结果过期、权限变化或无法确认来源时，系统应拒绝分析并提示重新取数。</w:t>
      </w:r>
    </w:p>
    <w:p>
      <w:pPr>
        <w:spacing w:after="100" w:line="276" w:lineRule="auto"/>
      </w:pPr>
      <w:r>
        <w:rPr>
          <w:rFonts w:ascii="Arial" w:hAnsi="Arial" w:eastAsia="STHeiti"/>
          <w:b w:val="0"/>
          <w:color w:val="222222"/>
          <w:sz w:val="21"/>
        </w:rPr>
        <w:t>目前“结果读取后自动交给 Agent 分析”仍是待修复项，当前只能确认结果展示协议和 Mock 样例。</w:t>
      </w: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九 验收顺序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88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验收内容</w:t>
            </w:r>
          </w:p>
        </w:tc>
        <w:tc>
          <w:tcPr>
            <w:tcW w:type="dxa" w:w="453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本地协议</w:t>
            </w:r>
          </w:p>
        </w:tc>
        <w:tc>
          <w:tcPr>
            <w:tcW w:type="dxa" w:w="38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任务隔离、路由、参数校验、幂等、状态和过期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85 个任务/报表协议断言通过</w:t>
            </w:r>
          </w:p>
        </w:tc>
      </w:tr>
      <w:tr>
        <w:tc>
          <w:tcPr>
            <w:tcW w:type="dxa" w:w="180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前端构建</w:t>
            </w:r>
          </w:p>
        </w:tc>
        <w:tc>
          <w:tcPr>
            <w:tcW w:type="dxa" w:w="3888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UI5 构建和 JavaScript 语法</w:t>
            </w:r>
          </w:p>
        </w:tc>
        <w:tc>
          <w:tcPr>
            <w:tcW w:type="dxa" w:w="4536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构建成功，无新增错误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代码修复回归</w:t>
            </w:r>
          </w:p>
        </w:tc>
        <w:tc>
          <w:tcPr>
            <w:tcW w:type="dxa" w:w="38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ReportId、Artifact、分析调用、任务选择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四个阻塞问题全部有回归用例</w:t>
            </w:r>
          </w:p>
        </w:tc>
      </w:tr>
      <w:tr>
        <w:tc>
          <w:tcPr>
            <w:tcW w:type="dxa" w:w="180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SAP 技术验收</w:t>
            </w:r>
          </w:p>
        </w:tc>
        <w:tc>
          <w:tcPr>
            <w:tcW w:type="dxa" w:w="3888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SE11、SEGW、SE24、Gateway、权限</w:t>
            </w:r>
          </w:p>
        </w:tc>
        <w:tc>
          <w:tcPr>
            <w:tcW w:type="dxa" w:w="4536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目标系统有操作证据，不以 Mock 代替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业务验收</w:t>
            </w:r>
          </w:p>
        </w:tc>
        <w:tc>
          <w:tcPr>
            <w:tcW w:type="dxa" w:w="38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真实试点报表从参数到分析闭环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执行、结果关联、切换业务、继续追问全部通过</w:t>
            </w:r>
          </w:p>
        </w:tc>
      </w:tr>
    </w:tbl>
    <w:p>
      <w:pPr>
        <w:spacing w:after="40"/>
      </w:pP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十 当前排查方法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73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优先检查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任务区不显示</w:t>
            </w:r>
          </w:p>
        </w:tc>
        <w:tc>
          <w:tcPr>
            <w:tcW w:type="dxa" w:w="73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TASK_CONTEXT_ENABLED、SE11 表、AgentResult metadata 和当前用户归属。</w:t>
            </w:r>
          </w:p>
        </w:tc>
      </w:tr>
      <w:tr>
        <w:tc>
          <w:tcPr>
            <w:tcW w:type="dxa" w:w="28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报表未登记</w:t>
            </w:r>
          </w:p>
        </w:tc>
        <w:tc>
          <w:tcPr>
            <w:tcW w:type="dxa" w:w="734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REPORT_READ_ENABLED、ZAI_RPT_DEF 的 TCode 大小写、ACTIVE 和配置版本。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参数提交被拒绝</w:t>
            </w:r>
          </w:p>
        </w:tc>
        <w:tc>
          <w:tcPr>
            <w:tcW w:type="dxa" w:w="73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ReportId 是否为空、参数 JSON 名称是否与 ZAI_RPT_PARAM 一致、必填和日期范围。</w:t>
            </w:r>
          </w:p>
        </w:tc>
      </w:tr>
      <w:tr>
        <w:tc>
          <w:tcPr>
            <w:tcW w:type="dxa" w:w="28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状态一直 UNKNOWN</w:t>
            </w:r>
          </w:p>
        </w:tc>
        <w:tc>
          <w:tcPr>
            <w:tcW w:type="dxa" w:w="734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真实作业状态接口、后台作业号、Mock 内存状态和轮询链路。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有结果但不能读取</w:t>
            </w:r>
          </w:p>
        </w:tc>
        <w:tc>
          <w:tcPr>
            <w:tcW w:type="dxa" w:w="73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ZAI_ARTIFACT 的 REPORT_RUN_ID、运行状态 READY、结果状态 AVAILABLE 和用户归属。</w:t>
            </w:r>
          </w:p>
        </w:tc>
      </w:tr>
      <w:tr>
        <w:tc>
          <w:tcPr>
            <w:tcW w:type="dxa" w:w="2880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切换业务后结果串了</w:t>
            </w:r>
          </w:p>
        </w:tc>
        <w:tc>
          <w:tcPr>
            <w:tcW w:type="dxa" w:w="7344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TaskId 是否按对象隔离、前端轮询是否绑定 session/task、后端是否校验归属。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Gateway 401/404</w:t>
            </w:r>
          </w:p>
        </w:tc>
        <w:tc>
          <w:tcPr>
            <w:tcW w:type="dxa" w:w="73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STHeiti"/>
                <w:b w:val="0"/>
                <w:color w:val="222222"/>
                <w:sz w:val="17"/>
              </w:rPr>
              <w:t>SICF、/IWFND/MAINT_SERVICE、系统别名、SEGW Generate Runtime 和 $metadata。</w:t>
            </w:r>
          </w:p>
        </w:tc>
      </w:tr>
    </w:tbl>
    <w:p>
      <w:pPr>
        <w:spacing w:after="40"/>
      </w:pPr>
    </w:p>
    <w:p>
      <w:pPr>
        <w:pStyle w:val="Heading1"/>
        <w:spacing w:after="160" w:line="264" w:lineRule="auto"/>
      </w:pPr>
      <w:r>
        <w:rPr>
          <w:rFonts w:ascii="Arial" w:hAnsi="Arial" w:eastAsia="STHeiti"/>
          <w:b/>
          <w:color w:val="000000"/>
          <w:sz w:val="30"/>
        </w:rPr>
        <w:t>十一 关联文件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开发计划：功能计划书/Agent多业务任务与报表分析/01-开发计划_V1.0_20261007.md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接口设计：功能计划书/Agent多业务任务与报表分析/02-接口与数据设计_V1.0_20261007.md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验收场景：功能计划书/Agent多业务任务与报表分析/03-验收与场景清单_V1.0_20261007.md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后续优化：功能计划书/Agent多业务任务与报表分析/04-后续优化计划_V1.0_20261007.md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SE11/SEGW 清单：功能计划书/Agent多业务任务与报表分析/05-SE11对象与SEGW配置清单_V1.0_20261007.md</w:t>
      </w:r>
    </w:p>
    <w:p>
      <w:pPr>
        <w:pStyle w:val="ListBullet"/>
        <w:spacing w:after="40" w:line="264" w:lineRule="auto"/>
      </w:pPr>
      <w:r>
        <w:rPr>
          <w:rFonts w:ascii="Arial" w:hAnsi="Arial" w:eastAsia="STHeiti"/>
          <w:b w:val="0"/>
          <w:color w:val="222222"/>
          <w:sz w:val="20"/>
        </w:rPr>
        <w:t>专项进度：功能计划书/项目进度/Agent多业务任务与报表分析_进度_20261007.md</w:t>
      </w:r>
    </w:p>
    <w:p>
      <w:r>
        <w:br w:type="page"/>
      </w:r>
    </w:p>
    <w:p>
      <w:r>
        <w:rPr>
          <w:b/>
          <w:highlight w:val="yellow"/>
        </w:rPr>
        <w:t>2026-10-11 A/B 批实施回填</w:t>
      </w:r>
    </w:p>
    <w:p>
      <w:r>
        <w:rPr>
          <w:b w:val="0"/>
          <w:highlight w:val="yellow"/>
        </w:rPr>
        <w:t>本补充把原手册中“待修复”的真实作业、结果追问和场景能力更新为当前源码口径。</w:t>
      </w:r>
    </w:p>
    <w:p>
      <w:r>
        <w:rPr>
          <w:b w:val="0"/>
          <w:highlight w:val="yellow"/>
        </w:rPr>
        <w:t>黄色高亮为本次 2026-10-11 A/B 批新增或改写内容。Word 打开后请右键目录，选择“更新域 → 更新整个目录”刷新页码。</w:t>
      </w:r>
    </w:p>
    <w:p>
      <w:r>
        <w:rPr>
          <w:b w:val="0"/>
          <w:highlight w:val="yellow"/>
        </w:rPr>
        <w:t>1. 当前可部署对象为 9 个整类/整程序替换：ZCL_AI_REPORT_SERVICE V1.0.11、ZCL_AI_REPORT_EXEC_SAP V1.0e、ZCL_AI_CHAT_SERVICE V2.3、ZCL_AI_DOMAIN_CARDS V1.2、ZCL_AI_TOOL_REGISTRY V15.1、ZCL_AI_INTENT_ROUTER V1.0.5、ZCL_AI_AGENT_SERVICE V15.2、ZCL_ZAI_CHAT_DPC_EXT V15.2、ZRMM_IDP_0702 V1.2。线上 ZCL_AI_DATA_ANALYSIS_SERVICE 应为 V13.4c，ZCL_AI_REPORT_MOCK 应为 V1.1，不得用仓库旧版回退。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  <w:highlight w:val="yellow"/>
              </w:rPr>
              <w:t>步骤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highlight w:val="yellow"/>
              </w:rPr>
              <w:t>SAP 动作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highlight w:val="yellow"/>
              </w:rPr>
              <w:t>完成条件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SE24 同时激活 REPORT_SERVICE 与 REPORT_EXEC_SAP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两类互相引用，均激活；JOB_CLOSE 使用 strtimmed='X'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2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SE24 激活 CHAT_SERVICE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v8_get_role/read_program_meta 可被 Agent 复用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3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SE24 激活 DOMAIN_CARDS → TOOL_REGISTRY → INTENT_ROUTER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CODE 域、read_program_source、场景路由可检查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4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SE24 激活 AGENT_SERVICE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结果上下文、源码分页、白名单方法存在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5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SEGW AnalyzeTask 增加 Scene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Edm.String、Nullable，Generate Runtime，metadata 可见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6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SE24 激活 DPC_EXT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AnalyzeTask 透传 FocusedArtifactId 与 Scene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7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SE38 激活 ZRMM_IDP_0702</w:t>
            </w:r>
          </w:p>
        </w:tc>
        <w:tc>
          <w:tcPr>
            <w:tcW w:type="dxa" w:w="3331"/>
            <w:vAlign w:val="center"/>
          </w:tcPr>
          <w:p>
            <w:r>
              <w:rPr>
                <w:highlight w:val="yellow"/>
              </w:rPr>
              <w:t>compress=abap_false；AI 通道工厂为空时报错</w:t>
            </w:r>
          </w:p>
        </w:tc>
      </w:tr>
    </w:tbl>
    <w:p>
      <w:r>
        <w:rPr>
          <w:b w:val="0"/>
          <w:highlight w:val="yellow"/>
        </w:rPr>
        <w:t>2. 真实报表执行的关键验证：SM37 中作业必须自动释放；无空闲后台进程时按当前时间释放；JOB_OPEN 后失败要删除空作业；P/Z 状态要能解释；结果 schema 必须以 columns 开头并使用所有行键的并集；READY/FAILED 同步回写任务状态和错误原因。</w:t>
      </w:r>
    </w:p>
    <w:p>
      <w:r>
        <w:rPr>
          <w:b w:val="0"/>
          <w:highlight w:val="yellow"/>
        </w:rPr>
        <w:t>3. “分析一下这个结果”路径：前端传 FocusedArtifactId；后端验证用户、会话、READY 状态和可读性；找不到聚焦值时用 find_latest_artifact 按会话和 TCode 回退；结果作为上下文注入，不重新执行报表、不新建 DATA 任务。</w:t>
      </w:r>
    </w:p>
    <w:p>
      <w:r>
        <w:rPr>
          <w:b w:val="0"/>
          <w:highlight w:val="yellow"/>
        </w:rPr>
        <w:t>4. 前端与 OData：AnalyzeTask 的 Scene 只在新会话首条传入，旧 metadata 缺少该参数时按 AUTO；Agent 模型白名单键为 AGENT_MODELS、AGENT_MODELS_RPT、AGENT_MODELS_DATA、AGENT_MODELS_INV、AGENT_MODELS_CODE；CHAT_SAP_ACCESS=X 才恢复普通对话读 SAP。</w:t>
      </w:r>
    </w:p>
    <w:p>
      <w:r>
        <w:rPr>
          <w:b w:val="0"/>
          <w:highlight w:val="yellow"/>
        </w:rPr>
        <w:t>5. 本批不新建 SE11 表、不添加必填字段；部署前核对 ZAI_RPT_PARAM.SEL_KIND、ZAI_RPT_RUN.SAP_JOB_NAME/SAP_JOB_NUMBER、ZAI_RPT_RESULT.RUN_ID、ZAI_CHAT_SESS.AGENT_TYPE。</w:t>
      </w:r>
    </w:p>
    <w:p>
      <w:r>
        <w:br w:type="page"/>
      </w:r>
    </w:p>
    <w:p>
      <w:r>
        <w:rPr>
          <w:b/>
          <w:highlight w:val="yellow"/>
        </w:rPr>
        <w:t>20261011 Agent 测评部署回填</w:t>
      </w:r>
    </w:p>
    <w:p>
      <w:r>
        <w:rPr>
          <w:b w:val="0"/>
          <w:highlight w:val="yellow"/>
        </w:rPr>
        <w:t>后端 9 个对象激活后，必须用管理员测评保留部署前后行为基线；测评前端随本批 dist 一起上传。</w:t>
      </w:r>
    </w:p>
    <w:p>
      <w:r>
        <w:rPr>
          <w:b w:val="0"/>
          <w:highlight w:val="yellow"/>
        </w:rPr>
        <w:t>本页是 2026-10-11 Agent 测评增量；黄色高亮为新增内容。Word 打开后请 Ctrl+A → F9 更新目录域。</w:t>
      </w:r>
    </w:p>
    <w:p>
      <w:r>
        <w:rPr>
          <w:b w:val="0"/>
          <w:highlight w:val="yellow"/>
        </w:rPr>
        <w:t>构建时确认 dist/model/evalCases.json、dist/utils/AgentEval.js、dist/view/EvalDialog.fragment.xml 均存在。上传并 Ctrl+F5 后，管理员在“设置”看到“测评”页签；普通用户看不到。题库状态应显示 20261011、29 题和五个场景分布。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  <w:highlight w:val="yellow"/>
              </w:rPr>
              <w:t>阶段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highlight w:val="yellow"/>
              </w:rPr>
              <w:t>动作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highlight w:val="yellow"/>
              </w:rPr>
              <w:t>必须留存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后端部署前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Scene 尚未出现时跑全部题；需场景题应标记跳过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部署前 Markdown/JSON、题库版本、模型、时间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后端部署后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确认 $metadata 有 AnalyzeTask.Scene，再用相同模型/次数重跑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部署后 Markdown/JSON、通过率、场景支持状态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差异检查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看边界题、工具、安全拒绝、耗时和协议错误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D12/R05/I03/C05 不跨域成功调用；D08/C04 危险操作被拒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清理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保持“测完删除测试会话”勾选，检查会话历史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highlight w:val="yellow"/>
              </w:rPr>
              <w:t>不能残留测试 session；清理失败要记录</w:t>
            </w:r>
          </w:p>
        </w:tc>
      </w:tr>
    </w:tbl>
    <w:p>
      <w:r>
        <w:rPr>
          <w:b w:val="0"/>
          <w:highlight w:val="yellow"/>
        </w:rPr>
        <w:t>测评不是 SAP 新对象：不创建 SE11 表、不创建 Function Import、不替代 SE24/SEGW 验证。出现 ERROR、协议错、跳过数异常或通过率下降时，先保存 JSON Trace 再排查，不要删题或放宽 expect 掩盖回归。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Arial" w:hAnsi="Arial" w:eastAsia="STHeiti"/>
        <w:b w:val="0"/>
        <w:color w:val="777777"/>
        <w:sz w:val="17"/>
      </w:rPr>
      <w:t>SAP Compass · Agent 多业务任务与报表分析 · V1.0 · 2026-10-07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THeit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STHeit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THeit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多业务任务与报表分析开发实施与使用说明</dc:title>
  <dc:subject>开发状态、SAP 部署步骤和用户使用方法</dc:subject>
  <dc:creator>SAP Compass 项目组</dc:creator>
  <cp:keywords/>
  <dc:description>基于 2026-10-07 本地代码审查与测试结果整理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