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Essay 1 Appendix — Canonical V3 Tables</w:t>
      </w:r>
    </w:p>
    <w:p>
      <w:r>
        <w:rPr>
          <w:sz w:val="18"/>
        </w:rPr>
        <w:t>All values regenerate from run_all.py (Canonical V3 chain, scripts 150–159) and assert against outputs/rebuild/constants_v3.json. Table notes are the asserted captions emitted by Stage 8. Generated by scripts/160.</w:t>
      </w:r>
    </w:p>
    <w:p>
      <w:r>
        <w:rPr>
          <w:sz w:val="18"/>
        </w:rPr>
        <w:t>Sample definitions (name-your-sample rule): FULL = 489 verified breach events (118 treated); CRSP = 356 events with market data (111 treated); REGRESSION = 340 events with complete covariates (106 treated events, 12 parent CIKs, 36 treated organizations). Immediate-disclosure share: 32.9% full / 36.6% CRSP / 36.5% regression.</w:t>
      </w:r>
    </w:p>
    <w:p>
      <w:pPr>
        <w:pStyle w:val="Heading2"/>
      </w:pPr>
      <w:r>
        <w:t>Table 1. Summary Statistics (CRSP Sample)</w:t>
      </w:r>
    </w:p>
    <w:p>
      <w:r>
        <w:rPr>
          <w:i/>
          <w:sz w:val="16"/>
        </w:rPr>
        <w:t>Note. This table reports summary statistics for the key continuous variables on the CRSP-covered sample (N = 356 events). Row-level N varies because Compustat covariates are available for 341 events and the disclosure delay for 355. CAR variables are cumulative market-adjusted abnormal returns in percentage points.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sz w:val="16"/>
              </w:rPr>
              <w:t>Variable</w:t>
            </w:r>
          </w:p>
        </w:tc>
        <w:tc>
          <w:tcPr>
            <w:tcW w:type="dxa" w:w="1728"/>
          </w:tcPr>
          <w:p>
            <w:r>
              <w:rPr>
                <w:sz w:val="16"/>
              </w:rPr>
              <w:t>N</w:t>
            </w:r>
          </w:p>
        </w:tc>
        <w:tc>
          <w:tcPr>
            <w:tcW w:type="dxa" w:w="1728"/>
          </w:tcPr>
          <w:p>
            <w:r>
              <w:rPr>
                <w:sz w:val="16"/>
              </w:rPr>
              <w:t>Mean</w:t>
            </w:r>
          </w:p>
        </w:tc>
        <w:tc>
          <w:tcPr>
            <w:tcW w:type="dxa" w:w="1728"/>
          </w:tcPr>
          <w:p>
            <w:r>
              <w:rPr>
                <w:sz w:val="16"/>
              </w:rPr>
              <w:t>SD</w:t>
            </w:r>
          </w:p>
        </w:tc>
        <w:tc>
          <w:tcPr>
            <w:tcW w:type="dxa" w:w="1728"/>
          </w:tcPr>
          <w:p>
            <w:r>
              <w:rPr>
                <w:sz w:val="16"/>
              </w:rPr>
              <w:t>Median</w:t>
            </w:r>
          </w:p>
        </w:tc>
      </w:tr>
      <w:tr>
        <w:tc>
          <w:tcPr>
            <w:tcW w:type="dxa" w:w="1728"/>
          </w:tcPr>
          <w:p>
            <w:r>
              <w:rPr>
                <w:sz w:val="16"/>
              </w:rPr>
              <w:t>car_30d</w:t>
            </w:r>
          </w:p>
        </w:tc>
        <w:tc>
          <w:tcPr>
            <w:tcW w:type="dxa" w:w="1728"/>
          </w:tcPr>
          <w:p>
            <w:r>
              <w:rPr>
                <w:sz w:val="16"/>
              </w:rPr>
              <w:t>356</w:t>
            </w:r>
          </w:p>
        </w:tc>
        <w:tc>
          <w:tcPr>
            <w:tcW w:type="dxa" w:w="1728"/>
          </w:tcPr>
          <w:p>
            <w:r>
              <w:rPr>
                <w:sz w:val="16"/>
              </w:rPr>
              <w:t>-0.306</w:t>
            </w:r>
          </w:p>
        </w:tc>
        <w:tc>
          <w:tcPr>
            <w:tcW w:type="dxa" w:w="1728"/>
          </w:tcPr>
          <w:p>
            <w:r>
              <w:rPr>
                <w:sz w:val="16"/>
              </w:rPr>
              <w:t>8.954</w:t>
            </w:r>
          </w:p>
        </w:tc>
        <w:tc>
          <w:tcPr>
            <w:tcW w:type="dxa" w:w="1728"/>
          </w:tcPr>
          <w:p>
            <w:r>
              <w:rPr>
                <w:sz w:val="16"/>
              </w:rPr>
              <w:t>0.087</w:t>
            </w:r>
          </w:p>
        </w:tc>
      </w:tr>
      <w:tr>
        <w:tc>
          <w:tcPr>
            <w:tcW w:type="dxa" w:w="1728"/>
          </w:tcPr>
          <w:p>
            <w:r>
              <w:rPr>
                <w:sz w:val="16"/>
              </w:rPr>
              <w:t>car_5d</w:t>
            </w:r>
          </w:p>
        </w:tc>
        <w:tc>
          <w:tcPr>
            <w:tcW w:type="dxa" w:w="1728"/>
          </w:tcPr>
          <w:p>
            <w:r>
              <w:rPr>
                <w:sz w:val="16"/>
              </w:rPr>
              <w:t>356</w:t>
            </w:r>
          </w:p>
        </w:tc>
        <w:tc>
          <w:tcPr>
            <w:tcW w:type="dxa" w:w="1728"/>
          </w:tcPr>
          <w:p>
            <w:r>
              <w:rPr>
                <w:sz w:val="16"/>
              </w:rPr>
              <w:t>-0.381</w:t>
            </w:r>
          </w:p>
        </w:tc>
        <w:tc>
          <w:tcPr>
            <w:tcW w:type="dxa" w:w="1728"/>
          </w:tcPr>
          <w:p>
            <w:r>
              <w:rPr>
                <w:sz w:val="16"/>
              </w:rPr>
              <w:t>4.262</w:t>
            </w:r>
          </w:p>
        </w:tc>
        <w:tc>
          <w:tcPr>
            <w:tcW w:type="dxa" w:w="1728"/>
          </w:tcPr>
          <w:p>
            <w:r>
              <w:rPr>
                <w:sz w:val="16"/>
              </w:rPr>
              <w:t>-0.197</w:t>
            </w:r>
          </w:p>
        </w:tc>
      </w:tr>
      <w:tr>
        <w:tc>
          <w:tcPr>
            <w:tcW w:type="dxa" w:w="1728"/>
          </w:tcPr>
          <w:p>
            <w:r>
              <w:rPr>
                <w:sz w:val="16"/>
              </w:rPr>
              <w:t>firm_size_log</w:t>
            </w:r>
          </w:p>
        </w:tc>
        <w:tc>
          <w:tcPr>
            <w:tcW w:type="dxa" w:w="1728"/>
          </w:tcPr>
          <w:p>
            <w:r>
              <w:rPr>
                <w:sz w:val="16"/>
              </w:rPr>
              <w:t>341</w:t>
            </w:r>
          </w:p>
        </w:tc>
        <w:tc>
          <w:tcPr>
            <w:tcW w:type="dxa" w:w="1728"/>
          </w:tcPr>
          <w:p>
            <w:r>
              <w:rPr>
                <w:sz w:val="16"/>
              </w:rPr>
              <w:t>10.266</w:t>
            </w:r>
          </w:p>
        </w:tc>
        <w:tc>
          <w:tcPr>
            <w:tcW w:type="dxa" w:w="1728"/>
          </w:tcPr>
          <w:p>
            <w:r>
              <w:rPr>
                <w:sz w:val="16"/>
              </w:rPr>
              <w:t>1.607</w:t>
            </w:r>
          </w:p>
        </w:tc>
        <w:tc>
          <w:tcPr>
            <w:tcW w:type="dxa" w:w="1728"/>
          </w:tcPr>
          <w:p>
            <w:r>
              <w:rPr>
                <w:sz w:val="16"/>
              </w:rPr>
              <w:t>10.287</w:t>
            </w:r>
          </w:p>
        </w:tc>
      </w:tr>
      <w:tr>
        <w:tc>
          <w:tcPr>
            <w:tcW w:type="dxa" w:w="1728"/>
          </w:tcPr>
          <w:p>
            <w:r>
              <w:rPr>
                <w:sz w:val="16"/>
              </w:rPr>
              <w:t>leverage</w:t>
            </w:r>
          </w:p>
        </w:tc>
        <w:tc>
          <w:tcPr>
            <w:tcW w:type="dxa" w:w="1728"/>
          </w:tcPr>
          <w:p>
            <w:r>
              <w:rPr>
                <w:sz w:val="16"/>
              </w:rPr>
              <w:t>341</w:t>
            </w:r>
          </w:p>
        </w:tc>
        <w:tc>
          <w:tcPr>
            <w:tcW w:type="dxa" w:w="1728"/>
          </w:tcPr>
          <w:p>
            <w:r>
              <w:rPr>
                <w:sz w:val="16"/>
              </w:rPr>
              <w:t>0.665</w:t>
            </w:r>
          </w:p>
        </w:tc>
        <w:tc>
          <w:tcPr>
            <w:tcW w:type="dxa" w:w="1728"/>
          </w:tcPr>
          <w:p>
            <w:r>
              <w:rPr>
                <w:sz w:val="16"/>
              </w:rPr>
              <w:t>0.204</w:t>
            </w:r>
          </w:p>
        </w:tc>
        <w:tc>
          <w:tcPr>
            <w:tcW w:type="dxa" w:w="1728"/>
          </w:tcPr>
          <w:p>
            <w:r>
              <w:rPr>
                <w:sz w:val="16"/>
              </w:rPr>
              <w:t>0.669</w:t>
            </w:r>
          </w:p>
        </w:tc>
      </w:tr>
      <w:tr>
        <w:tc>
          <w:tcPr>
            <w:tcW w:type="dxa" w:w="1728"/>
          </w:tcPr>
          <w:p>
            <w:r>
              <w:rPr>
                <w:sz w:val="16"/>
              </w:rPr>
              <w:t>roa</w:t>
            </w:r>
          </w:p>
        </w:tc>
        <w:tc>
          <w:tcPr>
            <w:tcW w:type="dxa" w:w="1728"/>
          </w:tcPr>
          <w:p>
            <w:r>
              <w:rPr>
                <w:sz w:val="16"/>
              </w:rPr>
              <w:t>341</w:t>
            </w:r>
          </w:p>
        </w:tc>
        <w:tc>
          <w:tcPr>
            <w:tcW w:type="dxa" w:w="1728"/>
          </w:tcPr>
          <w:p>
            <w:r>
              <w:rPr>
                <w:sz w:val="16"/>
              </w:rPr>
              <w:t>0.06</w:t>
            </w:r>
          </w:p>
        </w:tc>
        <w:tc>
          <w:tcPr>
            <w:tcW w:type="dxa" w:w="1728"/>
          </w:tcPr>
          <w:p>
            <w:r>
              <w:rPr>
                <w:sz w:val="16"/>
              </w:rPr>
              <w:t>0.108</w:t>
            </w:r>
          </w:p>
        </w:tc>
        <w:tc>
          <w:tcPr>
            <w:tcW w:type="dxa" w:w="1728"/>
          </w:tcPr>
          <w:p>
            <w:r>
              <w:rPr>
                <w:sz w:val="16"/>
              </w:rPr>
              <w:t>0.063</w:t>
            </w:r>
          </w:p>
        </w:tc>
      </w:tr>
      <w:tr>
        <w:tc>
          <w:tcPr>
            <w:tcW w:type="dxa" w:w="1728"/>
          </w:tcPr>
          <w:p>
            <w:r>
              <w:rPr>
                <w:sz w:val="16"/>
              </w:rPr>
              <w:t>disclosure_delay_days</w:t>
            </w:r>
          </w:p>
        </w:tc>
        <w:tc>
          <w:tcPr>
            <w:tcW w:type="dxa" w:w="1728"/>
          </w:tcPr>
          <w:p>
            <w:r>
              <w:rPr>
                <w:sz w:val="16"/>
              </w:rPr>
              <w:t>355</w:t>
            </w:r>
          </w:p>
        </w:tc>
        <w:tc>
          <w:tcPr>
            <w:tcW w:type="dxa" w:w="1728"/>
          </w:tcPr>
          <w:p>
            <w:r>
              <w:rPr>
                <w:sz w:val="16"/>
              </w:rPr>
              <w:t>90.555</w:t>
            </w:r>
          </w:p>
        </w:tc>
        <w:tc>
          <w:tcPr>
            <w:tcW w:type="dxa" w:w="1728"/>
          </w:tcPr>
          <w:p>
            <w:r>
              <w:rPr>
                <w:sz w:val="16"/>
              </w:rPr>
              <w:t>204.178</w:t>
            </w:r>
          </w:p>
        </w:tc>
        <w:tc>
          <w:tcPr>
            <w:tcW w:type="dxa" w:w="1728"/>
          </w:tcPr>
          <w:p>
            <w:r>
              <w:rPr>
                <w:sz w:val="16"/>
              </w:rPr>
              <w:t>24.0</w:t>
            </w:r>
          </w:p>
        </w:tc>
      </w:tr>
    </w:tbl>
    <w:p>
      <w:pPr>
        <w:pStyle w:val="Heading2"/>
      </w:pPr>
      <w:r>
        <w:t>Table 2. Disclosure-Date Verification (First 8-K Within 90 Days)</w:t>
      </w:r>
    </w:p>
    <w:p>
      <w:r>
        <w:rPr>
          <w:i/>
          <w:sz w:val="16"/>
        </w:rPr>
        <w:t>Note. This table promotes the Stage 7 disclosure-date verification to the appendix. For every treated event and every untreated event at parent CIKs with three or more events in the sample (the documented control group), it reports the gap in days from the PRC breach date to the firm's first 8-K filed within ninety days after the breach, read from the cached SEC EDGAR submissions (treated N = 118; untreated N = 219). Gap statistics are computed over events with such a filing; the share column reports how many have one. A nearby 8-K need not reference the breach, so this verifies filing activity rather than breach disclosure, and no dates were changed on its basis.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sz w:val="16"/>
              </w:rPr>
              <w:t>Group</w:t>
            </w:r>
          </w:p>
        </w:tc>
        <w:tc>
          <w:tcPr>
            <w:tcW w:type="dxa" w:w="1728"/>
          </w:tcPr>
          <w:p>
            <w:r>
              <w:rPr>
                <w:sz w:val="16"/>
              </w:rPr>
              <w:t>N</w:t>
            </w:r>
          </w:p>
        </w:tc>
        <w:tc>
          <w:tcPr>
            <w:tcW w:type="dxa" w:w="1728"/>
          </w:tcPr>
          <w:p>
            <w:r>
              <w:rPr>
                <w:sz w:val="16"/>
              </w:rPr>
              <w:t>Median gap (days)</w:t>
            </w:r>
          </w:p>
        </w:tc>
        <w:tc>
          <w:tcPr>
            <w:tcW w:type="dxa" w:w="1728"/>
          </w:tcPr>
          <w:p>
            <w:r>
              <w:rPr>
                <w:sz w:val="16"/>
              </w:rPr>
              <w:t>Mean gap (days)</w:t>
            </w:r>
          </w:p>
        </w:tc>
        <w:tc>
          <w:tcPr>
            <w:tcW w:type="dxa" w:w="1728"/>
          </w:tcPr>
          <w:p>
            <w:r>
              <w:rPr>
                <w:sz w:val="16"/>
              </w:rPr>
              <w:t>Share with 8-K in 90d</w:t>
            </w:r>
          </w:p>
        </w:tc>
      </w:tr>
      <w:tr>
        <w:tc>
          <w:tcPr>
            <w:tcW w:type="dxa" w:w="1728"/>
          </w:tcPr>
          <w:p>
            <w:r>
              <w:rPr>
                <w:sz w:val="16"/>
              </w:rPr>
              <w:t>Treated (Form 499)</w:t>
            </w:r>
          </w:p>
        </w:tc>
        <w:tc>
          <w:tcPr>
            <w:tcW w:type="dxa" w:w="1728"/>
          </w:tcPr>
          <w:p>
            <w:r>
              <w:rPr>
                <w:sz w:val="16"/>
              </w:rPr>
              <w:t>118</w:t>
            </w:r>
          </w:p>
        </w:tc>
        <w:tc>
          <w:tcPr>
            <w:tcW w:type="dxa" w:w="1728"/>
          </w:tcPr>
          <w:p>
            <w:r>
              <w:rPr>
                <w:sz w:val="16"/>
              </w:rPr>
              <w:t>15.0</w:t>
            </w:r>
          </w:p>
        </w:tc>
        <w:tc>
          <w:tcPr>
            <w:tcW w:type="dxa" w:w="1728"/>
          </w:tcPr>
          <w:p>
            <w:r>
              <w:rPr>
                <w:sz w:val="16"/>
              </w:rPr>
              <w:t>22.44</w:t>
            </w:r>
          </w:p>
        </w:tc>
        <w:tc>
          <w:tcPr>
            <w:tcW w:type="dxa" w:w="1728"/>
          </w:tcPr>
          <w:p>
            <w:r>
              <w:rPr>
                <w:sz w:val="16"/>
              </w:rPr>
              <w:t>0.9915</w:t>
            </w:r>
          </w:p>
        </w:tc>
      </w:tr>
      <w:tr>
        <w:tc>
          <w:tcPr>
            <w:tcW w:type="dxa" w:w="1728"/>
          </w:tcPr>
          <w:p>
            <w:r>
              <w:rPr>
                <w:sz w:val="16"/>
              </w:rPr>
              <w:t>Untreated (control CIKs, 3+ events)</w:t>
            </w:r>
          </w:p>
        </w:tc>
        <w:tc>
          <w:tcPr>
            <w:tcW w:type="dxa" w:w="1728"/>
          </w:tcPr>
          <w:p>
            <w:r>
              <w:rPr>
                <w:sz w:val="16"/>
              </w:rPr>
              <w:t>219</w:t>
            </w:r>
          </w:p>
        </w:tc>
        <w:tc>
          <w:tcPr>
            <w:tcW w:type="dxa" w:w="1728"/>
          </w:tcPr>
          <w:p>
            <w:r>
              <w:rPr>
                <w:sz w:val="16"/>
              </w:rPr>
              <w:t>26.0</w:t>
            </w:r>
          </w:p>
        </w:tc>
        <w:tc>
          <w:tcPr>
            <w:tcW w:type="dxa" w:w="1728"/>
          </w:tcPr>
          <w:p>
            <w:r>
              <w:rPr>
                <w:sz w:val="16"/>
              </w:rPr>
              <w:t>30.16</w:t>
            </w:r>
          </w:p>
        </w:tc>
        <w:tc>
          <w:tcPr>
            <w:tcW w:type="dxa" w:w="1728"/>
          </w:tcPr>
          <w:p>
            <w:r>
              <w:rPr>
                <w:sz w:val="16"/>
              </w:rPr>
              <w:t>0.9178</w:t>
            </w:r>
          </w:p>
        </w:tc>
      </w:tr>
    </w:tbl>
    <w:p>
      <w:pPr>
        <w:pStyle w:val="Heading2"/>
      </w:pPr>
      <w:r>
        <w:t>Table 3. Mean and Median 30-Day CAR by Subgroup, with Welch Difference Tests</w:t>
      </w:r>
    </w:p>
    <w:p>
      <w:r>
        <w:rPr>
          <w:i/>
          <w:sz w:val="16"/>
        </w:rPr>
        <w:t>Note. This table reports mean and median 30-day CARs by subgroup on the regression sample (N = 340). Each Difference row reports the difference in group means with a Welch two-sample t-test allowing unequal variances; medians are reported for each group but are not tested.</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6"/>
              </w:rPr>
              <w:t>Comparison</w:t>
            </w:r>
          </w:p>
        </w:tc>
        <w:tc>
          <w:tcPr>
            <w:tcW w:type="dxa" w:w="1234"/>
          </w:tcPr>
          <w:p>
            <w:r>
              <w:rPr>
                <w:sz w:val="16"/>
              </w:rPr>
              <w:t>Group</w:t>
            </w:r>
          </w:p>
        </w:tc>
        <w:tc>
          <w:tcPr>
            <w:tcW w:type="dxa" w:w="1234"/>
          </w:tcPr>
          <w:p>
            <w:r>
              <w:rPr>
                <w:sz w:val="16"/>
              </w:rPr>
              <w:t>Mean CAR</w:t>
            </w:r>
          </w:p>
        </w:tc>
        <w:tc>
          <w:tcPr>
            <w:tcW w:type="dxa" w:w="1234"/>
          </w:tcPr>
          <w:p>
            <w:r>
              <w:rPr>
                <w:sz w:val="16"/>
              </w:rPr>
              <w:t>Median CAR</w:t>
            </w:r>
          </w:p>
        </w:tc>
        <w:tc>
          <w:tcPr>
            <w:tcW w:type="dxa" w:w="1234"/>
          </w:tcPr>
          <w:p>
            <w:r>
              <w:rPr>
                <w:sz w:val="16"/>
              </w:rPr>
              <w:t>N</w:t>
            </w:r>
          </w:p>
        </w:tc>
        <w:tc>
          <w:tcPr>
            <w:tcW w:type="dxa" w:w="1234"/>
          </w:tcPr>
          <w:p>
            <w:r>
              <w:rPr>
                <w:sz w:val="16"/>
              </w:rPr>
              <w:t>Welch diff</w:t>
            </w:r>
          </w:p>
        </w:tc>
        <w:tc>
          <w:tcPr>
            <w:tcW w:type="dxa" w:w="1234"/>
          </w:tcPr>
          <w:p>
            <w:r>
              <w:rPr>
                <w:sz w:val="16"/>
              </w:rPr>
              <w:t>Welch p</w:t>
            </w:r>
          </w:p>
        </w:tc>
      </w:tr>
      <w:tr>
        <w:tc>
          <w:tcPr>
            <w:tcW w:type="dxa" w:w="1234"/>
          </w:tcPr>
          <w:p>
            <w:r>
              <w:rPr>
                <w:sz w:val="16"/>
              </w:rPr>
              <w:t>Form 499</w:t>
            </w:r>
          </w:p>
        </w:tc>
        <w:tc>
          <w:tcPr>
            <w:tcW w:type="dxa" w:w="1234"/>
          </w:tcPr>
          <w:p>
            <w:r>
              <w:rPr>
                <w:sz w:val="16"/>
              </w:rPr>
              <w:t>Filer</w:t>
            </w:r>
          </w:p>
        </w:tc>
        <w:tc>
          <w:tcPr>
            <w:tcW w:type="dxa" w:w="1234"/>
          </w:tcPr>
          <w:p>
            <w:r>
              <w:rPr>
                <w:sz w:val="16"/>
              </w:rPr>
              <w:t>-0.689</w:t>
            </w:r>
          </w:p>
        </w:tc>
        <w:tc>
          <w:tcPr>
            <w:tcW w:type="dxa" w:w="1234"/>
          </w:tcPr>
          <w:p>
            <w:r>
              <w:rPr>
                <w:sz w:val="16"/>
              </w:rPr>
              <w:t>-0.242</w:t>
            </w:r>
          </w:p>
        </w:tc>
        <w:tc>
          <w:tcPr>
            <w:tcW w:type="dxa" w:w="1234"/>
          </w:tcPr>
          <w:p>
            <w:r>
              <w:rPr>
                <w:sz w:val="16"/>
              </w:rPr>
              <w:t>106.0</w:t>
            </w:r>
          </w:p>
        </w:tc>
        <w:tc>
          <w:tcPr>
            <w:tcW w:type="dxa" w:w="1234"/>
          </w:tcPr>
          <w:p>
            <w:r>
              <w:rPr>
                <w:sz w:val="16"/>
              </w:rPr>
            </w:r>
          </w:p>
        </w:tc>
        <w:tc>
          <w:tcPr>
            <w:tcW w:type="dxa" w:w="1234"/>
          </w:tcPr>
          <w:p>
            <w:r>
              <w:rPr>
                <w:sz w:val="16"/>
              </w:rPr>
            </w:r>
          </w:p>
        </w:tc>
      </w:tr>
      <w:tr>
        <w:tc>
          <w:tcPr>
            <w:tcW w:type="dxa" w:w="1234"/>
          </w:tcPr>
          <w:p>
            <w:r>
              <w:rPr>
                <w:sz w:val="16"/>
              </w:rPr>
              <w:t>Form 499</w:t>
            </w:r>
          </w:p>
        </w:tc>
        <w:tc>
          <w:tcPr>
            <w:tcW w:type="dxa" w:w="1234"/>
          </w:tcPr>
          <w:p>
            <w:r>
              <w:rPr>
                <w:sz w:val="16"/>
              </w:rPr>
              <w:t>Non-filer</w:t>
            </w:r>
          </w:p>
        </w:tc>
        <w:tc>
          <w:tcPr>
            <w:tcW w:type="dxa" w:w="1234"/>
          </w:tcPr>
          <w:p>
            <w:r>
              <w:rPr>
                <w:sz w:val="16"/>
              </w:rPr>
              <w:t>0.014</w:t>
            </w:r>
          </w:p>
        </w:tc>
        <w:tc>
          <w:tcPr>
            <w:tcW w:type="dxa" w:w="1234"/>
          </w:tcPr>
          <w:p>
            <w:r>
              <w:rPr>
                <w:sz w:val="16"/>
              </w:rPr>
              <w:t>0.412</w:t>
            </w:r>
          </w:p>
        </w:tc>
        <w:tc>
          <w:tcPr>
            <w:tcW w:type="dxa" w:w="1234"/>
          </w:tcPr>
          <w:p>
            <w:r>
              <w:rPr>
                <w:sz w:val="16"/>
              </w:rPr>
              <w:t>234.0</w:t>
            </w:r>
          </w:p>
        </w:tc>
        <w:tc>
          <w:tcPr>
            <w:tcW w:type="dxa" w:w="1234"/>
          </w:tcPr>
          <w:p>
            <w:r>
              <w:rPr>
                <w:sz w:val="16"/>
              </w:rPr>
            </w:r>
          </w:p>
        </w:tc>
        <w:tc>
          <w:tcPr>
            <w:tcW w:type="dxa" w:w="1234"/>
          </w:tcPr>
          <w:p>
            <w:r>
              <w:rPr>
                <w:sz w:val="16"/>
              </w:rPr>
            </w:r>
          </w:p>
        </w:tc>
      </w:tr>
      <w:tr>
        <w:tc>
          <w:tcPr>
            <w:tcW w:type="dxa" w:w="1234"/>
          </w:tcPr>
          <w:p>
            <w:r>
              <w:rPr>
                <w:sz w:val="16"/>
              </w:rPr>
              <w:t>Form 499</w:t>
            </w:r>
          </w:p>
        </w:tc>
        <w:tc>
          <w:tcPr>
            <w:tcW w:type="dxa" w:w="1234"/>
          </w:tcPr>
          <w:p>
            <w:r>
              <w:rPr>
                <w:sz w:val="16"/>
              </w:rPr>
              <w:t>Difference</w:t>
            </w:r>
          </w:p>
        </w:tc>
        <w:tc>
          <w:tcPr>
            <w:tcW w:type="dxa" w:w="1234"/>
          </w:tcPr>
          <w:p>
            <w:r>
              <w:rPr>
                <w:sz w:val="16"/>
              </w:rPr>
              <w:t>-0.703</w:t>
            </w:r>
          </w:p>
        </w:tc>
        <w:tc>
          <w:tcPr>
            <w:tcW w:type="dxa" w:w="1234"/>
          </w:tcPr>
          <w:p>
            <w:r>
              <w:rPr>
                <w:sz w:val="16"/>
              </w:rPr>
            </w:r>
          </w:p>
        </w:tc>
        <w:tc>
          <w:tcPr>
            <w:tcW w:type="dxa" w:w="1234"/>
          </w:tcPr>
          <w:p>
            <w:r>
              <w:rPr>
                <w:sz w:val="16"/>
              </w:rPr>
            </w:r>
          </w:p>
        </w:tc>
        <w:tc>
          <w:tcPr>
            <w:tcW w:type="dxa" w:w="1234"/>
          </w:tcPr>
          <w:p>
            <w:r>
              <w:rPr>
                <w:sz w:val="16"/>
              </w:rPr>
              <w:t>-0.635</w:t>
            </w:r>
          </w:p>
        </w:tc>
        <w:tc>
          <w:tcPr>
            <w:tcW w:type="dxa" w:w="1234"/>
          </w:tcPr>
          <w:p>
            <w:r>
              <w:rPr>
                <w:sz w:val="16"/>
              </w:rPr>
              <w:t>0.526</w:t>
            </w:r>
          </w:p>
        </w:tc>
      </w:tr>
      <w:tr>
        <w:tc>
          <w:tcPr>
            <w:tcW w:type="dxa" w:w="1234"/>
          </w:tcPr>
          <w:p>
            <w:r>
              <w:rPr>
                <w:sz w:val="16"/>
              </w:rPr>
              <w:t>Timing</w:t>
            </w:r>
          </w:p>
        </w:tc>
        <w:tc>
          <w:tcPr>
            <w:tcW w:type="dxa" w:w="1234"/>
          </w:tcPr>
          <w:p>
            <w:r>
              <w:rPr>
                <w:sz w:val="16"/>
              </w:rPr>
              <w:t>Immediate</w:t>
            </w:r>
          </w:p>
        </w:tc>
        <w:tc>
          <w:tcPr>
            <w:tcW w:type="dxa" w:w="1234"/>
          </w:tcPr>
          <w:p>
            <w:r>
              <w:rPr>
                <w:sz w:val="16"/>
              </w:rPr>
              <w:t>0.61</w:t>
            </w:r>
          </w:p>
        </w:tc>
        <w:tc>
          <w:tcPr>
            <w:tcW w:type="dxa" w:w="1234"/>
          </w:tcPr>
          <w:p>
            <w:r>
              <w:rPr>
                <w:sz w:val="16"/>
              </w:rPr>
              <w:t>1.415</w:t>
            </w:r>
          </w:p>
        </w:tc>
        <w:tc>
          <w:tcPr>
            <w:tcW w:type="dxa" w:w="1234"/>
          </w:tcPr>
          <w:p>
            <w:r>
              <w:rPr>
                <w:sz w:val="16"/>
              </w:rPr>
              <w:t>124.0</w:t>
            </w:r>
          </w:p>
        </w:tc>
        <w:tc>
          <w:tcPr>
            <w:tcW w:type="dxa" w:w="1234"/>
          </w:tcPr>
          <w:p>
            <w:r>
              <w:rPr>
                <w:sz w:val="16"/>
              </w:rPr>
            </w:r>
          </w:p>
        </w:tc>
        <w:tc>
          <w:tcPr>
            <w:tcW w:type="dxa" w:w="1234"/>
          </w:tcPr>
          <w:p>
            <w:r>
              <w:rPr>
                <w:sz w:val="16"/>
              </w:rPr>
            </w:r>
          </w:p>
        </w:tc>
      </w:tr>
      <w:tr>
        <w:tc>
          <w:tcPr>
            <w:tcW w:type="dxa" w:w="1234"/>
          </w:tcPr>
          <w:p>
            <w:r>
              <w:rPr>
                <w:sz w:val="16"/>
              </w:rPr>
              <w:t>Timing</w:t>
            </w:r>
          </w:p>
        </w:tc>
        <w:tc>
          <w:tcPr>
            <w:tcW w:type="dxa" w:w="1234"/>
          </w:tcPr>
          <w:p>
            <w:r>
              <w:rPr>
                <w:sz w:val="16"/>
              </w:rPr>
              <w:t>Delayed</w:t>
            </w:r>
          </w:p>
        </w:tc>
        <w:tc>
          <w:tcPr>
            <w:tcW w:type="dxa" w:w="1234"/>
          </w:tcPr>
          <w:p>
            <w:r>
              <w:rPr>
                <w:sz w:val="16"/>
              </w:rPr>
              <w:t>-0.673</w:t>
            </w:r>
          </w:p>
        </w:tc>
        <w:tc>
          <w:tcPr>
            <w:tcW w:type="dxa" w:w="1234"/>
          </w:tcPr>
          <w:p>
            <w:r>
              <w:rPr>
                <w:sz w:val="16"/>
              </w:rPr>
              <w:t>-0.461</w:t>
            </w:r>
          </w:p>
        </w:tc>
        <w:tc>
          <w:tcPr>
            <w:tcW w:type="dxa" w:w="1234"/>
          </w:tcPr>
          <w:p>
            <w:r>
              <w:rPr>
                <w:sz w:val="16"/>
              </w:rPr>
              <w:t>216.0</w:t>
            </w:r>
          </w:p>
        </w:tc>
        <w:tc>
          <w:tcPr>
            <w:tcW w:type="dxa" w:w="1234"/>
          </w:tcPr>
          <w:p>
            <w:r>
              <w:rPr>
                <w:sz w:val="16"/>
              </w:rPr>
            </w:r>
          </w:p>
        </w:tc>
        <w:tc>
          <w:tcPr>
            <w:tcW w:type="dxa" w:w="1234"/>
          </w:tcPr>
          <w:p>
            <w:r>
              <w:rPr>
                <w:sz w:val="16"/>
              </w:rPr>
            </w:r>
          </w:p>
        </w:tc>
      </w:tr>
      <w:tr>
        <w:tc>
          <w:tcPr>
            <w:tcW w:type="dxa" w:w="1234"/>
          </w:tcPr>
          <w:p>
            <w:r>
              <w:rPr>
                <w:sz w:val="16"/>
              </w:rPr>
              <w:t>Timing</w:t>
            </w:r>
          </w:p>
        </w:tc>
        <w:tc>
          <w:tcPr>
            <w:tcW w:type="dxa" w:w="1234"/>
          </w:tcPr>
          <w:p>
            <w:r>
              <w:rPr>
                <w:sz w:val="16"/>
              </w:rPr>
              <w:t>Difference</w:t>
            </w:r>
          </w:p>
        </w:tc>
        <w:tc>
          <w:tcPr>
            <w:tcW w:type="dxa" w:w="1234"/>
          </w:tcPr>
          <w:p>
            <w:r>
              <w:rPr>
                <w:sz w:val="16"/>
              </w:rPr>
              <w:t>1.283</w:t>
            </w:r>
          </w:p>
        </w:tc>
        <w:tc>
          <w:tcPr>
            <w:tcW w:type="dxa" w:w="1234"/>
          </w:tcPr>
          <w:p>
            <w:r>
              <w:rPr>
                <w:sz w:val="16"/>
              </w:rPr>
            </w:r>
          </w:p>
        </w:tc>
        <w:tc>
          <w:tcPr>
            <w:tcW w:type="dxa" w:w="1234"/>
          </w:tcPr>
          <w:p>
            <w:r>
              <w:rPr>
                <w:sz w:val="16"/>
              </w:rPr>
            </w:r>
          </w:p>
        </w:tc>
        <w:tc>
          <w:tcPr>
            <w:tcW w:type="dxa" w:w="1234"/>
          </w:tcPr>
          <w:p>
            <w:r>
              <w:rPr>
                <w:sz w:val="16"/>
              </w:rPr>
              <w:t>1.307</w:t>
            </w:r>
          </w:p>
        </w:tc>
        <w:tc>
          <w:tcPr>
            <w:tcW w:type="dxa" w:w="1234"/>
          </w:tcPr>
          <w:p>
            <w:r>
              <w:rPr>
                <w:sz w:val="16"/>
              </w:rPr>
              <w:t>0.1925</w:t>
            </w:r>
          </w:p>
        </w:tc>
      </w:tr>
      <w:tr>
        <w:tc>
          <w:tcPr>
            <w:tcW w:type="dxa" w:w="1234"/>
          </w:tcPr>
          <w:p>
            <w:r>
              <w:rPr>
                <w:sz w:val="16"/>
              </w:rPr>
              <w:t>Health</w:t>
            </w:r>
          </w:p>
        </w:tc>
        <w:tc>
          <w:tcPr>
            <w:tcW w:type="dxa" w:w="1234"/>
          </w:tcPr>
          <w:p>
            <w:r>
              <w:rPr>
                <w:sz w:val="16"/>
              </w:rPr>
              <w:t>Health</w:t>
            </w:r>
          </w:p>
        </w:tc>
        <w:tc>
          <w:tcPr>
            <w:tcW w:type="dxa" w:w="1234"/>
          </w:tcPr>
          <w:p>
            <w:r>
              <w:rPr>
                <w:sz w:val="16"/>
              </w:rPr>
              <w:t>-1.541</w:t>
            </w:r>
          </w:p>
        </w:tc>
        <w:tc>
          <w:tcPr>
            <w:tcW w:type="dxa" w:w="1234"/>
          </w:tcPr>
          <w:p>
            <w:r>
              <w:rPr>
                <w:sz w:val="16"/>
              </w:rPr>
              <w:t>0.428</w:t>
            </w:r>
          </w:p>
        </w:tc>
        <w:tc>
          <w:tcPr>
            <w:tcW w:type="dxa" w:w="1234"/>
          </w:tcPr>
          <w:p>
            <w:r>
              <w:rPr>
                <w:sz w:val="16"/>
              </w:rPr>
              <w:t>15.0</w:t>
            </w:r>
          </w:p>
        </w:tc>
        <w:tc>
          <w:tcPr>
            <w:tcW w:type="dxa" w:w="1234"/>
          </w:tcPr>
          <w:p>
            <w:r>
              <w:rPr>
                <w:sz w:val="16"/>
              </w:rPr>
            </w:r>
          </w:p>
        </w:tc>
        <w:tc>
          <w:tcPr>
            <w:tcW w:type="dxa" w:w="1234"/>
          </w:tcPr>
          <w:p>
            <w:r>
              <w:rPr>
                <w:sz w:val="16"/>
              </w:rPr>
            </w:r>
          </w:p>
        </w:tc>
      </w:tr>
      <w:tr>
        <w:tc>
          <w:tcPr>
            <w:tcW w:type="dxa" w:w="1234"/>
          </w:tcPr>
          <w:p>
            <w:r>
              <w:rPr>
                <w:sz w:val="16"/>
              </w:rPr>
              <w:t>Health</w:t>
            </w:r>
          </w:p>
        </w:tc>
        <w:tc>
          <w:tcPr>
            <w:tcW w:type="dxa" w:w="1234"/>
          </w:tcPr>
          <w:p>
            <w:r>
              <w:rPr>
                <w:sz w:val="16"/>
              </w:rPr>
              <w:t>Non-health</w:t>
            </w:r>
          </w:p>
        </w:tc>
        <w:tc>
          <w:tcPr>
            <w:tcW w:type="dxa" w:w="1234"/>
          </w:tcPr>
          <w:p>
            <w:r>
              <w:rPr>
                <w:sz w:val="16"/>
              </w:rPr>
              <w:t>-0.144</w:t>
            </w:r>
          </w:p>
        </w:tc>
        <w:tc>
          <w:tcPr>
            <w:tcW w:type="dxa" w:w="1234"/>
          </w:tcPr>
          <w:p>
            <w:r>
              <w:rPr>
                <w:sz w:val="16"/>
              </w:rPr>
              <w:t>0.145</w:t>
            </w:r>
          </w:p>
        </w:tc>
        <w:tc>
          <w:tcPr>
            <w:tcW w:type="dxa" w:w="1234"/>
          </w:tcPr>
          <w:p>
            <w:r>
              <w:rPr>
                <w:sz w:val="16"/>
              </w:rPr>
              <w:t>325.0</w:t>
            </w:r>
          </w:p>
        </w:tc>
        <w:tc>
          <w:tcPr>
            <w:tcW w:type="dxa" w:w="1234"/>
          </w:tcPr>
          <w:p>
            <w:r>
              <w:rPr>
                <w:sz w:val="16"/>
              </w:rPr>
            </w:r>
          </w:p>
        </w:tc>
        <w:tc>
          <w:tcPr>
            <w:tcW w:type="dxa" w:w="1234"/>
          </w:tcPr>
          <w:p>
            <w:r>
              <w:rPr>
                <w:sz w:val="16"/>
              </w:rPr>
            </w:r>
          </w:p>
        </w:tc>
      </w:tr>
      <w:tr>
        <w:tc>
          <w:tcPr>
            <w:tcW w:type="dxa" w:w="1234"/>
          </w:tcPr>
          <w:p>
            <w:r>
              <w:rPr>
                <w:sz w:val="16"/>
              </w:rPr>
              <w:t>Health</w:t>
            </w:r>
          </w:p>
        </w:tc>
        <w:tc>
          <w:tcPr>
            <w:tcW w:type="dxa" w:w="1234"/>
          </w:tcPr>
          <w:p>
            <w:r>
              <w:rPr>
                <w:sz w:val="16"/>
              </w:rPr>
              <w:t>Difference</w:t>
            </w:r>
          </w:p>
        </w:tc>
        <w:tc>
          <w:tcPr>
            <w:tcW w:type="dxa" w:w="1234"/>
          </w:tcPr>
          <w:p>
            <w:r>
              <w:rPr>
                <w:sz w:val="16"/>
              </w:rPr>
              <w:t>-1.397</w:t>
            </w:r>
          </w:p>
        </w:tc>
        <w:tc>
          <w:tcPr>
            <w:tcW w:type="dxa" w:w="1234"/>
          </w:tcPr>
          <w:p>
            <w:r>
              <w:rPr>
                <w:sz w:val="16"/>
              </w:rPr>
            </w:r>
          </w:p>
        </w:tc>
        <w:tc>
          <w:tcPr>
            <w:tcW w:type="dxa" w:w="1234"/>
          </w:tcPr>
          <w:p>
            <w:r>
              <w:rPr>
                <w:sz w:val="16"/>
              </w:rPr>
            </w:r>
          </w:p>
        </w:tc>
        <w:tc>
          <w:tcPr>
            <w:tcW w:type="dxa" w:w="1234"/>
          </w:tcPr>
          <w:p>
            <w:r>
              <w:rPr>
                <w:sz w:val="16"/>
              </w:rPr>
              <w:t>-0.604</w:t>
            </w:r>
          </w:p>
        </w:tc>
        <w:tc>
          <w:tcPr>
            <w:tcW w:type="dxa" w:w="1234"/>
          </w:tcPr>
          <w:p>
            <w:r>
              <w:rPr>
                <w:sz w:val="16"/>
              </w:rPr>
              <w:t>0.5546</w:t>
            </w:r>
          </w:p>
        </w:tc>
      </w:tr>
      <w:tr>
        <w:tc>
          <w:tcPr>
            <w:tcW w:type="dxa" w:w="1234"/>
          </w:tcPr>
          <w:p>
            <w:r>
              <w:rPr>
                <w:sz w:val="16"/>
              </w:rPr>
              <w:t>History</w:t>
            </w:r>
          </w:p>
        </w:tc>
        <w:tc>
          <w:tcPr>
            <w:tcW w:type="dxa" w:w="1234"/>
          </w:tcPr>
          <w:p>
            <w:r>
              <w:rPr>
                <w:sz w:val="16"/>
              </w:rPr>
              <w:t>Any prior</w:t>
            </w:r>
          </w:p>
        </w:tc>
        <w:tc>
          <w:tcPr>
            <w:tcW w:type="dxa" w:w="1234"/>
          </w:tcPr>
          <w:p>
            <w:r>
              <w:rPr>
                <w:sz w:val="16"/>
              </w:rPr>
              <w:t>0.414</w:t>
            </w:r>
          </w:p>
        </w:tc>
        <w:tc>
          <w:tcPr>
            <w:tcW w:type="dxa" w:w="1234"/>
          </w:tcPr>
          <w:p>
            <w:r>
              <w:rPr>
                <w:sz w:val="16"/>
              </w:rPr>
              <w:t>0.567</w:t>
            </w:r>
          </w:p>
        </w:tc>
        <w:tc>
          <w:tcPr>
            <w:tcW w:type="dxa" w:w="1234"/>
          </w:tcPr>
          <w:p>
            <w:r>
              <w:rPr>
                <w:sz w:val="16"/>
              </w:rPr>
              <w:t>204.0</w:t>
            </w:r>
          </w:p>
        </w:tc>
        <w:tc>
          <w:tcPr>
            <w:tcW w:type="dxa" w:w="1234"/>
          </w:tcPr>
          <w:p>
            <w:r>
              <w:rPr>
                <w:sz w:val="16"/>
              </w:rPr>
            </w:r>
          </w:p>
        </w:tc>
        <w:tc>
          <w:tcPr>
            <w:tcW w:type="dxa" w:w="1234"/>
          </w:tcPr>
          <w:p>
            <w:r>
              <w:rPr>
                <w:sz w:val="16"/>
              </w:rPr>
            </w:r>
          </w:p>
        </w:tc>
      </w:tr>
      <w:tr>
        <w:tc>
          <w:tcPr>
            <w:tcW w:type="dxa" w:w="1234"/>
          </w:tcPr>
          <w:p>
            <w:r>
              <w:rPr>
                <w:sz w:val="16"/>
              </w:rPr>
              <w:t>History</w:t>
            </w:r>
          </w:p>
        </w:tc>
        <w:tc>
          <w:tcPr>
            <w:tcW w:type="dxa" w:w="1234"/>
          </w:tcPr>
          <w:p>
            <w:r>
              <w:rPr>
                <w:sz w:val="16"/>
              </w:rPr>
              <w:t>No prior</w:t>
            </w:r>
          </w:p>
        </w:tc>
        <w:tc>
          <w:tcPr>
            <w:tcW w:type="dxa" w:w="1234"/>
          </w:tcPr>
          <w:p>
            <w:r>
              <w:rPr>
                <w:sz w:val="16"/>
              </w:rPr>
              <w:t>-1.134</w:t>
            </w:r>
          </w:p>
        </w:tc>
        <w:tc>
          <w:tcPr>
            <w:tcW w:type="dxa" w:w="1234"/>
          </w:tcPr>
          <w:p>
            <w:r>
              <w:rPr>
                <w:sz w:val="16"/>
              </w:rPr>
              <w:t>-0.603</w:t>
            </w:r>
          </w:p>
        </w:tc>
        <w:tc>
          <w:tcPr>
            <w:tcW w:type="dxa" w:w="1234"/>
          </w:tcPr>
          <w:p>
            <w:r>
              <w:rPr>
                <w:sz w:val="16"/>
              </w:rPr>
              <w:t>136.0</w:t>
            </w:r>
          </w:p>
        </w:tc>
        <w:tc>
          <w:tcPr>
            <w:tcW w:type="dxa" w:w="1234"/>
          </w:tcPr>
          <w:p>
            <w:r>
              <w:rPr>
                <w:sz w:val="16"/>
              </w:rPr>
            </w:r>
          </w:p>
        </w:tc>
        <w:tc>
          <w:tcPr>
            <w:tcW w:type="dxa" w:w="1234"/>
          </w:tcPr>
          <w:p>
            <w:r>
              <w:rPr>
                <w:sz w:val="16"/>
              </w:rPr>
            </w:r>
          </w:p>
        </w:tc>
      </w:tr>
      <w:tr>
        <w:tc>
          <w:tcPr>
            <w:tcW w:type="dxa" w:w="1234"/>
          </w:tcPr>
          <w:p>
            <w:r>
              <w:rPr>
                <w:sz w:val="16"/>
              </w:rPr>
              <w:t>History</w:t>
            </w:r>
          </w:p>
        </w:tc>
        <w:tc>
          <w:tcPr>
            <w:tcW w:type="dxa" w:w="1234"/>
          </w:tcPr>
          <w:p>
            <w:r>
              <w:rPr>
                <w:sz w:val="16"/>
              </w:rPr>
              <w:t>Difference</w:t>
            </w:r>
          </w:p>
        </w:tc>
        <w:tc>
          <w:tcPr>
            <w:tcW w:type="dxa" w:w="1234"/>
          </w:tcPr>
          <w:p>
            <w:r>
              <w:rPr>
                <w:sz w:val="16"/>
              </w:rPr>
              <w:t>1.547</w:t>
            </w:r>
          </w:p>
        </w:tc>
        <w:tc>
          <w:tcPr>
            <w:tcW w:type="dxa" w:w="1234"/>
          </w:tcPr>
          <w:p>
            <w:r>
              <w:rPr>
                <w:sz w:val="16"/>
              </w:rPr>
            </w:r>
          </w:p>
        </w:tc>
        <w:tc>
          <w:tcPr>
            <w:tcW w:type="dxa" w:w="1234"/>
          </w:tcPr>
          <w:p>
            <w:r>
              <w:rPr>
                <w:sz w:val="16"/>
              </w:rPr>
            </w:r>
          </w:p>
        </w:tc>
        <w:tc>
          <w:tcPr>
            <w:tcW w:type="dxa" w:w="1234"/>
          </w:tcPr>
          <w:p>
            <w:r>
              <w:rPr>
                <w:sz w:val="16"/>
              </w:rPr>
              <w:t>1.48</w:t>
            </w:r>
          </w:p>
        </w:tc>
        <w:tc>
          <w:tcPr>
            <w:tcW w:type="dxa" w:w="1234"/>
          </w:tcPr>
          <w:p>
            <w:r>
              <w:rPr>
                <w:sz w:val="16"/>
              </w:rPr>
              <w:t>0.1403</w:t>
            </w:r>
          </w:p>
        </w:tc>
      </w:tr>
    </w:tbl>
    <w:p>
      <w:pPr>
        <w:pStyle w:val="Heading2"/>
      </w:pPr>
      <w:r>
        <w:t>Table 4. Main Regression: 30-Day CAR on Hypothesis Variables and Controls (HC3)</w:t>
      </w:r>
    </w:p>
    <w:p>
      <w:r>
        <w:rPr>
          <w:i/>
          <w:sz w:val="16"/>
        </w:rPr>
        <w:t>Note. This table reports the baseline ordinary least squares regression of the 30-day CAR on the four hypothesis variables and three accounting controls, estimated on the regression sample (N = 340) with HC3 heteroskedasticity-robust standard errors.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6"/>
              </w:rPr>
              <w:t>Variable</w:t>
            </w:r>
          </w:p>
        </w:tc>
        <w:tc>
          <w:tcPr>
            <w:tcW w:type="dxa" w:w="2160"/>
          </w:tcPr>
          <w:p>
            <w:r>
              <w:rPr>
                <w:sz w:val="16"/>
              </w:rPr>
              <w:t>Coef</w:t>
            </w:r>
          </w:p>
        </w:tc>
        <w:tc>
          <w:tcPr>
            <w:tcW w:type="dxa" w:w="2160"/>
          </w:tcPr>
          <w:p>
            <w:r>
              <w:rPr>
                <w:sz w:val="16"/>
              </w:rPr>
              <w:t>SE</w:t>
            </w:r>
          </w:p>
        </w:tc>
        <w:tc>
          <w:tcPr>
            <w:tcW w:type="dxa" w:w="2160"/>
          </w:tcPr>
          <w:p>
            <w:r>
              <w:rPr>
                <w:sz w:val="16"/>
              </w:rPr>
              <w:t>p</w:t>
            </w:r>
          </w:p>
        </w:tc>
      </w:tr>
      <w:tr>
        <w:tc>
          <w:tcPr>
            <w:tcW w:type="dxa" w:w="2160"/>
          </w:tcPr>
          <w:p>
            <w:r>
              <w:rPr>
                <w:sz w:val="16"/>
              </w:rPr>
              <w:t>const</w:t>
            </w:r>
          </w:p>
        </w:tc>
        <w:tc>
          <w:tcPr>
            <w:tcW w:type="dxa" w:w="2160"/>
          </w:tcPr>
          <w:p>
            <w:r>
              <w:rPr>
                <w:sz w:val="16"/>
              </w:rPr>
              <w:t>-1.7249</w:t>
            </w:r>
          </w:p>
        </w:tc>
        <w:tc>
          <w:tcPr>
            <w:tcW w:type="dxa" w:w="2160"/>
          </w:tcPr>
          <w:p>
            <w:r>
              <w:rPr>
                <w:sz w:val="16"/>
              </w:rPr>
              <w:t>4.4103</w:t>
            </w:r>
          </w:p>
        </w:tc>
        <w:tc>
          <w:tcPr>
            <w:tcW w:type="dxa" w:w="2160"/>
          </w:tcPr>
          <w:p>
            <w:r>
              <w:rPr>
                <w:sz w:val="16"/>
              </w:rPr>
              <w:t>0.6957</w:t>
            </w:r>
          </w:p>
        </w:tc>
      </w:tr>
      <w:tr>
        <w:tc>
          <w:tcPr>
            <w:tcW w:type="dxa" w:w="2160"/>
          </w:tcPr>
          <w:p>
            <w:r>
              <w:rPr>
                <w:sz w:val="16"/>
              </w:rPr>
              <w:t>fcc_form499</w:t>
            </w:r>
          </w:p>
        </w:tc>
        <w:tc>
          <w:tcPr>
            <w:tcW w:type="dxa" w:w="2160"/>
          </w:tcPr>
          <w:p>
            <w:r>
              <w:rPr>
                <w:sz w:val="16"/>
              </w:rPr>
              <w:t>-0.4994</w:t>
            </w:r>
          </w:p>
        </w:tc>
        <w:tc>
          <w:tcPr>
            <w:tcW w:type="dxa" w:w="2160"/>
          </w:tcPr>
          <w:p>
            <w:r>
              <w:rPr>
                <w:sz w:val="16"/>
              </w:rPr>
              <w:t>1.4616</w:t>
            </w:r>
          </w:p>
        </w:tc>
        <w:tc>
          <w:tcPr>
            <w:tcW w:type="dxa" w:w="2160"/>
          </w:tcPr>
          <w:p>
            <w:r>
              <w:rPr>
                <w:sz w:val="16"/>
              </w:rPr>
              <w:t>0.7326</w:t>
            </w:r>
          </w:p>
        </w:tc>
      </w:tr>
      <w:tr>
        <w:tc>
          <w:tcPr>
            <w:tcW w:type="dxa" w:w="2160"/>
          </w:tcPr>
          <w:p>
            <w:r>
              <w:rPr>
                <w:sz w:val="16"/>
              </w:rPr>
              <w:t>immediate_disclosure</w:t>
            </w:r>
          </w:p>
        </w:tc>
        <w:tc>
          <w:tcPr>
            <w:tcW w:type="dxa" w:w="2160"/>
          </w:tcPr>
          <w:p>
            <w:r>
              <w:rPr>
                <w:sz w:val="16"/>
              </w:rPr>
              <w:t>1.4143</w:t>
            </w:r>
          </w:p>
        </w:tc>
        <w:tc>
          <w:tcPr>
            <w:tcW w:type="dxa" w:w="2160"/>
          </w:tcPr>
          <w:p>
            <w:r>
              <w:rPr>
                <w:sz w:val="16"/>
              </w:rPr>
              <w:t>1.0337</w:t>
            </w:r>
          </w:p>
        </w:tc>
        <w:tc>
          <w:tcPr>
            <w:tcW w:type="dxa" w:w="2160"/>
          </w:tcPr>
          <w:p>
            <w:r>
              <w:rPr>
                <w:sz w:val="16"/>
              </w:rPr>
              <w:t>0.1712</w:t>
            </w:r>
          </w:p>
        </w:tc>
      </w:tr>
      <w:tr>
        <w:tc>
          <w:tcPr>
            <w:tcW w:type="dxa" w:w="2160"/>
          </w:tcPr>
          <w:p>
            <w:r>
              <w:rPr>
                <w:sz w:val="16"/>
              </w:rPr>
              <w:t>prior_breaches_1yr</w:t>
            </w:r>
          </w:p>
        </w:tc>
        <w:tc>
          <w:tcPr>
            <w:tcW w:type="dxa" w:w="2160"/>
          </w:tcPr>
          <w:p>
            <w:r>
              <w:rPr>
                <w:sz w:val="16"/>
              </w:rPr>
              <w:t>0.0258</w:t>
            </w:r>
          </w:p>
        </w:tc>
        <w:tc>
          <w:tcPr>
            <w:tcW w:type="dxa" w:w="2160"/>
          </w:tcPr>
          <w:p>
            <w:r>
              <w:rPr>
                <w:sz w:val="16"/>
              </w:rPr>
              <w:t>0.0649</w:t>
            </w:r>
          </w:p>
        </w:tc>
        <w:tc>
          <w:tcPr>
            <w:tcW w:type="dxa" w:w="2160"/>
          </w:tcPr>
          <w:p>
            <w:r>
              <w:rPr>
                <w:sz w:val="16"/>
              </w:rPr>
              <w:t>0.6916</w:t>
            </w:r>
          </w:p>
        </w:tc>
      </w:tr>
      <w:tr>
        <w:tc>
          <w:tcPr>
            <w:tcW w:type="dxa" w:w="2160"/>
          </w:tcPr>
          <w:p>
            <w:r>
              <w:rPr>
                <w:sz w:val="16"/>
              </w:rPr>
              <w:t>health_breach</w:t>
            </w:r>
          </w:p>
        </w:tc>
        <w:tc>
          <w:tcPr>
            <w:tcW w:type="dxa" w:w="2160"/>
          </w:tcPr>
          <w:p>
            <w:r>
              <w:rPr>
                <w:sz w:val="16"/>
              </w:rPr>
              <w:t>-0.9405</w:t>
            </w:r>
          </w:p>
        </w:tc>
        <w:tc>
          <w:tcPr>
            <w:tcW w:type="dxa" w:w="2160"/>
          </w:tcPr>
          <w:p>
            <w:r>
              <w:rPr>
                <w:sz w:val="16"/>
              </w:rPr>
              <w:t>2.6001</w:t>
            </w:r>
          </w:p>
        </w:tc>
        <w:tc>
          <w:tcPr>
            <w:tcW w:type="dxa" w:w="2160"/>
          </w:tcPr>
          <w:p>
            <w:r>
              <w:rPr>
                <w:sz w:val="16"/>
              </w:rPr>
              <w:t>0.7176</w:t>
            </w:r>
          </w:p>
        </w:tc>
      </w:tr>
      <w:tr>
        <w:tc>
          <w:tcPr>
            <w:tcW w:type="dxa" w:w="2160"/>
          </w:tcPr>
          <w:p>
            <w:r>
              <w:rPr>
                <w:sz w:val="16"/>
              </w:rPr>
              <w:t>firm_size_log</w:t>
            </w:r>
          </w:p>
        </w:tc>
        <w:tc>
          <w:tcPr>
            <w:tcW w:type="dxa" w:w="2160"/>
          </w:tcPr>
          <w:p>
            <w:r>
              <w:rPr>
                <w:sz w:val="16"/>
              </w:rPr>
              <w:t>0.061</w:t>
            </w:r>
          </w:p>
        </w:tc>
        <w:tc>
          <w:tcPr>
            <w:tcW w:type="dxa" w:w="2160"/>
          </w:tcPr>
          <w:p>
            <w:r>
              <w:rPr>
                <w:sz w:val="16"/>
              </w:rPr>
              <w:t>0.3673</w:t>
            </w:r>
          </w:p>
        </w:tc>
        <w:tc>
          <w:tcPr>
            <w:tcW w:type="dxa" w:w="2160"/>
          </w:tcPr>
          <w:p>
            <w:r>
              <w:rPr>
                <w:sz w:val="16"/>
              </w:rPr>
              <w:t>0.868</w:t>
            </w:r>
          </w:p>
        </w:tc>
      </w:tr>
      <w:tr>
        <w:tc>
          <w:tcPr>
            <w:tcW w:type="dxa" w:w="2160"/>
          </w:tcPr>
          <w:p>
            <w:r>
              <w:rPr>
                <w:sz w:val="16"/>
              </w:rPr>
              <w:t>leverage</w:t>
            </w:r>
          </w:p>
        </w:tc>
        <w:tc>
          <w:tcPr>
            <w:tcW w:type="dxa" w:w="2160"/>
          </w:tcPr>
          <w:p>
            <w:r>
              <w:rPr>
                <w:sz w:val="16"/>
              </w:rPr>
              <w:t>0.0032</w:t>
            </w:r>
          </w:p>
        </w:tc>
        <w:tc>
          <w:tcPr>
            <w:tcW w:type="dxa" w:w="2160"/>
          </w:tcPr>
          <w:p>
            <w:r>
              <w:rPr>
                <w:sz w:val="16"/>
              </w:rPr>
              <w:t>2.1476</w:t>
            </w:r>
          </w:p>
        </w:tc>
        <w:tc>
          <w:tcPr>
            <w:tcW w:type="dxa" w:w="2160"/>
          </w:tcPr>
          <w:p>
            <w:r>
              <w:rPr>
                <w:sz w:val="16"/>
              </w:rPr>
              <w:t>0.9988</w:t>
            </w:r>
          </w:p>
        </w:tc>
      </w:tr>
      <w:tr>
        <w:tc>
          <w:tcPr>
            <w:tcW w:type="dxa" w:w="2160"/>
          </w:tcPr>
          <w:p>
            <w:r>
              <w:rPr>
                <w:sz w:val="16"/>
              </w:rPr>
              <w:t>roa</w:t>
            </w:r>
          </w:p>
        </w:tc>
        <w:tc>
          <w:tcPr>
            <w:tcW w:type="dxa" w:w="2160"/>
          </w:tcPr>
          <w:p>
            <w:r>
              <w:rPr>
                <w:sz w:val="16"/>
              </w:rPr>
              <w:t>7.7592</w:t>
            </w:r>
          </w:p>
        </w:tc>
        <w:tc>
          <w:tcPr>
            <w:tcW w:type="dxa" w:w="2160"/>
          </w:tcPr>
          <w:p>
            <w:r>
              <w:rPr>
                <w:sz w:val="16"/>
              </w:rPr>
              <w:t>5.4334</w:t>
            </w:r>
          </w:p>
        </w:tc>
        <w:tc>
          <w:tcPr>
            <w:tcW w:type="dxa" w:w="2160"/>
          </w:tcPr>
          <w:p>
            <w:r>
              <w:rPr>
                <w:sz w:val="16"/>
              </w:rPr>
              <w:t>0.1533</w:t>
            </w:r>
          </w:p>
        </w:tc>
      </w:tr>
    </w:tbl>
    <w:p>
      <w:pPr>
        <w:pStyle w:val="Heading2"/>
      </w:pPr>
      <w:r>
        <w:t>Table 5. Equivalence Testing (TOST, Pre-Specified ±2.10pp Bound)</w:t>
      </w:r>
    </w:p>
    <w:p>
      <w:r>
        <w:rPr>
          <w:i/>
          <w:sz w:val="16"/>
        </w:rPr>
        <w:t>Note. This table summarizes the four hypothesis tests from the baseline HC3 regression on the regression sample (N = 340). TOST p-values test equivalence against the +/-2.10 percentage-point bound, which was fixed from the prior literature before the rebuilt estimates existed; MDE80 is the minimum detectable effect at 80 percent power. Verdicts: H3 bounded null; H1/H2/H4 null-inconclusive.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6"/>
              </w:rPr>
              <w:t>Hypothesis</w:t>
            </w:r>
          </w:p>
        </w:tc>
        <w:tc>
          <w:tcPr>
            <w:tcW w:type="dxa" w:w="1440"/>
          </w:tcPr>
          <w:p>
            <w:r>
              <w:rPr>
                <w:sz w:val="16"/>
              </w:rPr>
              <w:t>Coef</w:t>
            </w:r>
          </w:p>
        </w:tc>
        <w:tc>
          <w:tcPr>
            <w:tcW w:type="dxa" w:w="1440"/>
          </w:tcPr>
          <w:p>
            <w:r>
              <w:rPr>
                <w:sz w:val="16"/>
              </w:rPr>
              <w:t>p</w:t>
            </w:r>
          </w:p>
        </w:tc>
        <w:tc>
          <w:tcPr>
            <w:tcW w:type="dxa" w:w="1440"/>
          </w:tcPr>
          <w:p>
            <w:r>
              <w:rPr>
                <w:sz w:val="16"/>
              </w:rPr>
              <w:t>TOST_p_2.10</w:t>
            </w:r>
          </w:p>
        </w:tc>
        <w:tc>
          <w:tcPr>
            <w:tcW w:type="dxa" w:w="1440"/>
          </w:tcPr>
          <w:p>
            <w:r>
              <w:rPr>
                <w:sz w:val="16"/>
              </w:rPr>
              <w:t>MDE80</w:t>
            </w:r>
          </w:p>
        </w:tc>
        <w:tc>
          <w:tcPr>
            <w:tcW w:type="dxa" w:w="1440"/>
          </w:tcPr>
          <w:p>
            <w:r>
              <w:rPr>
                <w:sz w:val="16"/>
              </w:rPr>
              <w:t>Status</w:t>
            </w:r>
          </w:p>
        </w:tc>
      </w:tr>
      <w:tr>
        <w:tc>
          <w:tcPr>
            <w:tcW w:type="dxa" w:w="1440"/>
          </w:tcPr>
          <w:p>
            <w:r>
              <w:rPr>
                <w:sz w:val="16"/>
              </w:rPr>
              <w:t>H2_FCC</w:t>
            </w:r>
          </w:p>
        </w:tc>
        <w:tc>
          <w:tcPr>
            <w:tcW w:type="dxa" w:w="1440"/>
          </w:tcPr>
          <w:p>
            <w:r>
              <w:rPr>
                <w:sz w:val="16"/>
              </w:rPr>
              <w:t>-0.4994</w:t>
            </w:r>
          </w:p>
        </w:tc>
        <w:tc>
          <w:tcPr>
            <w:tcW w:type="dxa" w:w="1440"/>
          </w:tcPr>
          <w:p>
            <w:r>
              <w:rPr>
                <w:sz w:val="16"/>
              </w:rPr>
              <w:t>0.7326</w:t>
            </w:r>
          </w:p>
        </w:tc>
        <w:tc>
          <w:tcPr>
            <w:tcW w:type="dxa" w:w="1440"/>
          </w:tcPr>
          <w:p>
            <w:r>
              <w:rPr>
                <w:sz w:val="16"/>
              </w:rPr>
              <w:t>0.1371</w:t>
            </w:r>
          </w:p>
        </w:tc>
        <w:tc>
          <w:tcPr>
            <w:tcW w:type="dxa" w:w="1440"/>
          </w:tcPr>
          <w:p>
            <w:r>
              <w:rPr>
                <w:sz w:val="16"/>
              </w:rPr>
              <w:t>4.0926</w:t>
            </w:r>
          </w:p>
        </w:tc>
        <w:tc>
          <w:tcPr>
            <w:tcW w:type="dxa" w:w="1440"/>
          </w:tcPr>
          <w:p>
            <w:r>
              <w:rPr>
                <w:sz w:val="16"/>
              </w:rPr>
              <w:t>NULL-INCONCLUSIVE</w:t>
            </w:r>
          </w:p>
        </w:tc>
      </w:tr>
      <w:tr>
        <w:tc>
          <w:tcPr>
            <w:tcW w:type="dxa" w:w="1440"/>
          </w:tcPr>
          <w:p>
            <w:r>
              <w:rPr>
                <w:sz w:val="16"/>
              </w:rPr>
              <w:t>H1_timing</w:t>
            </w:r>
          </w:p>
        </w:tc>
        <w:tc>
          <w:tcPr>
            <w:tcW w:type="dxa" w:w="1440"/>
          </w:tcPr>
          <w:p>
            <w:r>
              <w:rPr>
                <w:sz w:val="16"/>
              </w:rPr>
              <w:t>1.4143</w:t>
            </w:r>
          </w:p>
        </w:tc>
        <w:tc>
          <w:tcPr>
            <w:tcW w:type="dxa" w:w="1440"/>
          </w:tcPr>
          <w:p>
            <w:r>
              <w:rPr>
                <w:sz w:val="16"/>
              </w:rPr>
              <w:t>0.1712</w:t>
            </w:r>
          </w:p>
        </w:tc>
        <w:tc>
          <w:tcPr>
            <w:tcW w:type="dxa" w:w="1440"/>
          </w:tcPr>
          <w:p>
            <w:r>
              <w:rPr>
                <w:sz w:val="16"/>
              </w:rPr>
              <w:t>0.2538</w:t>
            </w:r>
          </w:p>
        </w:tc>
        <w:tc>
          <w:tcPr>
            <w:tcW w:type="dxa" w:w="1440"/>
          </w:tcPr>
          <w:p>
            <w:r>
              <w:rPr>
                <w:sz w:val="16"/>
              </w:rPr>
              <w:t>2.8942</w:t>
            </w:r>
          </w:p>
        </w:tc>
        <w:tc>
          <w:tcPr>
            <w:tcW w:type="dxa" w:w="1440"/>
          </w:tcPr>
          <w:p>
            <w:r>
              <w:rPr>
                <w:sz w:val="16"/>
              </w:rPr>
              <w:t>NULL-INCONCLUSIVE</w:t>
            </w:r>
          </w:p>
        </w:tc>
      </w:tr>
      <w:tr>
        <w:tc>
          <w:tcPr>
            <w:tcW w:type="dxa" w:w="1440"/>
          </w:tcPr>
          <w:p>
            <w:r>
              <w:rPr>
                <w:sz w:val="16"/>
              </w:rPr>
              <w:t>H3_prior</w:t>
            </w:r>
          </w:p>
        </w:tc>
        <w:tc>
          <w:tcPr>
            <w:tcW w:type="dxa" w:w="1440"/>
          </w:tcPr>
          <w:p>
            <w:r>
              <w:rPr>
                <w:sz w:val="16"/>
              </w:rPr>
              <w:t>0.0258</w:t>
            </w:r>
          </w:p>
        </w:tc>
        <w:tc>
          <w:tcPr>
            <w:tcW w:type="dxa" w:w="1440"/>
          </w:tcPr>
          <w:p>
            <w:r>
              <w:rPr>
                <w:sz w:val="16"/>
              </w:rPr>
              <w:t>0.6916</w:t>
            </w:r>
          </w:p>
        </w:tc>
        <w:tc>
          <w:tcPr>
            <w:tcW w:type="dxa" w:w="1440"/>
          </w:tcPr>
          <w:p>
            <w:r>
              <w:rPr>
                <w:sz w:val="16"/>
              </w:rPr>
              <w:t>0.0</w:t>
            </w:r>
          </w:p>
        </w:tc>
        <w:tc>
          <w:tcPr>
            <w:tcW w:type="dxa" w:w="1440"/>
          </w:tcPr>
          <w:p>
            <w:r>
              <w:rPr>
                <w:sz w:val="16"/>
              </w:rPr>
              <w:t>0.1818</w:t>
            </w:r>
          </w:p>
        </w:tc>
        <w:tc>
          <w:tcPr>
            <w:tcW w:type="dxa" w:w="1440"/>
          </w:tcPr>
          <w:p>
            <w:r>
              <w:rPr>
                <w:sz w:val="16"/>
              </w:rPr>
              <w:t>BOUNDED NULL</w:t>
            </w:r>
          </w:p>
        </w:tc>
      </w:tr>
      <w:tr>
        <w:tc>
          <w:tcPr>
            <w:tcW w:type="dxa" w:w="1440"/>
          </w:tcPr>
          <w:p>
            <w:r>
              <w:rPr>
                <w:sz w:val="16"/>
              </w:rPr>
              <w:t>H4_health</w:t>
            </w:r>
          </w:p>
        </w:tc>
        <w:tc>
          <w:tcPr>
            <w:tcW w:type="dxa" w:w="1440"/>
          </w:tcPr>
          <w:p>
            <w:r>
              <w:rPr>
                <w:sz w:val="16"/>
              </w:rPr>
              <w:t>-0.9405</w:t>
            </w:r>
          </w:p>
        </w:tc>
        <w:tc>
          <w:tcPr>
            <w:tcW w:type="dxa" w:w="1440"/>
          </w:tcPr>
          <w:p>
            <w:r>
              <w:rPr>
                <w:sz w:val="16"/>
              </w:rPr>
              <w:t>0.7176</w:t>
            </w:r>
          </w:p>
        </w:tc>
        <w:tc>
          <w:tcPr>
            <w:tcW w:type="dxa" w:w="1440"/>
          </w:tcPr>
          <w:p>
            <w:r>
              <w:rPr>
                <w:sz w:val="16"/>
              </w:rPr>
              <w:t>0.328</w:t>
            </w:r>
          </w:p>
        </w:tc>
        <w:tc>
          <w:tcPr>
            <w:tcW w:type="dxa" w:w="1440"/>
          </w:tcPr>
          <w:p>
            <w:r>
              <w:rPr>
                <w:sz w:val="16"/>
              </w:rPr>
              <w:t>7.2803</w:t>
            </w:r>
          </w:p>
        </w:tc>
        <w:tc>
          <w:tcPr>
            <w:tcW w:type="dxa" w:w="1440"/>
          </w:tcPr>
          <w:p>
            <w:r>
              <w:rPr>
                <w:sz w:val="16"/>
              </w:rPr>
              <w:t>NULL-INCONCLUSIVE</w:t>
            </w:r>
          </w:p>
        </w:tc>
      </w:tr>
    </w:tbl>
    <w:p>
      <w:pPr>
        <w:pStyle w:val="Heading2"/>
      </w:pPr>
      <w:r>
        <w:t>Table 6. Timing Effect by Regulatory Regime (Subsamples and Interaction)</w:t>
      </w:r>
    </w:p>
    <w:p>
      <w:r>
        <w:rPr>
          <w:i/>
          <w:sz w:val="16"/>
        </w:rPr>
        <w:t>Note. This table estimates the disclosure-timing effect separately by regulatory regime, with HC3 standard errors throughout. The baseline specification is estimated on treated events only (fcc_form499 = 1, N = 106), on untreated events only (N = 234), and pooled on the full regression sample (N = 340) with an immediate_disclosure-by-fcc_form499 interaction. fcc_form499 is dropped from the subsample specifications because it is constant within each subsample; any other control without variation within a subsample is likewise dropped.</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6"/>
              </w:rPr>
              <w:t>Specification</w:t>
            </w:r>
          </w:p>
        </w:tc>
        <w:tc>
          <w:tcPr>
            <w:tcW w:type="dxa" w:w="1440"/>
          </w:tcPr>
          <w:p>
            <w:r>
              <w:rPr>
                <w:sz w:val="16"/>
              </w:rPr>
              <w:t>Term</w:t>
            </w:r>
          </w:p>
        </w:tc>
        <w:tc>
          <w:tcPr>
            <w:tcW w:type="dxa" w:w="1440"/>
          </w:tcPr>
          <w:p>
            <w:r>
              <w:rPr>
                <w:sz w:val="16"/>
              </w:rPr>
              <w:t>Coef</w:t>
            </w:r>
          </w:p>
        </w:tc>
        <w:tc>
          <w:tcPr>
            <w:tcW w:type="dxa" w:w="1440"/>
          </w:tcPr>
          <w:p>
            <w:r>
              <w:rPr>
                <w:sz w:val="16"/>
              </w:rPr>
              <w:t>SE</w:t>
            </w:r>
          </w:p>
        </w:tc>
        <w:tc>
          <w:tcPr>
            <w:tcW w:type="dxa" w:w="1440"/>
          </w:tcPr>
          <w:p>
            <w:r>
              <w:rPr>
                <w:sz w:val="16"/>
              </w:rPr>
              <w:t>p</w:t>
            </w:r>
          </w:p>
        </w:tc>
        <w:tc>
          <w:tcPr>
            <w:tcW w:type="dxa" w:w="1440"/>
          </w:tcPr>
          <w:p>
            <w:r>
              <w:rPr>
                <w:sz w:val="16"/>
              </w:rPr>
              <w:t>N</w:t>
            </w:r>
          </w:p>
        </w:tc>
      </w:tr>
      <w:tr>
        <w:tc>
          <w:tcPr>
            <w:tcW w:type="dxa" w:w="1440"/>
          </w:tcPr>
          <w:p>
            <w:r>
              <w:rPr>
                <w:sz w:val="16"/>
              </w:rPr>
              <w:t>Treated only (fcc_form499=1)</w:t>
            </w:r>
          </w:p>
        </w:tc>
        <w:tc>
          <w:tcPr>
            <w:tcW w:type="dxa" w:w="1440"/>
          </w:tcPr>
          <w:p>
            <w:r>
              <w:rPr>
                <w:sz w:val="16"/>
              </w:rPr>
              <w:t>immediate_disclosure</w:t>
            </w:r>
          </w:p>
        </w:tc>
        <w:tc>
          <w:tcPr>
            <w:tcW w:type="dxa" w:w="1440"/>
          </w:tcPr>
          <w:p>
            <w:r>
              <w:rPr>
                <w:sz w:val="16"/>
              </w:rPr>
              <w:t>0.5562</w:t>
            </w:r>
          </w:p>
        </w:tc>
        <w:tc>
          <w:tcPr>
            <w:tcW w:type="dxa" w:w="1440"/>
          </w:tcPr>
          <w:p>
            <w:r>
              <w:rPr>
                <w:sz w:val="16"/>
              </w:rPr>
              <w:t>2.0246</w:t>
            </w:r>
          </w:p>
        </w:tc>
        <w:tc>
          <w:tcPr>
            <w:tcW w:type="dxa" w:w="1440"/>
          </w:tcPr>
          <w:p>
            <w:r>
              <w:rPr>
                <w:sz w:val="16"/>
              </w:rPr>
              <w:t>0.7835</w:t>
            </w:r>
          </w:p>
        </w:tc>
        <w:tc>
          <w:tcPr>
            <w:tcW w:type="dxa" w:w="1440"/>
          </w:tcPr>
          <w:p>
            <w:r>
              <w:rPr>
                <w:sz w:val="16"/>
              </w:rPr>
              <w:t>106.0</w:t>
            </w:r>
          </w:p>
        </w:tc>
      </w:tr>
      <w:tr>
        <w:tc>
          <w:tcPr>
            <w:tcW w:type="dxa" w:w="1440"/>
          </w:tcPr>
          <w:p>
            <w:r>
              <w:rPr>
                <w:sz w:val="16"/>
              </w:rPr>
              <w:t>Untreated only (fcc_form499=0)</w:t>
            </w:r>
          </w:p>
        </w:tc>
        <w:tc>
          <w:tcPr>
            <w:tcW w:type="dxa" w:w="1440"/>
          </w:tcPr>
          <w:p>
            <w:r>
              <w:rPr>
                <w:sz w:val="16"/>
              </w:rPr>
              <w:t>immediate_disclosure</w:t>
            </w:r>
          </w:p>
        </w:tc>
        <w:tc>
          <w:tcPr>
            <w:tcW w:type="dxa" w:w="1440"/>
          </w:tcPr>
          <w:p>
            <w:r>
              <w:rPr>
                <w:sz w:val="16"/>
              </w:rPr>
              <w:t>1.9307</w:t>
            </w:r>
          </w:p>
        </w:tc>
        <w:tc>
          <w:tcPr>
            <w:tcW w:type="dxa" w:w="1440"/>
          </w:tcPr>
          <w:p>
            <w:r>
              <w:rPr>
                <w:sz w:val="16"/>
              </w:rPr>
              <w:t>1.1916</w:t>
            </w:r>
          </w:p>
        </w:tc>
        <w:tc>
          <w:tcPr>
            <w:tcW w:type="dxa" w:w="1440"/>
          </w:tcPr>
          <w:p>
            <w:r>
              <w:rPr>
                <w:sz w:val="16"/>
              </w:rPr>
              <w:t>0.1052</w:t>
            </w:r>
          </w:p>
        </w:tc>
        <w:tc>
          <w:tcPr>
            <w:tcW w:type="dxa" w:w="1440"/>
          </w:tcPr>
          <w:p>
            <w:r>
              <w:rPr>
                <w:sz w:val="16"/>
              </w:rPr>
              <w:t>234.0</w:t>
            </w:r>
          </w:p>
        </w:tc>
      </w:tr>
      <w:tr>
        <w:tc>
          <w:tcPr>
            <w:tcW w:type="dxa" w:w="1440"/>
          </w:tcPr>
          <w:p>
            <w:r>
              <w:rPr>
                <w:sz w:val="16"/>
              </w:rPr>
              <w:t>Pooled with interaction</w:t>
            </w:r>
          </w:p>
        </w:tc>
        <w:tc>
          <w:tcPr>
            <w:tcW w:type="dxa" w:w="1440"/>
          </w:tcPr>
          <w:p>
            <w:r>
              <w:rPr>
                <w:sz w:val="16"/>
              </w:rPr>
              <w:t>immediate_disclosure (main effect)</w:t>
            </w:r>
          </w:p>
        </w:tc>
        <w:tc>
          <w:tcPr>
            <w:tcW w:type="dxa" w:w="1440"/>
          </w:tcPr>
          <w:p>
            <w:r>
              <w:rPr>
                <w:sz w:val="16"/>
              </w:rPr>
              <w:t>1.9748</w:t>
            </w:r>
          </w:p>
        </w:tc>
        <w:tc>
          <w:tcPr>
            <w:tcW w:type="dxa" w:w="1440"/>
          </w:tcPr>
          <w:p>
            <w:r>
              <w:rPr>
                <w:sz w:val="16"/>
              </w:rPr>
              <w:t>1.1937</w:t>
            </w:r>
          </w:p>
        </w:tc>
        <w:tc>
          <w:tcPr>
            <w:tcW w:type="dxa" w:w="1440"/>
          </w:tcPr>
          <w:p>
            <w:r>
              <w:rPr>
                <w:sz w:val="16"/>
              </w:rPr>
              <w:t>0.0981</w:t>
            </w:r>
          </w:p>
        </w:tc>
        <w:tc>
          <w:tcPr>
            <w:tcW w:type="dxa" w:w="1440"/>
          </w:tcPr>
          <w:p>
            <w:r>
              <w:rPr>
                <w:sz w:val="16"/>
              </w:rPr>
              <w:t>340.0</w:t>
            </w:r>
          </w:p>
        </w:tc>
      </w:tr>
      <w:tr>
        <w:tc>
          <w:tcPr>
            <w:tcW w:type="dxa" w:w="1440"/>
          </w:tcPr>
          <w:p>
            <w:r>
              <w:rPr>
                <w:sz w:val="16"/>
              </w:rPr>
              <w:t>Pooled with interaction</w:t>
            </w:r>
          </w:p>
        </w:tc>
        <w:tc>
          <w:tcPr>
            <w:tcW w:type="dxa" w:w="1440"/>
          </w:tcPr>
          <w:p>
            <w:r>
              <w:rPr>
                <w:sz w:val="16"/>
              </w:rPr>
              <w:t>fcc_form499 (main effect)</w:t>
            </w:r>
          </w:p>
        </w:tc>
        <w:tc>
          <w:tcPr>
            <w:tcW w:type="dxa" w:w="1440"/>
          </w:tcPr>
          <w:p>
            <w:r>
              <w:rPr>
                <w:sz w:val="16"/>
              </w:rPr>
              <w:t>0.1644</w:t>
            </w:r>
          </w:p>
        </w:tc>
        <w:tc>
          <w:tcPr>
            <w:tcW w:type="dxa" w:w="1440"/>
          </w:tcPr>
          <w:p>
            <w:r>
              <w:rPr>
                <w:sz w:val="16"/>
              </w:rPr>
              <w:t>1.8028</w:t>
            </w:r>
          </w:p>
        </w:tc>
        <w:tc>
          <w:tcPr>
            <w:tcW w:type="dxa" w:w="1440"/>
          </w:tcPr>
          <w:p>
            <w:r>
              <w:rPr>
                <w:sz w:val="16"/>
              </w:rPr>
              <w:t>0.9273</w:t>
            </w:r>
          </w:p>
        </w:tc>
        <w:tc>
          <w:tcPr>
            <w:tcW w:type="dxa" w:w="1440"/>
          </w:tcPr>
          <w:p>
            <w:r>
              <w:rPr>
                <w:sz w:val="16"/>
              </w:rPr>
              <w:t>340.0</w:t>
            </w:r>
          </w:p>
        </w:tc>
      </w:tr>
      <w:tr>
        <w:tc>
          <w:tcPr>
            <w:tcW w:type="dxa" w:w="1440"/>
          </w:tcPr>
          <w:p>
            <w:r>
              <w:rPr>
                <w:sz w:val="16"/>
              </w:rPr>
              <w:t>Pooled with interaction</w:t>
            </w:r>
          </w:p>
        </w:tc>
        <w:tc>
          <w:tcPr>
            <w:tcW w:type="dxa" w:w="1440"/>
          </w:tcPr>
          <w:p>
            <w:r>
              <w:rPr>
                <w:sz w:val="16"/>
              </w:rPr>
              <w:t>immediate_disclosure x fcc_form499</w:t>
            </w:r>
          </w:p>
        </w:tc>
        <w:tc>
          <w:tcPr>
            <w:tcW w:type="dxa" w:w="1440"/>
          </w:tcPr>
          <w:p>
            <w:r>
              <w:rPr>
                <w:sz w:val="16"/>
              </w:rPr>
              <w:t>-1.6411</w:t>
            </w:r>
          </w:p>
        </w:tc>
        <w:tc>
          <w:tcPr>
            <w:tcW w:type="dxa" w:w="1440"/>
          </w:tcPr>
          <w:p>
            <w:r>
              <w:rPr>
                <w:sz w:val="16"/>
              </w:rPr>
              <w:t>2.2995</w:t>
            </w:r>
          </w:p>
        </w:tc>
        <w:tc>
          <w:tcPr>
            <w:tcW w:type="dxa" w:w="1440"/>
          </w:tcPr>
          <w:p>
            <w:r>
              <w:rPr>
                <w:sz w:val="16"/>
              </w:rPr>
              <w:t>0.4754</w:t>
            </w:r>
          </w:p>
        </w:tc>
        <w:tc>
          <w:tcPr>
            <w:tcW w:type="dxa" w:w="1440"/>
          </w:tcPr>
          <w:p>
            <w:r>
              <w:rPr>
                <w:sz w:val="16"/>
              </w:rPr>
              <w:t>340.0</w:t>
            </w:r>
          </w:p>
        </w:tc>
      </w:tr>
    </w:tbl>
    <w:p>
      <w:pPr>
        <w:pStyle w:val="Heading2"/>
      </w:pPr>
      <w:r>
        <w:t>Table 7. Sample Restrictions (Timing, FCC, and ROA Coefficients)</w:t>
      </w:r>
    </w:p>
    <w:p>
      <w:r>
        <w:rPr>
          <w:i/>
          <w:sz w:val="16"/>
        </w:rPr>
        <w:t>Note. This table re-estimates the baseline specification with HC3 standard errors on restricted samples; each row reports its own N. Controls without variation within a restricted sample are dropped from that row.</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sz w:val="16"/>
              </w:rPr>
              <w:t>Restriction</w:t>
            </w:r>
          </w:p>
        </w:tc>
        <w:tc>
          <w:tcPr>
            <w:tcW w:type="dxa" w:w="1080"/>
          </w:tcPr>
          <w:p>
            <w:r>
              <w:rPr>
                <w:sz w:val="16"/>
              </w:rPr>
              <w:t>Timing coef</w:t>
            </w:r>
          </w:p>
        </w:tc>
        <w:tc>
          <w:tcPr>
            <w:tcW w:type="dxa" w:w="1080"/>
          </w:tcPr>
          <w:p>
            <w:r>
              <w:rPr>
                <w:sz w:val="16"/>
              </w:rPr>
              <w:t>Timing p</w:t>
            </w:r>
          </w:p>
        </w:tc>
        <w:tc>
          <w:tcPr>
            <w:tcW w:type="dxa" w:w="1080"/>
          </w:tcPr>
          <w:p>
            <w:r>
              <w:rPr>
                <w:sz w:val="16"/>
              </w:rPr>
              <w:t>FCC coef</w:t>
            </w:r>
          </w:p>
        </w:tc>
        <w:tc>
          <w:tcPr>
            <w:tcW w:type="dxa" w:w="1080"/>
          </w:tcPr>
          <w:p>
            <w:r>
              <w:rPr>
                <w:sz w:val="16"/>
              </w:rPr>
              <w:t>FCC p</w:t>
            </w:r>
          </w:p>
        </w:tc>
        <w:tc>
          <w:tcPr>
            <w:tcW w:type="dxa" w:w="1080"/>
          </w:tcPr>
          <w:p>
            <w:r>
              <w:rPr>
                <w:sz w:val="16"/>
              </w:rPr>
              <w:t>ROA coef</w:t>
            </w:r>
          </w:p>
        </w:tc>
        <w:tc>
          <w:tcPr>
            <w:tcW w:type="dxa" w:w="1080"/>
          </w:tcPr>
          <w:p>
            <w:r>
              <w:rPr>
                <w:sz w:val="16"/>
              </w:rPr>
              <w:t>ROA p</w:t>
            </w:r>
          </w:p>
        </w:tc>
        <w:tc>
          <w:tcPr>
            <w:tcW w:type="dxa" w:w="1080"/>
          </w:tcPr>
          <w:p>
            <w:r>
              <w:rPr>
                <w:sz w:val="16"/>
              </w:rPr>
              <w:t>N</w:t>
            </w:r>
          </w:p>
        </w:tc>
      </w:tr>
      <w:tr>
        <w:tc>
          <w:tcPr>
            <w:tcW w:type="dxa" w:w="1080"/>
          </w:tcPr>
          <w:p>
            <w:r>
              <w:rPr>
                <w:sz w:val="16"/>
              </w:rPr>
              <w:t>Full</w:t>
            </w:r>
          </w:p>
        </w:tc>
        <w:tc>
          <w:tcPr>
            <w:tcW w:type="dxa" w:w="1080"/>
          </w:tcPr>
          <w:p>
            <w:r>
              <w:rPr>
                <w:sz w:val="16"/>
              </w:rPr>
              <w:t>1.414</w:t>
            </w:r>
          </w:p>
        </w:tc>
        <w:tc>
          <w:tcPr>
            <w:tcW w:type="dxa" w:w="1080"/>
          </w:tcPr>
          <w:p>
            <w:r>
              <w:rPr>
                <w:sz w:val="16"/>
              </w:rPr>
              <w:t>0.171</w:t>
            </w:r>
          </w:p>
        </w:tc>
        <w:tc>
          <w:tcPr>
            <w:tcW w:type="dxa" w:w="1080"/>
          </w:tcPr>
          <w:p>
            <w:r>
              <w:rPr>
                <w:sz w:val="16"/>
              </w:rPr>
              <w:t>-0.499</w:t>
            </w:r>
          </w:p>
        </w:tc>
        <w:tc>
          <w:tcPr>
            <w:tcW w:type="dxa" w:w="1080"/>
          </w:tcPr>
          <w:p>
            <w:r>
              <w:rPr>
                <w:sz w:val="16"/>
              </w:rPr>
              <w:t>0.733</w:t>
            </w:r>
          </w:p>
        </w:tc>
        <w:tc>
          <w:tcPr>
            <w:tcW w:type="dxa" w:w="1080"/>
          </w:tcPr>
          <w:p>
            <w:r>
              <w:rPr>
                <w:sz w:val="16"/>
              </w:rPr>
              <w:t>7.76</w:t>
            </w:r>
          </w:p>
        </w:tc>
        <w:tc>
          <w:tcPr>
            <w:tcW w:type="dxa" w:w="1080"/>
          </w:tcPr>
          <w:p>
            <w:r>
              <w:rPr>
                <w:sz w:val="16"/>
              </w:rPr>
              <w:t>0.153</w:t>
            </w:r>
          </w:p>
        </w:tc>
        <w:tc>
          <w:tcPr>
            <w:tcW w:type="dxa" w:w="1080"/>
          </w:tcPr>
          <w:p>
            <w:r>
              <w:rPr>
                <w:sz w:val="16"/>
              </w:rPr>
              <w:t>340.0</w:t>
            </w:r>
          </w:p>
        </w:tc>
      </w:tr>
      <w:tr>
        <w:tc>
          <w:tcPr>
            <w:tcW w:type="dxa" w:w="1080"/>
          </w:tcPr>
          <w:p>
            <w:r>
              <w:rPr>
                <w:sz w:val="16"/>
              </w:rPr>
              <w:t>Excl. largest decile</w:t>
            </w:r>
          </w:p>
        </w:tc>
        <w:tc>
          <w:tcPr>
            <w:tcW w:type="dxa" w:w="1080"/>
          </w:tcPr>
          <w:p>
            <w:r>
              <w:rPr>
                <w:sz w:val="16"/>
              </w:rPr>
              <w:t>1.668</w:t>
            </w:r>
          </w:p>
        </w:tc>
        <w:tc>
          <w:tcPr>
            <w:tcW w:type="dxa" w:w="1080"/>
          </w:tcPr>
          <w:p>
            <w:r>
              <w:rPr>
                <w:sz w:val="16"/>
              </w:rPr>
              <w:t>0.139</w:t>
            </w:r>
          </w:p>
        </w:tc>
        <w:tc>
          <w:tcPr>
            <w:tcW w:type="dxa" w:w="1080"/>
          </w:tcPr>
          <w:p>
            <w:r>
              <w:rPr>
                <w:sz w:val="16"/>
              </w:rPr>
              <w:t>-0.644</w:t>
            </w:r>
          </w:p>
        </w:tc>
        <w:tc>
          <w:tcPr>
            <w:tcW w:type="dxa" w:w="1080"/>
          </w:tcPr>
          <w:p>
            <w:r>
              <w:rPr>
                <w:sz w:val="16"/>
              </w:rPr>
              <w:t>0.694</w:t>
            </w:r>
          </w:p>
        </w:tc>
        <w:tc>
          <w:tcPr>
            <w:tcW w:type="dxa" w:w="1080"/>
          </w:tcPr>
          <w:p>
            <w:r>
              <w:rPr>
                <w:sz w:val="16"/>
              </w:rPr>
              <w:t>8.65</w:t>
            </w:r>
          </w:p>
        </w:tc>
        <w:tc>
          <w:tcPr>
            <w:tcW w:type="dxa" w:w="1080"/>
          </w:tcPr>
          <w:p>
            <w:r>
              <w:rPr>
                <w:sz w:val="16"/>
              </w:rPr>
              <w:t>0.127</w:t>
            </w:r>
          </w:p>
        </w:tc>
        <w:tc>
          <w:tcPr>
            <w:tcW w:type="dxa" w:w="1080"/>
          </w:tcPr>
          <w:p>
            <w:r>
              <w:rPr>
                <w:sz w:val="16"/>
              </w:rPr>
              <w:t>307.0</w:t>
            </w:r>
          </w:p>
        </w:tc>
      </w:tr>
      <w:tr>
        <w:tc>
          <w:tcPr>
            <w:tcW w:type="dxa" w:w="1080"/>
          </w:tcPr>
          <w:p>
            <w:r>
              <w:rPr>
                <w:sz w:val="16"/>
              </w:rPr>
              <w:t>Excl. smallest decile</w:t>
            </w:r>
          </w:p>
        </w:tc>
        <w:tc>
          <w:tcPr>
            <w:tcW w:type="dxa" w:w="1080"/>
          </w:tcPr>
          <w:p>
            <w:r>
              <w:rPr>
                <w:sz w:val="16"/>
              </w:rPr>
              <w:t>1.029</w:t>
            </w:r>
          </w:p>
        </w:tc>
        <w:tc>
          <w:tcPr>
            <w:tcW w:type="dxa" w:w="1080"/>
          </w:tcPr>
          <w:p>
            <w:r>
              <w:rPr>
                <w:sz w:val="16"/>
              </w:rPr>
              <w:t>0.345</w:t>
            </w:r>
          </w:p>
        </w:tc>
        <w:tc>
          <w:tcPr>
            <w:tcW w:type="dxa" w:w="1080"/>
          </w:tcPr>
          <w:p>
            <w:r>
              <w:rPr>
                <w:sz w:val="16"/>
              </w:rPr>
              <w:t>-0.717</w:t>
            </w:r>
          </w:p>
        </w:tc>
        <w:tc>
          <w:tcPr>
            <w:tcW w:type="dxa" w:w="1080"/>
          </w:tcPr>
          <w:p>
            <w:r>
              <w:rPr>
                <w:sz w:val="16"/>
              </w:rPr>
              <w:t>0.644</w:t>
            </w:r>
          </w:p>
        </w:tc>
        <w:tc>
          <w:tcPr>
            <w:tcW w:type="dxa" w:w="1080"/>
          </w:tcPr>
          <w:p>
            <w:r>
              <w:rPr>
                <w:sz w:val="16"/>
              </w:rPr>
              <w:t>5.2</w:t>
            </w:r>
          </w:p>
        </w:tc>
        <w:tc>
          <w:tcPr>
            <w:tcW w:type="dxa" w:w="1080"/>
          </w:tcPr>
          <w:p>
            <w:r>
              <w:rPr>
                <w:sz w:val="16"/>
              </w:rPr>
              <w:t>0.353</w:t>
            </w:r>
          </w:p>
        </w:tc>
        <w:tc>
          <w:tcPr>
            <w:tcW w:type="dxa" w:w="1080"/>
          </w:tcPr>
          <w:p>
            <w:r>
              <w:rPr>
                <w:sz w:val="16"/>
              </w:rPr>
              <w:t>318.0</w:t>
            </w:r>
          </w:p>
        </w:tc>
      </w:tr>
      <w:tr>
        <w:tc>
          <w:tcPr>
            <w:tcW w:type="dxa" w:w="1080"/>
          </w:tcPr>
          <w:p>
            <w:r>
              <w:rPr>
                <w:sz w:val="16"/>
              </w:rPr>
              <w:t>Non-health</w:t>
            </w:r>
          </w:p>
        </w:tc>
        <w:tc>
          <w:tcPr>
            <w:tcW w:type="dxa" w:w="1080"/>
          </w:tcPr>
          <w:p>
            <w:r>
              <w:rPr>
                <w:sz w:val="16"/>
              </w:rPr>
              <w:t>1.2</w:t>
            </w:r>
          </w:p>
        </w:tc>
        <w:tc>
          <w:tcPr>
            <w:tcW w:type="dxa" w:w="1080"/>
          </w:tcPr>
          <w:p>
            <w:r>
              <w:rPr>
                <w:sz w:val="16"/>
              </w:rPr>
              <w:t>0.242</w:t>
            </w:r>
          </w:p>
        </w:tc>
        <w:tc>
          <w:tcPr>
            <w:tcW w:type="dxa" w:w="1080"/>
          </w:tcPr>
          <w:p>
            <w:r>
              <w:rPr>
                <w:sz w:val="16"/>
              </w:rPr>
              <w:t>-0.449</w:t>
            </w:r>
          </w:p>
        </w:tc>
        <w:tc>
          <w:tcPr>
            <w:tcW w:type="dxa" w:w="1080"/>
          </w:tcPr>
          <w:p>
            <w:r>
              <w:rPr>
                <w:sz w:val="16"/>
              </w:rPr>
              <w:t>0.762</w:t>
            </w:r>
          </w:p>
        </w:tc>
        <w:tc>
          <w:tcPr>
            <w:tcW w:type="dxa" w:w="1080"/>
          </w:tcPr>
          <w:p>
            <w:r>
              <w:rPr>
                <w:sz w:val="16"/>
              </w:rPr>
              <w:t>8.18</w:t>
            </w:r>
          </w:p>
        </w:tc>
        <w:tc>
          <w:tcPr>
            <w:tcW w:type="dxa" w:w="1080"/>
          </w:tcPr>
          <w:p>
            <w:r>
              <w:rPr>
                <w:sz w:val="16"/>
              </w:rPr>
              <w:t>0.149</w:t>
            </w:r>
          </w:p>
        </w:tc>
        <w:tc>
          <w:tcPr>
            <w:tcW w:type="dxa" w:w="1080"/>
          </w:tcPr>
          <w:p>
            <w:r>
              <w:rPr>
                <w:sz w:val="16"/>
              </w:rPr>
              <w:t>325.0</w:t>
            </w:r>
          </w:p>
        </w:tc>
      </w:tr>
    </w:tbl>
    <w:p>
      <w:pPr>
        <w:pStyle w:val="Heading2"/>
      </w:pPr>
      <w:r>
        <w:t>Table 8. Standard-Error Methods</w:t>
      </w:r>
    </w:p>
    <w:p>
      <w:r>
        <w:rPr>
          <w:i/>
          <w:sz w:val="16"/>
        </w:rPr>
        <w:t>Note. This table reports p-values from the baseline specification on the regression sample (N = 340) under alternative standard-error methods: classical OLS, HC1, HC3, and clustering by parent CIK (83 clusters). The firm-clustered row rests on 11 treated parent-CIK clusters; HC3 is primary.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6"/>
              </w:rPr>
              <w:t>Method</w:t>
            </w:r>
          </w:p>
        </w:tc>
        <w:tc>
          <w:tcPr>
            <w:tcW w:type="dxa" w:w="2160"/>
          </w:tcPr>
          <w:p>
            <w:r>
              <w:rPr>
                <w:sz w:val="16"/>
              </w:rPr>
              <w:t>Timing p</w:t>
            </w:r>
          </w:p>
        </w:tc>
        <w:tc>
          <w:tcPr>
            <w:tcW w:type="dxa" w:w="2160"/>
          </w:tcPr>
          <w:p>
            <w:r>
              <w:rPr>
                <w:sz w:val="16"/>
              </w:rPr>
              <w:t>FCC p</w:t>
            </w:r>
          </w:p>
        </w:tc>
        <w:tc>
          <w:tcPr>
            <w:tcW w:type="dxa" w:w="2160"/>
          </w:tcPr>
          <w:p>
            <w:r>
              <w:rPr>
                <w:sz w:val="16"/>
              </w:rPr>
              <w:t>ROA p</w:t>
            </w:r>
          </w:p>
        </w:tc>
      </w:tr>
      <w:tr>
        <w:tc>
          <w:tcPr>
            <w:tcW w:type="dxa" w:w="2160"/>
          </w:tcPr>
          <w:p>
            <w:r>
              <w:rPr>
                <w:sz w:val="16"/>
              </w:rPr>
              <w:t>OLS</w:t>
            </w:r>
          </w:p>
        </w:tc>
        <w:tc>
          <w:tcPr>
            <w:tcW w:type="dxa" w:w="2160"/>
          </w:tcPr>
          <w:p>
            <w:r>
              <w:rPr>
                <w:sz w:val="16"/>
              </w:rPr>
              <w:t>0.1598</w:t>
            </w:r>
          </w:p>
        </w:tc>
        <w:tc>
          <w:tcPr>
            <w:tcW w:type="dxa" w:w="2160"/>
          </w:tcPr>
          <w:p>
            <w:r>
              <w:rPr>
                <w:sz w:val="16"/>
              </w:rPr>
              <w:t>0.6965</w:t>
            </w:r>
          </w:p>
        </w:tc>
        <w:tc>
          <w:tcPr>
            <w:tcW w:type="dxa" w:w="2160"/>
          </w:tcPr>
          <w:p>
            <w:r>
              <w:rPr>
                <w:sz w:val="16"/>
              </w:rPr>
              <w:t>0.1214</w:t>
            </w:r>
          </w:p>
        </w:tc>
      </w:tr>
      <w:tr>
        <w:tc>
          <w:tcPr>
            <w:tcW w:type="dxa" w:w="2160"/>
          </w:tcPr>
          <w:p>
            <w:r>
              <w:rPr>
                <w:sz w:val="16"/>
              </w:rPr>
              <w:t>HC1</w:t>
            </w:r>
          </w:p>
        </w:tc>
        <w:tc>
          <w:tcPr>
            <w:tcW w:type="dxa" w:w="2160"/>
          </w:tcPr>
          <w:p>
            <w:r>
              <w:rPr>
                <w:sz w:val="16"/>
              </w:rPr>
              <w:t>0.1662</w:t>
            </w:r>
          </w:p>
        </w:tc>
        <w:tc>
          <w:tcPr>
            <w:tcW w:type="dxa" w:w="2160"/>
          </w:tcPr>
          <w:p>
            <w:r>
              <w:rPr>
                <w:sz w:val="16"/>
              </w:rPr>
              <w:t>0.7299</w:t>
            </w:r>
          </w:p>
        </w:tc>
        <w:tc>
          <w:tcPr>
            <w:tcW w:type="dxa" w:w="2160"/>
          </w:tcPr>
          <w:p>
            <w:r>
              <w:rPr>
                <w:sz w:val="16"/>
              </w:rPr>
              <w:t>0.143</w:t>
            </w:r>
          </w:p>
        </w:tc>
      </w:tr>
      <w:tr>
        <w:tc>
          <w:tcPr>
            <w:tcW w:type="dxa" w:w="2160"/>
          </w:tcPr>
          <w:p>
            <w:r>
              <w:rPr>
                <w:sz w:val="16"/>
              </w:rPr>
              <w:t>HC3</w:t>
            </w:r>
          </w:p>
        </w:tc>
        <w:tc>
          <w:tcPr>
            <w:tcW w:type="dxa" w:w="2160"/>
          </w:tcPr>
          <w:p>
            <w:r>
              <w:rPr>
                <w:sz w:val="16"/>
              </w:rPr>
              <w:t>0.1712</w:t>
            </w:r>
          </w:p>
        </w:tc>
        <w:tc>
          <w:tcPr>
            <w:tcW w:type="dxa" w:w="2160"/>
          </w:tcPr>
          <w:p>
            <w:r>
              <w:rPr>
                <w:sz w:val="16"/>
              </w:rPr>
              <w:t>0.7326</w:t>
            </w:r>
          </w:p>
        </w:tc>
        <w:tc>
          <w:tcPr>
            <w:tcW w:type="dxa" w:w="2160"/>
          </w:tcPr>
          <w:p>
            <w:r>
              <w:rPr>
                <w:sz w:val="16"/>
              </w:rPr>
              <w:t>0.1533</w:t>
            </w:r>
          </w:p>
        </w:tc>
      </w:tr>
      <w:tr>
        <w:tc>
          <w:tcPr>
            <w:tcW w:type="dxa" w:w="2160"/>
          </w:tcPr>
          <w:p>
            <w:r>
              <w:rPr>
                <w:sz w:val="16"/>
              </w:rPr>
              <w:t>Firm-clustered</w:t>
            </w:r>
          </w:p>
        </w:tc>
        <w:tc>
          <w:tcPr>
            <w:tcW w:type="dxa" w:w="2160"/>
          </w:tcPr>
          <w:p>
            <w:r>
              <w:rPr>
                <w:sz w:val="16"/>
              </w:rPr>
              <w:t>0.1509</w:t>
            </w:r>
          </w:p>
        </w:tc>
        <w:tc>
          <w:tcPr>
            <w:tcW w:type="dxa" w:w="2160"/>
          </w:tcPr>
          <w:p>
            <w:r>
              <w:rPr>
                <w:sz w:val="16"/>
              </w:rPr>
              <w:t>0.6758</w:t>
            </w:r>
          </w:p>
        </w:tc>
        <w:tc>
          <w:tcPr>
            <w:tcW w:type="dxa" w:w="2160"/>
          </w:tcPr>
          <w:p>
            <w:r>
              <w:rPr>
                <w:sz w:val="16"/>
              </w:rPr>
              <w:t>0.1761</w:t>
            </w:r>
          </w:p>
        </w:tc>
      </w:tr>
    </w:tbl>
    <w:p>
      <w:pPr>
        <w:pStyle w:val="Heading2"/>
      </w:pPr>
      <w:r>
        <w:t>Table 9. Timing Coefficient by Firm-Size Quartile</w:t>
      </w:r>
    </w:p>
    <w:p>
      <w:r>
        <w:rPr>
          <w:i/>
          <w:sz w:val="16"/>
        </w:rPr>
        <w:t>Note. This table reports the immediate-disclosure coefficient from the baseline specification (HC3 standard errors), estimated separately within firm-size quartiles of the regression sample. Treated event counts are reported because treated events concentrate in the larger quartiles; controls without variation within a quartile are dropped.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sz w:val="16"/>
              </w:rPr>
              <w:t>Quartile</w:t>
            </w:r>
          </w:p>
        </w:tc>
        <w:tc>
          <w:tcPr>
            <w:tcW w:type="dxa" w:w="1728"/>
          </w:tcPr>
          <w:p>
            <w:r>
              <w:rPr>
                <w:sz w:val="16"/>
              </w:rPr>
              <w:t>Coef</w:t>
            </w:r>
          </w:p>
        </w:tc>
        <w:tc>
          <w:tcPr>
            <w:tcW w:type="dxa" w:w="1728"/>
          </w:tcPr>
          <w:p>
            <w:r>
              <w:rPr>
                <w:sz w:val="16"/>
              </w:rPr>
              <w:t>p</w:t>
            </w:r>
          </w:p>
        </w:tc>
        <w:tc>
          <w:tcPr>
            <w:tcW w:type="dxa" w:w="1728"/>
          </w:tcPr>
          <w:p>
            <w:r>
              <w:rPr>
                <w:sz w:val="16"/>
              </w:rPr>
              <w:t>N</w:t>
            </w:r>
          </w:p>
        </w:tc>
        <w:tc>
          <w:tcPr>
            <w:tcW w:type="dxa" w:w="1728"/>
          </w:tcPr>
          <w:p>
            <w:r>
              <w:rPr>
                <w:sz w:val="16"/>
              </w:rPr>
              <w:t>Treated N</w:t>
            </w:r>
          </w:p>
        </w:tc>
      </w:tr>
      <w:tr>
        <w:tc>
          <w:tcPr>
            <w:tcW w:type="dxa" w:w="1728"/>
          </w:tcPr>
          <w:p>
            <w:r>
              <w:rPr>
                <w:sz w:val="16"/>
              </w:rPr>
              <w:t>Q1</w:t>
            </w:r>
          </w:p>
        </w:tc>
        <w:tc>
          <w:tcPr>
            <w:tcW w:type="dxa" w:w="1728"/>
          </w:tcPr>
          <w:p>
            <w:r>
              <w:rPr>
                <w:sz w:val="16"/>
              </w:rPr>
              <w:t>0.895</w:t>
            </w:r>
          </w:p>
        </w:tc>
        <w:tc>
          <w:tcPr>
            <w:tcW w:type="dxa" w:w="1728"/>
          </w:tcPr>
          <w:p>
            <w:r>
              <w:rPr>
                <w:sz w:val="16"/>
              </w:rPr>
              <w:t>0.571</w:t>
            </w:r>
          </w:p>
        </w:tc>
        <w:tc>
          <w:tcPr>
            <w:tcW w:type="dxa" w:w="1728"/>
          </w:tcPr>
          <w:p>
            <w:r>
              <w:rPr>
                <w:sz w:val="16"/>
              </w:rPr>
              <w:t>86.0</w:t>
            </w:r>
          </w:p>
        </w:tc>
        <w:tc>
          <w:tcPr>
            <w:tcW w:type="dxa" w:w="1728"/>
          </w:tcPr>
          <w:p>
            <w:r>
              <w:rPr>
                <w:sz w:val="16"/>
              </w:rPr>
              <w:t>2.0</w:t>
            </w:r>
          </w:p>
        </w:tc>
      </w:tr>
      <w:tr>
        <w:tc>
          <w:tcPr>
            <w:tcW w:type="dxa" w:w="1728"/>
          </w:tcPr>
          <w:p>
            <w:r>
              <w:rPr>
                <w:sz w:val="16"/>
              </w:rPr>
              <w:t>Q2</w:t>
            </w:r>
          </w:p>
        </w:tc>
        <w:tc>
          <w:tcPr>
            <w:tcW w:type="dxa" w:w="1728"/>
          </w:tcPr>
          <w:p>
            <w:r>
              <w:rPr>
                <w:sz w:val="16"/>
              </w:rPr>
              <w:t>-0.657</w:t>
            </w:r>
          </w:p>
        </w:tc>
        <w:tc>
          <w:tcPr>
            <w:tcW w:type="dxa" w:w="1728"/>
          </w:tcPr>
          <w:p>
            <w:r>
              <w:rPr>
                <w:sz w:val="16"/>
              </w:rPr>
              <w:t>0.773</w:t>
            </w:r>
          </w:p>
        </w:tc>
        <w:tc>
          <w:tcPr>
            <w:tcW w:type="dxa" w:w="1728"/>
          </w:tcPr>
          <w:p>
            <w:r>
              <w:rPr>
                <w:sz w:val="16"/>
              </w:rPr>
              <w:t>84.0</w:t>
            </w:r>
          </w:p>
        </w:tc>
        <w:tc>
          <w:tcPr>
            <w:tcW w:type="dxa" w:w="1728"/>
          </w:tcPr>
          <w:p>
            <w:r>
              <w:rPr>
                <w:sz w:val="16"/>
              </w:rPr>
              <w:t>14.0</w:t>
            </w:r>
          </w:p>
        </w:tc>
      </w:tr>
      <w:tr>
        <w:tc>
          <w:tcPr>
            <w:tcW w:type="dxa" w:w="1728"/>
          </w:tcPr>
          <w:p>
            <w:r>
              <w:rPr>
                <w:sz w:val="16"/>
              </w:rPr>
              <w:t>Q3</w:t>
            </w:r>
          </w:p>
        </w:tc>
        <w:tc>
          <w:tcPr>
            <w:tcW w:type="dxa" w:w="1728"/>
          </w:tcPr>
          <w:p>
            <w:r>
              <w:rPr>
                <w:sz w:val="16"/>
              </w:rPr>
              <w:t>5.563</w:t>
            </w:r>
          </w:p>
        </w:tc>
        <w:tc>
          <w:tcPr>
            <w:tcW w:type="dxa" w:w="1728"/>
          </w:tcPr>
          <w:p>
            <w:r>
              <w:rPr>
                <w:sz w:val="16"/>
              </w:rPr>
              <w:t>0.14</w:t>
            </w:r>
          </w:p>
        </w:tc>
        <w:tc>
          <w:tcPr>
            <w:tcW w:type="dxa" w:w="1728"/>
          </w:tcPr>
          <w:p>
            <w:r>
              <w:rPr>
                <w:sz w:val="16"/>
              </w:rPr>
              <w:t>85.0</w:t>
            </w:r>
          </w:p>
        </w:tc>
        <w:tc>
          <w:tcPr>
            <w:tcW w:type="dxa" w:w="1728"/>
          </w:tcPr>
          <w:p>
            <w:r>
              <w:rPr>
                <w:sz w:val="16"/>
              </w:rPr>
              <w:t>31.0</w:t>
            </w:r>
          </w:p>
        </w:tc>
      </w:tr>
      <w:tr>
        <w:tc>
          <w:tcPr>
            <w:tcW w:type="dxa" w:w="1728"/>
          </w:tcPr>
          <w:p>
            <w:r>
              <w:rPr>
                <w:sz w:val="16"/>
              </w:rPr>
              <w:t>Q4</w:t>
            </w:r>
          </w:p>
        </w:tc>
        <w:tc>
          <w:tcPr>
            <w:tcW w:type="dxa" w:w="1728"/>
          </w:tcPr>
          <w:p>
            <w:r>
              <w:rPr>
                <w:sz w:val="16"/>
              </w:rPr>
              <w:t>-1.073</w:t>
            </w:r>
          </w:p>
        </w:tc>
        <w:tc>
          <w:tcPr>
            <w:tcW w:type="dxa" w:w="1728"/>
          </w:tcPr>
          <w:p>
            <w:r>
              <w:rPr>
                <w:sz w:val="16"/>
              </w:rPr>
              <w:t>0.507</w:t>
            </w:r>
          </w:p>
        </w:tc>
        <w:tc>
          <w:tcPr>
            <w:tcW w:type="dxa" w:w="1728"/>
          </w:tcPr>
          <w:p>
            <w:r>
              <w:rPr>
                <w:sz w:val="16"/>
              </w:rPr>
              <w:t>85.0</w:t>
            </w:r>
          </w:p>
        </w:tc>
        <w:tc>
          <w:tcPr>
            <w:tcW w:type="dxa" w:w="1728"/>
          </w:tcPr>
          <w:p>
            <w:r>
              <w:rPr>
                <w:sz w:val="16"/>
              </w:rPr>
              <w:t>59.0</w:t>
            </w:r>
          </w:p>
        </w:tc>
      </w:tr>
    </w:tbl>
    <w:p>
      <w:pPr>
        <w:pStyle w:val="Heading2"/>
      </w:pPr>
      <w:r>
        <w:t>Table 10. FCC Coefficient by Firm-Size Quartile (Treated Counts Shown)</w:t>
      </w:r>
    </w:p>
    <w:p>
      <w:r>
        <w:rPr>
          <w:i/>
          <w:sz w:val="16"/>
        </w:rPr>
        <w:t>Note. This table reports the Form 499 coefficient from the baseline specification (HC3 standard errors), estimated separately within firm-size quartiles of the regression sample. Treated event counts are reported because treated events concentrate in the larger quartiles; controls without variation within a quartile are dropped. Q1 holds 2 treated events — quartile estimates are illustrative, not inferential.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sz w:val="16"/>
              </w:rPr>
              <w:t>Quartile</w:t>
            </w:r>
          </w:p>
        </w:tc>
        <w:tc>
          <w:tcPr>
            <w:tcW w:type="dxa" w:w="1728"/>
          </w:tcPr>
          <w:p>
            <w:r>
              <w:rPr>
                <w:sz w:val="16"/>
              </w:rPr>
              <w:t>Coef</w:t>
            </w:r>
          </w:p>
        </w:tc>
        <w:tc>
          <w:tcPr>
            <w:tcW w:type="dxa" w:w="1728"/>
          </w:tcPr>
          <w:p>
            <w:r>
              <w:rPr>
                <w:sz w:val="16"/>
              </w:rPr>
              <w:t>p</w:t>
            </w:r>
          </w:p>
        </w:tc>
        <w:tc>
          <w:tcPr>
            <w:tcW w:type="dxa" w:w="1728"/>
          </w:tcPr>
          <w:p>
            <w:r>
              <w:rPr>
                <w:sz w:val="16"/>
              </w:rPr>
              <w:t>N</w:t>
            </w:r>
          </w:p>
        </w:tc>
        <w:tc>
          <w:tcPr>
            <w:tcW w:type="dxa" w:w="1728"/>
          </w:tcPr>
          <w:p>
            <w:r>
              <w:rPr>
                <w:sz w:val="16"/>
              </w:rPr>
              <w:t>Treated N</w:t>
            </w:r>
          </w:p>
        </w:tc>
      </w:tr>
      <w:tr>
        <w:tc>
          <w:tcPr>
            <w:tcW w:type="dxa" w:w="1728"/>
          </w:tcPr>
          <w:p>
            <w:r>
              <w:rPr>
                <w:sz w:val="16"/>
              </w:rPr>
              <w:t>Q1</w:t>
            </w:r>
          </w:p>
        </w:tc>
        <w:tc>
          <w:tcPr>
            <w:tcW w:type="dxa" w:w="1728"/>
          </w:tcPr>
          <w:p>
            <w:r>
              <w:rPr>
                <w:sz w:val="16"/>
              </w:rPr>
              <w:t>2.845</w:t>
            </w:r>
          </w:p>
        </w:tc>
        <w:tc>
          <w:tcPr>
            <w:tcW w:type="dxa" w:w="1728"/>
          </w:tcPr>
          <w:p>
            <w:r>
              <w:rPr>
                <w:sz w:val="16"/>
              </w:rPr>
              <w:t>0.555</w:t>
            </w:r>
          </w:p>
        </w:tc>
        <w:tc>
          <w:tcPr>
            <w:tcW w:type="dxa" w:w="1728"/>
          </w:tcPr>
          <w:p>
            <w:r>
              <w:rPr>
                <w:sz w:val="16"/>
              </w:rPr>
              <w:t>86.0</w:t>
            </w:r>
          </w:p>
        </w:tc>
        <w:tc>
          <w:tcPr>
            <w:tcW w:type="dxa" w:w="1728"/>
          </w:tcPr>
          <w:p>
            <w:r>
              <w:rPr>
                <w:sz w:val="16"/>
              </w:rPr>
              <w:t>2.0</w:t>
            </w:r>
          </w:p>
        </w:tc>
      </w:tr>
      <w:tr>
        <w:tc>
          <w:tcPr>
            <w:tcW w:type="dxa" w:w="1728"/>
          </w:tcPr>
          <w:p>
            <w:r>
              <w:rPr>
                <w:sz w:val="16"/>
              </w:rPr>
              <w:t>Q2</w:t>
            </w:r>
          </w:p>
        </w:tc>
        <w:tc>
          <w:tcPr>
            <w:tcW w:type="dxa" w:w="1728"/>
          </w:tcPr>
          <w:p>
            <w:r>
              <w:rPr>
                <w:sz w:val="16"/>
              </w:rPr>
              <w:t>3.935</w:t>
            </w:r>
          </w:p>
        </w:tc>
        <w:tc>
          <w:tcPr>
            <w:tcW w:type="dxa" w:w="1728"/>
          </w:tcPr>
          <w:p>
            <w:r>
              <w:rPr>
                <w:sz w:val="16"/>
              </w:rPr>
              <w:t>0.172</w:t>
            </w:r>
          </w:p>
        </w:tc>
        <w:tc>
          <w:tcPr>
            <w:tcW w:type="dxa" w:w="1728"/>
          </w:tcPr>
          <w:p>
            <w:r>
              <w:rPr>
                <w:sz w:val="16"/>
              </w:rPr>
              <w:t>84.0</w:t>
            </w:r>
          </w:p>
        </w:tc>
        <w:tc>
          <w:tcPr>
            <w:tcW w:type="dxa" w:w="1728"/>
          </w:tcPr>
          <w:p>
            <w:r>
              <w:rPr>
                <w:sz w:val="16"/>
              </w:rPr>
              <w:t>14.0</w:t>
            </w:r>
          </w:p>
        </w:tc>
      </w:tr>
      <w:tr>
        <w:tc>
          <w:tcPr>
            <w:tcW w:type="dxa" w:w="1728"/>
          </w:tcPr>
          <w:p>
            <w:r>
              <w:rPr>
                <w:sz w:val="16"/>
              </w:rPr>
              <w:t>Q3</w:t>
            </w:r>
          </w:p>
        </w:tc>
        <w:tc>
          <w:tcPr>
            <w:tcW w:type="dxa" w:w="1728"/>
          </w:tcPr>
          <w:p>
            <w:r>
              <w:rPr>
                <w:sz w:val="16"/>
              </w:rPr>
              <w:t>-0.355</w:t>
            </w:r>
          </w:p>
        </w:tc>
        <w:tc>
          <w:tcPr>
            <w:tcW w:type="dxa" w:w="1728"/>
          </w:tcPr>
          <w:p>
            <w:r>
              <w:rPr>
                <w:sz w:val="16"/>
              </w:rPr>
              <w:t>0.927</w:t>
            </w:r>
          </w:p>
        </w:tc>
        <w:tc>
          <w:tcPr>
            <w:tcW w:type="dxa" w:w="1728"/>
          </w:tcPr>
          <w:p>
            <w:r>
              <w:rPr>
                <w:sz w:val="16"/>
              </w:rPr>
              <w:t>85.0</w:t>
            </w:r>
          </w:p>
        </w:tc>
        <w:tc>
          <w:tcPr>
            <w:tcW w:type="dxa" w:w="1728"/>
          </w:tcPr>
          <w:p>
            <w:r>
              <w:rPr>
                <w:sz w:val="16"/>
              </w:rPr>
              <w:t>31.0</w:t>
            </w:r>
          </w:p>
        </w:tc>
      </w:tr>
      <w:tr>
        <w:tc>
          <w:tcPr>
            <w:tcW w:type="dxa" w:w="1728"/>
          </w:tcPr>
          <w:p>
            <w:r>
              <w:rPr>
                <w:sz w:val="16"/>
              </w:rPr>
              <w:t>Q4</w:t>
            </w:r>
          </w:p>
        </w:tc>
        <w:tc>
          <w:tcPr>
            <w:tcW w:type="dxa" w:w="1728"/>
          </w:tcPr>
          <w:p>
            <w:r>
              <w:rPr>
                <w:sz w:val="16"/>
              </w:rPr>
              <w:t>1.983</w:t>
            </w:r>
          </w:p>
        </w:tc>
        <w:tc>
          <w:tcPr>
            <w:tcW w:type="dxa" w:w="1728"/>
          </w:tcPr>
          <w:p>
            <w:r>
              <w:rPr>
                <w:sz w:val="16"/>
              </w:rPr>
              <w:t>0.442</w:t>
            </w:r>
          </w:p>
        </w:tc>
        <w:tc>
          <w:tcPr>
            <w:tcW w:type="dxa" w:w="1728"/>
          </w:tcPr>
          <w:p>
            <w:r>
              <w:rPr>
                <w:sz w:val="16"/>
              </w:rPr>
              <w:t>85.0</w:t>
            </w:r>
          </w:p>
        </w:tc>
        <w:tc>
          <w:tcPr>
            <w:tcW w:type="dxa" w:w="1728"/>
          </w:tcPr>
          <w:p>
            <w:r>
              <w:rPr>
                <w:sz w:val="16"/>
              </w:rPr>
              <w:t>59.0</w:t>
            </w:r>
          </w:p>
        </w:tc>
      </w:tr>
    </w:tbl>
    <w:p>
      <w:pPr>
        <w:pStyle w:val="Heading2"/>
      </w:pPr>
      <w:r>
        <w:t>Table 11. Specification Robustness (Year Fixed Effects)</w:t>
      </w:r>
    </w:p>
    <w:p>
      <w:r>
        <w:rPr>
          <w:i/>
          <w:sz w:val="16"/>
        </w:rPr>
        <w:t>Note. This table compares the Form 499 coefficient from the baseline HC3 specification with a specification adding calendar-year fixed effects, both estimated on the regression sample (N = 340). Treatment is near-collinear with the telecom sector, so within-industry specifications are not estimable with useful precision.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t>Spec</w:t>
            </w:r>
          </w:p>
        </w:tc>
        <w:tc>
          <w:tcPr>
            <w:tcW w:type="dxa" w:w="2880"/>
          </w:tcPr>
          <w:p>
            <w:r>
              <w:rPr>
                <w:sz w:val="16"/>
              </w:rPr>
              <w:t>FCC coef</w:t>
            </w:r>
          </w:p>
        </w:tc>
        <w:tc>
          <w:tcPr>
            <w:tcW w:type="dxa" w:w="2880"/>
          </w:tcPr>
          <w:p>
            <w:r>
              <w:rPr>
                <w:sz w:val="16"/>
              </w:rPr>
              <w:t>p</w:t>
            </w:r>
          </w:p>
        </w:tc>
      </w:tr>
      <w:tr>
        <w:tc>
          <w:tcPr>
            <w:tcW w:type="dxa" w:w="2880"/>
          </w:tcPr>
          <w:p>
            <w:r>
              <w:rPr>
                <w:sz w:val="16"/>
              </w:rPr>
              <w:t>Baseline HC3</w:t>
            </w:r>
          </w:p>
        </w:tc>
        <w:tc>
          <w:tcPr>
            <w:tcW w:type="dxa" w:w="2880"/>
          </w:tcPr>
          <w:p>
            <w:r>
              <w:rPr>
                <w:sz w:val="16"/>
              </w:rPr>
              <w:t>-0.4994</w:t>
            </w:r>
          </w:p>
        </w:tc>
        <w:tc>
          <w:tcPr>
            <w:tcW w:type="dxa" w:w="2880"/>
          </w:tcPr>
          <w:p>
            <w:r>
              <w:rPr>
                <w:sz w:val="16"/>
              </w:rPr>
              <w:t>0.7326</w:t>
            </w:r>
          </w:p>
        </w:tc>
      </w:tr>
      <w:tr>
        <w:tc>
          <w:tcPr>
            <w:tcW w:type="dxa" w:w="2880"/>
          </w:tcPr>
          <w:p>
            <w:r>
              <w:rPr>
                <w:sz w:val="16"/>
              </w:rPr>
              <w:t>+ Year FE</w:t>
            </w:r>
          </w:p>
        </w:tc>
        <w:tc>
          <w:tcPr>
            <w:tcW w:type="dxa" w:w="2880"/>
          </w:tcPr>
          <w:p>
            <w:r>
              <w:rPr>
                <w:sz w:val="16"/>
              </w:rPr>
              <w:t>-1.2451</w:t>
            </w:r>
          </w:p>
        </w:tc>
        <w:tc>
          <w:tcPr>
            <w:tcW w:type="dxa" w:w="2880"/>
          </w:tcPr>
          <w:p>
            <w:r>
              <w:rPr>
                <w:sz w:val="16"/>
              </w:rPr>
              <w:t>0.4397</w:t>
            </w:r>
          </w:p>
        </w:tc>
      </w:tr>
    </w:tbl>
    <w:p>
      <w:pPr>
        <w:pStyle w:val="Heading2"/>
      </w:pPr>
      <w:r>
        <w:t>Table 12. Alternative Explanations (Breach Severity)</w:t>
      </w:r>
    </w:p>
    <w:p>
      <w:r>
        <w:rPr>
          <w:i/>
          <w:sz w:val="16"/>
        </w:rPr>
        <w:t>Note. This table adds breach severity, measured as the maximum records-affected count across source filings, to the baseline HC3 specification (N = 340). The pre-audit industry-concentration (HHI) control was retired with the pre-audit chain and does not appear in v3.</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6"/>
              </w:rPr>
              <w:t>Added control</w:t>
            </w:r>
          </w:p>
        </w:tc>
        <w:tc>
          <w:tcPr>
            <w:tcW w:type="dxa" w:w="1440"/>
          </w:tcPr>
          <w:p>
            <w:r>
              <w:rPr>
                <w:sz w:val="16"/>
              </w:rPr>
              <w:t>FCC coef</w:t>
            </w:r>
          </w:p>
        </w:tc>
        <w:tc>
          <w:tcPr>
            <w:tcW w:type="dxa" w:w="1440"/>
          </w:tcPr>
          <w:p>
            <w:r>
              <w:rPr>
                <w:sz w:val="16"/>
              </w:rPr>
              <w:t>FCC p</w:t>
            </w:r>
          </w:p>
        </w:tc>
        <w:tc>
          <w:tcPr>
            <w:tcW w:type="dxa" w:w="1440"/>
          </w:tcPr>
          <w:p>
            <w:r>
              <w:rPr>
                <w:sz w:val="16"/>
              </w:rPr>
              <w:t>Control p</w:t>
            </w:r>
          </w:p>
        </w:tc>
        <w:tc>
          <w:tcPr>
            <w:tcW w:type="dxa" w:w="1440"/>
          </w:tcPr>
          <w:p>
            <w:r>
              <w:rPr>
                <w:sz w:val="16"/>
              </w:rPr>
              <w:t>N</w:t>
            </w:r>
          </w:p>
        </w:tc>
        <w:tc>
          <w:tcPr>
            <w:tcW w:type="dxa" w:w="1440"/>
          </w:tcPr>
          <w:p>
            <w:r>
              <w:rPr>
                <w:sz w:val="16"/>
              </w:rPr>
              <w:t>Note</w:t>
            </w:r>
          </w:p>
        </w:tc>
      </w:tr>
      <w:tr>
        <w:tc>
          <w:tcPr>
            <w:tcW w:type="dxa" w:w="1440"/>
          </w:tcPr>
          <w:p>
            <w:r>
              <w:rPr>
                <w:sz w:val="16"/>
              </w:rPr>
              <w:t>Records affected (max across filings)</w:t>
            </w:r>
          </w:p>
        </w:tc>
        <w:tc>
          <w:tcPr>
            <w:tcW w:type="dxa" w:w="1440"/>
          </w:tcPr>
          <w:p>
            <w:r>
              <w:rPr>
                <w:sz w:val="16"/>
              </w:rPr>
              <w:t>-0.5015</w:t>
            </w:r>
          </w:p>
        </w:tc>
        <w:tc>
          <w:tcPr>
            <w:tcW w:type="dxa" w:w="1440"/>
          </w:tcPr>
          <w:p>
            <w:r>
              <w:rPr>
                <w:sz w:val="16"/>
              </w:rPr>
              <w:t>0.7315</w:t>
            </w:r>
          </w:p>
        </w:tc>
        <w:tc>
          <w:tcPr>
            <w:tcW w:type="dxa" w:w="1440"/>
          </w:tcPr>
          <w:p>
            <w:r>
              <w:rPr>
                <w:sz w:val="16"/>
              </w:rPr>
              <w:t>0.972</w:t>
            </w:r>
          </w:p>
        </w:tc>
        <w:tc>
          <w:tcPr>
            <w:tcW w:type="dxa" w:w="1440"/>
          </w:tcPr>
          <w:p>
            <w:r>
              <w:rPr>
                <w:sz w:val="16"/>
              </w:rPr>
              <w:t>340.0</w:t>
            </w:r>
          </w:p>
        </w:tc>
        <w:tc>
          <w:tcPr>
            <w:tcW w:type="dxa" w:w="1440"/>
          </w:tcPr>
          <w:p>
            <w:r>
              <w:rPr>
                <w:sz w:val="16"/>
              </w:rPr>
              <w:t>HHI retired with pre-audit chain</w:t>
            </w:r>
          </w:p>
        </w:tc>
      </w:tr>
    </w:tbl>
    <w:p>
      <w:pPr>
        <w:pStyle w:val="Heading2"/>
      </w:pPr>
      <w:r>
        <w:t>Table 13. Factor-Model Controls (FF3)</w:t>
      </w:r>
    </w:p>
    <w:p>
      <w:r>
        <w:rPr>
          <w:i/>
          <w:sz w:val="16"/>
        </w:rPr>
        <w:t>Note. This table adds month-level Fama-French three-factor values (Mkt-RF, SMB, and HML) to the baseline HC3 specification (N = 340). Every regression-sample event month matched the factor file, so no observations are lost.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6"/>
              </w:rPr>
              <w:t>Model</w:t>
            </w:r>
          </w:p>
        </w:tc>
        <w:tc>
          <w:tcPr>
            <w:tcW w:type="dxa" w:w="2880"/>
          </w:tcPr>
          <w:p>
            <w:r>
              <w:rPr>
                <w:sz w:val="16"/>
              </w:rPr>
              <w:t>FCC p</w:t>
            </w:r>
          </w:p>
        </w:tc>
        <w:tc>
          <w:tcPr>
            <w:tcW w:type="dxa" w:w="2880"/>
          </w:tcPr>
          <w:p>
            <w:r>
              <w:rPr>
                <w:sz w:val="16"/>
              </w:rPr>
              <w:t>ROA p</w:t>
            </w:r>
          </w:p>
        </w:tc>
      </w:tr>
      <w:tr>
        <w:tc>
          <w:tcPr>
            <w:tcW w:type="dxa" w:w="2880"/>
          </w:tcPr>
          <w:p>
            <w:r>
              <w:rPr>
                <w:sz w:val="16"/>
              </w:rPr>
              <w:t>Baseline</w:t>
            </w:r>
          </w:p>
        </w:tc>
        <w:tc>
          <w:tcPr>
            <w:tcW w:type="dxa" w:w="2880"/>
          </w:tcPr>
          <w:p>
            <w:r>
              <w:rPr>
                <w:sz w:val="16"/>
              </w:rPr>
              <w:t>0.7326</w:t>
            </w:r>
          </w:p>
        </w:tc>
        <w:tc>
          <w:tcPr>
            <w:tcW w:type="dxa" w:w="2880"/>
          </w:tcPr>
          <w:p>
            <w:r>
              <w:rPr>
                <w:sz w:val="16"/>
              </w:rPr>
              <w:t>0.1533</w:t>
            </w:r>
          </w:p>
        </w:tc>
      </w:tr>
      <w:tr>
        <w:tc>
          <w:tcPr>
            <w:tcW w:type="dxa" w:w="2880"/>
          </w:tcPr>
          <w:p>
            <w:r>
              <w:rPr>
                <w:sz w:val="16"/>
              </w:rPr>
              <w:t>FF3 controls</w:t>
            </w:r>
          </w:p>
        </w:tc>
        <w:tc>
          <w:tcPr>
            <w:tcW w:type="dxa" w:w="2880"/>
          </w:tcPr>
          <w:p>
            <w:r>
              <w:rPr>
                <w:sz w:val="16"/>
              </w:rPr>
              <w:t>0.6219</w:t>
            </w:r>
          </w:p>
        </w:tc>
        <w:tc>
          <w:tcPr>
            <w:tcW w:type="dxa" w:w="2880"/>
          </w:tcPr>
          <w:p>
            <w:r>
              <w:rPr>
                <w:sz w:val="16"/>
              </w:rPr>
              <w:t>0.1156</w:t>
            </w:r>
          </w:p>
        </w:tc>
      </w:tr>
    </w:tbl>
    <w:p>
      <w:pPr>
        <w:pStyle w:val="Heading2"/>
      </w:pPr>
      <w:r>
        <w:t>Table 14. Abnormal Log Turnover (Event [-5,+25] vs Estimation [-240,-60])</w:t>
      </w:r>
    </w:p>
    <w:p>
      <w:r>
        <w:rPr>
          <w:i/>
          <w:sz w:val="16"/>
        </w:rPr>
        <w:t>Note. This table regresses abnormal log share turnover on the baseline covariates with HC3 standard errors (N = 321). Abnormal turnover is the mean log turnover over event trading days [-5, +25] minus the mean over estimation days [-240, -60]; 19 regression-sample events lacking sufficient volume history are excluded.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6"/>
              </w:rPr>
              <w:t>Variable</w:t>
            </w:r>
          </w:p>
        </w:tc>
        <w:tc>
          <w:tcPr>
            <w:tcW w:type="dxa" w:w="2160"/>
          </w:tcPr>
          <w:p>
            <w:r>
              <w:rPr>
                <w:sz w:val="16"/>
              </w:rPr>
              <w:t>Coef (log turnover)</w:t>
            </w:r>
          </w:p>
        </w:tc>
        <w:tc>
          <w:tcPr>
            <w:tcW w:type="dxa" w:w="2160"/>
          </w:tcPr>
          <w:p>
            <w:r>
              <w:rPr>
                <w:sz w:val="16"/>
              </w:rPr>
              <w:t>SE</w:t>
            </w:r>
          </w:p>
        </w:tc>
        <w:tc>
          <w:tcPr>
            <w:tcW w:type="dxa" w:w="2160"/>
          </w:tcPr>
          <w:p>
            <w:r>
              <w:rPr>
                <w:sz w:val="16"/>
              </w:rPr>
              <w:t>p</w:t>
            </w:r>
          </w:p>
        </w:tc>
      </w:tr>
      <w:tr>
        <w:tc>
          <w:tcPr>
            <w:tcW w:type="dxa" w:w="2160"/>
          </w:tcPr>
          <w:p>
            <w:r>
              <w:rPr>
                <w:sz w:val="16"/>
              </w:rPr>
              <w:t>fcc_form499</w:t>
            </w:r>
          </w:p>
        </w:tc>
        <w:tc>
          <w:tcPr>
            <w:tcW w:type="dxa" w:w="2160"/>
          </w:tcPr>
          <w:p>
            <w:r>
              <w:rPr>
                <w:sz w:val="16"/>
              </w:rPr>
              <w:t>0.1064</w:t>
            </w:r>
          </w:p>
        </w:tc>
        <w:tc>
          <w:tcPr>
            <w:tcW w:type="dxa" w:w="2160"/>
          </w:tcPr>
          <w:p>
            <w:r>
              <w:rPr>
                <w:sz w:val="16"/>
              </w:rPr>
              <w:t>0.053</w:t>
            </w:r>
          </w:p>
        </w:tc>
        <w:tc>
          <w:tcPr>
            <w:tcW w:type="dxa" w:w="2160"/>
          </w:tcPr>
          <w:p>
            <w:r>
              <w:rPr>
                <w:sz w:val="16"/>
              </w:rPr>
              <w:t>0.0446</w:t>
            </w:r>
          </w:p>
        </w:tc>
      </w:tr>
      <w:tr>
        <w:tc>
          <w:tcPr>
            <w:tcW w:type="dxa" w:w="2160"/>
          </w:tcPr>
          <w:p>
            <w:r>
              <w:rPr>
                <w:sz w:val="16"/>
              </w:rPr>
              <w:t>immediate_disclosure</w:t>
            </w:r>
          </w:p>
        </w:tc>
        <w:tc>
          <w:tcPr>
            <w:tcW w:type="dxa" w:w="2160"/>
          </w:tcPr>
          <w:p>
            <w:r>
              <w:rPr>
                <w:sz w:val="16"/>
              </w:rPr>
              <w:t>0.0098</w:t>
            </w:r>
          </w:p>
        </w:tc>
        <w:tc>
          <w:tcPr>
            <w:tcW w:type="dxa" w:w="2160"/>
          </w:tcPr>
          <w:p>
            <w:r>
              <w:rPr>
                <w:sz w:val="16"/>
              </w:rPr>
              <w:t>0.0374</w:t>
            </w:r>
          </w:p>
        </w:tc>
        <w:tc>
          <w:tcPr>
            <w:tcW w:type="dxa" w:w="2160"/>
          </w:tcPr>
          <w:p>
            <w:r>
              <w:rPr>
                <w:sz w:val="16"/>
              </w:rPr>
              <w:t>0.7935</w:t>
            </w:r>
          </w:p>
        </w:tc>
      </w:tr>
      <w:tr>
        <w:tc>
          <w:tcPr>
            <w:tcW w:type="dxa" w:w="2160"/>
          </w:tcPr>
          <w:p>
            <w:r>
              <w:rPr>
                <w:sz w:val="16"/>
              </w:rPr>
              <w:t>prior_breaches_1yr</w:t>
            </w:r>
          </w:p>
        </w:tc>
        <w:tc>
          <w:tcPr>
            <w:tcW w:type="dxa" w:w="2160"/>
          </w:tcPr>
          <w:p>
            <w:r>
              <w:rPr>
                <w:sz w:val="16"/>
              </w:rPr>
              <w:t>-0.006</w:t>
            </w:r>
          </w:p>
        </w:tc>
        <w:tc>
          <w:tcPr>
            <w:tcW w:type="dxa" w:w="2160"/>
          </w:tcPr>
          <w:p>
            <w:r>
              <w:rPr>
                <w:sz w:val="16"/>
              </w:rPr>
              <w:t>0.0029</w:t>
            </w:r>
          </w:p>
        </w:tc>
        <w:tc>
          <w:tcPr>
            <w:tcW w:type="dxa" w:w="2160"/>
          </w:tcPr>
          <w:p>
            <w:r>
              <w:rPr>
                <w:sz w:val="16"/>
              </w:rPr>
              <w:t>0.0416</w:t>
            </w:r>
          </w:p>
        </w:tc>
      </w:tr>
      <w:tr>
        <w:tc>
          <w:tcPr>
            <w:tcW w:type="dxa" w:w="2160"/>
          </w:tcPr>
          <w:p>
            <w:r>
              <w:rPr>
                <w:sz w:val="16"/>
              </w:rPr>
              <w:t>health_breach</w:t>
            </w:r>
          </w:p>
        </w:tc>
        <w:tc>
          <w:tcPr>
            <w:tcW w:type="dxa" w:w="2160"/>
          </w:tcPr>
          <w:p>
            <w:r>
              <w:rPr>
                <w:sz w:val="16"/>
              </w:rPr>
              <w:t>0.0566</w:t>
            </w:r>
          </w:p>
        </w:tc>
        <w:tc>
          <w:tcPr>
            <w:tcW w:type="dxa" w:w="2160"/>
          </w:tcPr>
          <w:p>
            <w:r>
              <w:rPr>
                <w:sz w:val="16"/>
              </w:rPr>
              <w:t>0.0932</w:t>
            </w:r>
          </w:p>
        </w:tc>
        <w:tc>
          <w:tcPr>
            <w:tcW w:type="dxa" w:w="2160"/>
          </w:tcPr>
          <w:p>
            <w:r>
              <w:rPr>
                <w:sz w:val="16"/>
              </w:rPr>
              <w:t>0.5442</w:t>
            </w:r>
          </w:p>
        </w:tc>
      </w:tr>
      <w:tr>
        <w:tc>
          <w:tcPr>
            <w:tcW w:type="dxa" w:w="2160"/>
          </w:tcPr>
          <w:p>
            <w:r>
              <w:rPr>
                <w:sz w:val="16"/>
              </w:rPr>
              <w:t>firm_size_log</w:t>
            </w:r>
          </w:p>
        </w:tc>
        <w:tc>
          <w:tcPr>
            <w:tcW w:type="dxa" w:w="2160"/>
          </w:tcPr>
          <w:p>
            <w:r>
              <w:rPr>
                <w:sz w:val="16"/>
              </w:rPr>
              <w:t>-0.0232</w:t>
            </w:r>
          </w:p>
        </w:tc>
        <w:tc>
          <w:tcPr>
            <w:tcW w:type="dxa" w:w="2160"/>
          </w:tcPr>
          <w:p>
            <w:r>
              <w:rPr>
                <w:sz w:val="16"/>
              </w:rPr>
              <w:t>0.0139</w:t>
            </w:r>
          </w:p>
        </w:tc>
        <w:tc>
          <w:tcPr>
            <w:tcW w:type="dxa" w:w="2160"/>
          </w:tcPr>
          <w:p>
            <w:r>
              <w:rPr>
                <w:sz w:val="16"/>
              </w:rPr>
              <w:t>0.0949</w:t>
            </w:r>
          </w:p>
        </w:tc>
      </w:tr>
      <w:tr>
        <w:tc>
          <w:tcPr>
            <w:tcW w:type="dxa" w:w="2160"/>
          </w:tcPr>
          <w:p>
            <w:r>
              <w:rPr>
                <w:sz w:val="16"/>
              </w:rPr>
              <w:t>leverage</w:t>
            </w:r>
          </w:p>
        </w:tc>
        <w:tc>
          <w:tcPr>
            <w:tcW w:type="dxa" w:w="2160"/>
          </w:tcPr>
          <w:p>
            <w:r>
              <w:rPr>
                <w:sz w:val="16"/>
              </w:rPr>
              <w:t>-0.1731</w:t>
            </w:r>
          </w:p>
        </w:tc>
        <w:tc>
          <w:tcPr>
            <w:tcW w:type="dxa" w:w="2160"/>
          </w:tcPr>
          <w:p>
            <w:r>
              <w:rPr>
                <w:sz w:val="16"/>
              </w:rPr>
              <w:t>0.1177</w:t>
            </w:r>
          </w:p>
        </w:tc>
        <w:tc>
          <w:tcPr>
            <w:tcW w:type="dxa" w:w="2160"/>
          </w:tcPr>
          <w:p>
            <w:r>
              <w:rPr>
                <w:sz w:val="16"/>
              </w:rPr>
              <w:t>0.1411</w:t>
            </w:r>
          </w:p>
        </w:tc>
      </w:tr>
      <w:tr>
        <w:tc>
          <w:tcPr>
            <w:tcW w:type="dxa" w:w="2160"/>
          </w:tcPr>
          <w:p>
            <w:r>
              <w:rPr>
                <w:sz w:val="16"/>
              </w:rPr>
              <w:t>roa</w:t>
            </w:r>
          </w:p>
        </w:tc>
        <w:tc>
          <w:tcPr>
            <w:tcW w:type="dxa" w:w="2160"/>
          </w:tcPr>
          <w:p>
            <w:r>
              <w:rPr>
                <w:sz w:val="16"/>
              </w:rPr>
              <w:t>0.4486</w:t>
            </w:r>
          </w:p>
        </w:tc>
        <w:tc>
          <w:tcPr>
            <w:tcW w:type="dxa" w:w="2160"/>
          </w:tcPr>
          <w:p>
            <w:r>
              <w:rPr>
                <w:sz w:val="16"/>
              </w:rPr>
              <w:t>0.1861</w:t>
            </w:r>
          </w:p>
        </w:tc>
        <w:tc>
          <w:tcPr>
            <w:tcW w:type="dxa" w:w="2160"/>
          </w:tcPr>
          <w:p>
            <w:r>
              <w:rPr>
                <w:sz w:val="16"/>
              </w:rPr>
              <w:t>0.0159</w:t>
            </w:r>
          </w:p>
        </w:tc>
      </w:tr>
      <w:tr>
        <w:tc>
          <w:tcPr>
            <w:tcW w:type="dxa" w:w="2160"/>
          </w:tcPr>
          <w:p>
            <w:r>
              <w:rPr>
                <w:sz w:val="16"/>
              </w:rPr>
              <w:t>N=321 (event [-5,+25] vs est [-240,-60] trading days)</w:t>
            </w:r>
          </w:p>
        </w:tc>
        <w:tc>
          <w:tcPr>
            <w:tcW w:type="dxa" w:w="2160"/>
          </w:tcPr>
          <w:p>
            <w:r>
              <w:rPr>
                <w:sz w:val="16"/>
              </w:rPr>
            </w:r>
          </w:p>
        </w:tc>
        <w:tc>
          <w:tcPr>
            <w:tcW w:type="dxa" w:w="2160"/>
          </w:tcPr>
          <w:p>
            <w:r>
              <w:rPr>
                <w:sz w:val="16"/>
              </w:rPr>
            </w:r>
          </w:p>
        </w:tc>
        <w:tc>
          <w:tcPr>
            <w:tcW w:type="dxa" w:w="2160"/>
          </w:tcPr>
          <w:p>
            <w:r>
              <w:rPr>
                <w:sz w:val="16"/>
              </w:rPr>
            </w:r>
          </w:p>
        </w:tc>
      </w:tr>
    </w:tbl>
    <w:p>
      <w:pPr>
        <w:pStyle w:val="Heading2"/>
      </w:pPr>
      <w:r>
        <w:t>Table 15. Random-Forest Feature Importance</w:t>
      </w:r>
    </w:p>
    <w:p>
      <w:r>
        <w:rPr>
          <w:i/>
          <w:sz w:val="16"/>
        </w:rPr>
        <w:t>Note. This table reports random forest feature importances (500 trees, fixed seed 42) for the seven baseline covariates predicting the 30-day CAR on the regression sample (N = 340). Importances are descriptive and carry no causal interpretation. All four hypothesis variables rank below all three firm controls.</w:t>
      </w:r>
    </w:p>
    <w:tbl>
      <w:tblPr>
        <w:tblStyle w:val="LightGrid-Accent1"/>
        <w:tblW w:type="auto" w:w="0"/>
        <w:tblLook w:firstColumn="1" w:firstRow="1" w:lastColumn="0" w:lastRow="0" w:noHBand="0" w:noVBand="1" w:val="04A0"/>
      </w:tblPr>
      <w:tblGrid>
        <w:gridCol w:w="4320"/>
        <w:gridCol w:w="4320"/>
      </w:tblGrid>
      <w:tr>
        <w:tc>
          <w:tcPr>
            <w:tcW w:type="dxa" w:w="4320"/>
          </w:tcPr>
          <w:p>
            <w:r>
              <w:rPr>
                <w:sz w:val="16"/>
              </w:rPr>
              <w:t>Feature</w:t>
            </w:r>
          </w:p>
        </w:tc>
        <w:tc>
          <w:tcPr>
            <w:tcW w:type="dxa" w:w="4320"/>
          </w:tcPr>
          <w:p>
            <w:r>
              <w:rPr>
                <w:sz w:val="16"/>
              </w:rPr>
              <w:t>Importance</w:t>
            </w:r>
          </w:p>
        </w:tc>
      </w:tr>
      <w:tr>
        <w:tc>
          <w:tcPr>
            <w:tcW w:type="dxa" w:w="4320"/>
          </w:tcPr>
          <w:p>
            <w:r>
              <w:rPr>
                <w:sz w:val="16"/>
              </w:rPr>
              <w:t>roa</w:t>
            </w:r>
          </w:p>
        </w:tc>
        <w:tc>
          <w:tcPr>
            <w:tcW w:type="dxa" w:w="4320"/>
          </w:tcPr>
          <w:p>
            <w:r>
              <w:rPr>
                <w:sz w:val="16"/>
              </w:rPr>
              <w:t>0.3371</w:t>
            </w:r>
          </w:p>
        </w:tc>
      </w:tr>
      <w:tr>
        <w:tc>
          <w:tcPr>
            <w:tcW w:type="dxa" w:w="4320"/>
          </w:tcPr>
          <w:p>
            <w:r>
              <w:rPr>
                <w:sz w:val="16"/>
              </w:rPr>
              <w:t>firm_size_log</w:t>
            </w:r>
          </w:p>
        </w:tc>
        <w:tc>
          <w:tcPr>
            <w:tcW w:type="dxa" w:w="4320"/>
          </w:tcPr>
          <w:p>
            <w:r>
              <w:rPr>
                <w:sz w:val="16"/>
              </w:rPr>
              <w:t>0.2386</w:t>
            </w:r>
          </w:p>
        </w:tc>
      </w:tr>
      <w:tr>
        <w:tc>
          <w:tcPr>
            <w:tcW w:type="dxa" w:w="4320"/>
          </w:tcPr>
          <w:p>
            <w:r>
              <w:rPr>
                <w:sz w:val="16"/>
              </w:rPr>
              <w:t>leverage</w:t>
            </w:r>
          </w:p>
        </w:tc>
        <w:tc>
          <w:tcPr>
            <w:tcW w:type="dxa" w:w="4320"/>
          </w:tcPr>
          <w:p>
            <w:r>
              <w:rPr>
                <w:sz w:val="16"/>
              </w:rPr>
              <w:t>0.2068</w:t>
            </w:r>
          </w:p>
        </w:tc>
      </w:tr>
      <w:tr>
        <w:tc>
          <w:tcPr>
            <w:tcW w:type="dxa" w:w="4320"/>
          </w:tcPr>
          <w:p>
            <w:r>
              <w:rPr>
                <w:sz w:val="16"/>
              </w:rPr>
              <w:t>prior_breaches_1yr</w:t>
            </w:r>
          </w:p>
        </w:tc>
        <w:tc>
          <w:tcPr>
            <w:tcW w:type="dxa" w:w="4320"/>
          </w:tcPr>
          <w:p>
            <w:r>
              <w:rPr>
                <w:sz w:val="16"/>
              </w:rPr>
              <w:t>0.1359</w:t>
            </w:r>
          </w:p>
        </w:tc>
      </w:tr>
      <w:tr>
        <w:tc>
          <w:tcPr>
            <w:tcW w:type="dxa" w:w="4320"/>
          </w:tcPr>
          <w:p>
            <w:r>
              <w:rPr>
                <w:sz w:val="16"/>
              </w:rPr>
              <w:t>immediate_disclosure</w:t>
            </w:r>
          </w:p>
        </w:tc>
        <w:tc>
          <w:tcPr>
            <w:tcW w:type="dxa" w:w="4320"/>
          </w:tcPr>
          <w:p>
            <w:r>
              <w:rPr>
                <w:sz w:val="16"/>
              </w:rPr>
              <w:t>0.0456</w:t>
            </w:r>
          </w:p>
        </w:tc>
      </w:tr>
      <w:tr>
        <w:tc>
          <w:tcPr>
            <w:tcW w:type="dxa" w:w="4320"/>
          </w:tcPr>
          <w:p>
            <w:r>
              <w:rPr>
                <w:sz w:val="16"/>
              </w:rPr>
              <w:t>fcc_form499</w:t>
            </w:r>
          </w:p>
        </w:tc>
        <w:tc>
          <w:tcPr>
            <w:tcW w:type="dxa" w:w="4320"/>
          </w:tcPr>
          <w:p>
            <w:r>
              <w:rPr>
                <w:sz w:val="16"/>
              </w:rPr>
              <w:t>0.0247</w:t>
            </w:r>
          </w:p>
        </w:tc>
      </w:tr>
      <w:tr>
        <w:tc>
          <w:tcPr>
            <w:tcW w:type="dxa" w:w="4320"/>
          </w:tcPr>
          <w:p>
            <w:r>
              <w:rPr>
                <w:sz w:val="16"/>
              </w:rPr>
              <w:t>health_breach</w:t>
            </w:r>
          </w:p>
        </w:tc>
        <w:tc>
          <w:tcPr>
            <w:tcW w:type="dxa" w:w="4320"/>
          </w:tcPr>
          <w:p>
            <w:r>
              <w:rPr>
                <w:sz w:val="16"/>
              </w:rPr>
              <w:t>0.0112</w:t>
            </w:r>
          </w:p>
        </w:tc>
      </w:tr>
    </w:tbl>
    <w:p>
      <w:pPr>
        <w:pStyle w:val="Heading2"/>
      </w:pPr>
      <w:r>
        <w:t>Table 16. Pre-Announcement Abnormal Returns (Leakage Windows)</w:t>
      </w:r>
    </w:p>
    <w:p>
      <w:r>
        <w:rPr>
          <w:i/>
          <w:sz w:val="16"/>
        </w:rPr>
        <w:t>Note. This table reports cumulative market-adjusted abnormal returns (daily CRSP return minus the CRSP value-weighted market return, x100, summed over trading days) over three pre-event windows. In the primary panel, day 0 is the trading day nearest the breach date, identical to the main CAR anchor with its +/-50 calendar-day pull. In the secondary panel, day 0 is the trading day nearest the reported date; 1 of 356 CRSP-sample events are excluded for a missing or invalid reported date (including delay_invalid = 1 wrong-field records). Events lacking 30 complete pre-anchor trading days of abnormal returns are excluded listwise per panel (breach-anchored: 0; announcement-anchored: 0). NOTIFICATION-ANCHOR CAVEAT: PRC breach dates are notification-anchored, so these pre-announcement windows are measured against the notification clock; with a median disclosure delay of 24 days, some events' first market disclosure plausibly falls inside the [-20,-11] window. The significant positive drift there is therefore reported, not explained away; the supportable claim is the absence of anticipatory NEGATIVE leakage in all three windows.</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sz w:val="16"/>
              </w:rPr>
              <w:t>Panel</w:t>
            </w:r>
          </w:p>
        </w:tc>
        <w:tc>
          <w:tcPr>
            <w:tcW w:type="dxa" w:w="960"/>
          </w:tcPr>
          <w:p>
            <w:r>
              <w:rPr>
                <w:sz w:val="16"/>
              </w:rPr>
              <w:t>Window</w:t>
            </w:r>
          </w:p>
        </w:tc>
        <w:tc>
          <w:tcPr>
            <w:tcW w:type="dxa" w:w="960"/>
          </w:tcPr>
          <w:p>
            <w:r>
              <w:rPr>
                <w:sz w:val="16"/>
              </w:rPr>
              <w:t>Group</w:t>
            </w:r>
          </w:p>
        </w:tc>
        <w:tc>
          <w:tcPr>
            <w:tcW w:type="dxa" w:w="960"/>
          </w:tcPr>
          <w:p>
            <w:r>
              <w:rPr>
                <w:sz w:val="16"/>
              </w:rPr>
              <w:t>N</w:t>
            </w:r>
          </w:p>
        </w:tc>
        <w:tc>
          <w:tcPr>
            <w:tcW w:type="dxa" w:w="960"/>
          </w:tcPr>
          <w:p>
            <w:r>
              <w:rPr>
                <w:sz w:val="16"/>
              </w:rPr>
              <w:t>Mean CAR (pp)</w:t>
            </w:r>
          </w:p>
        </w:tc>
        <w:tc>
          <w:tcPr>
            <w:tcW w:type="dxa" w:w="960"/>
          </w:tcPr>
          <w:p>
            <w:r>
              <w:rPr>
                <w:sz w:val="16"/>
              </w:rPr>
              <w:t>Median</w:t>
            </w:r>
          </w:p>
        </w:tc>
        <w:tc>
          <w:tcPr>
            <w:tcW w:type="dxa" w:w="960"/>
          </w:tcPr>
          <w:p>
            <w:r>
              <w:rPr>
                <w:sz w:val="16"/>
              </w:rPr>
              <w:t>SD</w:t>
            </w:r>
          </w:p>
        </w:tc>
        <w:tc>
          <w:tcPr>
            <w:tcW w:type="dxa" w:w="960"/>
          </w:tcPr>
          <w:p>
            <w:r>
              <w:rPr>
                <w:sz w:val="16"/>
              </w:rPr>
              <w:t>t</w:t>
            </w:r>
          </w:p>
        </w:tc>
        <w:tc>
          <w:tcPr>
            <w:tcW w:type="dxa" w:w="960"/>
          </w:tcPr>
          <w:p>
            <w:r>
              <w:rPr>
                <w:sz w:val="16"/>
              </w:rPr>
              <w:t>p</w:t>
            </w:r>
          </w:p>
        </w:tc>
      </w:tr>
      <w:tr>
        <w:tc>
          <w:tcPr>
            <w:tcW w:type="dxa" w:w="960"/>
          </w:tcPr>
          <w:p>
            <w:r>
              <w:rPr>
                <w:sz w:val="16"/>
              </w:rPr>
              <w:t>Breach-anchored (PRIMARY)</w:t>
            </w:r>
          </w:p>
        </w:tc>
        <w:tc>
          <w:tcPr>
            <w:tcW w:type="dxa" w:w="960"/>
          </w:tcPr>
          <w:p>
            <w:r>
              <w:rPr>
                <w:sz w:val="16"/>
              </w:rPr>
              <w:t>[-30,-21]</w:t>
            </w:r>
          </w:p>
        </w:tc>
        <w:tc>
          <w:tcPr>
            <w:tcW w:type="dxa" w:w="960"/>
          </w:tcPr>
          <w:p>
            <w:r>
              <w:rPr>
                <w:sz w:val="16"/>
              </w:rPr>
              <w:t>All</w:t>
            </w:r>
          </w:p>
        </w:tc>
        <w:tc>
          <w:tcPr>
            <w:tcW w:type="dxa" w:w="960"/>
          </w:tcPr>
          <w:p>
            <w:r>
              <w:rPr>
                <w:sz w:val="16"/>
              </w:rPr>
              <w:t>356.0</w:t>
            </w:r>
          </w:p>
        </w:tc>
        <w:tc>
          <w:tcPr>
            <w:tcW w:type="dxa" w:w="960"/>
          </w:tcPr>
          <w:p>
            <w:r>
              <w:rPr>
                <w:sz w:val="16"/>
              </w:rPr>
              <w:t>-0.143</w:t>
            </w:r>
          </w:p>
        </w:tc>
        <w:tc>
          <w:tcPr>
            <w:tcW w:type="dxa" w:w="960"/>
          </w:tcPr>
          <w:p>
            <w:r>
              <w:rPr>
                <w:sz w:val="16"/>
              </w:rPr>
              <w:t>-0.066</w:t>
            </w:r>
          </w:p>
        </w:tc>
        <w:tc>
          <w:tcPr>
            <w:tcW w:type="dxa" w:w="960"/>
          </w:tcPr>
          <w:p>
            <w:r>
              <w:rPr>
                <w:sz w:val="16"/>
              </w:rPr>
              <w:t>5.138</w:t>
            </w:r>
          </w:p>
        </w:tc>
        <w:tc>
          <w:tcPr>
            <w:tcW w:type="dxa" w:w="960"/>
          </w:tcPr>
          <w:p>
            <w:r>
              <w:rPr>
                <w:sz w:val="16"/>
              </w:rPr>
              <w:t>-0.525</w:t>
            </w:r>
          </w:p>
        </w:tc>
        <w:tc>
          <w:tcPr>
            <w:tcW w:type="dxa" w:w="960"/>
          </w:tcPr>
          <w:p>
            <w:r>
              <w:rPr>
                <w:sz w:val="16"/>
              </w:rPr>
              <w:t>0.5999</w:t>
            </w:r>
          </w:p>
        </w:tc>
      </w:tr>
      <w:tr>
        <w:tc>
          <w:tcPr>
            <w:tcW w:type="dxa" w:w="960"/>
          </w:tcPr>
          <w:p>
            <w:r>
              <w:rPr>
                <w:sz w:val="16"/>
              </w:rPr>
              <w:t>Breach-anchored (PRIMARY)</w:t>
            </w:r>
          </w:p>
        </w:tc>
        <w:tc>
          <w:tcPr>
            <w:tcW w:type="dxa" w:w="960"/>
          </w:tcPr>
          <w:p>
            <w:r>
              <w:rPr>
                <w:sz w:val="16"/>
              </w:rPr>
              <w:t>[-30,-21]</w:t>
            </w:r>
          </w:p>
        </w:tc>
        <w:tc>
          <w:tcPr>
            <w:tcW w:type="dxa" w:w="960"/>
          </w:tcPr>
          <w:p>
            <w:r>
              <w:rPr>
                <w:sz w:val="16"/>
              </w:rPr>
              <w:t>Treated</w:t>
            </w:r>
          </w:p>
        </w:tc>
        <w:tc>
          <w:tcPr>
            <w:tcW w:type="dxa" w:w="960"/>
          </w:tcPr>
          <w:p>
            <w:r>
              <w:rPr>
                <w:sz w:val="16"/>
              </w:rPr>
              <w:t>111.0</w:t>
            </w:r>
          </w:p>
        </w:tc>
        <w:tc>
          <w:tcPr>
            <w:tcW w:type="dxa" w:w="960"/>
          </w:tcPr>
          <w:p>
            <w:r>
              <w:rPr>
                <w:sz w:val="16"/>
              </w:rPr>
              <w:t>-0.366</w:t>
            </w:r>
          </w:p>
        </w:tc>
        <w:tc>
          <w:tcPr>
            <w:tcW w:type="dxa" w:w="960"/>
          </w:tcPr>
          <w:p>
            <w:r>
              <w:rPr>
                <w:sz w:val="16"/>
              </w:rPr>
              <w:t>-0.272</w:t>
            </w:r>
          </w:p>
        </w:tc>
        <w:tc>
          <w:tcPr>
            <w:tcW w:type="dxa" w:w="960"/>
          </w:tcPr>
          <w:p>
            <w:r>
              <w:rPr>
                <w:sz w:val="16"/>
              </w:rPr>
              <w:t>6.164</w:t>
            </w:r>
          </w:p>
        </w:tc>
        <w:tc>
          <w:tcPr>
            <w:tcW w:type="dxa" w:w="960"/>
          </w:tcPr>
          <w:p>
            <w:r>
              <w:rPr>
                <w:sz w:val="16"/>
              </w:rPr>
              <w:t>-0.626</w:t>
            </w:r>
          </w:p>
        </w:tc>
        <w:tc>
          <w:tcPr>
            <w:tcW w:type="dxa" w:w="960"/>
          </w:tcPr>
          <w:p>
            <w:r>
              <w:rPr>
                <w:sz w:val="16"/>
              </w:rPr>
              <w:t>0.5324</w:t>
            </w:r>
          </w:p>
        </w:tc>
      </w:tr>
      <w:tr>
        <w:tc>
          <w:tcPr>
            <w:tcW w:type="dxa" w:w="960"/>
          </w:tcPr>
          <w:p>
            <w:r>
              <w:rPr>
                <w:sz w:val="16"/>
              </w:rPr>
              <w:t>Breach-anchored (PRIMARY)</w:t>
            </w:r>
          </w:p>
        </w:tc>
        <w:tc>
          <w:tcPr>
            <w:tcW w:type="dxa" w:w="960"/>
          </w:tcPr>
          <w:p>
            <w:r>
              <w:rPr>
                <w:sz w:val="16"/>
              </w:rPr>
              <w:t>[-30,-21]</w:t>
            </w:r>
          </w:p>
        </w:tc>
        <w:tc>
          <w:tcPr>
            <w:tcW w:type="dxa" w:w="960"/>
          </w:tcPr>
          <w:p>
            <w:r>
              <w:rPr>
                <w:sz w:val="16"/>
              </w:rPr>
              <w:t>Untreated</w:t>
            </w:r>
          </w:p>
        </w:tc>
        <w:tc>
          <w:tcPr>
            <w:tcW w:type="dxa" w:w="960"/>
          </w:tcPr>
          <w:p>
            <w:r>
              <w:rPr>
                <w:sz w:val="16"/>
              </w:rPr>
              <w:t>245.0</w:t>
            </w:r>
          </w:p>
        </w:tc>
        <w:tc>
          <w:tcPr>
            <w:tcW w:type="dxa" w:w="960"/>
          </w:tcPr>
          <w:p>
            <w:r>
              <w:rPr>
                <w:sz w:val="16"/>
              </w:rPr>
              <w:t>-0.042</w:t>
            </w:r>
          </w:p>
        </w:tc>
        <w:tc>
          <w:tcPr>
            <w:tcW w:type="dxa" w:w="960"/>
          </w:tcPr>
          <w:p>
            <w:r>
              <w:rPr>
                <w:sz w:val="16"/>
              </w:rPr>
              <w:t>0.005</w:t>
            </w:r>
          </w:p>
        </w:tc>
        <w:tc>
          <w:tcPr>
            <w:tcW w:type="dxa" w:w="960"/>
          </w:tcPr>
          <w:p>
            <w:r>
              <w:rPr>
                <w:sz w:val="16"/>
              </w:rPr>
              <w:t>4.609</w:t>
            </w:r>
          </w:p>
        </w:tc>
        <w:tc>
          <w:tcPr>
            <w:tcW w:type="dxa" w:w="960"/>
          </w:tcPr>
          <w:p>
            <w:r>
              <w:rPr>
                <w:sz w:val="16"/>
              </w:rPr>
              <w:t>-0.142</w:t>
            </w:r>
          </w:p>
        </w:tc>
        <w:tc>
          <w:tcPr>
            <w:tcW w:type="dxa" w:w="960"/>
          </w:tcPr>
          <w:p>
            <w:r>
              <w:rPr>
                <w:sz w:val="16"/>
              </w:rPr>
              <w:t>0.8873</w:t>
            </w:r>
          </w:p>
        </w:tc>
      </w:tr>
      <w:tr>
        <w:tc>
          <w:tcPr>
            <w:tcW w:type="dxa" w:w="960"/>
          </w:tcPr>
          <w:p>
            <w:r>
              <w:rPr>
                <w:sz w:val="16"/>
              </w:rPr>
              <w:t>Breach-anchored (PRIMARY)</w:t>
            </w:r>
          </w:p>
        </w:tc>
        <w:tc>
          <w:tcPr>
            <w:tcW w:type="dxa" w:w="960"/>
          </w:tcPr>
          <w:p>
            <w:r>
              <w:rPr>
                <w:sz w:val="16"/>
              </w:rPr>
              <w:t>[-30,-21]</w:t>
            </w:r>
          </w:p>
        </w:tc>
        <w:tc>
          <w:tcPr>
            <w:tcW w:type="dxa" w:w="960"/>
          </w:tcPr>
          <w:p>
            <w:r>
              <w:rPr>
                <w:sz w:val="16"/>
              </w:rPr>
              <w:t>Difference (Welch)</w:t>
            </w:r>
          </w:p>
        </w:tc>
        <w:tc>
          <w:tcPr>
            <w:tcW w:type="dxa" w:w="960"/>
          </w:tcPr>
          <w:p>
            <w:r>
              <w:rPr>
                <w:sz w:val="16"/>
              </w:rPr>
            </w:r>
          </w:p>
        </w:tc>
        <w:tc>
          <w:tcPr>
            <w:tcW w:type="dxa" w:w="960"/>
          </w:tcPr>
          <w:p>
            <w:r>
              <w:rPr>
                <w:sz w:val="16"/>
              </w:rPr>
              <w:t>-0.325</w:t>
            </w:r>
          </w:p>
        </w:tc>
        <w:tc>
          <w:tcPr>
            <w:tcW w:type="dxa" w:w="960"/>
          </w:tcPr>
          <w:p>
            <w:r>
              <w:rPr>
                <w:sz w:val="16"/>
              </w:rPr>
            </w:r>
          </w:p>
        </w:tc>
        <w:tc>
          <w:tcPr>
            <w:tcW w:type="dxa" w:w="960"/>
          </w:tcPr>
          <w:p>
            <w:r>
              <w:rPr>
                <w:sz w:val="16"/>
              </w:rPr>
            </w:r>
          </w:p>
        </w:tc>
        <w:tc>
          <w:tcPr>
            <w:tcW w:type="dxa" w:w="960"/>
          </w:tcPr>
          <w:p>
            <w:r>
              <w:rPr>
                <w:sz w:val="16"/>
              </w:rPr>
              <w:t>-0.496</w:t>
            </w:r>
          </w:p>
        </w:tc>
        <w:tc>
          <w:tcPr>
            <w:tcW w:type="dxa" w:w="960"/>
          </w:tcPr>
          <w:p>
            <w:r>
              <w:rPr>
                <w:sz w:val="16"/>
              </w:rPr>
              <w:t>0.6208</w:t>
            </w:r>
          </w:p>
        </w:tc>
      </w:tr>
      <w:tr>
        <w:tc>
          <w:tcPr>
            <w:tcW w:type="dxa" w:w="960"/>
          </w:tcPr>
          <w:p>
            <w:r>
              <w:rPr>
                <w:sz w:val="16"/>
              </w:rPr>
              <w:t>Breach-anchored (PRIMARY)</w:t>
            </w:r>
          </w:p>
        </w:tc>
        <w:tc>
          <w:tcPr>
            <w:tcW w:type="dxa" w:w="960"/>
          </w:tcPr>
          <w:p>
            <w:r>
              <w:rPr>
                <w:sz w:val="16"/>
              </w:rPr>
              <w:t>[-20,-11]</w:t>
            </w:r>
          </w:p>
        </w:tc>
        <w:tc>
          <w:tcPr>
            <w:tcW w:type="dxa" w:w="960"/>
          </w:tcPr>
          <w:p>
            <w:r>
              <w:rPr>
                <w:sz w:val="16"/>
              </w:rPr>
              <w:t>All</w:t>
            </w:r>
          </w:p>
        </w:tc>
        <w:tc>
          <w:tcPr>
            <w:tcW w:type="dxa" w:w="960"/>
          </w:tcPr>
          <w:p>
            <w:r>
              <w:rPr>
                <w:sz w:val="16"/>
              </w:rPr>
              <w:t>356.0</w:t>
            </w:r>
          </w:p>
        </w:tc>
        <w:tc>
          <w:tcPr>
            <w:tcW w:type="dxa" w:w="960"/>
          </w:tcPr>
          <w:p>
            <w:r>
              <w:rPr>
                <w:sz w:val="16"/>
              </w:rPr>
              <w:t>0.771</w:t>
            </w:r>
          </w:p>
        </w:tc>
        <w:tc>
          <w:tcPr>
            <w:tcW w:type="dxa" w:w="960"/>
          </w:tcPr>
          <w:p>
            <w:r>
              <w:rPr>
                <w:sz w:val="16"/>
              </w:rPr>
              <w:t>0.424</w:t>
            </w:r>
          </w:p>
        </w:tc>
        <w:tc>
          <w:tcPr>
            <w:tcW w:type="dxa" w:w="960"/>
          </w:tcPr>
          <w:p>
            <w:r>
              <w:rPr>
                <w:sz w:val="16"/>
              </w:rPr>
              <w:t>6.048</w:t>
            </w:r>
          </w:p>
        </w:tc>
        <w:tc>
          <w:tcPr>
            <w:tcW w:type="dxa" w:w="960"/>
          </w:tcPr>
          <w:p>
            <w:r>
              <w:rPr>
                <w:sz w:val="16"/>
              </w:rPr>
              <w:t>2.405</w:t>
            </w:r>
          </w:p>
        </w:tc>
        <w:tc>
          <w:tcPr>
            <w:tcW w:type="dxa" w:w="960"/>
          </w:tcPr>
          <w:p>
            <w:r>
              <w:rPr>
                <w:sz w:val="16"/>
              </w:rPr>
              <w:t>0.0167</w:t>
            </w:r>
          </w:p>
        </w:tc>
      </w:tr>
      <w:tr>
        <w:tc>
          <w:tcPr>
            <w:tcW w:type="dxa" w:w="960"/>
          </w:tcPr>
          <w:p>
            <w:r>
              <w:rPr>
                <w:sz w:val="16"/>
              </w:rPr>
              <w:t>Breach-anchored (PRIMARY)</w:t>
            </w:r>
          </w:p>
        </w:tc>
        <w:tc>
          <w:tcPr>
            <w:tcW w:type="dxa" w:w="960"/>
          </w:tcPr>
          <w:p>
            <w:r>
              <w:rPr>
                <w:sz w:val="16"/>
              </w:rPr>
              <w:t>[-20,-11]</w:t>
            </w:r>
          </w:p>
        </w:tc>
        <w:tc>
          <w:tcPr>
            <w:tcW w:type="dxa" w:w="960"/>
          </w:tcPr>
          <w:p>
            <w:r>
              <w:rPr>
                <w:sz w:val="16"/>
              </w:rPr>
              <w:t>Treated</w:t>
            </w:r>
          </w:p>
        </w:tc>
        <w:tc>
          <w:tcPr>
            <w:tcW w:type="dxa" w:w="960"/>
          </w:tcPr>
          <w:p>
            <w:r>
              <w:rPr>
                <w:sz w:val="16"/>
              </w:rPr>
              <w:t>111.0</w:t>
            </w:r>
          </w:p>
        </w:tc>
        <w:tc>
          <w:tcPr>
            <w:tcW w:type="dxa" w:w="960"/>
          </w:tcPr>
          <w:p>
            <w:r>
              <w:rPr>
                <w:sz w:val="16"/>
              </w:rPr>
              <w:t>0.287</w:t>
            </w:r>
          </w:p>
        </w:tc>
        <w:tc>
          <w:tcPr>
            <w:tcW w:type="dxa" w:w="960"/>
          </w:tcPr>
          <w:p>
            <w:r>
              <w:rPr>
                <w:sz w:val="16"/>
              </w:rPr>
              <w:t>0.45</w:t>
            </w:r>
          </w:p>
        </w:tc>
        <w:tc>
          <w:tcPr>
            <w:tcW w:type="dxa" w:w="960"/>
          </w:tcPr>
          <w:p>
            <w:r>
              <w:rPr>
                <w:sz w:val="16"/>
              </w:rPr>
              <w:t>6.402</w:t>
            </w:r>
          </w:p>
        </w:tc>
        <w:tc>
          <w:tcPr>
            <w:tcW w:type="dxa" w:w="960"/>
          </w:tcPr>
          <w:p>
            <w:r>
              <w:rPr>
                <w:sz w:val="16"/>
              </w:rPr>
              <w:t>0.472</w:t>
            </w:r>
          </w:p>
        </w:tc>
        <w:tc>
          <w:tcPr>
            <w:tcW w:type="dxa" w:w="960"/>
          </w:tcPr>
          <w:p>
            <w:r>
              <w:rPr>
                <w:sz w:val="16"/>
              </w:rPr>
              <w:t>0.6382</w:t>
            </w:r>
          </w:p>
        </w:tc>
      </w:tr>
      <w:tr>
        <w:tc>
          <w:tcPr>
            <w:tcW w:type="dxa" w:w="960"/>
          </w:tcPr>
          <w:p>
            <w:r>
              <w:rPr>
                <w:sz w:val="16"/>
              </w:rPr>
              <w:t>Breach-anchored (PRIMARY)</w:t>
            </w:r>
          </w:p>
        </w:tc>
        <w:tc>
          <w:tcPr>
            <w:tcW w:type="dxa" w:w="960"/>
          </w:tcPr>
          <w:p>
            <w:r>
              <w:rPr>
                <w:sz w:val="16"/>
              </w:rPr>
              <w:t>[-20,-11]</w:t>
            </w:r>
          </w:p>
        </w:tc>
        <w:tc>
          <w:tcPr>
            <w:tcW w:type="dxa" w:w="960"/>
          </w:tcPr>
          <w:p>
            <w:r>
              <w:rPr>
                <w:sz w:val="16"/>
              </w:rPr>
              <w:t>Untreated</w:t>
            </w:r>
          </w:p>
        </w:tc>
        <w:tc>
          <w:tcPr>
            <w:tcW w:type="dxa" w:w="960"/>
          </w:tcPr>
          <w:p>
            <w:r>
              <w:rPr>
                <w:sz w:val="16"/>
              </w:rPr>
              <w:t>245.0</w:t>
            </w:r>
          </w:p>
        </w:tc>
        <w:tc>
          <w:tcPr>
            <w:tcW w:type="dxa" w:w="960"/>
          </w:tcPr>
          <w:p>
            <w:r>
              <w:rPr>
                <w:sz w:val="16"/>
              </w:rPr>
              <w:t>0.99</w:t>
            </w:r>
          </w:p>
        </w:tc>
        <w:tc>
          <w:tcPr>
            <w:tcW w:type="dxa" w:w="960"/>
          </w:tcPr>
          <w:p>
            <w:r>
              <w:rPr>
                <w:sz w:val="16"/>
              </w:rPr>
              <w:t>0.418</w:t>
            </w:r>
          </w:p>
        </w:tc>
        <w:tc>
          <w:tcPr>
            <w:tcW w:type="dxa" w:w="960"/>
          </w:tcPr>
          <w:p>
            <w:r>
              <w:rPr>
                <w:sz w:val="16"/>
              </w:rPr>
              <w:t>5.881</w:t>
            </w:r>
          </w:p>
        </w:tc>
        <w:tc>
          <w:tcPr>
            <w:tcW w:type="dxa" w:w="960"/>
          </w:tcPr>
          <w:p>
            <w:r>
              <w:rPr>
                <w:sz w:val="16"/>
              </w:rPr>
              <w:t>2.636</w:t>
            </w:r>
          </w:p>
        </w:tc>
        <w:tc>
          <w:tcPr>
            <w:tcW w:type="dxa" w:w="960"/>
          </w:tcPr>
          <w:p>
            <w:r>
              <w:rPr>
                <w:sz w:val="16"/>
              </w:rPr>
              <w:t>0.0089</w:t>
            </w:r>
          </w:p>
        </w:tc>
      </w:tr>
      <w:tr>
        <w:tc>
          <w:tcPr>
            <w:tcW w:type="dxa" w:w="960"/>
          </w:tcPr>
          <w:p>
            <w:r>
              <w:rPr>
                <w:sz w:val="16"/>
              </w:rPr>
              <w:t>Breach-anchored (PRIMARY)</w:t>
            </w:r>
          </w:p>
        </w:tc>
        <w:tc>
          <w:tcPr>
            <w:tcW w:type="dxa" w:w="960"/>
          </w:tcPr>
          <w:p>
            <w:r>
              <w:rPr>
                <w:sz w:val="16"/>
              </w:rPr>
              <w:t>[-20,-11]</w:t>
            </w:r>
          </w:p>
        </w:tc>
        <w:tc>
          <w:tcPr>
            <w:tcW w:type="dxa" w:w="960"/>
          </w:tcPr>
          <w:p>
            <w:r>
              <w:rPr>
                <w:sz w:val="16"/>
              </w:rPr>
              <w:t>Difference (Welch)</w:t>
            </w:r>
          </w:p>
        </w:tc>
        <w:tc>
          <w:tcPr>
            <w:tcW w:type="dxa" w:w="960"/>
          </w:tcPr>
          <w:p>
            <w:r>
              <w:rPr>
                <w:sz w:val="16"/>
              </w:rPr>
            </w:r>
          </w:p>
        </w:tc>
        <w:tc>
          <w:tcPr>
            <w:tcW w:type="dxa" w:w="960"/>
          </w:tcPr>
          <w:p>
            <w:r>
              <w:rPr>
                <w:sz w:val="16"/>
              </w:rPr>
              <w:t>-0.704</w:t>
            </w:r>
          </w:p>
        </w:tc>
        <w:tc>
          <w:tcPr>
            <w:tcW w:type="dxa" w:w="960"/>
          </w:tcPr>
          <w:p>
            <w:r>
              <w:rPr>
                <w:sz w:val="16"/>
              </w:rPr>
            </w:r>
          </w:p>
        </w:tc>
        <w:tc>
          <w:tcPr>
            <w:tcW w:type="dxa" w:w="960"/>
          </w:tcPr>
          <w:p>
            <w:r>
              <w:rPr>
                <w:sz w:val="16"/>
              </w:rPr>
            </w:r>
          </w:p>
        </w:tc>
        <w:tc>
          <w:tcPr>
            <w:tcW w:type="dxa" w:w="960"/>
          </w:tcPr>
          <w:p>
            <w:r>
              <w:rPr>
                <w:sz w:val="16"/>
              </w:rPr>
              <w:t>-0.985</w:t>
            </w:r>
          </w:p>
        </w:tc>
        <w:tc>
          <w:tcPr>
            <w:tcW w:type="dxa" w:w="960"/>
          </w:tcPr>
          <w:p>
            <w:r>
              <w:rPr>
                <w:sz w:val="16"/>
              </w:rPr>
              <w:t>0.3258</w:t>
            </w:r>
          </w:p>
        </w:tc>
      </w:tr>
      <w:tr>
        <w:tc>
          <w:tcPr>
            <w:tcW w:type="dxa" w:w="960"/>
          </w:tcPr>
          <w:p>
            <w:r>
              <w:rPr>
                <w:sz w:val="16"/>
              </w:rPr>
              <w:t>Breach-anchored (PRIMARY)</w:t>
            </w:r>
          </w:p>
        </w:tc>
        <w:tc>
          <w:tcPr>
            <w:tcW w:type="dxa" w:w="960"/>
          </w:tcPr>
          <w:p>
            <w:r>
              <w:rPr>
                <w:sz w:val="16"/>
              </w:rPr>
              <w:t>[-10,-1]</w:t>
            </w:r>
          </w:p>
        </w:tc>
        <w:tc>
          <w:tcPr>
            <w:tcW w:type="dxa" w:w="960"/>
          </w:tcPr>
          <w:p>
            <w:r>
              <w:rPr>
                <w:sz w:val="16"/>
              </w:rPr>
              <w:t>All</w:t>
            </w:r>
          </w:p>
        </w:tc>
        <w:tc>
          <w:tcPr>
            <w:tcW w:type="dxa" w:w="960"/>
          </w:tcPr>
          <w:p>
            <w:r>
              <w:rPr>
                <w:sz w:val="16"/>
              </w:rPr>
              <w:t>356.0</w:t>
            </w:r>
          </w:p>
        </w:tc>
        <w:tc>
          <w:tcPr>
            <w:tcW w:type="dxa" w:w="960"/>
          </w:tcPr>
          <w:p>
            <w:r>
              <w:rPr>
                <w:sz w:val="16"/>
              </w:rPr>
              <w:t>0.041</w:t>
            </w:r>
          </w:p>
        </w:tc>
        <w:tc>
          <w:tcPr>
            <w:tcW w:type="dxa" w:w="960"/>
          </w:tcPr>
          <w:p>
            <w:r>
              <w:rPr>
                <w:sz w:val="16"/>
              </w:rPr>
              <w:t>0.081</w:t>
            </w:r>
          </w:p>
        </w:tc>
        <w:tc>
          <w:tcPr>
            <w:tcW w:type="dxa" w:w="960"/>
          </w:tcPr>
          <w:p>
            <w:r>
              <w:rPr>
                <w:sz w:val="16"/>
              </w:rPr>
              <w:t>5.86</w:t>
            </w:r>
          </w:p>
        </w:tc>
        <w:tc>
          <w:tcPr>
            <w:tcW w:type="dxa" w:w="960"/>
          </w:tcPr>
          <w:p>
            <w:r>
              <w:rPr>
                <w:sz w:val="16"/>
              </w:rPr>
              <w:t>0.133</w:t>
            </w:r>
          </w:p>
        </w:tc>
        <w:tc>
          <w:tcPr>
            <w:tcW w:type="dxa" w:w="960"/>
          </w:tcPr>
          <w:p>
            <w:r>
              <w:rPr>
                <w:sz w:val="16"/>
              </w:rPr>
              <w:t>0.8941</w:t>
            </w:r>
          </w:p>
        </w:tc>
      </w:tr>
      <w:tr>
        <w:tc>
          <w:tcPr>
            <w:tcW w:type="dxa" w:w="960"/>
          </w:tcPr>
          <w:p>
            <w:r>
              <w:rPr>
                <w:sz w:val="16"/>
              </w:rPr>
              <w:t>Breach-anchored (PRIMARY)</w:t>
            </w:r>
          </w:p>
        </w:tc>
        <w:tc>
          <w:tcPr>
            <w:tcW w:type="dxa" w:w="960"/>
          </w:tcPr>
          <w:p>
            <w:r>
              <w:rPr>
                <w:sz w:val="16"/>
              </w:rPr>
              <w:t>[-10,-1]</w:t>
            </w:r>
          </w:p>
        </w:tc>
        <w:tc>
          <w:tcPr>
            <w:tcW w:type="dxa" w:w="960"/>
          </w:tcPr>
          <w:p>
            <w:r>
              <w:rPr>
                <w:sz w:val="16"/>
              </w:rPr>
              <w:t>Treated</w:t>
            </w:r>
          </w:p>
        </w:tc>
        <w:tc>
          <w:tcPr>
            <w:tcW w:type="dxa" w:w="960"/>
          </w:tcPr>
          <w:p>
            <w:r>
              <w:rPr>
                <w:sz w:val="16"/>
              </w:rPr>
              <w:t>111.0</w:t>
            </w:r>
          </w:p>
        </w:tc>
        <w:tc>
          <w:tcPr>
            <w:tcW w:type="dxa" w:w="960"/>
          </w:tcPr>
          <w:p>
            <w:r>
              <w:rPr>
                <w:sz w:val="16"/>
              </w:rPr>
              <w:t>1.063</w:t>
            </w:r>
          </w:p>
        </w:tc>
        <w:tc>
          <w:tcPr>
            <w:tcW w:type="dxa" w:w="960"/>
          </w:tcPr>
          <w:p>
            <w:r>
              <w:rPr>
                <w:sz w:val="16"/>
              </w:rPr>
              <w:t>0.339</w:t>
            </w:r>
          </w:p>
        </w:tc>
        <w:tc>
          <w:tcPr>
            <w:tcW w:type="dxa" w:w="960"/>
          </w:tcPr>
          <w:p>
            <w:r>
              <w:rPr>
                <w:sz w:val="16"/>
              </w:rPr>
              <w:t>7.153</w:t>
            </w:r>
          </w:p>
        </w:tc>
        <w:tc>
          <w:tcPr>
            <w:tcW w:type="dxa" w:w="960"/>
          </w:tcPr>
          <w:p>
            <w:r>
              <w:rPr>
                <w:sz w:val="16"/>
              </w:rPr>
              <w:t>1.565</w:t>
            </w:r>
          </w:p>
        </w:tc>
        <w:tc>
          <w:tcPr>
            <w:tcW w:type="dxa" w:w="960"/>
          </w:tcPr>
          <w:p>
            <w:r>
              <w:rPr>
                <w:sz w:val="16"/>
              </w:rPr>
              <w:t>0.1204</w:t>
            </w:r>
          </w:p>
        </w:tc>
      </w:tr>
      <w:tr>
        <w:tc>
          <w:tcPr>
            <w:tcW w:type="dxa" w:w="960"/>
          </w:tcPr>
          <w:p>
            <w:r>
              <w:rPr>
                <w:sz w:val="16"/>
              </w:rPr>
              <w:t>Breach-anchored (PRIMARY)</w:t>
            </w:r>
          </w:p>
        </w:tc>
        <w:tc>
          <w:tcPr>
            <w:tcW w:type="dxa" w:w="960"/>
          </w:tcPr>
          <w:p>
            <w:r>
              <w:rPr>
                <w:sz w:val="16"/>
              </w:rPr>
              <w:t>[-10,-1]</w:t>
            </w:r>
          </w:p>
        </w:tc>
        <w:tc>
          <w:tcPr>
            <w:tcW w:type="dxa" w:w="960"/>
          </w:tcPr>
          <w:p>
            <w:r>
              <w:rPr>
                <w:sz w:val="16"/>
              </w:rPr>
              <w:t>Untreated</w:t>
            </w:r>
          </w:p>
        </w:tc>
        <w:tc>
          <w:tcPr>
            <w:tcW w:type="dxa" w:w="960"/>
          </w:tcPr>
          <w:p>
            <w:r>
              <w:rPr>
                <w:sz w:val="16"/>
              </w:rPr>
              <w:t>245.0</w:t>
            </w:r>
          </w:p>
        </w:tc>
        <w:tc>
          <w:tcPr>
            <w:tcW w:type="dxa" w:w="960"/>
          </w:tcPr>
          <w:p>
            <w:r>
              <w:rPr>
                <w:sz w:val="16"/>
              </w:rPr>
              <w:t>-0.421</w:t>
            </w:r>
          </w:p>
        </w:tc>
        <w:tc>
          <w:tcPr>
            <w:tcW w:type="dxa" w:w="960"/>
          </w:tcPr>
          <w:p>
            <w:r>
              <w:rPr>
                <w:sz w:val="16"/>
              </w:rPr>
              <w:t>-0.026</w:t>
            </w:r>
          </w:p>
        </w:tc>
        <w:tc>
          <w:tcPr>
            <w:tcW w:type="dxa" w:w="960"/>
          </w:tcPr>
          <w:p>
            <w:r>
              <w:rPr>
                <w:sz w:val="16"/>
              </w:rPr>
              <w:t>5.119</w:t>
            </w:r>
          </w:p>
        </w:tc>
        <w:tc>
          <w:tcPr>
            <w:tcW w:type="dxa" w:w="960"/>
          </w:tcPr>
          <w:p>
            <w:r>
              <w:rPr>
                <w:sz w:val="16"/>
              </w:rPr>
              <w:t>-1.288</w:t>
            </w:r>
          </w:p>
        </w:tc>
        <w:tc>
          <w:tcPr>
            <w:tcW w:type="dxa" w:w="960"/>
          </w:tcPr>
          <w:p>
            <w:r>
              <w:rPr>
                <w:sz w:val="16"/>
              </w:rPr>
              <w:t>0.1989</w:t>
            </w:r>
          </w:p>
        </w:tc>
      </w:tr>
      <w:tr>
        <w:tc>
          <w:tcPr>
            <w:tcW w:type="dxa" w:w="960"/>
          </w:tcPr>
          <w:p>
            <w:r>
              <w:rPr>
                <w:sz w:val="16"/>
              </w:rPr>
              <w:t>Breach-anchored (PRIMARY)</w:t>
            </w:r>
          </w:p>
        </w:tc>
        <w:tc>
          <w:tcPr>
            <w:tcW w:type="dxa" w:w="960"/>
          </w:tcPr>
          <w:p>
            <w:r>
              <w:rPr>
                <w:sz w:val="16"/>
              </w:rPr>
              <w:t>[-10,-1]</w:t>
            </w:r>
          </w:p>
        </w:tc>
        <w:tc>
          <w:tcPr>
            <w:tcW w:type="dxa" w:w="960"/>
          </w:tcPr>
          <w:p>
            <w:r>
              <w:rPr>
                <w:sz w:val="16"/>
              </w:rPr>
              <w:t>Difference (Welch)</w:t>
            </w:r>
          </w:p>
        </w:tc>
        <w:tc>
          <w:tcPr>
            <w:tcW w:type="dxa" w:w="960"/>
          </w:tcPr>
          <w:p>
            <w:r>
              <w:rPr>
                <w:sz w:val="16"/>
              </w:rPr>
            </w:r>
          </w:p>
        </w:tc>
        <w:tc>
          <w:tcPr>
            <w:tcW w:type="dxa" w:w="960"/>
          </w:tcPr>
          <w:p>
            <w:r>
              <w:rPr>
                <w:sz w:val="16"/>
              </w:rPr>
              <w:t>1.484</w:t>
            </w:r>
          </w:p>
        </w:tc>
        <w:tc>
          <w:tcPr>
            <w:tcW w:type="dxa" w:w="960"/>
          </w:tcPr>
          <w:p>
            <w:r>
              <w:rPr>
                <w:sz w:val="16"/>
              </w:rPr>
            </w:r>
          </w:p>
        </w:tc>
        <w:tc>
          <w:tcPr>
            <w:tcW w:type="dxa" w:w="960"/>
          </w:tcPr>
          <w:p>
            <w:r>
              <w:rPr>
                <w:sz w:val="16"/>
              </w:rPr>
            </w:r>
          </w:p>
        </w:tc>
        <w:tc>
          <w:tcPr>
            <w:tcW w:type="dxa" w:w="960"/>
          </w:tcPr>
          <w:p>
            <w:r>
              <w:rPr>
                <w:sz w:val="16"/>
              </w:rPr>
              <w:t>1.969</w:t>
            </w:r>
          </w:p>
        </w:tc>
        <w:tc>
          <w:tcPr>
            <w:tcW w:type="dxa" w:w="960"/>
          </w:tcPr>
          <w:p>
            <w:r>
              <w:rPr>
                <w:sz w:val="16"/>
              </w:rPr>
              <w:t>0.0506</w:t>
            </w:r>
          </w:p>
        </w:tc>
      </w:tr>
      <w:tr>
        <w:tc>
          <w:tcPr>
            <w:tcW w:type="dxa" w:w="960"/>
          </w:tcPr>
          <w:p>
            <w:r>
              <w:rPr>
                <w:sz w:val="16"/>
              </w:rPr>
              <w:t>Announcement-anchored (secondary)</w:t>
            </w:r>
          </w:p>
        </w:tc>
        <w:tc>
          <w:tcPr>
            <w:tcW w:type="dxa" w:w="960"/>
          </w:tcPr>
          <w:p>
            <w:r>
              <w:rPr>
                <w:sz w:val="16"/>
              </w:rPr>
              <w:t>[-30,-21]</w:t>
            </w:r>
          </w:p>
        </w:tc>
        <w:tc>
          <w:tcPr>
            <w:tcW w:type="dxa" w:w="960"/>
          </w:tcPr>
          <w:p>
            <w:r>
              <w:rPr>
                <w:sz w:val="16"/>
              </w:rPr>
              <w:t>All</w:t>
            </w:r>
          </w:p>
        </w:tc>
        <w:tc>
          <w:tcPr>
            <w:tcW w:type="dxa" w:w="960"/>
          </w:tcPr>
          <w:p>
            <w:r>
              <w:rPr>
                <w:sz w:val="16"/>
              </w:rPr>
              <w:t>355.0</w:t>
            </w:r>
          </w:p>
        </w:tc>
        <w:tc>
          <w:tcPr>
            <w:tcW w:type="dxa" w:w="960"/>
          </w:tcPr>
          <w:p>
            <w:r>
              <w:rPr>
                <w:sz w:val="16"/>
              </w:rPr>
              <w:t>-0.04</w:t>
            </w:r>
          </w:p>
        </w:tc>
        <w:tc>
          <w:tcPr>
            <w:tcW w:type="dxa" w:w="960"/>
          </w:tcPr>
          <w:p>
            <w:r>
              <w:rPr>
                <w:sz w:val="16"/>
              </w:rPr>
              <w:t>0.144</w:t>
            </w:r>
          </w:p>
        </w:tc>
        <w:tc>
          <w:tcPr>
            <w:tcW w:type="dxa" w:w="960"/>
          </w:tcPr>
          <w:p>
            <w:r>
              <w:rPr>
                <w:sz w:val="16"/>
              </w:rPr>
              <w:t>5.061</w:t>
            </w:r>
          </w:p>
        </w:tc>
        <w:tc>
          <w:tcPr>
            <w:tcW w:type="dxa" w:w="960"/>
          </w:tcPr>
          <w:p>
            <w:r>
              <w:rPr>
                <w:sz w:val="16"/>
              </w:rPr>
              <w:t>-0.15</w:t>
            </w:r>
          </w:p>
        </w:tc>
        <w:tc>
          <w:tcPr>
            <w:tcW w:type="dxa" w:w="960"/>
          </w:tcPr>
          <w:p>
            <w:r>
              <w:rPr>
                <w:sz w:val="16"/>
              </w:rPr>
              <w:t>0.8808</w:t>
            </w:r>
          </w:p>
        </w:tc>
      </w:tr>
      <w:tr>
        <w:tc>
          <w:tcPr>
            <w:tcW w:type="dxa" w:w="960"/>
          </w:tcPr>
          <w:p>
            <w:r>
              <w:rPr>
                <w:sz w:val="16"/>
              </w:rPr>
              <w:t>Announcement-anchored (secondary)</w:t>
            </w:r>
          </w:p>
        </w:tc>
        <w:tc>
          <w:tcPr>
            <w:tcW w:type="dxa" w:w="960"/>
          </w:tcPr>
          <w:p>
            <w:r>
              <w:rPr>
                <w:sz w:val="16"/>
              </w:rPr>
              <w:t>[-30,-21]</w:t>
            </w:r>
          </w:p>
        </w:tc>
        <w:tc>
          <w:tcPr>
            <w:tcW w:type="dxa" w:w="960"/>
          </w:tcPr>
          <w:p>
            <w:r>
              <w:rPr>
                <w:sz w:val="16"/>
              </w:rPr>
              <w:t>Treated</w:t>
            </w:r>
          </w:p>
        </w:tc>
        <w:tc>
          <w:tcPr>
            <w:tcW w:type="dxa" w:w="960"/>
          </w:tcPr>
          <w:p>
            <w:r>
              <w:rPr>
                <w:sz w:val="16"/>
              </w:rPr>
              <w:t>110.0</w:t>
            </w:r>
          </w:p>
        </w:tc>
        <w:tc>
          <w:tcPr>
            <w:tcW w:type="dxa" w:w="960"/>
          </w:tcPr>
          <w:p>
            <w:r>
              <w:rPr>
                <w:sz w:val="16"/>
              </w:rPr>
              <w:t>0.016</w:t>
            </w:r>
          </w:p>
        </w:tc>
        <w:tc>
          <w:tcPr>
            <w:tcW w:type="dxa" w:w="960"/>
          </w:tcPr>
          <w:p>
            <w:r>
              <w:rPr>
                <w:sz w:val="16"/>
              </w:rPr>
              <w:t>-0.36</w:t>
            </w:r>
          </w:p>
        </w:tc>
        <w:tc>
          <w:tcPr>
            <w:tcW w:type="dxa" w:w="960"/>
          </w:tcPr>
          <w:p>
            <w:r>
              <w:rPr>
                <w:sz w:val="16"/>
              </w:rPr>
              <w:t>6.285</w:t>
            </w:r>
          </w:p>
        </w:tc>
        <w:tc>
          <w:tcPr>
            <w:tcW w:type="dxa" w:w="960"/>
          </w:tcPr>
          <w:p>
            <w:r>
              <w:rPr>
                <w:sz w:val="16"/>
              </w:rPr>
              <w:t>0.027</w:t>
            </w:r>
          </w:p>
        </w:tc>
        <w:tc>
          <w:tcPr>
            <w:tcW w:type="dxa" w:w="960"/>
          </w:tcPr>
          <w:p>
            <w:r>
              <w:rPr>
                <w:sz w:val="16"/>
              </w:rPr>
              <w:t>0.9787</w:t>
            </w:r>
          </w:p>
        </w:tc>
      </w:tr>
      <w:tr>
        <w:tc>
          <w:tcPr>
            <w:tcW w:type="dxa" w:w="960"/>
          </w:tcPr>
          <w:p>
            <w:r>
              <w:rPr>
                <w:sz w:val="16"/>
              </w:rPr>
              <w:t>Announcement-anchored (secondary)</w:t>
            </w:r>
          </w:p>
        </w:tc>
        <w:tc>
          <w:tcPr>
            <w:tcW w:type="dxa" w:w="960"/>
          </w:tcPr>
          <w:p>
            <w:r>
              <w:rPr>
                <w:sz w:val="16"/>
              </w:rPr>
              <w:t>[-30,-21]</w:t>
            </w:r>
          </w:p>
        </w:tc>
        <w:tc>
          <w:tcPr>
            <w:tcW w:type="dxa" w:w="960"/>
          </w:tcPr>
          <w:p>
            <w:r>
              <w:rPr>
                <w:sz w:val="16"/>
              </w:rPr>
              <w:t>Untreated</w:t>
            </w:r>
          </w:p>
        </w:tc>
        <w:tc>
          <w:tcPr>
            <w:tcW w:type="dxa" w:w="960"/>
          </w:tcPr>
          <w:p>
            <w:r>
              <w:rPr>
                <w:sz w:val="16"/>
              </w:rPr>
              <w:t>245.0</w:t>
            </w:r>
          </w:p>
        </w:tc>
        <w:tc>
          <w:tcPr>
            <w:tcW w:type="dxa" w:w="960"/>
          </w:tcPr>
          <w:p>
            <w:r>
              <w:rPr>
                <w:sz w:val="16"/>
              </w:rPr>
              <w:t>-0.066</w:t>
            </w:r>
          </w:p>
        </w:tc>
        <w:tc>
          <w:tcPr>
            <w:tcW w:type="dxa" w:w="960"/>
          </w:tcPr>
          <w:p>
            <w:r>
              <w:rPr>
                <w:sz w:val="16"/>
              </w:rPr>
              <w:t>0.2</w:t>
            </w:r>
          </w:p>
        </w:tc>
        <w:tc>
          <w:tcPr>
            <w:tcW w:type="dxa" w:w="960"/>
          </w:tcPr>
          <w:p>
            <w:r>
              <w:rPr>
                <w:sz w:val="16"/>
              </w:rPr>
              <w:t>4.417</w:t>
            </w:r>
          </w:p>
        </w:tc>
        <w:tc>
          <w:tcPr>
            <w:tcW w:type="dxa" w:w="960"/>
          </w:tcPr>
          <w:p>
            <w:r>
              <w:rPr>
                <w:sz w:val="16"/>
              </w:rPr>
              <w:t>-0.233</w:t>
            </w:r>
          </w:p>
        </w:tc>
        <w:tc>
          <w:tcPr>
            <w:tcW w:type="dxa" w:w="960"/>
          </w:tcPr>
          <w:p>
            <w:r>
              <w:rPr>
                <w:sz w:val="16"/>
              </w:rPr>
              <w:t>0.8163</w:t>
            </w:r>
          </w:p>
        </w:tc>
      </w:tr>
      <w:tr>
        <w:tc>
          <w:tcPr>
            <w:tcW w:type="dxa" w:w="960"/>
          </w:tcPr>
          <w:p>
            <w:r>
              <w:rPr>
                <w:sz w:val="16"/>
              </w:rPr>
              <w:t>Announcement-anchored (secondary)</w:t>
            </w:r>
          </w:p>
        </w:tc>
        <w:tc>
          <w:tcPr>
            <w:tcW w:type="dxa" w:w="960"/>
          </w:tcPr>
          <w:p>
            <w:r>
              <w:rPr>
                <w:sz w:val="16"/>
              </w:rPr>
              <w:t>[-30,-21]</w:t>
            </w:r>
          </w:p>
        </w:tc>
        <w:tc>
          <w:tcPr>
            <w:tcW w:type="dxa" w:w="960"/>
          </w:tcPr>
          <w:p>
            <w:r>
              <w:rPr>
                <w:sz w:val="16"/>
              </w:rPr>
              <w:t>Difference (Welch)</w:t>
            </w:r>
          </w:p>
        </w:tc>
        <w:tc>
          <w:tcPr>
            <w:tcW w:type="dxa" w:w="960"/>
          </w:tcPr>
          <w:p>
            <w:r>
              <w:rPr>
                <w:sz w:val="16"/>
              </w:rPr>
            </w:r>
          </w:p>
        </w:tc>
        <w:tc>
          <w:tcPr>
            <w:tcW w:type="dxa" w:w="960"/>
          </w:tcPr>
          <w:p>
            <w:r>
              <w:rPr>
                <w:sz w:val="16"/>
              </w:rPr>
              <w:t>0.082</w:t>
            </w:r>
          </w:p>
        </w:tc>
        <w:tc>
          <w:tcPr>
            <w:tcW w:type="dxa" w:w="960"/>
          </w:tcPr>
          <w:p>
            <w:r>
              <w:rPr>
                <w:sz w:val="16"/>
              </w:rPr>
            </w:r>
          </w:p>
        </w:tc>
        <w:tc>
          <w:tcPr>
            <w:tcW w:type="dxa" w:w="960"/>
          </w:tcPr>
          <w:p>
            <w:r>
              <w:rPr>
                <w:sz w:val="16"/>
              </w:rPr>
            </w:r>
          </w:p>
        </w:tc>
        <w:tc>
          <w:tcPr>
            <w:tcW w:type="dxa" w:w="960"/>
          </w:tcPr>
          <w:p>
            <w:r>
              <w:rPr>
                <w:sz w:val="16"/>
              </w:rPr>
              <w:t>0.123</w:t>
            </w:r>
          </w:p>
        </w:tc>
        <w:tc>
          <w:tcPr>
            <w:tcW w:type="dxa" w:w="960"/>
          </w:tcPr>
          <w:p>
            <w:r>
              <w:rPr>
                <w:sz w:val="16"/>
              </w:rPr>
              <w:t>0.902</w:t>
            </w:r>
          </w:p>
        </w:tc>
      </w:tr>
      <w:tr>
        <w:tc>
          <w:tcPr>
            <w:tcW w:type="dxa" w:w="960"/>
          </w:tcPr>
          <w:p>
            <w:r>
              <w:rPr>
                <w:sz w:val="16"/>
              </w:rPr>
              <w:t>Announcement-anchored (secondary)</w:t>
            </w:r>
          </w:p>
        </w:tc>
        <w:tc>
          <w:tcPr>
            <w:tcW w:type="dxa" w:w="960"/>
          </w:tcPr>
          <w:p>
            <w:r>
              <w:rPr>
                <w:sz w:val="16"/>
              </w:rPr>
              <w:t>[-20,-11]</w:t>
            </w:r>
          </w:p>
        </w:tc>
        <w:tc>
          <w:tcPr>
            <w:tcW w:type="dxa" w:w="960"/>
          </w:tcPr>
          <w:p>
            <w:r>
              <w:rPr>
                <w:sz w:val="16"/>
              </w:rPr>
              <w:t>All</w:t>
            </w:r>
          </w:p>
        </w:tc>
        <w:tc>
          <w:tcPr>
            <w:tcW w:type="dxa" w:w="960"/>
          </w:tcPr>
          <w:p>
            <w:r>
              <w:rPr>
                <w:sz w:val="16"/>
              </w:rPr>
              <w:t>355.0</w:t>
            </w:r>
          </w:p>
        </w:tc>
        <w:tc>
          <w:tcPr>
            <w:tcW w:type="dxa" w:w="960"/>
          </w:tcPr>
          <w:p>
            <w:r>
              <w:rPr>
                <w:sz w:val="16"/>
              </w:rPr>
              <w:t>0.321</w:t>
            </w:r>
          </w:p>
        </w:tc>
        <w:tc>
          <w:tcPr>
            <w:tcW w:type="dxa" w:w="960"/>
          </w:tcPr>
          <w:p>
            <w:r>
              <w:rPr>
                <w:sz w:val="16"/>
              </w:rPr>
              <w:t>0.299</w:t>
            </w:r>
          </w:p>
        </w:tc>
        <w:tc>
          <w:tcPr>
            <w:tcW w:type="dxa" w:w="960"/>
          </w:tcPr>
          <w:p>
            <w:r>
              <w:rPr>
                <w:sz w:val="16"/>
              </w:rPr>
              <w:t>5.132</w:t>
            </w:r>
          </w:p>
        </w:tc>
        <w:tc>
          <w:tcPr>
            <w:tcW w:type="dxa" w:w="960"/>
          </w:tcPr>
          <w:p>
            <w:r>
              <w:rPr>
                <w:sz w:val="16"/>
              </w:rPr>
              <w:t>1.18</w:t>
            </w:r>
          </w:p>
        </w:tc>
        <w:tc>
          <w:tcPr>
            <w:tcW w:type="dxa" w:w="960"/>
          </w:tcPr>
          <w:p>
            <w:r>
              <w:rPr>
                <w:sz w:val="16"/>
              </w:rPr>
              <w:t>0.2389</w:t>
            </w:r>
          </w:p>
        </w:tc>
      </w:tr>
      <w:tr>
        <w:tc>
          <w:tcPr>
            <w:tcW w:type="dxa" w:w="960"/>
          </w:tcPr>
          <w:p>
            <w:r>
              <w:rPr>
                <w:sz w:val="16"/>
              </w:rPr>
              <w:t>Announcement-anchored (secondary)</w:t>
            </w:r>
          </w:p>
        </w:tc>
        <w:tc>
          <w:tcPr>
            <w:tcW w:type="dxa" w:w="960"/>
          </w:tcPr>
          <w:p>
            <w:r>
              <w:rPr>
                <w:sz w:val="16"/>
              </w:rPr>
              <w:t>[-20,-11]</w:t>
            </w:r>
          </w:p>
        </w:tc>
        <w:tc>
          <w:tcPr>
            <w:tcW w:type="dxa" w:w="960"/>
          </w:tcPr>
          <w:p>
            <w:r>
              <w:rPr>
                <w:sz w:val="16"/>
              </w:rPr>
              <w:t>Treated</w:t>
            </w:r>
          </w:p>
        </w:tc>
        <w:tc>
          <w:tcPr>
            <w:tcW w:type="dxa" w:w="960"/>
          </w:tcPr>
          <w:p>
            <w:r>
              <w:rPr>
                <w:sz w:val="16"/>
              </w:rPr>
              <w:t>110.0</w:t>
            </w:r>
          </w:p>
        </w:tc>
        <w:tc>
          <w:tcPr>
            <w:tcW w:type="dxa" w:w="960"/>
          </w:tcPr>
          <w:p>
            <w:r>
              <w:rPr>
                <w:sz w:val="16"/>
              </w:rPr>
              <w:t>-0.412</w:t>
            </w:r>
          </w:p>
        </w:tc>
        <w:tc>
          <w:tcPr>
            <w:tcW w:type="dxa" w:w="960"/>
          </w:tcPr>
          <w:p>
            <w:r>
              <w:rPr>
                <w:sz w:val="16"/>
              </w:rPr>
              <w:t>-0.316</w:t>
            </w:r>
          </w:p>
        </w:tc>
        <w:tc>
          <w:tcPr>
            <w:tcW w:type="dxa" w:w="960"/>
          </w:tcPr>
          <w:p>
            <w:r>
              <w:rPr>
                <w:sz w:val="16"/>
              </w:rPr>
              <w:t>5.181</w:t>
            </w:r>
          </w:p>
        </w:tc>
        <w:tc>
          <w:tcPr>
            <w:tcW w:type="dxa" w:w="960"/>
          </w:tcPr>
          <w:p>
            <w:r>
              <w:rPr>
                <w:sz w:val="16"/>
              </w:rPr>
              <w:t>-0.833</w:t>
            </w:r>
          </w:p>
        </w:tc>
        <w:tc>
          <w:tcPr>
            <w:tcW w:type="dxa" w:w="960"/>
          </w:tcPr>
          <w:p>
            <w:r>
              <w:rPr>
                <w:sz w:val="16"/>
              </w:rPr>
              <w:t>0.4065</w:t>
            </w:r>
          </w:p>
        </w:tc>
      </w:tr>
      <w:tr>
        <w:tc>
          <w:tcPr>
            <w:tcW w:type="dxa" w:w="960"/>
          </w:tcPr>
          <w:p>
            <w:r>
              <w:rPr>
                <w:sz w:val="16"/>
              </w:rPr>
              <w:t>Announcement-anchored (secondary)</w:t>
            </w:r>
          </w:p>
        </w:tc>
        <w:tc>
          <w:tcPr>
            <w:tcW w:type="dxa" w:w="960"/>
          </w:tcPr>
          <w:p>
            <w:r>
              <w:rPr>
                <w:sz w:val="16"/>
              </w:rPr>
              <w:t>[-20,-11]</w:t>
            </w:r>
          </w:p>
        </w:tc>
        <w:tc>
          <w:tcPr>
            <w:tcW w:type="dxa" w:w="960"/>
          </w:tcPr>
          <w:p>
            <w:r>
              <w:rPr>
                <w:sz w:val="16"/>
              </w:rPr>
              <w:t>Untreated</w:t>
            </w:r>
          </w:p>
        </w:tc>
        <w:tc>
          <w:tcPr>
            <w:tcW w:type="dxa" w:w="960"/>
          </w:tcPr>
          <w:p>
            <w:r>
              <w:rPr>
                <w:sz w:val="16"/>
              </w:rPr>
              <w:t>245.0</w:t>
            </w:r>
          </w:p>
        </w:tc>
        <w:tc>
          <w:tcPr>
            <w:tcW w:type="dxa" w:w="960"/>
          </w:tcPr>
          <w:p>
            <w:r>
              <w:rPr>
                <w:sz w:val="16"/>
              </w:rPr>
              <w:t>0.65</w:t>
            </w:r>
          </w:p>
        </w:tc>
        <w:tc>
          <w:tcPr>
            <w:tcW w:type="dxa" w:w="960"/>
          </w:tcPr>
          <w:p>
            <w:r>
              <w:rPr>
                <w:sz w:val="16"/>
              </w:rPr>
              <w:t>0.561</w:t>
            </w:r>
          </w:p>
        </w:tc>
        <w:tc>
          <w:tcPr>
            <w:tcW w:type="dxa" w:w="960"/>
          </w:tcPr>
          <w:p>
            <w:r>
              <w:rPr>
                <w:sz w:val="16"/>
              </w:rPr>
              <w:t>5.086</w:t>
            </w:r>
          </w:p>
        </w:tc>
        <w:tc>
          <w:tcPr>
            <w:tcW w:type="dxa" w:w="960"/>
          </w:tcPr>
          <w:p>
            <w:r>
              <w:rPr>
                <w:sz w:val="16"/>
              </w:rPr>
              <w:t>2.002</w:t>
            </w:r>
          </w:p>
        </w:tc>
        <w:tc>
          <w:tcPr>
            <w:tcW w:type="dxa" w:w="960"/>
          </w:tcPr>
          <w:p>
            <w:r>
              <w:rPr>
                <w:sz w:val="16"/>
              </w:rPr>
              <w:t>0.0464</w:t>
            </w:r>
          </w:p>
        </w:tc>
      </w:tr>
      <w:tr>
        <w:tc>
          <w:tcPr>
            <w:tcW w:type="dxa" w:w="960"/>
          </w:tcPr>
          <w:p>
            <w:r>
              <w:rPr>
                <w:sz w:val="16"/>
              </w:rPr>
              <w:t>Announcement-anchored (secondary)</w:t>
            </w:r>
          </w:p>
        </w:tc>
        <w:tc>
          <w:tcPr>
            <w:tcW w:type="dxa" w:w="960"/>
          </w:tcPr>
          <w:p>
            <w:r>
              <w:rPr>
                <w:sz w:val="16"/>
              </w:rPr>
              <w:t>[-20,-11]</w:t>
            </w:r>
          </w:p>
        </w:tc>
        <w:tc>
          <w:tcPr>
            <w:tcW w:type="dxa" w:w="960"/>
          </w:tcPr>
          <w:p>
            <w:r>
              <w:rPr>
                <w:sz w:val="16"/>
              </w:rPr>
              <w:t>Difference (Welch)</w:t>
            </w:r>
          </w:p>
        </w:tc>
        <w:tc>
          <w:tcPr>
            <w:tcW w:type="dxa" w:w="960"/>
          </w:tcPr>
          <w:p>
            <w:r>
              <w:rPr>
                <w:sz w:val="16"/>
              </w:rPr>
            </w:r>
          </w:p>
        </w:tc>
        <w:tc>
          <w:tcPr>
            <w:tcW w:type="dxa" w:w="960"/>
          </w:tcPr>
          <w:p>
            <w:r>
              <w:rPr>
                <w:sz w:val="16"/>
              </w:rPr>
              <w:t>-1.062</w:t>
            </w:r>
          </w:p>
        </w:tc>
        <w:tc>
          <w:tcPr>
            <w:tcW w:type="dxa" w:w="960"/>
          </w:tcPr>
          <w:p>
            <w:r>
              <w:rPr>
                <w:sz w:val="16"/>
              </w:rPr>
            </w:r>
          </w:p>
        </w:tc>
        <w:tc>
          <w:tcPr>
            <w:tcW w:type="dxa" w:w="960"/>
          </w:tcPr>
          <w:p>
            <w:r>
              <w:rPr>
                <w:sz w:val="16"/>
              </w:rPr>
            </w:r>
          </w:p>
        </w:tc>
        <w:tc>
          <w:tcPr>
            <w:tcW w:type="dxa" w:w="960"/>
          </w:tcPr>
          <w:p>
            <w:r>
              <w:rPr>
                <w:sz w:val="16"/>
              </w:rPr>
              <w:t>-1.796</w:t>
            </w:r>
          </w:p>
        </w:tc>
        <w:tc>
          <w:tcPr>
            <w:tcW w:type="dxa" w:w="960"/>
          </w:tcPr>
          <w:p>
            <w:r>
              <w:rPr>
                <w:sz w:val="16"/>
              </w:rPr>
              <w:t>0.0739</w:t>
            </w:r>
          </w:p>
        </w:tc>
      </w:tr>
      <w:tr>
        <w:tc>
          <w:tcPr>
            <w:tcW w:type="dxa" w:w="960"/>
          </w:tcPr>
          <w:p>
            <w:r>
              <w:rPr>
                <w:sz w:val="16"/>
              </w:rPr>
              <w:t>Announcement-anchored (secondary)</w:t>
            </w:r>
          </w:p>
        </w:tc>
        <w:tc>
          <w:tcPr>
            <w:tcW w:type="dxa" w:w="960"/>
          </w:tcPr>
          <w:p>
            <w:r>
              <w:rPr>
                <w:sz w:val="16"/>
              </w:rPr>
              <w:t>[-10,-1]</w:t>
            </w:r>
          </w:p>
        </w:tc>
        <w:tc>
          <w:tcPr>
            <w:tcW w:type="dxa" w:w="960"/>
          </w:tcPr>
          <w:p>
            <w:r>
              <w:rPr>
                <w:sz w:val="16"/>
              </w:rPr>
              <w:t>All</w:t>
            </w:r>
          </w:p>
        </w:tc>
        <w:tc>
          <w:tcPr>
            <w:tcW w:type="dxa" w:w="960"/>
          </w:tcPr>
          <w:p>
            <w:r>
              <w:rPr>
                <w:sz w:val="16"/>
              </w:rPr>
              <w:t>355.0</w:t>
            </w:r>
          </w:p>
        </w:tc>
        <w:tc>
          <w:tcPr>
            <w:tcW w:type="dxa" w:w="960"/>
          </w:tcPr>
          <w:p>
            <w:r>
              <w:rPr>
                <w:sz w:val="16"/>
              </w:rPr>
              <w:t>-0.358</w:t>
            </w:r>
          </w:p>
        </w:tc>
        <w:tc>
          <w:tcPr>
            <w:tcW w:type="dxa" w:w="960"/>
          </w:tcPr>
          <w:p>
            <w:r>
              <w:rPr>
                <w:sz w:val="16"/>
              </w:rPr>
              <w:t>0.026</w:t>
            </w:r>
          </w:p>
        </w:tc>
        <w:tc>
          <w:tcPr>
            <w:tcW w:type="dxa" w:w="960"/>
          </w:tcPr>
          <w:p>
            <w:r>
              <w:rPr>
                <w:sz w:val="16"/>
              </w:rPr>
              <w:t>5.579</w:t>
            </w:r>
          </w:p>
        </w:tc>
        <w:tc>
          <w:tcPr>
            <w:tcW w:type="dxa" w:w="960"/>
          </w:tcPr>
          <w:p>
            <w:r>
              <w:rPr>
                <w:sz w:val="16"/>
              </w:rPr>
              <w:t>-1.21</w:t>
            </w:r>
          </w:p>
        </w:tc>
        <w:tc>
          <w:tcPr>
            <w:tcW w:type="dxa" w:w="960"/>
          </w:tcPr>
          <w:p>
            <w:r>
              <w:rPr>
                <w:sz w:val="16"/>
              </w:rPr>
              <w:t>0.2273</w:t>
            </w:r>
          </w:p>
        </w:tc>
      </w:tr>
      <w:tr>
        <w:tc>
          <w:tcPr>
            <w:tcW w:type="dxa" w:w="960"/>
          </w:tcPr>
          <w:p>
            <w:r>
              <w:rPr>
                <w:sz w:val="16"/>
              </w:rPr>
              <w:t>Announcement-anchored (secondary)</w:t>
            </w:r>
          </w:p>
        </w:tc>
        <w:tc>
          <w:tcPr>
            <w:tcW w:type="dxa" w:w="960"/>
          </w:tcPr>
          <w:p>
            <w:r>
              <w:rPr>
                <w:sz w:val="16"/>
              </w:rPr>
              <w:t>[-10,-1]</w:t>
            </w:r>
          </w:p>
        </w:tc>
        <w:tc>
          <w:tcPr>
            <w:tcW w:type="dxa" w:w="960"/>
          </w:tcPr>
          <w:p>
            <w:r>
              <w:rPr>
                <w:sz w:val="16"/>
              </w:rPr>
              <w:t>Treated</w:t>
            </w:r>
          </w:p>
        </w:tc>
        <w:tc>
          <w:tcPr>
            <w:tcW w:type="dxa" w:w="960"/>
          </w:tcPr>
          <w:p>
            <w:r>
              <w:rPr>
                <w:sz w:val="16"/>
              </w:rPr>
              <w:t>110.0</w:t>
            </w:r>
          </w:p>
        </w:tc>
        <w:tc>
          <w:tcPr>
            <w:tcW w:type="dxa" w:w="960"/>
          </w:tcPr>
          <w:p>
            <w:r>
              <w:rPr>
                <w:sz w:val="16"/>
              </w:rPr>
              <w:t>0.646</w:t>
            </w:r>
          </w:p>
        </w:tc>
        <w:tc>
          <w:tcPr>
            <w:tcW w:type="dxa" w:w="960"/>
          </w:tcPr>
          <w:p>
            <w:r>
              <w:rPr>
                <w:sz w:val="16"/>
              </w:rPr>
              <w:t>0.124</w:t>
            </w:r>
          </w:p>
        </w:tc>
        <w:tc>
          <w:tcPr>
            <w:tcW w:type="dxa" w:w="960"/>
          </w:tcPr>
          <w:p>
            <w:r>
              <w:rPr>
                <w:sz w:val="16"/>
              </w:rPr>
              <w:t>6.56</w:t>
            </w:r>
          </w:p>
        </w:tc>
        <w:tc>
          <w:tcPr>
            <w:tcW w:type="dxa" w:w="960"/>
          </w:tcPr>
          <w:p>
            <w:r>
              <w:rPr>
                <w:sz w:val="16"/>
              </w:rPr>
              <w:t>1.032</w:t>
            </w:r>
          </w:p>
        </w:tc>
        <w:tc>
          <w:tcPr>
            <w:tcW w:type="dxa" w:w="960"/>
          </w:tcPr>
          <w:p>
            <w:r>
              <w:rPr>
                <w:sz w:val="16"/>
              </w:rPr>
              <w:t>0.3043</w:t>
            </w:r>
          </w:p>
        </w:tc>
      </w:tr>
      <w:tr>
        <w:tc>
          <w:tcPr>
            <w:tcW w:type="dxa" w:w="960"/>
          </w:tcPr>
          <w:p>
            <w:r>
              <w:rPr>
                <w:sz w:val="16"/>
              </w:rPr>
              <w:t>Announcement-anchored (secondary)</w:t>
            </w:r>
          </w:p>
        </w:tc>
        <w:tc>
          <w:tcPr>
            <w:tcW w:type="dxa" w:w="960"/>
          </w:tcPr>
          <w:p>
            <w:r>
              <w:rPr>
                <w:sz w:val="16"/>
              </w:rPr>
              <w:t>[-10,-1]</w:t>
            </w:r>
          </w:p>
        </w:tc>
        <w:tc>
          <w:tcPr>
            <w:tcW w:type="dxa" w:w="960"/>
          </w:tcPr>
          <w:p>
            <w:r>
              <w:rPr>
                <w:sz w:val="16"/>
              </w:rPr>
              <w:t>Untreated</w:t>
            </w:r>
          </w:p>
        </w:tc>
        <w:tc>
          <w:tcPr>
            <w:tcW w:type="dxa" w:w="960"/>
          </w:tcPr>
          <w:p>
            <w:r>
              <w:rPr>
                <w:sz w:val="16"/>
              </w:rPr>
              <w:t>245.0</w:t>
            </w:r>
          </w:p>
        </w:tc>
        <w:tc>
          <w:tcPr>
            <w:tcW w:type="dxa" w:w="960"/>
          </w:tcPr>
          <w:p>
            <w:r>
              <w:rPr>
                <w:sz w:val="16"/>
              </w:rPr>
              <w:t>-0.809</w:t>
            </w:r>
          </w:p>
        </w:tc>
        <w:tc>
          <w:tcPr>
            <w:tcW w:type="dxa" w:w="960"/>
          </w:tcPr>
          <w:p>
            <w:r>
              <w:rPr>
                <w:sz w:val="16"/>
              </w:rPr>
              <w:t>-0.032</w:t>
            </w:r>
          </w:p>
        </w:tc>
        <w:tc>
          <w:tcPr>
            <w:tcW w:type="dxa" w:w="960"/>
          </w:tcPr>
          <w:p>
            <w:r>
              <w:rPr>
                <w:sz w:val="16"/>
              </w:rPr>
              <w:t>5.027</w:t>
            </w:r>
          </w:p>
        </w:tc>
        <w:tc>
          <w:tcPr>
            <w:tcW w:type="dxa" w:w="960"/>
          </w:tcPr>
          <w:p>
            <w:r>
              <w:rPr>
                <w:sz w:val="16"/>
              </w:rPr>
              <w:t>-2.518</w:t>
            </w:r>
          </w:p>
        </w:tc>
        <w:tc>
          <w:tcPr>
            <w:tcW w:type="dxa" w:w="960"/>
          </w:tcPr>
          <w:p>
            <w:r>
              <w:rPr>
                <w:sz w:val="16"/>
              </w:rPr>
              <w:t>0.0124</w:t>
            </w:r>
          </w:p>
        </w:tc>
      </w:tr>
      <w:tr>
        <w:tc>
          <w:tcPr>
            <w:tcW w:type="dxa" w:w="960"/>
          </w:tcPr>
          <w:p>
            <w:r>
              <w:rPr>
                <w:sz w:val="16"/>
              </w:rPr>
              <w:t>Announcement-anchored (secondary)</w:t>
            </w:r>
          </w:p>
        </w:tc>
        <w:tc>
          <w:tcPr>
            <w:tcW w:type="dxa" w:w="960"/>
          </w:tcPr>
          <w:p>
            <w:r>
              <w:rPr>
                <w:sz w:val="16"/>
              </w:rPr>
              <w:t>[-10,-1]</w:t>
            </w:r>
          </w:p>
        </w:tc>
        <w:tc>
          <w:tcPr>
            <w:tcW w:type="dxa" w:w="960"/>
          </w:tcPr>
          <w:p>
            <w:r>
              <w:rPr>
                <w:sz w:val="16"/>
              </w:rPr>
              <w:t>Difference (Welch)</w:t>
            </w:r>
          </w:p>
        </w:tc>
        <w:tc>
          <w:tcPr>
            <w:tcW w:type="dxa" w:w="960"/>
          </w:tcPr>
          <w:p>
            <w:r>
              <w:rPr>
                <w:sz w:val="16"/>
              </w:rPr>
            </w:r>
          </w:p>
        </w:tc>
        <w:tc>
          <w:tcPr>
            <w:tcW w:type="dxa" w:w="960"/>
          </w:tcPr>
          <w:p>
            <w:r>
              <w:rPr>
                <w:sz w:val="16"/>
              </w:rPr>
              <w:t>1.454</w:t>
            </w:r>
          </w:p>
        </w:tc>
        <w:tc>
          <w:tcPr>
            <w:tcW w:type="dxa" w:w="960"/>
          </w:tcPr>
          <w:p>
            <w:r>
              <w:rPr>
                <w:sz w:val="16"/>
              </w:rPr>
            </w:r>
          </w:p>
        </w:tc>
        <w:tc>
          <w:tcPr>
            <w:tcW w:type="dxa" w:w="960"/>
          </w:tcPr>
          <w:p>
            <w:r>
              <w:rPr>
                <w:sz w:val="16"/>
              </w:rPr>
            </w:r>
          </w:p>
        </w:tc>
        <w:tc>
          <w:tcPr>
            <w:tcW w:type="dxa" w:w="960"/>
          </w:tcPr>
          <w:p>
            <w:r>
              <w:rPr>
                <w:sz w:val="16"/>
              </w:rPr>
              <w:t>2.068</w:t>
            </w:r>
          </w:p>
        </w:tc>
        <w:tc>
          <w:tcPr>
            <w:tcW w:type="dxa" w:w="960"/>
          </w:tcPr>
          <w:p>
            <w:r>
              <w:rPr>
                <w:sz w:val="16"/>
              </w:rPr>
              <w:t>0.0401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