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22" w:rsidRPr="00AD0CD0" w:rsidRDefault="00420822" w:rsidP="00AD0CD0">
      <w:pPr>
        <w:pStyle w:val="NoSpacing"/>
        <w:jc w:val="center"/>
        <w:rPr>
          <w:sz w:val="52"/>
        </w:rPr>
      </w:pPr>
      <w:r w:rsidRPr="00AD0CD0">
        <w:rPr>
          <w:sz w:val="52"/>
        </w:rPr>
        <w:t>Test Plan Table</w:t>
      </w:r>
    </w:p>
    <w:tbl>
      <w:tblPr>
        <w:tblStyle w:val="GridTable4"/>
        <w:tblW w:w="14029" w:type="dxa"/>
        <w:tblLook w:val="04A0" w:firstRow="1" w:lastRow="0" w:firstColumn="1" w:lastColumn="0" w:noHBand="0" w:noVBand="1"/>
      </w:tblPr>
      <w:tblGrid>
        <w:gridCol w:w="1348"/>
        <w:gridCol w:w="2230"/>
        <w:gridCol w:w="2752"/>
        <w:gridCol w:w="2579"/>
        <w:gridCol w:w="3419"/>
        <w:gridCol w:w="1701"/>
      </w:tblGrid>
      <w:tr w:rsidR="00420822" w:rsidRPr="00420822" w:rsidTr="0042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822" w:rsidRPr="00420822" w:rsidRDefault="00420822" w:rsidP="00420822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Test Case Number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Steps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Expected Results</w:t>
            </w:r>
          </w:p>
        </w:tc>
        <w:tc>
          <w:tcPr>
            <w:tcW w:w="3419" w:type="dxa"/>
            <w:hideMark/>
          </w:tcPr>
          <w:p w:rsidR="00420822" w:rsidRPr="00420822" w:rsidRDefault="00420822" w:rsidP="0042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Actual Results</w:t>
            </w:r>
          </w:p>
        </w:tc>
        <w:tc>
          <w:tcPr>
            <w:tcW w:w="1701" w:type="dxa"/>
            <w:hideMark/>
          </w:tcPr>
          <w:p w:rsidR="00420822" w:rsidRPr="00420822" w:rsidRDefault="00420822" w:rsidP="00420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Comment</w:t>
            </w:r>
          </w:p>
        </w:tc>
      </w:tr>
      <w:tr w:rsidR="00420822" w:rsidRPr="00420822" w:rsidTr="0042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822" w:rsidRPr="00420822" w:rsidRDefault="00420822" w:rsidP="00420822">
            <w:pPr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Upload satellite image (.jpg format)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1. Navigate to the interface.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2. Click "Upload Image".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3. Select a .jpg satellite image.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The image is uploaded successfully without errors.</w:t>
            </w:r>
          </w:p>
        </w:tc>
        <w:tc>
          <w:tcPr>
            <w:tcW w:w="3419" w:type="dxa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image was successfully uploaded </w:t>
            </w:r>
          </w:p>
        </w:tc>
        <w:tc>
          <w:tcPr>
            <w:tcW w:w="1701" w:type="dxa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Pass</w:t>
            </w:r>
          </w:p>
        </w:tc>
      </w:tr>
      <w:tr w:rsidR="00420822" w:rsidRPr="00420822" w:rsidTr="0042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822" w:rsidRPr="00420822" w:rsidRDefault="00420822" w:rsidP="0042082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02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Classify image segments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1. Preprocessed image is fed into the model.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2. Classification is initiated.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Each 64x64 segment is classified accurately.</w:t>
            </w:r>
          </w:p>
        </w:tc>
        <w:tc>
          <w:tcPr>
            <w:tcW w:w="3419" w:type="dxa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program segments the picture into 64x64 and classifies them. </w:t>
            </w:r>
          </w:p>
        </w:tc>
        <w:tc>
          <w:tcPr>
            <w:tcW w:w="1701" w:type="dxa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Pass</w:t>
            </w:r>
          </w:p>
        </w:tc>
      </w:tr>
      <w:tr w:rsidR="00420822" w:rsidRPr="00420822" w:rsidTr="0042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822" w:rsidRPr="00420822" w:rsidRDefault="00420822" w:rsidP="00420822">
            <w:pPr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r>
              <w:rPr>
                <w:rFonts w:eastAsia="Times New Roman" w:cstheme="minorHAnsi"/>
                <w:sz w:val="24"/>
                <w:szCs w:val="24"/>
              </w:rPr>
              <w:t>03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Generate land use map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1. Classify image segments.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2. Combine classified segments.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3. Highlight segments on the map.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A color-coded map is returned, indicating land use.</w:t>
            </w:r>
          </w:p>
        </w:tc>
        <w:tc>
          <w:tcPr>
            <w:tcW w:w="3419" w:type="dxa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model color-codes the map but doesn’t classifies highways.</w:t>
            </w:r>
          </w:p>
        </w:tc>
        <w:tc>
          <w:tcPr>
            <w:tcW w:w="1701" w:type="dxa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Partially pass</w:t>
            </w:r>
          </w:p>
        </w:tc>
      </w:tr>
      <w:bookmarkEnd w:id="0"/>
      <w:tr w:rsidR="00420822" w:rsidRPr="00420822" w:rsidTr="0042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822" w:rsidRPr="00420822" w:rsidRDefault="00420822" w:rsidP="0042082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04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Detect differences between two images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1. Upload two satellite images of the same area.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2. Trigger the comparison functionality.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A map showing changes is generated accurately.</w:t>
            </w:r>
          </w:p>
        </w:tc>
        <w:tc>
          <w:tcPr>
            <w:tcW w:w="3419" w:type="dxa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model is able to detect difference.</w:t>
            </w:r>
          </w:p>
        </w:tc>
        <w:tc>
          <w:tcPr>
            <w:tcW w:w="1701" w:type="dxa"/>
            <w:hideMark/>
          </w:tcPr>
          <w:p w:rsidR="00420822" w:rsidRPr="00420822" w:rsidRDefault="00420822" w:rsidP="0042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Pass</w:t>
            </w:r>
          </w:p>
        </w:tc>
      </w:tr>
      <w:tr w:rsidR="00420822" w:rsidRPr="00420822" w:rsidTr="0042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20822" w:rsidRPr="00420822" w:rsidRDefault="00420822" w:rsidP="0042082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05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Web-based interface usability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1. Navigate to the web interface.</w:t>
            </w:r>
            <w:r w:rsidRPr="00420822">
              <w:rPr>
                <w:rFonts w:eastAsia="Times New Roman" w:cstheme="minorHAnsi"/>
                <w:sz w:val="24"/>
                <w:szCs w:val="24"/>
              </w:rPr>
              <w:br/>
              <w:t>2. Interact with upload and output functionalities.</w:t>
            </w:r>
          </w:p>
        </w:tc>
        <w:tc>
          <w:tcPr>
            <w:tcW w:w="0" w:type="auto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420822">
              <w:rPr>
                <w:rFonts w:eastAsia="Times New Roman" w:cstheme="minorHAnsi"/>
                <w:sz w:val="24"/>
                <w:szCs w:val="24"/>
              </w:rPr>
              <w:t>Interface is user-friendly and easy to navigate.</w:t>
            </w:r>
          </w:p>
        </w:tc>
        <w:tc>
          <w:tcPr>
            <w:tcW w:w="3419" w:type="dxa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interface is working and user can upload and view their results.</w:t>
            </w:r>
          </w:p>
        </w:tc>
        <w:tc>
          <w:tcPr>
            <w:tcW w:w="1701" w:type="dxa"/>
            <w:hideMark/>
          </w:tcPr>
          <w:p w:rsidR="00420822" w:rsidRPr="00420822" w:rsidRDefault="00420822" w:rsidP="0042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Pass</w:t>
            </w:r>
          </w:p>
        </w:tc>
      </w:tr>
    </w:tbl>
    <w:p w:rsidR="00AE2CEB" w:rsidRDefault="00AE2CEB"/>
    <w:sectPr w:rsidR="00AE2CEB" w:rsidSect="004208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22"/>
    <w:rsid w:val="00115964"/>
    <w:rsid w:val="00420822"/>
    <w:rsid w:val="00AD0CD0"/>
    <w:rsid w:val="00A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7FDD-D199-475C-88DA-E14F36F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208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AD0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2025-04-03T23:43:00Z</dcterms:created>
  <dcterms:modified xsi:type="dcterms:W3CDTF">2025-04-03T23:51:00Z</dcterms:modified>
</cp:coreProperties>
</file>