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48"/>
          <w:szCs w:val="48"/>
        </w:rPr>
        <w:t xml:space="preserve">Product Requirements Document</w:t>
      </w:r>
    </w:p>
    <w:p>
      <w:pPr>
        <w:spacing w:after="100"/>
        <w:jc w:val="center"/>
      </w:pPr>
      <w:r>
        <w:rPr>
          <w:rFonts w:ascii="Arial" w:cs="Arial" w:eastAsia="Arial" w:hAnsi="Arial"/>
          <w:color w:val="2C5F8A"/>
          <w:sz w:val="36"/>
          <w:szCs w:val="36"/>
        </w:rPr>
        <w:t xml:space="preserve">Branch Teller Cash Transaction System</w:t>
      </w:r>
    </w:p>
    <w:p>
      <w:pPr>
        <w:spacing w:after="100"/>
        <w:jc w:val="center"/>
      </w:pPr>
      <w:r>
        <w:rPr>
          <w:rFonts w:ascii="Arial" w:cs="Arial" w:eastAsia="Arial" w:hAnsi="Arial"/>
          <w:color w:val="3A7AB5"/>
          <w:sz w:val="28"/>
          <w:szCs w:val="28"/>
        </w:rPr>
        <w:t xml:space="preserve">(BT-CTS)</w:t>
      </w:r>
    </w:p>
    <w:p>
      <w:pPr>
        <w:spacing w:before="600"/>
        <w:jc w:val="center"/>
      </w:pPr>
      <w:r>
        <w:rPr>
          <w:rFonts w:ascii="Arial" w:cs="Arial" w:eastAsia="Arial" w:hAnsi="Arial"/>
          <w:color w:val="666666"/>
          <w:sz w:val="22"/>
          <w:szCs w:val="22"/>
        </w:rPr>
        <w:t xml:space="preserve">Version 1.1  |  February 2026</w:t>
      </w:r>
    </w:p>
    <w:p>
      <w:pPr>
        <w:jc w:val="center"/>
      </w:pPr>
      <w:r>
        <w:rPr>
          <w:rFonts w:ascii="Arial" w:cs="Arial" w:eastAsia="Arial" w:hAnsi="Arial"/>
          <w:color w:val="666666"/>
          <w:sz w:val="22"/>
          <w:szCs w:val="22"/>
        </w:rPr>
        <w:t xml:space="preserve">Status: Draft — Pending Stakeholder Approval</w:t>
      </w:r>
    </w:p>
    <w:p>
      <w:pPr>
        <w:jc w:val="center"/>
      </w:pPr>
      <w:r>
        <w:rPr>
          <w:rFonts w:ascii="Arial" w:cs="Arial" w:eastAsia="Arial" w:hAnsi="Arial"/>
          <w:i/>
          <w:iCs/>
          <w:color w:val="999999"/>
          <w:sz w:val="22"/>
          <w:szCs w:val="22"/>
        </w:rPr>
        <w:t xml:space="preserve">Classification: Internal — Confidential</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sz w:val="21"/>
          <w:szCs w:val="21"/>
        </w:rPr>
        <w:t xml:space="preserve">The Branch Teller Cash Transaction System (BT-CTS) is a web-based system of record purpose-built for bank branch operations. It enables hundreds of tellers across multiple branches to process cash deposits and withdrawals against customer accounts in real time, while maintaining a complete audit trail for end-of-day reconciliation with the bank’s core banking system.</w:t>
      </w:r>
    </w:p>
    <w:p>
      <w:pPr>
        <w:spacing w:after="120"/>
      </w:pPr>
      <w:r>
        <w:rPr>
          <w:rFonts w:ascii="Arial" w:cs="Arial" w:eastAsia="Arial" w:hAnsi="Arial"/>
          <w:sz w:val="21"/>
          <w:szCs w:val="21"/>
        </w:rPr>
        <w:t xml:space="preserve">The system operates on a daily cycle: an administrator loads customer and account data at the start of each business day via a standardized BCP (Branch Customer Profile) report file, tellers process transactions throughout the day, and the administrator extracts a ledger file at close of business for reconciliation. This architecture keeps the system lightweight, deterministic, and auditable — three critical properties for a regulated banking environment.</w:t>
      </w:r>
    </w:p>
    <w:p>
      <w:pPr>
        <w:spacing w:after="120"/>
      </w:pPr>
      <w:r>
        <w:rPr>
          <w:rFonts w:ascii="Arial" w:cs="Arial" w:eastAsia="Arial" w:hAnsi="Arial"/>
          <w:sz w:val="21"/>
          <w:szCs w:val="21"/>
        </w:rPr>
        <w:t xml:space="preserve">The inbound data format follows the bank’s existing BCP_REPORT_SNIF convention — a per-branch CSV file containing comprehensive customer account information including balances, loans, deposits, securities, credit lines, and operational restrictions. This ensures zero-friction integration with the bank’s existing data pipelines.</w:t>
      </w:r>
    </w:p>
    <w:p>
      <w:r>
        <w:br w:type="page"/>
      </w:r>
    </w:p>
    <w:p>
      <w:pPr>
        <w:pStyle w:val="Heading1"/>
        <w:spacing w:before="360" w:after="200"/>
      </w:pPr>
      <w:r>
        <w:rPr>
          <w:rFonts w:ascii="Arial" w:cs="Arial" w:eastAsia="Arial" w:hAnsi="Arial"/>
          <w:b/>
          <w:bCs/>
          <w:color w:val="1B3A5C"/>
          <w:sz w:val="32"/>
          <w:szCs w:val="32"/>
        </w:rPr>
        <w:t xml:space="preserve">2. Product Vision &amp; Goals</w:t>
      </w:r>
    </w:p>
    <w:p>
      <w:pPr>
        <w:pStyle w:val="Heading2"/>
        <w:spacing w:before="280" w:after="160"/>
      </w:pPr>
      <w:r>
        <w:rPr>
          <w:rFonts w:ascii="Arial" w:cs="Arial" w:eastAsia="Arial" w:hAnsi="Arial"/>
          <w:b/>
          <w:bCs/>
          <w:color w:val="2C5F8A"/>
          <w:sz w:val="26"/>
          <w:szCs w:val="26"/>
        </w:rPr>
        <w:t xml:space="preserve">2.1 Vision Statement</w:t>
      </w:r>
    </w:p>
    <w:p>
      <w:pPr>
        <w:spacing w:after="120"/>
      </w:pPr>
      <w:r>
        <w:rPr>
          <w:rFonts w:ascii="Arial" w:cs="Arial" w:eastAsia="Arial" w:hAnsi="Arial"/>
          <w:sz w:val="21"/>
          <w:szCs w:val="21"/>
        </w:rPr>
        <w:t xml:space="preserve">Provide bank branches with a reliable, secure, and easy-to-use system that accurately records every cash transaction, enforces role-based access controls, and integrates seamlessly with the bank’s core banking system through the existing BCP batch file exchange process.</w:t>
      </w:r>
    </w:p>
    <w:p>
      <w:pPr>
        <w:pStyle w:val="Heading2"/>
        <w:spacing w:before="280" w:after="160"/>
      </w:pPr>
      <w:r>
        <w:rPr>
          <w:rFonts w:ascii="Arial" w:cs="Arial" w:eastAsia="Arial" w:hAnsi="Arial"/>
          <w:b/>
          <w:bCs/>
          <w:color w:val="2C5F8A"/>
          <w:sz w:val="26"/>
          <w:szCs w:val="26"/>
        </w:rPr>
        <w:t xml:space="preserve">2.2 Business Goals</w:t>
      </w:r>
    </w:p>
    <w:p>
      <w:pPr>
        <w:pStyle w:val="ListParagraph"/>
        <w:numPr>
          <w:ilvl w:val="0"/>
          <w:numId w:val="2"/>
        </w:numPr>
        <w:spacing w:after="80"/>
      </w:pPr>
      <w:r>
        <w:rPr>
          <w:rFonts w:ascii="Arial" w:cs="Arial" w:eastAsia="Arial" w:hAnsi="Arial"/>
          <w:sz w:val="21"/>
          <w:szCs w:val="21"/>
        </w:rPr>
        <w:t xml:space="preserve">Eliminate manual paper-based teller ledgers and reduce human error in transaction recording.</w:t>
      </w:r>
    </w:p>
    <w:p>
      <w:pPr>
        <w:pStyle w:val="ListParagraph"/>
        <w:numPr>
          <w:ilvl w:val="0"/>
          <w:numId w:val="2"/>
        </w:numPr>
        <w:spacing w:after="80"/>
      </w:pPr>
      <w:r>
        <w:rPr>
          <w:rFonts w:ascii="Arial" w:cs="Arial" w:eastAsia="Arial" w:hAnsi="Arial"/>
          <w:sz w:val="21"/>
          <w:szCs w:val="21"/>
        </w:rPr>
        <w:t xml:space="preserve">Provide real-time visibility into account balances at the branch level throughout the business day.</w:t>
      </w:r>
    </w:p>
    <w:p>
      <w:pPr>
        <w:pStyle w:val="ListParagraph"/>
        <w:numPr>
          <w:ilvl w:val="0"/>
          <w:numId w:val="2"/>
        </w:numPr>
        <w:spacing w:after="80"/>
      </w:pPr>
      <w:r>
        <w:rPr>
          <w:rFonts w:ascii="Arial" w:cs="Arial" w:eastAsia="Arial" w:hAnsi="Arial"/>
          <w:sz w:val="21"/>
          <w:szCs w:val="21"/>
        </w:rPr>
        <w:t xml:space="preserve">Ensure every transaction is traceable, time-stamped, and attributed to a specific teller for regulatory compliance.</w:t>
      </w:r>
    </w:p>
    <w:p>
      <w:pPr>
        <w:pStyle w:val="ListParagraph"/>
        <w:numPr>
          <w:ilvl w:val="0"/>
          <w:numId w:val="2"/>
        </w:numPr>
        <w:spacing w:after="80"/>
      </w:pPr>
      <w:r>
        <w:rPr>
          <w:rFonts w:ascii="Arial" w:cs="Arial" w:eastAsia="Arial" w:hAnsi="Arial"/>
          <w:sz w:val="21"/>
          <w:szCs w:val="21"/>
        </w:rPr>
        <w:t xml:space="preserve">Support a scalable branch network with centralized administration and per-branch operational autonomy.</w:t>
      </w:r>
    </w:p>
    <w:p>
      <w:pPr>
        <w:pStyle w:val="ListParagraph"/>
        <w:numPr>
          <w:ilvl w:val="0"/>
          <w:numId w:val="2"/>
        </w:numPr>
        <w:spacing w:after="80"/>
      </w:pPr>
      <w:r>
        <w:rPr>
          <w:rFonts w:ascii="Arial" w:cs="Arial" w:eastAsia="Arial" w:hAnsi="Arial"/>
          <w:sz w:val="21"/>
          <w:szCs w:val="21"/>
        </w:rPr>
        <w:t xml:space="preserve">Enable daily reconciliation with the core banking system through the existing BCP CSV file standard.</w:t>
      </w:r>
    </w:p>
    <w:p>
      <w:pPr>
        <w:pStyle w:val="Heading2"/>
        <w:spacing w:before="280" w:after="160"/>
      </w:pPr>
      <w:r>
        <w:rPr>
          <w:rFonts w:ascii="Arial" w:cs="Arial" w:eastAsia="Arial" w:hAnsi="Arial"/>
          <w:b/>
          <w:bCs/>
          <w:color w:val="2C5F8A"/>
          <w:sz w:val="26"/>
          <w:szCs w:val="26"/>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 accuracy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99.99%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Ledger vs. core banking reconciliation delta</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System availability</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99.9% during business hours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Uptime monitoring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 onboarding time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30 minutes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 from first login to first transaction</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Day-open to first transaction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&lt; 5 minutes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Time from CSV upload to system ready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End-of-day export time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2 minutes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 from close trigger to CSV available</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Reconciliation discrepancy rate</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&lt; 0.01%</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Mismatched records per business day</w:t>
            </w:r>
          </w:p>
        </w:tc>
      </w:tr>
    </w:tbl>
    <w:p>
      <w:r>
        <w:br w:type="page"/>
      </w:r>
    </w:p>
    <w:p>
      <w:pPr>
        <w:pStyle w:val="Heading1"/>
        <w:spacing w:before="360" w:after="200"/>
      </w:pPr>
      <w:r>
        <w:rPr>
          <w:rFonts w:ascii="Arial" w:cs="Arial" w:eastAsia="Arial" w:hAnsi="Arial"/>
          <w:b/>
          <w:bCs/>
          <w:color w:val="1B3A5C"/>
          <w:sz w:val="32"/>
          <w:szCs w:val="32"/>
        </w:rPr>
        <w:t xml:space="preserve">3. System Actors &amp; Role Definitions</w:t>
      </w:r>
    </w:p>
    <w:p>
      <w:pPr>
        <w:spacing w:after="120"/>
      </w:pPr>
      <w:r>
        <w:rPr>
          <w:rFonts w:ascii="Arial" w:cs="Arial" w:eastAsia="Arial" w:hAnsi="Arial"/>
          <w:sz w:val="21"/>
          <w:szCs w:val="21"/>
        </w:rPr>
        <w:t xml:space="preserve">The system enforces a strict role-based access control (RBAC) model with three distinct roles. Every user must be authenticated and authorized before accessing any functionality beyond the login and registration screens.</w:t>
      </w:r>
    </w:p>
    <w:p>
      <w:pPr>
        <w:pStyle w:val="Heading2"/>
        <w:spacing w:before="280" w:after="160"/>
      </w:pPr>
      <w:r>
        <w:rPr>
          <w:rFonts w:ascii="Arial" w:cs="Arial" w:eastAsia="Arial" w:hAnsi="Arial"/>
          <w:b/>
          <w:bCs/>
          <w:color w:val="2C5F8A"/>
          <w:sz w:val="26"/>
          <w:szCs w:val="26"/>
        </w:rPr>
        <w:t xml:space="preserve">3.1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Scope</w:t>
            </w:r>
          </w:p>
        </w:tc>
        <w:tc>
          <w:tcPr>
            <w:tcW w:type="dxa" w:w="50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Capabilities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Administrator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System-wide</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system control: manage users, assign roles and branches, upload/download CSV files, open/close business day, manage branch master list, view all data, override transactions, system configuration</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 Manager</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Assigned branch</w:t>
            </w:r>
          </w:p>
        </w:tc>
        <w:tc>
          <w:tcPr>
            <w:tcW w:type="dxa" w:w="5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View all customers and accounts within assigned branch, view transaction history, generate branch-level reports, monitor teller activity. Cannot process transactions directly.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Assigned branch</w:t>
            </w:r>
          </w:p>
        </w:tc>
        <w:tc>
          <w:tcPr>
            <w:tcW w:type="dxa" w:w="5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Search and view customers assigned to their branch, process deposits and withdrawals, view transaction history for accounts they transact on. Cannot view customers outside their branch.</w:t>
            </w:r>
          </w:p>
        </w:tc>
      </w:tr>
    </w:tbl>
    <w:p>
      <w:pPr>
        <w:pStyle w:val="Heading2"/>
        <w:spacing w:before="280" w:after="160"/>
      </w:pPr>
      <w:r>
        <w:rPr>
          <w:rFonts w:ascii="Arial" w:cs="Arial" w:eastAsia="Arial" w:hAnsi="Arial"/>
          <w:b/>
          <w:bCs/>
          <w:color w:val="2C5F8A"/>
          <w:sz w:val="26"/>
          <w:szCs w:val="26"/>
        </w:rPr>
        <w:t xml:space="preserve">3.2 Role Assignment Rules</w:t>
      </w:r>
    </w:p>
    <w:p>
      <w:pPr>
        <w:pStyle w:val="ListParagraph"/>
        <w:numPr>
          <w:ilvl w:val="0"/>
          <w:numId w:val="2"/>
        </w:numPr>
        <w:spacing w:after="80"/>
      </w:pPr>
      <w:r>
        <w:rPr>
          <w:rFonts w:ascii="Arial" w:cs="Arial" w:eastAsia="Arial" w:hAnsi="Arial"/>
          <w:sz w:val="21"/>
          <w:szCs w:val="21"/>
        </w:rPr>
        <w:t xml:space="preserve">A user starts with no role after self-registration. Only the Administrator can assign a role and branch.</w:t>
      </w:r>
    </w:p>
    <w:p>
      <w:pPr>
        <w:pStyle w:val="ListParagraph"/>
        <w:numPr>
          <w:ilvl w:val="0"/>
          <w:numId w:val="2"/>
        </w:numPr>
        <w:spacing w:after="80"/>
      </w:pPr>
      <w:r>
        <w:rPr>
          <w:rFonts w:ascii="Arial" w:cs="Arial" w:eastAsia="Arial" w:hAnsi="Arial"/>
          <w:sz w:val="21"/>
          <w:szCs w:val="21"/>
        </w:rPr>
        <w:t xml:space="preserve">A user can hold exactly one role and be assigned to exactly one branch at any time.</w:t>
      </w:r>
    </w:p>
    <w:p>
      <w:pPr>
        <w:pStyle w:val="ListParagraph"/>
        <w:numPr>
          <w:ilvl w:val="0"/>
          <w:numId w:val="2"/>
        </w:numPr>
        <w:spacing w:after="80"/>
      </w:pPr>
      <w:r>
        <w:rPr>
          <w:rFonts w:ascii="Arial" w:cs="Arial" w:eastAsia="Arial" w:hAnsi="Arial"/>
          <w:sz w:val="21"/>
          <w:szCs w:val="21"/>
        </w:rPr>
        <w:t xml:space="preserve">The Administrator role is not branch-scoped — it has system-wide access.</w:t>
      </w:r>
    </w:p>
    <w:p>
      <w:pPr>
        <w:pStyle w:val="ListParagraph"/>
        <w:numPr>
          <w:ilvl w:val="0"/>
          <w:numId w:val="2"/>
        </w:numPr>
        <w:spacing w:after="80"/>
      </w:pPr>
      <w:r>
        <w:rPr>
          <w:rFonts w:ascii="Arial" w:cs="Arial" w:eastAsia="Arial" w:hAnsi="Arial"/>
          <w:sz w:val="21"/>
          <w:szCs w:val="21"/>
        </w:rPr>
        <w:t xml:space="preserve">Role changes take effect immediately but do not affect transactions already completed under the previous role.</w:t>
      </w:r>
    </w:p>
    <w:p>
      <w:pPr>
        <w:pStyle w:val="ListParagraph"/>
        <w:numPr>
          <w:ilvl w:val="0"/>
          <w:numId w:val="2"/>
        </w:numPr>
        <w:spacing w:after="80"/>
      </w:pPr>
      <w:r>
        <w:rPr>
          <w:rFonts w:ascii="Arial" w:cs="Arial" w:eastAsia="Arial" w:hAnsi="Arial"/>
          <w:sz w:val="21"/>
          <w:szCs w:val="21"/>
        </w:rPr>
        <w:t xml:space="preserve">The system must have at least one Administrator at all times. The last Administrator cannot be demoted or removed.</w:t>
      </w:r>
    </w:p>
    <w:p>
      <w:r>
        <w:br w:type="page"/>
      </w:r>
    </w:p>
    <w:p>
      <w:pPr>
        <w:pStyle w:val="Heading1"/>
        <w:spacing w:before="360" w:after="200"/>
      </w:pPr>
      <w:r>
        <w:rPr>
          <w:rFonts w:ascii="Arial" w:cs="Arial" w:eastAsia="Arial" w:hAnsi="Arial"/>
          <w:b/>
          <w:bCs/>
          <w:color w:val="1B3A5C"/>
          <w:sz w:val="32"/>
          <w:szCs w:val="32"/>
        </w:rPr>
        <w:t xml:space="preserve">4. Daily Operational Cycle</w:t>
      </w:r>
    </w:p>
    <w:p>
      <w:pPr>
        <w:spacing w:after="120"/>
      </w:pPr>
      <w:r>
        <w:rPr>
          <w:rFonts w:ascii="Arial" w:cs="Arial" w:eastAsia="Arial" w:hAnsi="Arial"/>
          <w:sz w:val="21"/>
          <w:szCs w:val="21"/>
        </w:rPr>
        <w:t xml:space="preserve">The system operates on a well-defined daily cycle that ensures data integrity and alignment with the core banking system. This is the foundational workflow that all other features depend upon.</w:t>
      </w:r>
    </w:p>
    <w:p>
      <w:pPr>
        <w:pStyle w:val="Heading2"/>
        <w:spacing w:before="280" w:after="160"/>
      </w:pPr>
      <w:r>
        <w:rPr>
          <w:rFonts w:ascii="Arial" w:cs="Arial" w:eastAsia="Arial" w:hAnsi="Arial"/>
          <w:b/>
          <w:bCs/>
          <w:color w:val="2C5F8A"/>
          <w:sz w:val="26"/>
          <w:szCs w:val="26"/>
        </w:rPr>
        <w:t xml:space="preserve">4.1 Day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Allowed Actions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Transition Trigger</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Restrictions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CLOSED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Admin: upload CSV, system config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Admin clicks ‘Open Day’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 transactions allowed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LOADING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System: parsing and validating CSV</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Automatic after upload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Read-only for all users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role-based operations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Successful CSV load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transactional access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System: generating ledger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Admin clicks ‘Close Day’</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No new transactions; in-flight transactions must complete or cancel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RECONCILING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Admin: download ledger CSV</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Ledger generated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Read-only; review only</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Admin confirms close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Cycle complete</w:t>
            </w:r>
          </w:p>
        </w:tc>
      </w:tr>
    </w:tbl>
    <w:p>
      <w:pPr>
        <w:pStyle w:val="Heading2"/>
        <w:spacing w:before="280" w:after="160"/>
      </w:pPr>
      <w:r>
        <w:rPr>
          <w:rFonts w:ascii="Arial" w:cs="Arial" w:eastAsia="Arial" w:hAnsi="Arial"/>
          <w:b/>
          <w:bCs/>
          <w:color w:val="2C5F8A"/>
          <w:sz w:val="26"/>
          <w:szCs w:val="26"/>
        </w:rPr>
        <w:t xml:space="preserve">4.2 Start-of-Day Process</w:t>
      </w:r>
    </w:p>
    <w:p>
      <w:pPr>
        <w:pStyle w:val="ListParagraph"/>
        <w:numPr>
          <w:ilvl w:val="0"/>
          <w:numId w:val="3"/>
        </w:numPr>
        <w:spacing w:after="80"/>
      </w:pPr>
      <w:r>
        <w:rPr>
          <w:rFonts w:ascii="Arial" w:cs="Arial" w:eastAsia="Arial" w:hAnsi="Arial"/>
          <w:sz w:val="21"/>
          <w:szCs w:val="21"/>
        </w:rPr>
        <w:t xml:space="preserve">Administrator logs in and navigates to the Day Management screen.</w:t>
      </w:r>
    </w:p>
    <w:p>
      <w:pPr>
        <w:pStyle w:val="ListParagraph"/>
        <w:numPr>
          <w:ilvl w:val="0"/>
          <w:numId w:val="3"/>
        </w:numPr>
        <w:spacing w:after="80"/>
      </w:pPr>
      <w:r>
        <w:rPr>
          <w:rFonts w:ascii="Arial" w:cs="Arial" w:eastAsia="Arial" w:hAnsi="Arial"/>
          <w:sz w:val="21"/>
          <w:szCs w:val="21"/>
        </w:rPr>
        <w:t xml:space="preserve">Administrator uploads one or more BCP_REPORT_SNIF{branch_code}.csv files provided by the core banking system (one file per branch).</w:t>
      </w:r>
    </w:p>
    <w:p>
      <w:pPr>
        <w:pStyle w:val="ListParagraph"/>
        <w:numPr>
          <w:ilvl w:val="0"/>
          <w:numId w:val="3"/>
        </w:numPr>
        <w:spacing w:after="80"/>
      </w:pPr>
      <w:r>
        <w:rPr>
          <w:rFonts w:ascii="Arial" w:cs="Arial" w:eastAsia="Arial" w:hAnsi="Arial"/>
          <w:sz w:val="21"/>
          <w:szCs w:val="21"/>
        </w:rPr>
        <w:t xml:space="preserve">System validates the CSV structure, data types, mandatory fields, and referential integrity (branch code in filename must match a known branch).</w:t>
      </w:r>
    </w:p>
    <w:p>
      <w:pPr>
        <w:pStyle w:val="ListParagraph"/>
        <w:numPr>
          <w:ilvl w:val="0"/>
          <w:numId w:val="3"/>
        </w:numPr>
        <w:spacing w:after="80"/>
      </w:pPr>
      <w:r>
        <w:rPr>
          <w:rFonts w:ascii="Arial" w:cs="Arial" w:eastAsia="Arial" w:hAnsi="Arial"/>
          <w:sz w:val="21"/>
          <w:szCs w:val="21"/>
        </w:rPr>
        <w:t xml:space="preserve">If validation passes: system loads customer/account records with all financial attributes. If validation fails: system displays detailed error report; Admin corrects and re-uploads.</w:t>
      </w:r>
    </w:p>
    <w:p>
      <w:pPr>
        <w:pStyle w:val="ListParagraph"/>
        <w:numPr>
          <w:ilvl w:val="0"/>
          <w:numId w:val="3"/>
        </w:numPr>
        <w:spacing w:after="80"/>
      </w:pPr>
      <w:r>
        <w:rPr>
          <w:rFonts w:ascii="Arial" w:cs="Arial" w:eastAsia="Arial" w:hAnsi="Arial"/>
          <w:sz w:val="21"/>
          <w:szCs w:val="21"/>
        </w:rPr>
        <w:t xml:space="preserve">Administrator confirms and clicks ‘Open Business Day’. System transitions to OPEN state.</w:t>
      </w:r>
    </w:p>
    <w:p>
      <w:pPr>
        <w:pStyle w:val="ListParagraph"/>
        <w:numPr>
          <w:ilvl w:val="0"/>
          <w:numId w:val="3"/>
        </w:numPr>
        <w:spacing w:after="80"/>
      </w:pPr>
      <w:r>
        <w:rPr>
          <w:rFonts w:ascii="Arial" w:cs="Arial" w:eastAsia="Arial" w:hAnsi="Arial"/>
          <w:sz w:val="21"/>
          <w:szCs w:val="21"/>
        </w:rPr>
        <w:t xml:space="preserve">All branches with loaded data are now active. Branches without uploaded files remain inactive for the day.</w:t>
      </w:r>
    </w:p>
    <w:p>
      <w:pPr>
        <w:pStyle w:val="Heading2"/>
        <w:spacing w:before="280" w:after="160"/>
      </w:pPr>
      <w:r>
        <w:rPr>
          <w:rFonts w:ascii="Arial" w:cs="Arial" w:eastAsia="Arial" w:hAnsi="Arial"/>
          <w:b/>
          <w:bCs/>
          <w:color w:val="2C5F8A"/>
          <w:sz w:val="26"/>
          <w:szCs w:val="26"/>
        </w:rPr>
        <w:t xml:space="preserve">4.3 During-Day Operations</w:t>
      </w:r>
    </w:p>
    <w:p>
      <w:pPr>
        <w:pStyle w:val="ListParagraph"/>
        <w:numPr>
          <w:ilvl w:val="0"/>
          <w:numId w:val="2"/>
        </w:numPr>
        <w:spacing w:after="80"/>
      </w:pPr>
      <w:r>
        <w:rPr>
          <w:rFonts w:ascii="Arial" w:cs="Arial" w:eastAsia="Arial" w:hAnsi="Arial"/>
          <w:sz w:val="21"/>
          <w:szCs w:val="21"/>
        </w:rPr>
        <w:t xml:space="preserve">Tellers search for customers, select accounts, and process deposits or withdrawals against the current checking balance (יתרת עו״ש נוכחית).</w:t>
      </w:r>
    </w:p>
    <w:p>
      <w:pPr>
        <w:pStyle w:val="ListParagraph"/>
        <w:numPr>
          <w:ilvl w:val="0"/>
          <w:numId w:val="2"/>
        </w:numPr>
        <w:spacing w:after="80"/>
      </w:pPr>
      <w:r>
        <w:rPr>
          <w:rFonts w:ascii="Arial" w:cs="Arial" w:eastAsia="Arial" w:hAnsi="Arial"/>
          <w:sz w:val="21"/>
          <w:szCs w:val="21"/>
        </w:rPr>
        <w:t xml:space="preserve">Every transaction updates the account balance in real time and creates an immutable audit log entry.</w:t>
      </w:r>
    </w:p>
    <w:p>
      <w:pPr>
        <w:pStyle w:val="ListParagraph"/>
        <w:numPr>
          <w:ilvl w:val="0"/>
          <w:numId w:val="2"/>
        </w:numPr>
        <w:spacing w:after="80"/>
      </w:pPr>
      <w:r>
        <w:rPr>
          <w:rFonts w:ascii="Arial" w:cs="Arial" w:eastAsia="Arial" w:hAnsi="Arial"/>
          <w:sz w:val="21"/>
          <w:szCs w:val="21"/>
        </w:rPr>
        <w:t xml:space="preserve">Branch Managers can monitor activity in their branch in real time.</w:t>
      </w:r>
    </w:p>
    <w:p>
      <w:pPr>
        <w:pStyle w:val="ListParagraph"/>
        <w:numPr>
          <w:ilvl w:val="0"/>
          <w:numId w:val="2"/>
        </w:numPr>
        <w:spacing w:after="80"/>
      </w:pPr>
      <w:r>
        <w:rPr>
          <w:rFonts w:ascii="Arial" w:cs="Arial" w:eastAsia="Arial" w:hAnsi="Arial"/>
          <w:sz w:val="21"/>
          <w:szCs w:val="21"/>
        </w:rPr>
        <w:t xml:space="preserve">The Administrator can monitor all branches and intervene if necessary (e.g., void a transaction, lock an account).</w:t>
      </w:r>
    </w:p>
    <w:p>
      <w:pPr>
        <w:pStyle w:val="ListParagraph"/>
        <w:numPr>
          <w:ilvl w:val="0"/>
          <w:numId w:val="2"/>
        </w:numPr>
        <w:spacing w:after="80"/>
      </w:pPr>
      <w:r>
        <w:rPr>
          <w:rFonts w:ascii="Arial" w:cs="Arial" w:eastAsia="Arial" w:hAnsi="Arial"/>
          <w:sz w:val="21"/>
          <w:szCs w:val="21"/>
        </w:rPr>
        <w:t xml:space="preserve">All other financial attributes from the BCP report (loans, deposits, securities, credit lines, etc.) are displayed as read-only reference information to the teller but are not modifiable.</w:t>
      </w:r>
    </w:p>
    <w:p>
      <w:pPr>
        <w:pStyle w:val="Heading2"/>
        <w:spacing w:before="280" w:after="160"/>
      </w:pPr>
      <w:r>
        <w:rPr>
          <w:rFonts w:ascii="Arial" w:cs="Arial" w:eastAsia="Arial" w:hAnsi="Arial"/>
          <w:b/>
          <w:bCs/>
          <w:color w:val="2C5F8A"/>
          <w:sz w:val="26"/>
          <w:szCs w:val="26"/>
        </w:rPr>
        <w:t xml:space="preserve">4.4 End-of-Day Process</w:t>
      </w:r>
    </w:p>
    <w:p>
      <w:pPr>
        <w:pStyle w:val="ListParagraph"/>
        <w:numPr>
          <w:ilvl w:val="0"/>
          <w:numId w:val="4"/>
        </w:numPr>
        <w:spacing w:after="80"/>
      </w:pPr>
      <w:r>
        <w:rPr>
          <w:rFonts w:ascii="Arial" w:cs="Arial" w:eastAsia="Arial" w:hAnsi="Arial"/>
          <w:sz w:val="21"/>
          <w:szCs w:val="21"/>
        </w:rPr>
        <w:t xml:space="preserve">Administrator navigates to Day Management and clicks ‘Initiate Day Close’.</w:t>
      </w:r>
    </w:p>
    <w:p>
      <w:pPr>
        <w:pStyle w:val="ListParagraph"/>
        <w:numPr>
          <w:ilvl w:val="0"/>
          <w:numId w:val="4"/>
        </w:numPr>
        <w:spacing w:after="80"/>
      </w:pPr>
      <w:r>
        <w:rPr>
          <w:rFonts w:ascii="Arial" w:cs="Arial" w:eastAsia="Arial" w:hAnsi="Arial"/>
          <w:sz w:val="21"/>
          <w:szCs w:val="21"/>
        </w:rPr>
        <w:t xml:space="preserve">System checks for any in-flight (uncommitted) transactions. If any exist, the system lists them and asks the Admin to wait or force-cancel.</w:t>
      </w:r>
    </w:p>
    <w:p>
      <w:pPr>
        <w:pStyle w:val="ListParagraph"/>
        <w:numPr>
          <w:ilvl w:val="0"/>
          <w:numId w:val="4"/>
        </w:numPr>
        <w:spacing w:after="80"/>
      </w:pPr>
      <w:r>
        <w:rPr>
          <w:rFonts w:ascii="Arial" w:cs="Arial" w:eastAsia="Arial" w:hAnsi="Arial"/>
          <w:sz w:val="21"/>
          <w:szCs w:val="21"/>
        </w:rPr>
        <w:t xml:space="preserve">Once all transactions are settled, the system transitions to CLOSING state.</w:t>
      </w:r>
    </w:p>
    <w:p>
      <w:pPr>
        <w:pStyle w:val="ListParagraph"/>
        <w:numPr>
          <w:ilvl w:val="0"/>
          <w:numId w:val="4"/>
        </w:numPr>
        <w:spacing w:after="80"/>
      </w:pPr>
      <w:r>
        <w:rPr>
          <w:rFonts w:ascii="Arial" w:cs="Arial" w:eastAsia="Arial" w:hAnsi="Arial"/>
          <w:sz w:val="21"/>
          <w:szCs w:val="21"/>
        </w:rPr>
        <w:t xml:space="preserve">System generates the end-of-day ledger CSV containing all transactions, updated balances, and audit metadata.</w:t>
      </w:r>
    </w:p>
    <w:p>
      <w:pPr>
        <w:pStyle w:val="ListParagraph"/>
        <w:numPr>
          <w:ilvl w:val="0"/>
          <w:numId w:val="4"/>
        </w:numPr>
        <w:spacing w:after="80"/>
      </w:pPr>
      <w:r>
        <w:rPr>
          <w:rFonts w:ascii="Arial" w:cs="Arial" w:eastAsia="Arial" w:hAnsi="Arial"/>
          <w:sz w:val="21"/>
          <w:szCs w:val="21"/>
        </w:rPr>
        <w:t xml:space="preserve">Administrator reviews the summary (total deposits, total withdrawals, net change per branch) and downloads the CSV.</w:t>
      </w:r>
    </w:p>
    <w:p>
      <w:pPr>
        <w:pStyle w:val="ListParagraph"/>
        <w:numPr>
          <w:ilvl w:val="0"/>
          <w:numId w:val="4"/>
        </w:numPr>
        <w:spacing w:after="80"/>
      </w:pPr>
      <w:r>
        <w:rPr>
          <w:rFonts w:ascii="Arial" w:cs="Arial" w:eastAsia="Arial" w:hAnsi="Arial"/>
          <w:sz w:val="21"/>
          <w:szCs w:val="21"/>
        </w:rPr>
        <w:t xml:space="preserve">Administrator confirms day close. System transitions to CLOSED state. No further transactions are possible until the next day’s cycle begins.</w:t>
      </w:r>
    </w:p>
    <w:p>
      <w:r>
        <w:br w:type="page"/>
      </w:r>
    </w:p>
    <w:p>
      <w:pPr>
        <w:pStyle w:val="Heading2"/>
        <w:spacing w:before="280" w:after="160"/>
      </w:pPr>
      <w:r>
        <w:rPr>
          <w:rFonts w:ascii="Arial" w:cs="Arial" w:eastAsia="Arial" w:hAnsi="Arial"/>
          <w:b/>
          <w:bCs/>
          <w:color w:val="2C5F8A"/>
          <w:sz w:val="26"/>
          <w:szCs w:val="26"/>
        </w:rPr>
        <w:t xml:space="preserve">4.5 CSV File Specifications</w:t>
      </w:r>
    </w:p>
    <w:p>
      <w:pPr>
        <w:pStyle w:val="Heading3"/>
        <w:spacing w:before="200" w:after="120"/>
      </w:pPr>
      <w:r>
        <w:rPr>
          <w:rFonts w:ascii="Arial" w:cs="Arial" w:eastAsia="Arial" w:hAnsi="Arial"/>
          <w:b/>
          <w:bCs/>
          <w:color w:val="3A7AB5"/>
          <w:sz w:val="22"/>
          <w:szCs w:val="22"/>
        </w:rPr>
        <w:t xml:space="preserve">4.5.1 Inbound: BCP Branch Customer Profile Report (Start-of-Day)</w:t>
      </w:r>
    </w:p>
    <w:p>
      <w:pPr>
        <w:spacing w:after="120"/>
      </w:pPr>
      <w:r>
        <w:rPr>
          <w:rFonts w:ascii="Arial" w:cs="Arial" w:eastAsia="Arial" w:hAnsi="Arial"/>
          <w:b/>
          <w:bCs/>
          <w:sz w:val="21"/>
          <w:szCs w:val="21"/>
        </w:rPr>
        <w:t xml:space="preserve">Filename Convention: </w:t>
      </w:r>
      <w:r>
        <w:rPr>
          <w:rFonts w:ascii="Arial" w:cs="Arial" w:eastAsia="Arial" w:hAnsi="Arial"/>
          <w:sz w:val="21"/>
          <w:szCs w:val="21"/>
        </w:rPr>
        <w:t xml:space="preserve">BCP_REPORT_SNIF{branch_code}.csv  (e.g., BCP_REPORT_SNIF0726.csv for branch 0726)</w:t>
      </w:r>
    </w:p>
    <w:p>
      <w:pPr>
        <w:spacing w:after="120"/>
      </w:pPr>
      <w:r>
        <w:rPr>
          <w:rFonts w:ascii="Arial" w:cs="Arial" w:eastAsia="Arial" w:hAnsi="Arial"/>
          <w:b/>
          <w:bCs/>
          <w:sz w:val="21"/>
          <w:szCs w:val="21"/>
        </w:rPr>
        <w:t xml:space="preserve">Encoding: </w:t>
      </w:r>
      <w:r>
        <w:rPr>
          <w:rFonts w:ascii="Arial" w:cs="Arial" w:eastAsia="Arial" w:hAnsi="Arial"/>
          <w:sz w:val="21"/>
          <w:szCs w:val="21"/>
        </w:rPr>
        <w:t xml:space="preserve">UTF-8 with BOM</w:t>
      </w:r>
    </w:p>
    <w:p>
      <w:pPr>
        <w:spacing w:after="120"/>
      </w:pPr>
      <w:r>
        <w:rPr>
          <w:rFonts w:ascii="Arial" w:cs="Arial" w:eastAsia="Arial" w:hAnsi="Arial"/>
          <w:b/>
          <w:bCs/>
          <w:sz w:val="21"/>
          <w:szCs w:val="21"/>
        </w:rPr>
        <w:t xml:space="preserve">Delimiter: </w:t>
      </w:r>
      <w:r>
        <w:rPr>
          <w:rFonts w:ascii="Arial" w:cs="Arial" w:eastAsia="Arial" w:hAnsi="Arial"/>
          <w:sz w:val="21"/>
          <w:szCs w:val="21"/>
        </w:rPr>
        <w:t xml:space="preserve">Comma (,)</w:t>
      </w:r>
    </w:p>
    <w:p>
      <w:pPr>
        <w:spacing w:after="120"/>
      </w:pPr>
      <w:r>
        <w:rPr>
          <w:rFonts w:ascii="Arial" w:cs="Arial" w:eastAsia="Arial" w:hAnsi="Arial"/>
          <w:b/>
          <w:bCs/>
          <w:sz w:val="21"/>
          <w:szCs w:val="21"/>
        </w:rPr>
        <w:t xml:space="preserve">Scope: </w:t>
      </w:r>
      <w:r>
        <w:rPr>
          <w:rFonts w:ascii="Arial" w:cs="Arial" w:eastAsia="Arial" w:hAnsi="Arial"/>
          <w:sz w:val="21"/>
          <w:szCs w:val="21"/>
        </w:rPr>
        <w:t xml:space="preserve">One file per branch. Each file contains all customer accounts for that branch. The Admin uploads one file per active branch at start-of-day.</w:t>
      </w:r>
    </w:p>
    <w:p>
      <w:pPr>
        <w:spacing w:after="120"/>
      </w:pPr>
      <w:r>
        <w:rPr>
          <w:rFonts w:ascii="Arial" w:cs="Arial" w:eastAsia="Arial" w:hAnsi="Arial"/>
          <w:sz w:val="21"/>
          <w:szCs w:val="21"/>
        </w:rPr>
        <w:t xml:space="preserve"/>
      </w:r>
    </w:p>
    <w:p>
      <w:pPr>
        <w:spacing w:after="120"/>
      </w:pPr>
      <w:r>
        <w:rPr>
          <w:rFonts w:ascii="Arial" w:cs="Arial" w:eastAsia="Arial" w:hAnsi="Arial"/>
          <w:b w:val="false"/>
          <w:bCs w:val="false"/>
          <w:i/>
          <w:iCs/>
          <w:sz w:val="21"/>
          <w:szCs w:val="21"/>
        </w:rPr>
        <w:t xml:space="preserve">The following table defines the complete field structure of the BCP report as received from the core banking system:</w:t>
      </w:r>
    </w:p>
    <w:p>
      <w:pPr>
        <w:spacing w:after="120"/>
      </w:pPr>
      <w:r>
        <w:rPr>
          <w:rFonts w:ascii="Arial" w:cs="Arial" w:eastAsia="Arial" w:hAnsi="Arial"/>
          <w:sz w:val="21"/>
          <w:szCs w:val="21"/>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600"/>
        <w:gridCol w:w="900"/>
        <w:gridCol w:w="1800"/>
        <w:gridCol w:w="2360"/>
      </w:tblGrid>
      <w:tr>
        <w:tc>
          <w:tcPr>
            <w:tcW w:type="dxa" w:w="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1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Name (Hebrew)</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English Translation</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 Usage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חן קלע</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Key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123456</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account short identifier. Used as the customer/account lookup key in the system.</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חן אופק</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Full Account Number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Integer(12)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123456789012</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Full 12-digit account number. Displayed on account detail screen and used in ledger output.</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שם חשבון</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Name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דניאל לוי</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Customer/account holder display name. Used in search results and account detail headers.</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4</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חסימות קודי פעולה</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Operation Code Restrictions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חסימה 12</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CRITICAL: If populated, indicates the account has operational restrictions. System must block transactions and display the restriction code to the teller.</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יתרת עו״ש נוכחית</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Checking Balance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12543.78</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TRANSACTIONAL FIELD. This is the opening balance for the business day. Deposits add to it; withdrawals subtract from it. Updated in real time during the day.</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6</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יתרת עו״ש מעוכבת</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Held Checking Balance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150.00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Amount held/frozen in the checking account. Displayed as read-only reference. Teller should be aware: effective available balance = Current Balance - Held Balance.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יתרת חשבונות נספחים עו״ש מט״ח</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FX Subsidiary Acct Balance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250.00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Foreign currency subsidiary accounts balance. Read-only display for teller reference.</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8</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הלוואות</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Loans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150000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Outstanding loan balance. Read-only reference displayed in customer financial summary.</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פקדונות</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Term Deposits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Time/term deposit balance. Read-only reference.</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10</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תוכניות חסכון</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Savings Plans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12000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Savings plan total. Read-only reference.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ניירות ערך</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Securities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34500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Securities portfolio value. Read-only reference.</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12</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ערבויות</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Guarantees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Guarantees issued. Read-only reference. Displayed with visual flag if &gt; 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עיקולים</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Liens / Attachments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Court-ordered liens on the account. CRITICAL: If &gt; 0, teller sees a prominent warning. May restrict withdrawal capability.</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14</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שיעבודים</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Pledges / Encumbrances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Pledged/encumbered amounts. Read-only reference. Displayed with visual flag if &gt; 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מחזור חובה שנתי</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Annual Debit Turnover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180000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Annual debit-side turnover. Read-only reference for teller context.</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16</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סך קווי אשראי</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Total Credit Lines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75000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Total approved credit lines. Read-only. Useful context for teller when customer inquires about available credit.</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17</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חיוב ויזה קרוב</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Upcoming Visa Charge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2300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 pending Visa charge. Read-only reference displayed in account summary.</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18</w:t>
            </w:r>
          </w:p>
        </w:tc>
        <w:tc>
          <w:tcPr>
            <w:tcW w:type="dxa" w:w="1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חוב ויזה</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Visa Debt</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4500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Outstanding Visa debt. Read-only reference.</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19</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סמנים</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Markers / Flags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T1</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Internal banking classification markers. Displayed as-is on account detail. Used for internal reference only.</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Key Business Rules Derived from BCP Structure:</w:t>
      </w:r>
    </w:p>
    <w:p>
      <w:pPr>
        <w:pStyle w:val="ListParagraph"/>
        <w:numPr>
          <w:ilvl w:val="0"/>
          <w:numId w:val="2"/>
        </w:numPr>
        <w:spacing w:after="80"/>
      </w:pPr>
      <w:r>
        <w:rPr>
          <w:rFonts w:ascii="Arial" w:cs="Arial" w:eastAsia="Arial" w:hAnsi="Arial"/>
          <w:sz w:val="21"/>
          <w:szCs w:val="21"/>
        </w:rPr>
        <w:t xml:space="preserve">The branch code is extracted from the filename (SNIF portion), not from a column in the data. All rows in a file belong to that branch.</w:t>
      </w:r>
    </w:p>
    <w:p>
      <w:pPr>
        <w:pStyle w:val="ListParagraph"/>
        <w:numPr>
          <w:ilvl w:val="0"/>
          <w:numId w:val="2"/>
        </w:numPr>
        <w:spacing w:after="80"/>
      </w:pPr>
      <w:r>
        <w:rPr>
          <w:rFonts w:ascii="Arial" w:cs="Arial" w:eastAsia="Arial" w:hAnsi="Arial"/>
          <w:sz w:val="21"/>
          <w:szCs w:val="21"/>
        </w:rPr>
        <w:t xml:space="preserve">Column 4 (חסימות קודי פעולה) is a critical gate: if populated with any restriction code, the account is considered restricted and the system must prevent cash transactions on it. The restriction code and a clear warning must be displayed.</w:t>
      </w:r>
    </w:p>
    <w:p>
      <w:pPr>
        <w:pStyle w:val="ListParagraph"/>
        <w:numPr>
          <w:ilvl w:val="0"/>
          <w:numId w:val="2"/>
        </w:numPr>
        <w:spacing w:after="80"/>
      </w:pPr>
      <w:r>
        <w:rPr>
          <w:rFonts w:ascii="Arial" w:cs="Arial" w:eastAsia="Arial" w:hAnsi="Arial"/>
          <w:sz w:val="21"/>
          <w:szCs w:val="21"/>
        </w:rPr>
        <w:t xml:space="preserve">Column 5 (יתרת עו״ש נוכחית) is the ONLY field that is modified by the system during the business day. All other numeric fields are loaded as read-only reference data.</w:t>
      </w:r>
    </w:p>
    <w:p>
      <w:pPr>
        <w:pStyle w:val="ListParagraph"/>
        <w:numPr>
          <w:ilvl w:val="0"/>
          <w:numId w:val="2"/>
        </w:numPr>
        <w:spacing w:after="80"/>
      </w:pPr>
      <w:r>
        <w:rPr>
          <w:rFonts w:ascii="Arial" w:cs="Arial" w:eastAsia="Arial" w:hAnsi="Arial"/>
          <w:sz w:val="21"/>
          <w:szCs w:val="21"/>
        </w:rPr>
        <w:t xml:space="preserve">Column 6 (יתרת עו״ש מעוכבת) reduces the effectively available balance. The system should compute and display: Available Balance = Current Checking Balance – Held Checking Balance.</w:t>
      </w:r>
    </w:p>
    <w:p>
      <w:pPr>
        <w:pStyle w:val="ListParagraph"/>
        <w:numPr>
          <w:ilvl w:val="0"/>
          <w:numId w:val="2"/>
        </w:numPr>
        <w:spacing w:after="80"/>
      </w:pPr>
      <w:r>
        <w:rPr>
          <w:rFonts w:ascii="Arial" w:cs="Arial" w:eastAsia="Arial" w:hAnsi="Arial"/>
          <w:sz w:val="21"/>
          <w:szCs w:val="21"/>
        </w:rPr>
        <w:t xml:space="preserve">Column 13 (עיקולים / Liens): if &gt; 0, the system must display a prominent red warning banner on the account. Depending on bank policy, withdrawals may be blocked or limited.</w:t>
      </w:r>
    </w:p>
    <w:p>
      <w:pPr>
        <w:pStyle w:val="ListParagraph"/>
        <w:numPr>
          <w:ilvl w:val="0"/>
          <w:numId w:val="2"/>
        </w:numPr>
        <w:spacing w:after="80"/>
      </w:pPr>
      <w:r>
        <w:rPr>
          <w:rFonts w:ascii="Arial" w:cs="Arial" w:eastAsia="Arial" w:hAnsi="Arial"/>
          <w:sz w:val="21"/>
          <w:szCs w:val="21"/>
        </w:rPr>
        <w:t xml:space="preserve">Columns 12 (ערבויות) and 14 (שיעבודים): if &gt; 0, display a yellow caution indicator on the account detail screen.</w:t>
      </w:r>
    </w:p>
    <w:p>
      <w:pPr>
        <w:pStyle w:val="ListParagraph"/>
        <w:numPr>
          <w:ilvl w:val="0"/>
          <w:numId w:val="2"/>
        </w:numPr>
        <w:spacing w:after="80"/>
      </w:pPr>
      <w:r>
        <w:rPr>
          <w:rFonts w:ascii="Arial" w:cs="Arial" w:eastAsia="Arial" w:hAnsi="Arial"/>
          <w:sz w:val="21"/>
          <w:szCs w:val="21"/>
        </w:rPr>
        <w:t xml:space="preserve">Column 1 (חן קלע) serves as the short account key for quick lookup. Column 2 (חן אופק) is the full 12-digit account number used in formal records and the outbound ledger.</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Sample Data:</w:t>
      </w:r>
    </w:p>
    <w:p>
      <w:pPr>
        <w:spacing w:after="120"/>
      </w:pPr>
      <w:r>
        <w:rPr>
          <w:rFonts w:ascii="Arial" w:cs="Arial" w:eastAsia="Arial" w:hAnsi="Arial"/>
          <w:sz w:val="21"/>
          <w:szCs w:val="21"/>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000"/>
        <w:gridCol w:w="1000"/>
        <w:gridCol w:w="1000"/>
        <w:gridCol w:w="900"/>
        <w:gridCol w:w="900"/>
        <w:gridCol w:w="900"/>
        <w:gridCol w:w="1160"/>
      </w:tblGrid>
      <w:tr>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חן קלע</w:t>
            </w:r>
          </w:p>
        </w:tc>
        <w:tc>
          <w:tcPr>
            <w:tcW w:type="dxa" w:w="1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חן אופק</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שם חשבון</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חסימות</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יתרת עו״ש</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מעוכבת</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הלוואות</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פקדונות</w:t>
            </w:r>
          </w:p>
        </w:tc>
        <w:tc>
          <w:tcPr>
            <w:tcW w:type="dxa" w:w="1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סמנים</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123456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123456789012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דניאל לוי</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12,543.78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50,000</w:t>
            </w:r>
          </w:p>
        </w:tc>
        <w:tc>
          <w:tcPr>
            <w:tcW w:type="dxa" w:w="1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T1</w:t>
            </w:r>
          </w:p>
        </w:tc>
      </w:tr>
      <w:tr>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234567</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234567890123</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יעל כהן</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חסימה 12</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9,823.15</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150.00</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150,000</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0</w:t>
            </w:r>
          </w:p>
        </w:tc>
        <w:tc>
          <w:tcPr>
            <w:tcW w:type="dxa" w:w="1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345678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345678901234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עמית רז</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4,520.00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2,000</w:t>
            </w:r>
          </w:p>
        </w:tc>
        <w:tc>
          <w:tcPr>
            <w:tcW w:type="dxa" w:w="1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T0</w:t>
            </w:r>
          </w:p>
        </w:tc>
      </w:tr>
    </w:tbl>
    <w:p>
      <w:pPr>
        <w:spacing w:after="120"/>
      </w:pPr>
      <w:r>
        <w:rPr>
          <w:rFonts w:ascii="Arial" w:cs="Arial" w:eastAsia="Arial" w:hAnsi="Arial"/>
          <w:i/>
          <w:iCs/>
          <w:color w:val="888888"/>
          <w:sz w:val="18"/>
          <w:szCs w:val="18"/>
        </w:rPr>
        <w:t xml:space="preserve">(Showing subset of columns for illustration. Full file contains all 19 fields.)</w:t>
      </w:r>
    </w:p>
    <w:p>
      <w:r>
        <w:br w:type="page"/>
      </w:r>
    </w:p>
    <w:p>
      <w:pPr>
        <w:pStyle w:val="Heading3"/>
        <w:spacing w:before="200" w:after="120"/>
      </w:pPr>
      <w:r>
        <w:rPr>
          <w:rFonts w:ascii="Arial" w:cs="Arial" w:eastAsia="Arial" w:hAnsi="Arial"/>
          <w:b/>
          <w:bCs/>
          <w:color w:val="3A7AB5"/>
          <w:sz w:val="22"/>
          <w:szCs w:val="22"/>
        </w:rPr>
        <w:t xml:space="preserve">4.5.2 Outbound: End-of-Day Transaction Ledger</w:t>
      </w:r>
    </w:p>
    <w:p>
      <w:pPr>
        <w:spacing w:after="120"/>
      </w:pPr>
      <w:r>
        <w:rPr>
          <w:rFonts w:ascii="Arial" w:cs="Arial" w:eastAsia="Arial" w:hAnsi="Arial"/>
          <w:b/>
          <w:bCs/>
          <w:sz w:val="21"/>
          <w:szCs w:val="21"/>
        </w:rPr>
        <w:t xml:space="preserve">Filename Convention: </w:t>
      </w:r>
      <w:r>
        <w:rPr>
          <w:rFonts w:ascii="Arial" w:cs="Arial" w:eastAsia="Arial" w:hAnsi="Arial"/>
          <w:sz w:val="21"/>
          <w:szCs w:val="21"/>
        </w:rPr>
        <w:t xml:space="preserve">BT_LEDGER_SNIF{branch_code}_{YYYYMMDD}.csv  (e.g., BT_LEDGER_SNIF0726_20260206.csv)</w:t>
      </w:r>
    </w:p>
    <w:p>
      <w:pPr>
        <w:spacing w:after="120"/>
      </w:pPr>
      <w:r>
        <w:rPr>
          <w:rFonts w:ascii="Arial" w:cs="Arial" w:eastAsia="Arial" w:hAnsi="Arial"/>
          <w:b/>
          <w:bCs/>
          <w:sz w:val="21"/>
          <w:szCs w:val="21"/>
        </w:rPr>
        <w:t xml:space="preserve">Encoding: </w:t>
      </w:r>
      <w:r>
        <w:rPr>
          <w:rFonts w:ascii="Arial" w:cs="Arial" w:eastAsia="Arial" w:hAnsi="Arial"/>
          <w:sz w:val="21"/>
          <w:szCs w:val="21"/>
        </w:rPr>
        <w:t xml:space="preserve">UTF-8 with BOM</w:t>
      </w:r>
    </w:p>
    <w:p>
      <w:pPr>
        <w:spacing w:after="120"/>
      </w:pPr>
      <w:r>
        <w:rPr>
          <w:rFonts w:ascii="Arial" w:cs="Arial" w:eastAsia="Arial" w:hAnsi="Arial"/>
          <w:b/>
          <w:bCs/>
          <w:sz w:val="21"/>
          <w:szCs w:val="21"/>
        </w:rPr>
        <w:t xml:space="preserve">Delimiter: </w:t>
      </w:r>
      <w:r>
        <w:rPr>
          <w:rFonts w:ascii="Arial" w:cs="Arial" w:eastAsia="Arial" w:hAnsi="Arial"/>
          <w:sz w:val="21"/>
          <w:szCs w:val="21"/>
        </w:rPr>
        <w:t xml:space="preserve">Comma (,)</w:t>
      </w:r>
    </w:p>
    <w:p>
      <w:pPr>
        <w:spacing w:after="120"/>
      </w:pPr>
      <w:r>
        <w:rPr>
          <w:rFonts w:ascii="Arial" w:cs="Arial" w:eastAsia="Arial" w:hAnsi="Arial"/>
          <w:b/>
          <w:bCs/>
          <w:sz w:val="21"/>
          <w:szCs w:val="21"/>
        </w:rPr>
        <w:t xml:space="preserve">Scope: </w:t>
      </w:r>
      <w:r>
        <w:rPr>
          <w:rFonts w:ascii="Arial" w:cs="Arial" w:eastAsia="Arial" w:hAnsi="Arial"/>
          <w:sz w:val="21"/>
          <w:szCs w:val="21"/>
        </w:rPr>
        <w:t xml:space="preserve">One file per branch. Contains every transaction processed during the business day for reconciliation with the core banking system.</w:t>
      </w:r>
    </w:p>
    <w:p>
      <w:pPr>
        <w:spacing w:after="120"/>
      </w:pPr>
      <w:r>
        <w:rPr>
          <w:rFonts w:ascii="Arial" w:cs="Arial" w:eastAsia="Arial" w:hAnsi="Arial"/>
          <w:sz w:val="21"/>
          <w:szCs w:val="21"/>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900"/>
        <w:gridCol w:w="1800"/>
        <w:gridCol w:w="2460"/>
      </w:tblGrid>
      <w:tr>
        <w:tc>
          <w:tcPr>
            <w:tcW w:type="dxa" w:w="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Name</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4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TXN-0726-20260206-00001</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System-generated unique ID. Format: TXN-{branch}-{date}-{seq}</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timestamp</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2026-02-06T14:32:15Z</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UTC timestamp, ISO 8601 format</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branch_code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0726</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 code, matches the SNIF code from the inbound file</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teller_user_id</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String(20)</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USR-00045</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System user ID of the teller who processed the transaction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teller_name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דנה כהן</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name of the teller (for reconciliation readability)</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חן_קלע (account_key)</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123456</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Account short key from BCP report column 1</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חן_אופק (full_account_number)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123456789012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12-digit account number from BCP report column 2</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שם_חשבון (account_name)</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דניאל לוי</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Account holder name from BCP report column 3</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transaction_type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DEPOSIT</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DEPOSIT, WITHDRAWAL, VOID</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amount</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500.00</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Transaction amount (always positive; type indicates direction)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balance_before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12543.78</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Checking balance immediately before this transaction</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12</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balance_after</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13043.78</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Checking balance immediately after this transaction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reference_note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הפקדה מזומן</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Teller-entered transaction description</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14</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status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COMPLETED</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COMPLETED or VOIDED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void_reference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TXN-0726-20260206-00001</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VOIDED: references the original transaction_id</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Ledger Output Rules:</w:t>
      </w:r>
    </w:p>
    <w:p>
      <w:pPr>
        <w:pStyle w:val="ListParagraph"/>
        <w:numPr>
          <w:ilvl w:val="0"/>
          <w:numId w:val="2"/>
        </w:numPr>
        <w:spacing w:after="80"/>
      </w:pPr>
      <w:r>
        <w:rPr>
          <w:rFonts w:ascii="Arial" w:cs="Arial" w:eastAsia="Arial" w:hAnsi="Arial"/>
          <w:sz w:val="21"/>
          <w:szCs w:val="21"/>
        </w:rPr>
        <w:t xml:space="preserve">One ledger file is generated per branch that had at least one transaction during the business day.</w:t>
      </w:r>
    </w:p>
    <w:p>
      <w:pPr>
        <w:pStyle w:val="ListParagraph"/>
        <w:numPr>
          <w:ilvl w:val="0"/>
          <w:numId w:val="2"/>
        </w:numPr>
        <w:spacing w:after="80"/>
      </w:pPr>
      <w:r>
        <w:rPr>
          <w:rFonts w:ascii="Arial" w:cs="Arial" w:eastAsia="Arial" w:hAnsi="Arial"/>
          <w:sz w:val="21"/>
          <w:szCs w:val="21"/>
        </w:rPr>
        <w:t xml:space="preserve">Voided transactions appear twice: the original transaction with status VOIDED, and the void reversal transaction with the void_reference pointing to the original.</w:t>
      </w:r>
    </w:p>
    <w:p>
      <w:pPr>
        <w:pStyle w:val="ListParagraph"/>
        <w:numPr>
          <w:ilvl w:val="0"/>
          <w:numId w:val="2"/>
        </w:numPr>
        <w:spacing w:after="80"/>
      </w:pPr>
      <w:r>
        <w:rPr>
          <w:rFonts w:ascii="Arial" w:cs="Arial" w:eastAsia="Arial" w:hAnsi="Arial"/>
          <w:sz w:val="21"/>
          <w:szCs w:val="21"/>
        </w:rPr>
        <w:t xml:space="preserve">The file is sorted chronologically by timestamp.</w:t>
      </w:r>
    </w:p>
    <w:p>
      <w:pPr>
        <w:pStyle w:val="ListParagraph"/>
        <w:numPr>
          <w:ilvl w:val="0"/>
          <w:numId w:val="2"/>
        </w:numPr>
        <w:spacing w:after="80"/>
      </w:pPr>
      <w:r>
        <w:rPr>
          <w:rFonts w:ascii="Arial" w:cs="Arial" w:eastAsia="Arial" w:hAnsi="Arial"/>
          <w:sz w:val="21"/>
          <w:szCs w:val="21"/>
        </w:rPr>
        <w:t xml:space="preserve">A summary row is appended at the end with transaction_id = 'SUMMARY', containing: total deposits, total withdrawals, net change, and total transaction count.</w:t>
      </w:r>
    </w:p>
    <w:p>
      <w:pPr>
        <w:pStyle w:val="ListParagraph"/>
        <w:numPr>
          <w:ilvl w:val="0"/>
          <w:numId w:val="2"/>
        </w:numPr>
        <w:spacing w:after="80"/>
      </w:pPr>
      <w:r>
        <w:rPr>
          <w:rFonts w:ascii="Arial" w:cs="Arial" w:eastAsia="Arial" w:hAnsi="Arial"/>
          <w:sz w:val="21"/>
          <w:szCs w:val="21"/>
        </w:rPr>
        <w:t xml:space="preserve">The ledger uses the same account key (חן קלע) and full account number (חן אופק) identifiers from the inbound BCP report to enable direct reconciliation matching.</w:t>
      </w:r>
    </w:p>
    <w:p>
      <w:pPr>
        <w:spacing w:after="120"/>
      </w:pPr>
      <w:r>
        <w:rPr>
          <w:rFonts w:ascii="Arial" w:cs="Arial" w:eastAsia="Arial" w:hAnsi="Arial"/>
          <w:sz w:val="21"/>
          <w:szCs w:val="21"/>
        </w:rPr>
        <w:t xml:space="preserve"/>
      </w:r>
    </w:p>
    <w:p>
      <w:pPr>
        <w:pStyle w:val="Heading3"/>
        <w:spacing w:before="200" w:after="120"/>
      </w:pPr>
      <w:r>
        <w:rPr>
          <w:rFonts w:ascii="Arial" w:cs="Arial" w:eastAsia="Arial" w:hAnsi="Arial"/>
          <w:b/>
          <w:bCs/>
          <w:color w:val="3A7AB5"/>
          <w:sz w:val="22"/>
          <w:szCs w:val="22"/>
        </w:rPr>
        <w:t xml:space="preserve">4.5.3 Branch Master List CSV</w:t>
      </w:r>
    </w:p>
    <w:p>
      <w:pPr>
        <w:spacing w:after="120"/>
      </w:pPr>
      <w:r>
        <w:rPr>
          <w:rFonts w:ascii="Arial" w:cs="Arial" w:eastAsia="Arial" w:hAnsi="Arial"/>
          <w:b/>
          <w:bCs/>
          <w:sz w:val="21"/>
          <w:szCs w:val="21"/>
        </w:rPr>
        <w:t xml:space="preserve">Filename: </w:t>
      </w:r>
      <w:r>
        <w:rPr>
          <w:rFonts w:ascii="Arial" w:cs="Arial" w:eastAsia="Arial" w:hAnsi="Arial"/>
          <w:sz w:val="21"/>
          <w:szCs w:val="21"/>
        </w:rPr>
        <w:t xml:space="preserve">BRANCH_MASTER.csv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branch_code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0726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Must match the SNIF codes used in BCP report filenames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branch_name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String(100)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סניף מרכזי תל אביב</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 display name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branch_status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 or INACTIVE</w:t>
            </w:r>
          </w:p>
        </w:tc>
      </w:tr>
    </w:tbl>
    <w:p>
      <w:r>
        <w:br w:type="page"/>
      </w:r>
    </w:p>
    <w:p>
      <w:pPr>
        <w:pStyle w:val="Heading1"/>
        <w:spacing w:before="360" w:after="200"/>
      </w:pPr>
      <w:r>
        <w:rPr>
          <w:rFonts w:ascii="Arial" w:cs="Arial" w:eastAsia="Arial" w:hAnsi="Arial"/>
          <w:b/>
          <w:bCs/>
          <w:color w:val="1B3A5C"/>
          <w:sz w:val="32"/>
          <w:szCs w:val="32"/>
        </w:rPr>
        <w:t xml:space="preserve">5. Screen Flow &amp; User Interface Specification</w:t>
      </w:r>
    </w:p>
    <w:p>
      <w:pPr>
        <w:spacing w:after="120"/>
      </w:pPr>
      <w:r>
        <w:rPr>
          <w:rFonts w:ascii="Arial" w:cs="Arial" w:eastAsia="Arial" w:hAnsi="Arial"/>
          <w:sz w:val="21"/>
          <w:szCs w:val="21"/>
        </w:rPr>
        <w:t xml:space="preserve">The following section defines every screen in the system, its purpose, who can access it, what data it displays, and what actions are available. The screen flow is designed for efficiency — a teller should be able to go from login to completing a transaction in under 60 seconds.</w:t>
      </w:r>
    </w:p>
    <w:p>
      <w:pPr>
        <w:pStyle w:val="Heading2"/>
        <w:spacing w:before="280" w:after="160"/>
      </w:pPr>
      <w:r>
        <w:rPr>
          <w:rFonts w:ascii="Arial" w:cs="Arial" w:eastAsia="Arial" w:hAnsi="Arial"/>
          <w:b/>
          <w:bCs/>
          <w:color w:val="2C5F8A"/>
          <w:sz w:val="26"/>
          <w:szCs w:val="26"/>
        </w:rPr>
        <w:t xml:space="preserve">5.1 Screen Flow Diagram</w:t>
      </w:r>
    </w:p>
    <w:p>
      <w:pPr>
        <w:spacing w:after="120"/>
      </w:pPr>
      <w:r>
        <w:rPr>
          <w:rFonts w:ascii="Arial" w:cs="Arial" w:eastAsia="Arial" w:hAnsi="Arial"/>
          <w:sz w:val="21"/>
          <w:szCs w:val="21"/>
        </w:rPr>
        <w:t xml:space="preserve">The navigation follows a role-aware progressive disclosure pattern:</w:t>
      </w:r>
    </w:p>
    <w:p>
      <w:pPr>
        <w:spacing w:after="120"/>
      </w:pPr>
      <w:r>
        <w:rPr>
          <w:rFonts w:ascii="Arial" w:cs="Arial" w:eastAsia="Arial" w:hAnsi="Arial"/>
          <w:b/>
          <w:bCs/>
          <w:sz w:val="21"/>
          <w:szCs w:val="21"/>
        </w:rPr>
        <w:t xml:space="preserve">Login → </w:t>
      </w:r>
      <w:r>
        <w:rPr>
          <w:rFonts w:ascii="Arial" w:cs="Arial" w:eastAsia="Arial" w:hAnsi="Arial"/>
          <w:sz w:val="21"/>
          <w:szCs w:val="21"/>
        </w:rPr>
        <w:t xml:space="preserve">[If unregistered] Registration → Pending Approval</w:t>
      </w:r>
    </w:p>
    <w:p>
      <w:pPr>
        <w:spacing w:after="120"/>
      </w:pPr>
      <w:r>
        <w:rPr>
          <w:rFonts w:ascii="Arial" w:cs="Arial" w:eastAsia="Arial" w:hAnsi="Arial"/>
          <w:b/>
          <w:bCs/>
          <w:sz w:val="21"/>
          <w:szCs w:val="21"/>
        </w:rPr>
        <w:t xml:space="preserve">Login → </w:t>
      </w:r>
      <w:r>
        <w:rPr>
          <w:rFonts w:ascii="Arial" w:cs="Arial" w:eastAsia="Arial" w:hAnsi="Arial"/>
          <w:sz w:val="21"/>
          <w:szCs w:val="21"/>
        </w:rPr>
        <w:t xml:space="preserve">[If Admin] Dashboard → Day Management | User Management | Branch Config | Customer Search</w:t>
      </w:r>
    </w:p>
    <w:p>
      <w:pPr>
        <w:spacing w:after="120"/>
      </w:pPr>
      <w:r>
        <w:rPr>
          <w:rFonts w:ascii="Arial" w:cs="Arial" w:eastAsia="Arial" w:hAnsi="Arial"/>
          <w:b/>
          <w:bCs/>
          <w:sz w:val="21"/>
          <w:szCs w:val="21"/>
        </w:rPr>
        <w:t xml:space="preserve">Login → </w:t>
      </w:r>
      <w:r>
        <w:rPr>
          <w:rFonts w:ascii="Arial" w:cs="Arial" w:eastAsia="Arial" w:hAnsi="Arial"/>
          <w:sz w:val="21"/>
          <w:szCs w:val="21"/>
        </w:rPr>
        <w:t xml:space="preserve">[If Branch Manager] Dashboard → Customer Search → Customer Detail → Account Detail</w:t>
      </w:r>
    </w:p>
    <w:p>
      <w:pPr>
        <w:spacing w:after="120"/>
      </w:pPr>
      <w:r>
        <w:rPr>
          <w:rFonts w:ascii="Arial" w:cs="Arial" w:eastAsia="Arial" w:hAnsi="Arial"/>
          <w:b/>
          <w:bCs/>
          <w:sz w:val="21"/>
          <w:szCs w:val="21"/>
        </w:rPr>
        <w:t xml:space="preserve">Login → </w:t>
      </w:r>
      <w:r>
        <w:rPr>
          <w:rFonts w:ascii="Arial" w:cs="Arial" w:eastAsia="Arial" w:hAnsi="Arial"/>
          <w:sz w:val="21"/>
          <w:szCs w:val="21"/>
        </w:rPr>
        <w:t xml:space="preserve">[If Teller] Dashboard → Customer Search → Account Detail → Transaction Entry</w:t>
      </w:r>
    </w:p>
    <w:p>
      <w:pPr>
        <w:pStyle w:val="Heading2"/>
        <w:spacing w:before="280" w:after="160"/>
      </w:pPr>
      <w:r>
        <w:rPr>
          <w:rFonts w:ascii="Arial" w:cs="Arial" w:eastAsia="Arial" w:hAnsi="Arial"/>
          <w:b/>
          <w:bCs/>
          <w:color w:val="2C5F8A"/>
          <w:sz w:val="26"/>
          <w:szCs w:val="26"/>
        </w:rPr>
        <w:t xml:space="preserve">5.2 Screen 1: Login</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All users (authenticated and unauthenticated)</w:t>
      </w:r>
    </w:p>
    <w:p>
      <w:pPr>
        <w:pStyle w:val="Heading3"/>
        <w:spacing w:before="200" w:after="120"/>
      </w:pPr>
      <w:r>
        <w:rPr>
          <w:rFonts w:ascii="Arial" w:cs="Arial" w:eastAsia="Arial" w:hAnsi="Arial"/>
          <w:b/>
          <w:bCs/>
          <w:color w:val="3A7AB5"/>
          <w:sz w:val="22"/>
          <w:szCs w:val="22"/>
        </w:rPr>
        <w:t xml:space="preserve">Layout &amp; Elements</w:t>
      </w:r>
    </w:p>
    <w:p>
      <w:pPr>
        <w:pStyle w:val="ListParagraph"/>
        <w:numPr>
          <w:ilvl w:val="0"/>
          <w:numId w:val="2"/>
        </w:numPr>
        <w:spacing w:after="80"/>
      </w:pPr>
      <w:r>
        <w:rPr>
          <w:rFonts w:ascii="Arial" w:cs="Arial" w:eastAsia="Arial" w:hAnsi="Arial"/>
          <w:sz w:val="21"/>
          <w:szCs w:val="21"/>
        </w:rPr>
        <w:t xml:space="preserve">Bank logo and system name (‘Branch Teller Cash Transaction System’) prominently displayed.</w:t>
      </w:r>
    </w:p>
    <w:p>
      <w:pPr>
        <w:pStyle w:val="ListParagraph"/>
        <w:numPr>
          <w:ilvl w:val="0"/>
          <w:numId w:val="2"/>
        </w:numPr>
        <w:spacing w:after="80"/>
      </w:pPr>
      <w:r>
        <w:rPr>
          <w:rFonts w:ascii="Arial" w:cs="Arial" w:eastAsia="Arial" w:hAnsi="Arial"/>
          <w:sz w:val="21"/>
          <w:szCs w:val="21"/>
        </w:rPr>
        <w:t xml:space="preserve">Username field (text input, required).</w:t>
      </w:r>
    </w:p>
    <w:p>
      <w:pPr>
        <w:pStyle w:val="ListParagraph"/>
        <w:numPr>
          <w:ilvl w:val="0"/>
          <w:numId w:val="2"/>
        </w:numPr>
        <w:spacing w:after="80"/>
      </w:pPr>
      <w:r>
        <w:rPr>
          <w:rFonts w:ascii="Arial" w:cs="Arial" w:eastAsia="Arial" w:hAnsi="Arial"/>
          <w:sz w:val="21"/>
          <w:szCs w:val="21"/>
        </w:rPr>
        <w:t xml:space="preserve">Password field (masked input, required).</w:t>
      </w:r>
    </w:p>
    <w:p>
      <w:pPr>
        <w:pStyle w:val="ListParagraph"/>
        <w:numPr>
          <w:ilvl w:val="0"/>
          <w:numId w:val="2"/>
        </w:numPr>
        <w:spacing w:after="80"/>
      </w:pPr>
      <w:r>
        <w:rPr>
          <w:rFonts w:ascii="Arial" w:cs="Arial" w:eastAsia="Arial" w:hAnsi="Arial"/>
          <w:sz w:val="21"/>
          <w:szCs w:val="21"/>
        </w:rPr>
        <w:t xml:space="preserve">‘Sign In’ button (primary action).</w:t>
      </w:r>
    </w:p>
    <w:p>
      <w:pPr>
        <w:pStyle w:val="ListParagraph"/>
        <w:numPr>
          <w:ilvl w:val="0"/>
          <w:numId w:val="2"/>
        </w:numPr>
        <w:spacing w:after="80"/>
      </w:pPr>
      <w:r>
        <w:rPr>
          <w:rFonts w:ascii="Arial" w:cs="Arial" w:eastAsia="Arial" w:hAnsi="Arial"/>
          <w:sz w:val="21"/>
          <w:szCs w:val="21"/>
        </w:rPr>
        <w:t xml:space="preserve">‘Register New User’ link (secondary action, below the login form).</w:t>
      </w:r>
    </w:p>
    <w:p>
      <w:pPr>
        <w:pStyle w:val="ListParagraph"/>
        <w:numPr>
          <w:ilvl w:val="0"/>
          <w:numId w:val="2"/>
        </w:numPr>
        <w:spacing w:after="80"/>
      </w:pPr>
      <w:r>
        <w:rPr>
          <w:rFonts w:ascii="Arial" w:cs="Arial" w:eastAsia="Arial" w:hAnsi="Arial"/>
          <w:sz w:val="21"/>
          <w:szCs w:val="21"/>
        </w:rPr>
        <w:t xml:space="preserve">System status banner: displays whether the business day is OPEN or CLOSED, and any system-wide announcements.</w:t>
      </w:r>
    </w:p>
    <w:p>
      <w:pPr>
        <w:pStyle w:val="Heading3"/>
        <w:spacing w:before="200" w:after="120"/>
      </w:pPr>
      <w:r>
        <w:rPr>
          <w:rFonts w:ascii="Arial" w:cs="Arial" w:eastAsia="Arial" w:hAnsi="Arial"/>
          <w:b/>
          <w:bCs/>
          <w:color w:val="3A7AB5"/>
          <w:sz w:val="22"/>
          <w:szCs w:val="22"/>
        </w:rPr>
        <w:t xml:space="preserve">Behavior &amp; Validation</w:t>
      </w:r>
    </w:p>
    <w:p>
      <w:pPr>
        <w:pStyle w:val="ListParagraph"/>
        <w:numPr>
          <w:ilvl w:val="0"/>
          <w:numId w:val="2"/>
        </w:numPr>
        <w:spacing w:after="80"/>
      </w:pPr>
      <w:r>
        <w:rPr>
          <w:rFonts w:ascii="Arial" w:cs="Arial" w:eastAsia="Arial" w:hAnsi="Arial"/>
          <w:sz w:val="21"/>
          <w:szCs w:val="21"/>
        </w:rPr>
        <w:t xml:space="preserve">On successful login: redirect to the role-appropriate Dashboard.</w:t>
      </w:r>
    </w:p>
    <w:p>
      <w:pPr>
        <w:pStyle w:val="ListParagraph"/>
        <w:numPr>
          <w:ilvl w:val="0"/>
          <w:numId w:val="2"/>
        </w:numPr>
        <w:spacing w:after="80"/>
      </w:pPr>
      <w:r>
        <w:rPr>
          <w:rFonts w:ascii="Arial" w:cs="Arial" w:eastAsia="Arial" w:hAnsi="Arial"/>
          <w:sz w:val="21"/>
          <w:szCs w:val="21"/>
        </w:rPr>
        <w:t xml:space="preserve">On failed login: display inline error ‘Invalid username or password’. Do not indicate which field is wrong (security best practice).</w:t>
      </w:r>
    </w:p>
    <w:p>
      <w:pPr>
        <w:pStyle w:val="ListParagraph"/>
        <w:numPr>
          <w:ilvl w:val="0"/>
          <w:numId w:val="2"/>
        </w:numPr>
        <w:spacing w:after="80"/>
      </w:pPr>
      <w:r>
        <w:rPr>
          <w:rFonts w:ascii="Arial" w:cs="Arial" w:eastAsia="Arial" w:hAnsi="Arial"/>
          <w:sz w:val="21"/>
          <w:szCs w:val="21"/>
        </w:rPr>
        <w:t xml:space="preserve">After 5 consecutive failed attempts: lock the account for 15 minutes and notify the Administrator.</w:t>
      </w:r>
    </w:p>
    <w:p>
      <w:pPr>
        <w:pStyle w:val="ListParagraph"/>
        <w:numPr>
          <w:ilvl w:val="0"/>
          <w:numId w:val="2"/>
        </w:numPr>
        <w:spacing w:after="80"/>
      </w:pPr>
      <w:r>
        <w:rPr>
          <w:rFonts w:ascii="Arial" w:cs="Arial" w:eastAsia="Arial" w:hAnsi="Arial"/>
          <w:sz w:val="21"/>
          <w:szCs w:val="21"/>
        </w:rPr>
        <w:t xml:space="preserve">Session timeout: 15 minutes of inactivity. User is redirected to login with a ‘Session expired’ message.</w:t>
      </w:r>
    </w:p>
    <w:p>
      <w:pPr>
        <w:pStyle w:val="ListParagraph"/>
        <w:numPr>
          <w:ilvl w:val="0"/>
          <w:numId w:val="2"/>
        </w:numPr>
        <w:spacing w:after="80"/>
      </w:pPr>
      <w:r>
        <w:rPr>
          <w:rFonts w:ascii="Arial" w:cs="Arial" w:eastAsia="Arial" w:hAnsi="Arial"/>
          <w:sz w:val="21"/>
          <w:szCs w:val="21"/>
        </w:rPr>
        <w:t xml:space="preserve">If user has no assigned role yet (pending approval): show the Pending Approval screen.</w:t>
      </w:r>
    </w:p>
    <w:p>
      <w:pPr>
        <w:pStyle w:val="Heading2"/>
        <w:spacing w:before="280" w:after="160"/>
      </w:pPr>
      <w:r>
        <w:rPr>
          <w:rFonts w:ascii="Arial" w:cs="Arial" w:eastAsia="Arial" w:hAnsi="Arial"/>
          <w:b/>
          <w:bCs/>
          <w:color w:val="2C5F8A"/>
          <w:sz w:val="26"/>
          <w:szCs w:val="26"/>
        </w:rPr>
        <w:t xml:space="preserve">5.3 Screen 2: User Registration</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Unauthenticated users only</w:t>
      </w:r>
    </w:p>
    <w:p>
      <w:pPr>
        <w:pStyle w:val="Heading3"/>
        <w:spacing w:before="200" w:after="120"/>
      </w:pPr>
      <w:r>
        <w:rPr>
          <w:rFonts w:ascii="Arial" w:cs="Arial" w:eastAsia="Arial" w:hAnsi="Arial"/>
          <w:b/>
          <w:bCs/>
          <w:color w:val="3A7AB5"/>
          <w:sz w:val="22"/>
          <w:szCs w:val="22"/>
        </w:rPr>
        <w:t xml:space="preserve">Layout &amp; Elements</w:t>
      </w:r>
    </w:p>
    <w:p>
      <w:pPr>
        <w:pStyle w:val="ListParagraph"/>
        <w:numPr>
          <w:ilvl w:val="0"/>
          <w:numId w:val="2"/>
        </w:numPr>
        <w:spacing w:after="80"/>
      </w:pPr>
      <w:r>
        <w:rPr>
          <w:rFonts w:ascii="Arial" w:cs="Arial" w:eastAsia="Arial" w:hAnsi="Arial"/>
          <w:sz w:val="21"/>
          <w:szCs w:val="21"/>
        </w:rPr>
        <w:t xml:space="preserve">Full name (text input, required).</w:t>
      </w:r>
    </w:p>
    <w:p>
      <w:pPr>
        <w:pStyle w:val="ListParagraph"/>
        <w:numPr>
          <w:ilvl w:val="0"/>
          <w:numId w:val="2"/>
        </w:numPr>
        <w:spacing w:after="80"/>
      </w:pPr>
      <w:r>
        <w:rPr>
          <w:rFonts w:ascii="Arial" w:cs="Arial" w:eastAsia="Arial" w:hAnsi="Arial"/>
          <w:sz w:val="21"/>
          <w:szCs w:val="21"/>
        </w:rPr>
        <w:t xml:space="preserve">Employee ID (text input, required, must be unique).</w:t>
      </w:r>
    </w:p>
    <w:p>
      <w:pPr>
        <w:pStyle w:val="ListParagraph"/>
        <w:numPr>
          <w:ilvl w:val="0"/>
          <w:numId w:val="2"/>
        </w:numPr>
        <w:spacing w:after="80"/>
      </w:pPr>
      <w:r>
        <w:rPr>
          <w:rFonts w:ascii="Arial" w:cs="Arial" w:eastAsia="Arial" w:hAnsi="Arial"/>
          <w:sz w:val="21"/>
          <w:szCs w:val="21"/>
        </w:rPr>
        <w:t xml:space="preserve">Preferred username (text input, required, must be unique, alphanumeric, 4–20 characters).</w:t>
      </w:r>
    </w:p>
    <w:p>
      <w:pPr>
        <w:pStyle w:val="ListParagraph"/>
        <w:numPr>
          <w:ilvl w:val="0"/>
          <w:numId w:val="2"/>
        </w:numPr>
        <w:spacing w:after="80"/>
      </w:pPr>
      <w:r>
        <w:rPr>
          <w:rFonts w:ascii="Arial" w:cs="Arial" w:eastAsia="Arial" w:hAnsi="Arial"/>
          <w:sz w:val="21"/>
          <w:szCs w:val="21"/>
        </w:rPr>
        <w:t xml:space="preserve">Password (masked, required, minimum 8 characters, must include uppercase, lowercase, digit, and special character).</w:t>
      </w:r>
    </w:p>
    <w:p>
      <w:pPr>
        <w:pStyle w:val="ListParagraph"/>
        <w:numPr>
          <w:ilvl w:val="0"/>
          <w:numId w:val="2"/>
        </w:numPr>
        <w:spacing w:after="80"/>
      </w:pPr>
      <w:r>
        <w:rPr>
          <w:rFonts w:ascii="Arial" w:cs="Arial" w:eastAsia="Arial" w:hAnsi="Arial"/>
          <w:sz w:val="21"/>
          <w:szCs w:val="21"/>
        </w:rPr>
        <w:t xml:space="preserve">Confirm password (masked, must match).</w:t>
      </w:r>
    </w:p>
    <w:p>
      <w:pPr>
        <w:pStyle w:val="ListParagraph"/>
        <w:numPr>
          <w:ilvl w:val="0"/>
          <w:numId w:val="2"/>
        </w:numPr>
        <w:spacing w:after="80"/>
      </w:pPr>
      <w:r>
        <w:rPr>
          <w:rFonts w:ascii="Arial" w:cs="Arial" w:eastAsia="Arial" w:hAnsi="Arial"/>
          <w:sz w:val="21"/>
          <w:szCs w:val="21"/>
        </w:rPr>
        <w:t xml:space="preserve">Requested branch (dropdown, populated from the branch master list — display-only, the Admin will make the final assignment).</w:t>
      </w:r>
    </w:p>
    <w:p>
      <w:pPr>
        <w:pStyle w:val="ListParagraph"/>
        <w:numPr>
          <w:ilvl w:val="0"/>
          <w:numId w:val="2"/>
        </w:numPr>
        <w:spacing w:after="80"/>
      </w:pPr>
      <w:r>
        <w:rPr>
          <w:rFonts w:ascii="Arial" w:cs="Arial" w:eastAsia="Arial" w:hAnsi="Arial"/>
          <w:sz w:val="21"/>
          <w:szCs w:val="21"/>
        </w:rPr>
        <w:t xml:space="preserve">‘Submit Registration’ button.</w:t>
      </w:r>
    </w:p>
    <w:p>
      <w:pPr>
        <w:pStyle w:val="ListParagraph"/>
        <w:numPr>
          <w:ilvl w:val="0"/>
          <w:numId w:val="2"/>
        </w:numPr>
        <w:spacing w:after="80"/>
      </w:pPr>
      <w:r>
        <w:rPr>
          <w:rFonts w:ascii="Arial" w:cs="Arial" w:eastAsia="Arial" w:hAnsi="Arial"/>
          <w:sz w:val="21"/>
          <w:szCs w:val="21"/>
        </w:rPr>
        <w:t xml:space="preserve">‘Back to Login’ link.</w:t>
      </w:r>
    </w:p>
    <w:p>
      <w:pPr>
        <w:pStyle w:val="Heading3"/>
        <w:spacing w:before="200" w:after="120"/>
      </w:pPr>
      <w:r>
        <w:rPr>
          <w:rFonts w:ascii="Arial" w:cs="Arial" w:eastAsia="Arial" w:hAnsi="Arial"/>
          <w:b/>
          <w:bCs/>
          <w:color w:val="3A7AB5"/>
          <w:sz w:val="22"/>
          <w:szCs w:val="22"/>
        </w:rPr>
        <w:t xml:space="preserve">Behavior</w:t>
      </w:r>
    </w:p>
    <w:p>
      <w:pPr>
        <w:pStyle w:val="ListParagraph"/>
        <w:numPr>
          <w:ilvl w:val="0"/>
          <w:numId w:val="2"/>
        </w:numPr>
        <w:spacing w:after="80"/>
      </w:pPr>
      <w:r>
        <w:rPr>
          <w:rFonts w:ascii="Arial" w:cs="Arial" w:eastAsia="Arial" w:hAnsi="Arial"/>
          <w:sz w:val="21"/>
          <w:szCs w:val="21"/>
        </w:rPr>
        <w:t xml:space="preserve">On submission: create user record with status PENDING_APPROVAL and role NONE.</w:t>
      </w:r>
    </w:p>
    <w:p>
      <w:pPr>
        <w:pStyle w:val="ListParagraph"/>
        <w:numPr>
          <w:ilvl w:val="0"/>
          <w:numId w:val="2"/>
        </w:numPr>
        <w:spacing w:after="80"/>
      </w:pPr>
      <w:r>
        <w:rPr>
          <w:rFonts w:ascii="Arial" w:cs="Arial" w:eastAsia="Arial" w:hAnsi="Arial"/>
          <w:sz w:val="21"/>
          <w:szCs w:val="21"/>
        </w:rPr>
        <w:t xml:space="preserve">Display confirmation: ‘Registration submitted. An administrator will review and activate your account.’</w:t>
      </w:r>
    </w:p>
    <w:p>
      <w:pPr>
        <w:pStyle w:val="ListParagraph"/>
        <w:numPr>
          <w:ilvl w:val="0"/>
          <w:numId w:val="2"/>
        </w:numPr>
        <w:spacing w:after="80"/>
      </w:pPr>
      <w:r>
        <w:rPr>
          <w:rFonts w:ascii="Arial" w:cs="Arial" w:eastAsia="Arial" w:hAnsi="Arial"/>
          <w:sz w:val="21"/>
          <w:szCs w:val="21"/>
        </w:rPr>
        <w:t xml:space="preserve">Administrator receives a notification (in-app and optional email) about the new registration.</w:t>
      </w:r>
    </w:p>
    <w:p>
      <w:pPr>
        <w:pStyle w:val="Heading2"/>
        <w:spacing w:before="280" w:after="160"/>
      </w:pPr>
      <w:r>
        <w:rPr>
          <w:rFonts w:ascii="Arial" w:cs="Arial" w:eastAsia="Arial" w:hAnsi="Arial"/>
          <w:b/>
          <w:bCs/>
          <w:color w:val="2C5F8A"/>
          <w:sz w:val="26"/>
          <w:szCs w:val="26"/>
        </w:rPr>
        <w:t xml:space="preserve">5.4 Screen 3: Pending Approval</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Authenticated users with status PENDING_APPROVAL</w:t>
      </w:r>
    </w:p>
    <w:p>
      <w:pPr>
        <w:pStyle w:val="ListParagraph"/>
        <w:numPr>
          <w:ilvl w:val="0"/>
          <w:numId w:val="2"/>
        </w:numPr>
        <w:spacing w:after="80"/>
      </w:pPr>
      <w:r>
        <w:rPr>
          <w:rFonts w:ascii="Arial" w:cs="Arial" w:eastAsia="Arial" w:hAnsi="Arial"/>
          <w:sz w:val="21"/>
          <w:szCs w:val="21"/>
        </w:rPr>
        <w:t xml:space="preserve">Clean, friendly message: ‘Your account is pending administrator approval. You will gain access once a role and branch have been assigned to you.’</w:t>
      </w:r>
    </w:p>
    <w:p>
      <w:pPr>
        <w:pStyle w:val="ListParagraph"/>
        <w:numPr>
          <w:ilvl w:val="0"/>
          <w:numId w:val="2"/>
        </w:numPr>
        <w:spacing w:after="80"/>
      </w:pPr>
      <w:r>
        <w:rPr>
          <w:rFonts w:ascii="Arial" w:cs="Arial" w:eastAsia="Arial" w:hAnsi="Arial"/>
          <w:sz w:val="21"/>
          <w:szCs w:val="21"/>
        </w:rPr>
        <w:t xml:space="preserve">Display the user’s registration details (read-only).</w:t>
      </w:r>
    </w:p>
    <w:p>
      <w:pPr>
        <w:pStyle w:val="ListParagraph"/>
        <w:numPr>
          <w:ilvl w:val="0"/>
          <w:numId w:val="2"/>
        </w:numPr>
        <w:spacing w:after="80"/>
      </w:pPr>
      <w:r>
        <w:rPr>
          <w:rFonts w:ascii="Arial" w:cs="Arial" w:eastAsia="Arial" w:hAnsi="Arial"/>
          <w:sz w:val="21"/>
          <w:szCs w:val="21"/>
        </w:rPr>
        <w:t xml:space="preserve">‘Logout’ button. No other navigation is available.</w:t>
      </w:r>
    </w:p>
    <w:p>
      <w:pPr>
        <w:pStyle w:val="Heading2"/>
        <w:spacing w:before="280" w:after="160"/>
      </w:pPr>
      <w:r>
        <w:rPr>
          <w:rFonts w:ascii="Arial" w:cs="Arial" w:eastAsia="Arial" w:hAnsi="Arial"/>
          <w:b/>
          <w:bCs/>
          <w:color w:val="2C5F8A"/>
          <w:sz w:val="26"/>
          <w:szCs w:val="26"/>
        </w:rPr>
        <w:t xml:space="preserve">5.5 Screen 4: Dashboard (Role-Adaptive Home Screen)</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All approved users (content varies by role)</w:t>
      </w:r>
    </w:p>
    <w:p>
      <w:pPr>
        <w:pStyle w:val="Heading3"/>
        <w:spacing w:before="200" w:after="120"/>
      </w:pPr>
      <w:r>
        <w:rPr>
          <w:rFonts w:ascii="Arial" w:cs="Arial" w:eastAsia="Arial" w:hAnsi="Arial"/>
          <w:b/>
          <w:bCs/>
          <w:color w:val="3A7AB5"/>
          <w:sz w:val="22"/>
          <w:szCs w:val="22"/>
        </w:rPr>
        <w:t xml:space="preserve">Common Elements (All Roles)</w:t>
      </w:r>
    </w:p>
    <w:p>
      <w:pPr>
        <w:pStyle w:val="ListParagraph"/>
        <w:numPr>
          <w:ilvl w:val="0"/>
          <w:numId w:val="2"/>
        </w:numPr>
        <w:spacing w:after="80"/>
      </w:pPr>
      <w:r>
        <w:rPr>
          <w:rFonts w:ascii="Arial" w:cs="Arial" w:eastAsia="Arial" w:hAnsi="Arial"/>
          <w:sz w:val="21"/>
          <w:szCs w:val="21"/>
        </w:rPr>
        <w:t xml:space="preserve">Header bar: system name, logged-in user name and role, assigned branch, current day state (OPEN/CLOSED badge), logout button.</w:t>
      </w:r>
    </w:p>
    <w:p>
      <w:pPr>
        <w:pStyle w:val="ListParagraph"/>
        <w:numPr>
          <w:ilvl w:val="0"/>
          <w:numId w:val="2"/>
        </w:numPr>
        <w:spacing w:after="80"/>
      </w:pPr>
      <w:r>
        <w:rPr>
          <w:rFonts w:ascii="Arial" w:cs="Arial" w:eastAsia="Arial" w:hAnsi="Arial"/>
          <w:sz w:val="21"/>
          <w:szCs w:val="21"/>
        </w:rPr>
        <w:t xml:space="preserve">Navigation sidebar (role-filtered — users only see links they are authorized to access).</w:t>
      </w:r>
    </w:p>
    <w:p>
      <w:pPr>
        <w:pStyle w:val="ListParagraph"/>
        <w:numPr>
          <w:ilvl w:val="0"/>
          <w:numId w:val="2"/>
        </w:numPr>
        <w:spacing w:after="80"/>
      </w:pPr>
      <w:r>
        <w:rPr>
          <w:rFonts w:ascii="Arial" w:cs="Arial" w:eastAsia="Arial" w:hAnsi="Arial"/>
          <w:sz w:val="21"/>
          <w:szCs w:val="21"/>
        </w:rPr>
        <w:t xml:space="preserve">Day status banner: prominent visual indicator — OPEN (green), CLOSED (red), or in transition (amber).</w:t>
      </w:r>
    </w:p>
    <w:p>
      <w:pPr>
        <w:pStyle w:val="Heading3"/>
        <w:spacing w:before="200" w:after="120"/>
      </w:pPr>
      <w:r>
        <w:rPr>
          <w:rFonts w:ascii="Arial" w:cs="Arial" w:eastAsia="Arial" w:hAnsi="Arial"/>
          <w:b/>
          <w:bCs/>
          <w:color w:val="3A7AB5"/>
          <w:sz w:val="22"/>
          <w:szCs w:val="22"/>
        </w:rPr>
        <w:t xml:space="preserve">Administrator Dashboard</w:t>
      </w:r>
    </w:p>
    <w:p>
      <w:pPr>
        <w:pStyle w:val="ListParagraph"/>
        <w:numPr>
          <w:ilvl w:val="0"/>
          <w:numId w:val="2"/>
        </w:numPr>
        <w:spacing w:after="80"/>
      </w:pPr>
      <w:r>
        <w:rPr>
          <w:rFonts w:ascii="Arial" w:cs="Arial" w:eastAsia="Arial" w:hAnsi="Arial"/>
          <w:sz w:val="21"/>
          <w:szCs w:val="21"/>
        </w:rPr>
        <w:t xml:space="preserve">Day Management card: current day state with primary action button (‘Open Day’ / ‘Close Day’). Shows last CSV upload timestamp and per-branch upload status.</w:t>
      </w:r>
    </w:p>
    <w:p>
      <w:pPr>
        <w:pStyle w:val="ListParagraph"/>
        <w:numPr>
          <w:ilvl w:val="0"/>
          <w:numId w:val="2"/>
        </w:numPr>
        <w:spacing w:after="80"/>
      </w:pPr>
      <w:r>
        <w:rPr>
          <w:rFonts w:ascii="Arial" w:cs="Arial" w:eastAsia="Arial" w:hAnsi="Arial"/>
          <w:sz w:val="21"/>
          <w:szCs w:val="21"/>
        </w:rPr>
        <w:t xml:space="preserve">User Management card: count of pending registrations (with alert badge), total active users.</w:t>
      </w:r>
    </w:p>
    <w:p>
      <w:pPr>
        <w:pStyle w:val="ListParagraph"/>
        <w:numPr>
          <w:ilvl w:val="0"/>
          <w:numId w:val="2"/>
        </w:numPr>
        <w:spacing w:after="80"/>
      </w:pPr>
      <w:r>
        <w:rPr>
          <w:rFonts w:ascii="Arial" w:cs="Arial" w:eastAsia="Arial" w:hAnsi="Arial"/>
          <w:sz w:val="21"/>
          <w:szCs w:val="21"/>
        </w:rPr>
        <w:t xml:space="preserve">Branch Overview: summary table — branch name, tellers online, transaction count today, total deposit/withdrawal volume.</w:t>
      </w:r>
    </w:p>
    <w:p>
      <w:pPr>
        <w:pStyle w:val="ListParagraph"/>
        <w:numPr>
          <w:ilvl w:val="0"/>
          <w:numId w:val="2"/>
        </w:numPr>
        <w:spacing w:after="80"/>
      </w:pPr>
      <w:r>
        <w:rPr>
          <w:rFonts w:ascii="Arial" w:cs="Arial" w:eastAsia="Arial" w:hAnsi="Arial"/>
          <w:sz w:val="21"/>
          <w:szCs w:val="21"/>
        </w:rPr>
        <w:t xml:space="preserve">System Alerts: any warnings (failed CSV uploads, locked accounts, unusual activity).</w:t>
      </w:r>
    </w:p>
    <w:p>
      <w:pPr>
        <w:pStyle w:val="Heading3"/>
        <w:spacing w:before="200" w:after="120"/>
      </w:pPr>
      <w:r>
        <w:rPr>
          <w:rFonts w:ascii="Arial" w:cs="Arial" w:eastAsia="Arial" w:hAnsi="Arial"/>
          <w:b/>
          <w:bCs/>
          <w:color w:val="3A7AB5"/>
          <w:sz w:val="22"/>
          <w:szCs w:val="22"/>
        </w:rPr>
        <w:t xml:space="preserve">Branch Manager Dashboard</w:t>
      </w:r>
    </w:p>
    <w:p>
      <w:pPr>
        <w:pStyle w:val="ListParagraph"/>
        <w:numPr>
          <w:ilvl w:val="0"/>
          <w:numId w:val="2"/>
        </w:numPr>
        <w:spacing w:after="80"/>
      </w:pPr>
      <w:r>
        <w:rPr>
          <w:rFonts w:ascii="Arial" w:cs="Arial" w:eastAsia="Arial" w:hAnsi="Arial"/>
          <w:sz w:val="21"/>
          <w:szCs w:val="21"/>
        </w:rPr>
        <w:t xml:space="preserve">Branch summary: today’s transaction count, total deposits, total withdrawals, net change.</w:t>
      </w:r>
    </w:p>
    <w:p>
      <w:pPr>
        <w:pStyle w:val="ListParagraph"/>
        <w:numPr>
          <w:ilvl w:val="0"/>
          <w:numId w:val="2"/>
        </w:numPr>
        <w:spacing w:after="80"/>
      </w:pPr>
      <w:r>
        <w:rPr>
          <w:rFonts w:ascii="Arial" w:cs="Arial" w:eastAsia="Arial" w:hAnsi="Arial"/>
          <w:sz w:val="21"/>
          <w:szCs w:val="21"/>
        </w:rPr>
        <w:t xml:space="preserve">Teller status: list of tellers in this branch, online/offline status, transaction count per teller.</w:t>
      </w:r>
    </w:p>
    <w:p>
      <w:pPr>
        <w:pStyle w:val="ListParagraph"/>
        <w:numPr>
          <w:ilvl w:val="0"/>
          <w:numId w:val="2"/>
        </w:numPr>
        <w:spacing w:after="80"/>
      </w:pPr>
      <w:r>
        <w:rPr>
          <w:rFonts w:ascii="Arial" w:cs="Arial" w:eastAsia="Arial" w:hAnsi="Arial"/>
          <w:sz w:val="21"/>
          <w:szCs w:val="21"/>
        </w:rPr>
        <w:t xml:space="preserve">Quick search: customer search bar (jumps to Customer Search).</w:t>
      </w:r>
    </w:p>
    <w:p>
      <w:pPr>
        <w:pStyle w:val="Heading3"/>
        <w:spacing w:before="200" w:after="120"/>
      </w:pPr>
      <w:r>
        <w:rPr>
          <w:rFonts w:ascii="Arial" w:cs="Arial" w:eastAsia="Arial" w:hAnsi="Arial"/>
          <w:b/>
          <w:bCs/>
          <w:color w:val="3A7AB5"/>
          <w:sz w:val="22"/>
          <w:szCs w:val="22"/>
        </w:rPr>
        <w:t xml:space="preserve">Teller Dashboard</w:t>
      </w:r>
    </w:p>
    <w:p>
      <w:pPr>
        <w:pStyle w:val="ListParagraph"/>
        <w:numPr>
          <w:ilvl w:val="0"/>
          <w:numId w:val="2"/>
        </w:numPr>
        <w:spacing w:after="80"/>
      </w:pPr>
      <w:r>
        <w:rPr>
          <w:rFonts w:ascii="Arial" w:cs="Arial" w:eastAsia="Arial" w:hAnsi="Arial"/>
          <w:sz w:val="21"/>
          <w:szCs w:val="21"/>
        </w:rPr>
        <w:t xml:space="preserve">Quick search: customer search bar (primary, prominent placement — this is the teller’s most-used action).</w:t>
      </w:r>
    </w:p>
    <w:p>
      <w:pPr>
        <w:pStyle w:val="ListParagraph"/>
        <w:numPr>
          <w:ilvl w:val="0"/>
          <w:numId w:val="2"/>
        </w:numPr>
        <w:spacing w:after="80"/>
      </w:pPr>
      <w:r>
        <w:rPr>
          <w:rFonts w:ascii="Arial" w:cs="Arial" w:eastAsia="Arial" w:hAnsi="Arial"/>
          <w:sz w:val="21"/>
          <w:szCs w:val="21"/>
        </w:rPr>
        <w:t xml:space="preserve">My recent transactions: last 10 transactions performed by this teller.</w:t>
      </w:r>
    </w:p>
    <w:p>
      <w:pPr>
        <w:pStyle w:val="ListParagraph"/>
        <w:numPr>
          <w:ilvl w:val="0"/>
          <w:numId w:val="2"/>
        </w:numPr>
        <w:spacing w:after="80"/>
      </w:pPr>
      <w:r>
        <w:rPr>
          <w:rFonts w:ascii="Arial" w:cs="Arial" w:eastAsia="Arial" w:hAnsi="Arial"/>
          <w:sz w:val="21"/>
          <w:szCs w:val="21"/>
        </w:rPr>
        <w:t xml:space="preserve">Shift summary: running totals — deposits processed, withdrawals processed, number of transactions.</w:t>
      </w:r>
    </w:p>
    <w:p>
      <w:pPr>
        <w:pStyle w:val="Heading2"/>
        <w:spacing w:before="280" w:after="160"/>
      </w:pPr>
      <w:r>
        <w:rPr>
          <w:rFonts w:ascii="Arial" w:cs="Arial" w:eastAsia="Arial" w:hAnsi="Arial"/>
          <w:b/>
          <w:bCs/>
          <w:color w:val="2C5F8A"/>
          <w:sz w:val="26"/>
          <w:szCs w:val="26"/>
        </w:rPr>
        <w:t xml:space="preserve">5.6 Screen 5: User Management</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Administrator only</w:t>
      </w:r>
    </w:p>
    <w:p>
      <w:pPr>
        <w:pStyle w:val="Heading3"/>
        <w:spacing w:before="200" w:after="120"/>
      </w:pPr>
      <w:r>
        <w:rPr>
          <w:rFonts w:ascii="Arial" w:cs="Arial" w:eastAsia="Arial" w:hAnsi="Arial"/>
          <w:b/>
          <w:bCs/>
          <w:color w:val="3A7AB5"/>
          <w:sz w:val="22"/>
          <w:szCs w:val="22"/>
        </w:rPr>
        <w:t xml:space="preserve">Layout &amp; Elements</w:t>
      </w:r>
    </w:p>
    <w:p>
      <w:pPr>
        <w:pStyle w:val="ListParagraph"/>
        <w:numPr>
          <w:ilvl w:val="0"/>
          <w:numId w:val="2"/>
        </w:numPr>
        <w:spacing w:after="80"/>
      </w:pPr>
      <w:r>
        <w:rPr>
          <w:rFonts w:ascii="Arial" w:cs="Arial" w:eastAsia="Arial" w:hAnsi="Arial"/>
          <w:sz w:val="21"/>
          <w:szCs w:val="21"/>
        </w:rPr>
        <w:t xml:space="preserve">Filterable, sortable table of all registered users: Employee ID, Full Name, Username, Role, Branch, Status, Registration Date.</w:t>
      </w:r>
    </w:p>
    <w:p>
      <w:pPr>
        <w:pStyle w:val="ListParagraph"/>
        <w:numPr>
          <w:ilvl w:val="0"/>
          <w:numId w:val="2"/>
        </w:numPr>
        <w:spacing w:after="80"/>
      </w:pPr>
      <w:r>
        <w:rPr>
          <w:rFonts w:ascii="Arial" w:cs="Arial" w:eastAsia="Arial" w:hAnsi="Arial"/>
          <w:sz w:val="21"/>
          <w:szCs w:val="21"/>
        </w:rPr>
        <w:t xml:space="preserve">Filter controls: by role, by branch, by status.</w:t>
      </w:r>
    </w:p>
    <w:p>
      <w:pPr>
        <w:pStyle w:val="ListParagraph"/>
        <w:numPr>
          <w:ilvl w:val="0"/>
          <w:numId w:val="2"/>
        </w:numPr>
        <w:spacing w:after="80"/>
      </w:pPr>
      <w:r>
        <w:rPr>
          <w:rFonts w:ascii="Arial" w:cs="Arial" w:eastAsia="Arial" w:hAnsi="Arial"/>
          <w:sz w:val="21"/>
          <w:szCs w:val="21"/>
        </w:rPr>
        <w:t xml:space="preserve">Search bar: search by name, employee ID, or username.</w:t>
      </w:r>
    </w:p>
    <w:p>
      <w:pPr>
        <w:pStyle w:val="ListParagraph"/>
        <w:numPr>
          <w:ilvl w:val="0"/>
          <w:numId w:val="2"/>
        </w:numPr>
        <w:spacing w:after="80"/>
      </w:pPr>
      <w:r>
        <w:rPr>
          <w:rFonts w:ascii="Arial" w:cs="Arial" w:eastAsia="Arial" w:hAnsi="Arial"/>
          <w:sz w:val="21"/>
          <w:szCs w:val="21"/>
        </w:rPr>
        <w:t xml:space="preserve">Pending Registrations section (highlighted) at the top.</w:t>
      </w:r>
    </w:p>
    <w:p>
      <w:pPr>
        <w:pStyle w:val="Heading3"/>
        <w:spacing w:before="200" w:after="120"/>
      </w:pPr>
      <w:r>
        <w:rPr>
          <w:rFonts w:ascii="Arial" w:cs="Arial" w:eastAsia="Arial" w:hAnsi="Arial"/>
          <w:b/>
          <w:bCs/>
          <w:color w:val="3A7AB5"/>
          <w:sz w:val="22"/>
          <w:szCs w:val="22"/>
        </w:rPr>
        <w:t xml:space="preserve">Actions per User</w:t>
      </w:r>
    </w:p>
    <w:p>
      <w:pPr>
        <w:pStyle w:val="ListParagraph"/>
        <w:numPr>
          <w:ilvl w:val="0"/>
          <w:numId w:val="2"/>
        </w:numPr>
        <w:spacing w:after="80"/>
      </w:pPr>
      <w:r>
        <w:rPr>
          <w:rFonts w:ascii="Arial" w:cs="Arial" w:eastAsia="Arial" w:hAnsi="Arial"/>
          <w:sz w:val="21"/>
          <w:szCs w:val="21"/>
        </w:rPr>
        <w:t xml:space="preserve">Approve Registration: modal to assign role (Branch Manager / Teller) and branch (dropdown). On confirm, user becomes ACTIVE.</w:t>
      </w:r>
    </w:p>
    <w:p>
      <w:pPr>
        <w:pStyle w:val="ListParagraph"/>
        <w:numPr>
          <w:ilvl w:val="0"/>
          <w:numId w:val="2"/>
        </w:numPr>
        <w:spacing w:after="80"/>
      </w:pPr>
      <w:r>
        <w:rPr>
          <w:rFonts w:ascii="Arial" w:cs="Arial" w:eastAsia="Arial" w:hAnsi="Arial"/>
          <w:sz w:val="21"/>
          <w:szCs w:val="21"/>
        </w:rPr>
        <w:t xml:space="preserve">Change Role: dropdown to reassign. Confirmation dialog required.</w:t>
      </w:r>
    </w:p>
    <w:p>
      <w:pPr>
        <w:pStyle w:val="ListParagraph"/>
        <w:numPr>
          <w:ilvl w:val="0"/>
          <w:numId w:val="2"/>
        </w:numPr>
        <w:spacing w:after="80"/>
      </w:pPr>
      <w:r>
        <w:rPr>
          <w:rFonts w:ascii="Arial" w:cs="Arial" w:eastAsia="Arial" w:hAnsi="Arial"/>
          <w:sz w:val="21"/>
          <w:szCs w:val="21"/>
        </w:rPr>
        <w:t xml:space="preserve">Change Branch: dropdown to reassign. Confirmation dialog required.</w:t>
      </w:r>
    </w:p>
    <w:p>
      <w:pPr>
        <w:pStyle w:val="ListParagraph"/>
        <w:numPr>
          <w:ilvl w:val="0"/>
          <w:numId w:val="2"/>
        </w:numPr>
        <w:spacing w:after="80"/>
      </w:pPr>
      <w:r>
        <w:rPr>
          <w:rFonts w:ascii="Arial" w:cs="Arial" w:eastAsia="Arial" w:hAnsi="Arial"/>
          <w:sz w:val="21"/>
          <w:szCs w:val="21"/>
        </w:rPr>
        <w:t xml:space="preserve">Deactivate / Reactivate User.</w:t>
      </w:r>
    </w:p>
    <w:p>
      <w:pPr>
        <w:pStyle w:val="ListParagraph"/>
        <w:numPr>
          <w:ilvl w:val="0"/>
          <w:numId w:val="2"/>
        </w:numPr>
        <w:spacing w:after="80"/>
      </w:pPr>
      <w:r>
        <w:rPr>
          <w:rFonts w:ascii="Arial" w:cs="Arial" w:eastAsia="Arial" w:hAnsi="Arial"/>
          <w:sz w:val="21"/>
          <w:szCs w:val="21"/>
        </w:rPr>
        <w:t xml:space="preserve">Reset Password: generates temporary password, forces change on next login.</w:t>
      </w:r>
    </w:p>
    <w:p>
      <w:pPr>
        <w:pStyle w:val="ListParagraph"/>
        <w:numPr>
          <w:ilvl w:val="0"/>
          <w:numId w:val="2"/>
        </w:numPr>
        <w:spacing w:after="80"/>
      </w:pPr>
      <w:r>
        <w:rPr>
          <w:rFonts w:ascii="Arial" w:cs="Arial" w:eastAsia="Arial" w:hAnsi="Arial"/>
          <w:sz w:val="21"/>
          <w:szCs w:val="21"/>
        </w:rPr>
        <w:t xml:space="preserve">Unlock Account: clears lockout counter.</w:t>
      </w:r>
    </w:p>
    <w:p>
      <w:pPr>
        <w:pStyle w:val="Heading2"/>
        <w:spacing w:before="280" w:after="160"/>
      </w:pPr>
      <w:r>
        <w:rPr>
          <w:rFonts w:ascii="Arial" w:cs="Arial" w:eastAsia="Arial" w:hAnsi="Arial"/>
          <w:b/>
          <w:bCs/>
          <w:color w:val="2C5F8A"/>
          <w:sz w:val="26"/>
          <w:szCs w:val="26"/>
        </w:rPr>
        <w:t xml:space="preserve">5.7 Screen 6: Branch Configuration</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Administrator only</w:t>
      </w:r>
    </w:p>
    <w:p>
      <w:pPr>
        <w:pStyle w:val="ListParagraph"/>
        <w:numPr>
          <w:ilvl w:val="0"/>
          <w:numId w:val="2"/>
        </w:numPr>
        <w:spacing w:after="80"/>
      </w:pPr>
      <w:r>
        <w:rPr>
          <w:rFonts w:ascii="Arial" w:cs="Arial" w:eastAsia="Arial" w:hAnsi="Arial"/>
          <w:sz w:val="21"/>
          <w:szCs w:val="21"/>
        </w:rPr>
        <w:t xml:space="preserve">Upload BRANCH_MASTER.csv: file upload with validation feedback.</w:t>
      </w:r>
    </w:p>
    <w:p>
      <w:pPr>
        <w:pStyle w:val="ListParagraph"/>
        <w:numPr>
          <w:ilvl w:val="0"/>
          <w:numId w:val="2"/>
        </w:numPr>
        <w:spacing w:after="80"/>
      </w:pPr>
      <w:r>
        <w:rPr>
          <w:rFonts w:ascii="Arial" w:cs="Arial" w:eastAsia="Arial" w:hAnsi="Arial"/>
          <w:sz w:val="21"/>
          <w:szCs w:val="21"/>
        </w:rPr>
        <w:t xml:space="preserve">Current branch list: table with branch code, branch name, status, number of assigned users.</w:t>
      </w:r>
    </w:p>
    <w:p>
      <w:pPr>
        <w:pStyle w:val="ListParagraph"/>
        <w:numPr>
          <w:ilvl w:val="0"/>
          <w:numId w:val="2"/>
        </w:numPr>
        <w:spacing w:after="80"/>
      </w:pPr>
      <w:r>
        <w:rPr>
          <w:rFonts w:ascii="Arial" w:cs="Arial" w:eastAsia="Arial" w:hAnsi="Arial"/>
          <w:sz w:val="21"/>
          <w:szCs w:val="21"/>
        </w:rPr>
        <w:t xml:space="preserve">Toggle branch status: activate or deactivate. Deactivating prevents transactions in that branch.</w:t>
      </w:r>
    </w:p>
    <w:p>
      <w:pPr>
        <w:pStyle w:val="ListParagraph"/>
        <w:numPr>
          <w:ilvl w:val="0"/>
          <w:numId w:val="2"/>
        </w:numPr>
        <w:spacing w:after="80"/>
      </w:pPr>
      <w:r>
        <w:rPr>
          <w:rFonts w:ascii="Arial" w:cs="Arial" w:eastAsia="Arial" w:hAnsi="Arial"/>
          <w:sz w:val="21"/>
          <w:szCs w:val="21"/>
        </w:rPr>
        <w:t xml:space="preserve">Branch list is append-only during an open day.</w:t>
      </w:r>
    </w:p>
    <w:p>
      <w:pPr>
        <w:pStyle w:val="Heading2"/>
        <w:spacing w:before="280" w:after="160"/>
      </w:pPr>
      <w:r>
        <w:rPr>
          <w:rFonts w:ascii="Arial" w:cs="Arial" w:eastAsia="Arial" w:hAnsi="Arial"/>
          <w:b/>
          <w:bCs/>
          <w:color w:val="2C5F8A"/>
          <w:sz w:val="26"/>
          <w:szCs w:val="26"/>
        </w:rPr>
        <w:t xml:space="preserve">5.8 Screen 7: Day Management</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Administrator only</w:t>
      </w:r>
    </w:p>
    <w:p>
      <w:pPr>
        <w:pStyle w:val="Heading3"/>
        <w:spacing w:before="200" w:after="120"/>
      </w:pPr>
      <w:r>
        <w:rPr>
          <w:rFonts w:ascii="Arial" w:cs="Arial" w:eastAsia="Arial" w:hAnsi="Arial"/>
          <w:b/>
          <w:bCs/>
          <w:color w:val="3A7AB5"/>
          <w:sz w:val="22"/>
          <w:szCs w:val="22"/>
        </w:rPr>
        <w:t xml:space="preserve">Start-of-Day Panel</w:t>
      </w:r>
    </w:p>
    <w:p>
      <w:pPr>
        <w:pStyle w:val="ListParagraph"/>
        <w:numPr>
          <w:ilvl w:val="0"/>
          <w:numId w:val="2"/>
        </w:numPr>
        <w:spacing w:after="80"/>
      </w:pPr>
      <w:r>
        <w:rPr>
          <w:rFonts w:ascii="Arial" w:cs="Arial" w:eastAsia="Arial" w:hAnsi="Arial"/>
          <w:sz w:val="21"/>
          <w:szCs w:val="21"/>
        </w:rPr>
        <w:t xml:space="preserve">Multi-file upload area for BCP_REPORT_SNIF{branch_code}.csv files. Drag-and-drop supported. System extracts branch code from each filename.</w:t>
      </w:r>
    </w:p>
    <w:p>
      <w:pPr>
        <w:pStyle w:val="ListParagraph"/>
        <w:numPr>
          <w:ilvl w:val="0"/>
          <w:numId w:val="2"/>
        </w:numPr>
        <w:spacing w:after="80"/>
      </w:pPr>
      <w:r>
        <w:rPr>
          <w:rFonts w:ascii="Arial" w:cs="Arial" w:eastAsia="Arial" w:hAnsi="Arial"/>
          <w:sz w:val="21"/>
          <w:szCs w:val="21"/>
        </w:rPr>
        <w:t xml:space="preserve">Per-file validation status: shows each uploaded file with its branch code, row count, validation result (pass/fail), and error details if applicable.</w:t>
      </w:r>
    </w:p>
    <w:p>
      <w:pPr>
        <w:pStyle w:val="ListParagraph"/>
        <w:numPr>
          <w:ilvl w:val="0"/>
          <w:numId w:val="2"/>
        </w:numPr>
        <w:spacing w:after="80"/>
      </w:pPr>
      <w:r>
        <w:rPr>
          <w:rFonts w:ascii="Arial" w:cs="Arial" w:eastAsia="Arial" w:hAnsi="Arial"/>
          <w:sz w:val="21"/>
          <w:szCs w:val="21"/>
        </w:rPr>
        <w:t xml:space="preserve">Upload summary dashboard: table of all branches showing which have been loaded, record counts, and total opening balance per branch.</w:t>
      </w:r>
    </w:p>
    <w:p>
      <w:pPr>
        <w:pStyle w:val="ListParagraph"/>
        <w:numPr>
          <w:ilvl w:val="0"/>
          <w:numId w:val="2"/>
        </w:numPr>
        <w:spacing w:after="80"/>
      </w:pPr>
      <w:r>
        <w:rPr>
          <w:rFonts w:ascii="Arial" w:cs="Arial" w:eastAsia="Arial" w:hAnsi="Arial"/>
          <w:sz w:val="21"/>
          <w:szCs w:val="21"/>
        </w:rPr>
        <w:t xml:space="preserve">Branches without an uploaded file are flagged with a warning: ‘No data uploaded for branch {code}’.</w:t>
      </w:r>
    </w:p>
    <w:p>
      <w:pPr>
        <w:pStyle w:val="ListParagraph"/>
        <w:numPr>
          <w:ilvl w:val="0"/>
          <w:numId w:val="2"/>
        </w:numPr>
        <w:spacing w:after="80"/>
      </w:pPr>
      <w:r>
        <w:rPr>
          <w:rFonts w:ascii="Arial" w:cs="Arial" w:eastAsia="Arial" w:hAnsi="Arial"/>
          <w:sz w:val="21"/>
          <w:szCs w:val="21"/>
        </w:rPr>
        <w:t xml:space="preserve">‘Open Business Day’ button (enabled only after at least one branch file passes validation).</w:t>
      </w:r>
    </w:p>
    <w:p>
      <w:pPr>
        <w:pStyle w:val="ListParagraph"/>
        <w:numPr>
          <w:ilvl w:val="0"/>
          <w:numId w:val="2"/>
        </w:numPr>
        <w:spacing w:after="80"/>
      </w:pPr>
      <w:r>
        <w:rPr>
          <w:rFonts w:ascii="Arial" w:cs="Arial" w:eastAsia="Arial" w:hAnsi="Arial"/>
          <w:sz w:val="21"/>
          <w:szCs w:val="21"/>
        </w:rPr>
        <w:t xml:space="preserve">Confirmation dialog: ‘You are about to open the business day with [X] branches, [Y] accounts. Proceed?’</w:t>
      </w:r>
    </w:p>
    <w:p>
      <w:pPr>
        <w:pStyle w:val="Heading3"/>
        <w:spacing w:before="200" w:after="120"/>
      </w:pPr>
      <w:r>
        <w:rPr>
          <w:rFonts w:ascii="Arial" w:cs="Arial" w:eastAsia="Arial" w:hAnsi="Arial"/>
          <w:b/>
          <w:bCs/>
          <w:color w:val="3A7AB5"/>
          <w:sz w:val="22"/>
          <w:szCs w:val="22"/>
        </w:rPr>
        <w:t xml:space="preserve">End-of-Day Panel</w:t>
      </w:r>
    </w:p>
    <w:p>
      <w:pPr>
        <w:pStyle w:val="ListParagraph"/>
        <w:numPr>
          <w:ilvl w:val="0"/>
          <w:numId w:val="2"/>
        </w:numPr>
        <w:spacing w:after="80"/>
      </w:pPr>
      <w:r>
        <w:rPr>
          <w:rFonts w:ascii="Arial" w:cs="Arial" w:eastAsia="Arial" w:hAnsi="Arial"/>
          <w:sz w:val="21"/>
          <w:szCs w:val="21"/>
        </w:rPr>
        <w:t xml:space="preserve">Transaction summary: total transactions, deposits, withdrawals, net change — per branch and system-wide.</w:t>
      </w:r>
    </w:p>
    <w:p>
      <w:pPr>
        <w:pStyle w:val="ListParagraph"/>
        <w:numPr>
          <w:ilvl w:val="0"/>
          <w:numId w:val="2"/>
        </w:numPr>
        <w:spacing w:after="80"/>
      </w:pPr>
      <w:r>
        <w:rPr>
          <w:rFonts w:ascii="Arial" w:cs="Arial" w:eastAsia="Arial" w:hAnsi="Arial"/>
          <w:sz w:val="21"/>
          <w:szCs w:val="21"/>
        </w:rPr>
        <w:t xml:space="preserve">In-flight transaction check: list of any uncommitted transactions.</w:t>
      </w:r>
    </w:p>
    <w:p>
      <w:pPr>
        <w:pStyle w:val="ListParagraph"/>
        <w:numPr>
          <w:ilvl w:val="0"/>
          <w:numId w:val="2"/>
        </w:numPr>
        <w:spacing w:after="80"/>
      </w:pPr>
      <w:r>
        <w:rPr>
          <w:rFonts w:ascii="Arial" w:cs="Arial" w:eastAsia="Arial" w:hAnsi="Arial"/>
          <w:sz w:val="21"/>
          <w:szCs w:val="21"/>
        </w:rPr>
        <w:t xml:space="preserve">‘Initiate Day Close’ button.</w:t>
      </w:r>
    </w:p>
    <w:p>
      <w:pPr>
        <w:pStyle w:val="ListParagraph"/>
        <w:numPr>
          <w:ilvl w:val="0"/>
          <w:numId w:val="2"/>
        </w:numPr>
        <w:spacing w:after="80"/>
      </w:pPr>
      <w:r>
        <w:rPr>
          <w:rFonts w:ascii="Arial" w:cs="Arial" w:eastAsia="Arial" w:hAnsi="Arial"/>
          <w:sz w:val="21"/>
          <w:szCs w:val="21"/>
        </w:rPr>
        <w:t xml:space="preserve">Ledger download: one download button per branch (BT_LEDGER_SNIF{code}_{date}.csv) plus a ‘Download All’ ZIP option.</w:t>
      </w:r>
    </w:p>
    <w:p>
      <w:pPr>
        <w:pStyle w:val="ListParagraph"/>
        <w:numPr>
          <w:ilvl w:val="0"/>
          <w:numId w:val="2"/>
        </w:numPr>
        <w:spacing w:after="80"/>
      </w:pPr>
      <w:r>
        <w:rPr>
          <w:rFonts w:ascii="Arial" w:cs="Arial" w:eastAsia="Arial" w:hAnsi="Arial"/>
          <w:sz w:val="21"/>
          <w:szCs w:val="21"/>
        </w:rPr>
        <w:t xml:space="preserve">Ledger preview: scrollable table per branch.</w:t>
      </w:r>
    </w:p>
    <w:p>
      <w:pPr>
        <w:pStyle w:val="ListParagraph"/>
        <w:numPr>
          <w:ilvl w:val="0"/>
          <w:numId w:val="2"/>
        </w:numPr>
        <w:spacing w:after="80"/>
      </w:pPr>
      <w:r>
        <w:rPr>
          <w:rFonts w:ascii="Arial" w:cs="Arial" w:eastAsia="Arial" w:hAnsi="Arial"/>
          <w:sz w:val="21"/>
          <w:szCs w:val="21"/>
        </w:rPr>
        <w:t xml:space="preserve">‘Confirm Day Close’ button: finalizes the day.</w:t>
      </w:r>
    </w:p>
    <w:p>
      <w:pPr>
        <w:pStyle w:val="Heading2"/>
        <w:spacing w:before="280" w:after="160"/>
      </w:pPr>
      <w:r>
        <w:rPr>
          <w:rFonts w:ascii="Arial" w:cs="Arial" w:eastAsia="Arial" w:hAnsi="Arial"/>
          <w:b/>
          <w:bCs/>
          <w:color w:val="2C5F8A"/>
          <w:sz w:val="26"/>
          <w:szCs w:val="26"/>
        </w:rPr>
        <w:t xml:space="preserve">5.9 Screen 8: Customer Search</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Branch Manager, Teller</w:t>
      </w:r>
    </w:p>
    <w:p>
      <w:pPr>
        <w:pStyle w:val="Heading3"/>
        <w:spacing w:before="200" w:after="120"/>
      </w:pPr>
      <w:r>
        <w:rPr>
          <w:rFonts w:ascii="Arial" w:cs="Arial" w:eastAsia="Arial" w:hAnsi="Arial"/>
          <w:b/>
          <w:bCs/>
          <w:color w:val="3A7AB5"/>
          <w:sz w:val="22"/>
          <w:szCs w:val="22"/>
        </w:rPr>
        <w:t xml:space="preserve">Layout &amp; Elements</w:t>
      </w:r>
    </w:p>
    <w:p>
      <w:pPr>
        <w:pStyle w:val="ListParagraph"/>
        <w:numPr>
          <w:ilvl w:val="0"/>
          <w:numId w:val="2"/>
        </w:numPr>
        <w:spacing w:after="80"/>
      </w:pPr>
      <w:r>
        <w:rPr>
          <w:rFonts w:ascii="Arial" w:cs="Arial" w:eastAsia="Arial" w:hAnsi="Arial"/>
          <w:sz w:val="21"/>
          <w:szCs w:val="21"/>
        </w:rPr>
        <w:t xml:space="preserve">Search bar with type-ahead suggestions. Search by: account name (שם חשבון), account key (חן קלע), full account number (חן אופק).</w:t>
      </w:r>
    </w:p>
    <w:p>
      <w:pPr>
        <w:pStyle w:val="ListParagraph"/>
        <w:numPr>
          <w:ilvl w:val="0"/>
          <w:numId w:val="2"/>
        </w:numPr>
        <w:spacing w:after="80"/>
      </w:pPr>
      <w:r>
        <w:rPr>
          <w:rFonts w:ascii="Arial" w:cs="Arial" w:eastAsia="Arial" w:hAnsi="Arial"/>
          <w:sz w:val="21"/>
          <w:szCs w:val="21"/>
        </w:rPr>
        <w:t xml:space="preserve">Results table: חן קלע, שם חשבון, יתרת עו״ש נוכחית, חסימות (restriction indicator), סמנים (markers).</w:t>
      </w:r>
    </w:p>
    <w:p>
      <w:pPr>
        <w:pStyle w:val="ListParagraph"/>
        <w:numPr>
          <w:ilvl w:val="0"/>
          <w:numId w:val="2"/>
        </w:numPr>
        <w:spacing w:after="80"/>
      </w:pPr>
      <w:r>
        <w:rPr>
          <w:rFonts w:ascii="Arial" w:cs="Arial" w:eastAsia="Arial" w:hAnsi="Arial"/>
          <w:sz w:val="21"/>
          <w:szCs w:val="21"/>
        </w:rPr>
        <w:t xml:space="preserve">Visual indicators: restricted accounts shown with a red lock icon; accounts with liens (עיקולים &gt; 0) shown with a red warning triangle.</w:t>
      </w:r>
    </w:p>
    <w:p>
      <w:pPr>
        <w:pStyle w:val="ListParagraph"/>
        <w:numPr>
          <w:ilvl w:val="0"/>
          <w:numId w:val="2"/>
        </w:numPr>
        <w:spacing w:after="80"/>
      </w:pPr>
      <w:r>
        <w:rPr>
          <w:rFonts w:ascii="Arial" w:cs="Arial" w:eastAsia="Arial" w:hAnsi="Arial"/>
          <w:sz w:val="21"/>
          <w:szCs w:val="21"/>
        </w:rPr>
        <w:t xml:space="preserve">Click a row to navigate to Account Detail.</w:t>
      </w:r>
    </w:p>
    <w:p>
      <w:pPr>
        <w:pStyle w:val="Heading3"/>
        <w:spacing w:before="200" w:after="120"/>
      </w:pPr>
      <w:r>
        <w:rPr>
          <w:rFonts w:ascii="Arial" w:cs="Arial" w:eastAsia="Arial" w:hAnsi="Arial"/>
          <w:b/>
          <w:bCs/>
          <w:color w:val="3A7AB5"/>
          <w:sz w:val="22"/>
          <w:szCs w:val="22"/>
        </w:rPr>
        <w:t xml:space="preserve">Data Scoping</w:t>
      </w:r>
    </w:p>
    <w:p>
      <w:pPr>
        <w:pStyle w:val="ListParagraph"/>
        <w:numPr>
          <w:ilvl w:val="0"/>
          <w:numId w:val="2"/>
        </w:numPr>
        <w:spacing w:after="80"/>
      </w:pPr>
      <w:r>
        <w:rPr>
          <w:rFonts w:ascii="Arial" w:cs="Arial" w:eastAsia="Arial" w:hAnsi="Arial"/>
          <w:sz w:val="21"/>
          <w:szCs w:val="21"/>
        </w:rPr>
        <w:t xml:space="preserve">Teller and Branch Manager: results filtered to accounts from their branch’s BCP file only.</w:t>
      </w:r>
    </w:p>
    <w:p>
      <w:pPr>
        <w:pStyle w:val="ListParagraph"/>
        <w:numPr>
          <w:ilvl w:val="0"/>
          <w:numId w:val="2"/>
        </w:numPr>
        <w:spacing w:after="80"/>
      </w:pPr>
      <w:r>
        <w:rPr>
          <w:rFonts w:ascii="Arial" w:cs="Arial" w:eastAsia="Arial" w:hAnsi="Arial"/>
          <w:sz w:val="21"/>
          <w:szCs w:val="21"/>
        </w:rPr>
        <w:t xml:space="preserve">Admin accesses customer data via a separate unfiltered search.</w:t>
      </w:r>
    </w:p>
    <w:p>
      <w:pPr>
        <w:pStyle w:val="ListParagraph"/>
        <w:numPr>
          <w:ilvl w:val="0"/>
          <w:numId w:val="2"/>
        </w:numPr>
        <w:spacing w:after="80"/>
      </w:pPr>
      <w:r>
        <w:rPr>
          <w:rFonts w:ascii="Arial" w:cs="Arial" w:eastAsia="Arial" w:hAnsi="Arial"/>
          <w:sz w:val="21"/>
          <w:szCs w:val="21"/>
        </w:rPr>
        <w:t xml:space="preserve">The system must never leak information about accounts in other branches through search results or auto-complete.</w:t>
      </w:r>
    </w:p>
    <w:p>
      <w:pPr>
        <w:pStyle w:val="Heading2"/>
        <w:spacing w:before="280" w:after="160"/>
      </w:pPr>
      <w:r>
        <w:rPr>
          <w:rFonts w:ascii="Arial" w:cs="Arial" w:eastAsia="Arial" w:hAnsi="Arial"/>
          <w:b/>
          <w:bCs/>
          <w:color w:val="2C5F8A"/>
          <w:sz w:val="26"/>
          <w:szCs w:val="26"/>
        </w:rPr>
        <w:t xml:space="preserve">5.10 Screen 9: Account Detail &amp; Transaction Entry</w:t>
      </w:r>
    </w:p>
    <w:p>
      <w:pPr>
        <w:spacing w:after="120"/>
      </w:pPr>
      <w:r>
        <w:rPr>
          <w:rFonts w:ascii="Arial" w:cs="Arial" w:eastAsia="Arial" w:hAnsi="Arial"/>
          <w:b/>
          <w:bCs/>
          <w:sz w:val="21"/>
          <w:szCs w:val="21"/>
        </w:rPr>
        <w:t xml:space="preserve">Accessible by: </w:t>
      </w:r>
      <w:r>
        <w:rPr>
          <w:rFonts w:ascii="Arial" w:cs="Arial" w:eastAsia="Arial" w:hAnsi="Arial"/>
          <w:sz w:val="21"/>
          <w:szCs w:val="21"/>
        </w:rPr>
        <w:t xml:space="preserve">Branch Manager (view only), Teller (view + transact)</w:t>
      </w:r>
    </w:p>
    <w:p>
      <w:pPr>
        <w:spacing w:after="120"/>
      </w:pPr>
      <w:r>
        <w:rPr>
          <w:rFonts w:ascii="Arial" w:cs="Arial" w:eastAsia="Arial" w:hAnsi="Arial"/>
          <w:sz w:val="21"/>
          <w:szCs w:val="21"/>
        </w:rPr>
        <w:t xml:space="preserve">This is the primary working screen for tellers. It combines the full BCP account profile, transaction history, and transaction entry into a single efficient layout.</w:t>
      </w:r>
    </w:p>
    <w:p>
      <w:pPr>
        <w:pStyle w:val="Heading3"/>
        <w:spacing w:before="200" w:after="120"/>
      </w:pPr>
      <w:r>
        <w:rPr>
          <w:rFonts w:ascii="Arial" w:cs="Arial" w:eastAsia="Arial" w:hAnsi="Arial"/>
          <w:b/>
          <w:bCs/>
          <w:color w:val="3A7AB5"/>
          <w:sz w:val="22"/>
          <w:szCs w:val="22"/>
        </w:rPr>
        <w:t xml:space="preserve">Layout — Top Section: Account Header</w:t>
      </w:r>
    </w:p>
    <w:p>
      <w:pPr>
        <w:pStyle w:val="ListParagraph"/>
        <w:numPr>
          <w:ilvl w:val="0"/>
          <w:numId w:val="2"/>
        </w:numPr>
        <w:spacing w:after="80"/>
      </w:pPr>
      <w:r>
        <w:rPr>
          <w:rFonts w:ascii="Arial" w:cs="Arial" w:eastAsia="Arial" w:hAnsi="Arial"/>
          <w:sz w:val="21"/>
          <w:szCs w:val="21"/>
        </w:rPr>
        <w:t xml:space="preserve">Account name (שם חשבון), account key (חן קלע), full account number (חן אופק).</w:t>
      </w:r>
    </w:p>
    <w:p>
      <w:pPr>
        <w:pStyle w:val="ListParagraph"/>
        <w:numPr>
          <w:ilvl w:val="0"/>
          <w:numId w:val="2"/>
        </w:numPr>
        <w:spacing w:after="80"/>
      </w:pPr>
      <w:r>
        <w:rPr>
          <w:rFonts w:ascii="Arial" w:cs="Arial" w:eastAsia="Arial" w:hAnsi="Arial"/>
          <w:sz w:val="21"/>
          <w:szCs w:val="21"/>
        </w:rPr>
        <w:t xml:space="preserve">Branch name and code.</w:t>
      </w:r>
    </w:p>
    <w:p>
      <w:pPr>
        <w:pStyle w:val="ListParagraph"/>
        <w:numPr>
          <w:ilvl w:val="0"/>
          <w:numId w:val="2"/>
        </w:numPr>
        <w:spacing w:after="80"/>
      </w:pPr>
      <w:r>
        <w:rPr>
          <w:rFonts w:ascii="Arial" w:cs="Arial" w:eastAsia="Arial" w:hAnsi="Arial"/>
          <w:sz w:val="21"/>
          <w:szCs w:val="21"/>
        </w:rPr>
        <w:t xml:space="preserve">Markers/flags (סמנים) displayed as badges.</w:t>
      </w:r>
    </w:p>
    <w:p>
      <w:pPr>
        <w:pStyle w:val="ListParagraph"/>
        <w:numPr>
          <w:ilvl w:val="0"/>
          <w:numId w:val="2"/>
        </w:numPr>
        <w:spacing w:after="80"/>
      </w:pPr>
      <w:r>
        <w:rPr>
          <w:rFonts w:ascii="Arial" w:cs="Arial" w:eastAsia="Arial" w:hAnsi="Arial"/>
          <w:sz w:val="21"/>
          <w:szCs w:val="21"/>
        </w:rPr>
        <w:t xml:space="preserve">RESTRICTION BANNER: if חסימות קודי פעולה is populated, a prominent red banner spans the full width: ‘ACCOUNT RESTRICTED — Restriction Code: {code}. Transactions are blocked.’</w:t>
      </w:r>
    </w:p>
    <w:p>
      <w:pPr>
        <w:pStyle w:val="ListParagraph"/>
        <w:numPr>
          <w:ilvl w:val="0"/>
          <w:numId w:val="2"/>
        </w:numPr>
        <w:spacing w:after="80"/>
      </w:pPr>
      <w:r>
        <w:rPr>
          <w:rFonts w:ascii="Arial" w:cs="Arial" w:eastAsia="Arial" w:hAnsi="Arial"/>
          <w:sz w:val="21"/>
          <w:szCs w:val="21"/>
        </w:rPr>
        <w:t xml:space="preserve">LIEN BANNER: if עיקולים &gt; 0, a red warning banner: ‘LIEN ON ACCOUNT — Amount: {amount}. Withdrawal restrictions may apply.’</w:t>
      </w:r>
    </w:p>
    <w:p>
      <w:pPr>
        <w:pStyle w:val="Heading3"/>
        <w:spacing w:before="200" w:after="120"/>
      </w:pPr>
      <w:r>
        <w:rPr>
          <w:rFonts w:ascii="Arial" w:cs="Arial" w:eastAsia="Arial" w:hAnsi="Arial"/>
          <w:b/>
          <w:bCs/>
          <w:color w:val="3A7AB5"/>
          <w:sz w:val="22"/>
          <w:szCs w:val="22"/>
        </w:rPr>
        <w:t xml:space="preserve">Layout — Left Panel: Balances &amp; Financial Summary</w:t>
      </w:r>
    </w:p>
    <w:p>
      <w:pPr>
        <w:spacing w:after="120"/>
      </w:pPr>
      <w:r>
        <w:rPr>
          <w:rFonts w:ascii="Arial" w:cs="Arial" w:eastAsia="Arial" w:hAnsi="Arial"/>
          <w:b/>
          <w:bCs/>
          <w:i/>
          <w:iCs/>
          <w:sz w:val="21"/>
          <w:szCs w:val="21"/>
        </w:rPr>
        <w:t xml:space="preserve">Primary Balance Section (highlighted):</w:t>
      </w:r>
    </w:p>
    <w:p>
      <w:pPr>
        <w:pStyle w:val="ListParagraph"/>
        <w:numPr>
          <w:ilvl w:val="0"/>
          <w:numId w:val="2"/>
        </w:numPr>
        <w:spacing w:after="80"/>
      </w:pPr>
      <w:r>
        <w:rPr>
          <w:rFonts w:ascii="Arial" w:cs="Arial" w:eastAsia="Arial" w:hAnsi="Arial"/>
          <w:sz w:val="21"/>
          <w:szCs w:val="21"/>
        </w:rPr>
        <w:t xml:space="preserve">Current Checking Balance (יתרת עו״ש נוכחית): large, prominent font. This is the live balance that changes with each transaction.</w:t>
      </w:r>
    </w:p>
    <w:p>
      <w:pPr>
        <w:pStyle w:val="ListParagraph"/>
        <w:numPr>
          <w:ilvl w:val="0"/>
          <w:numId w:val="2"/>
        </w:numPr>
        <w:spacing w:after="80"/>
      </w:pPr>
      <w:r>
        <w:rPr>
          <w:rFonts w:ascii="Arial" w:cs="Arial" w:eastAsia="Arial" w:hAnsi="Arial"/>
          <w:sz w:val="21"/>
          <w:szCs w:val="21"/>
        </w:rPr>
        <w:t xml:space="preserve">Held Balance (יתרת עו״ש מעוכבת): displayed below in smaller text.</w:t>
      </w:r>
    </w:p>
    <w:p>
      <w:pPr>
        <w:pStyle w:val="ListParagraph"/>
        <w:numPr>
          <w:ilvl w:val="0"/>
          <w:numId w:val="2"/>
        </w:numPr>
        <w:spacing w:after="80"/>
      </w:pPr>
      <w:r>
        <w:rPr>
          <w:rFonts w:ascii="Arial" w:cs="Arial" w:eastAsia="Arial" w:hAnsi="Arial"/>
          <w:sz w:val="21"/>
          <w:szCs w:val="21"/>
        </w:rPr>
        <w:t xml:space="preserve">Available Balance (computed: Current – Held): displayed prominently with a distinct color.</w:t>
      </w:r>
    </w:p>
    <w:p>
      <w:pPr>
        <w:pStyle w:val="ListParagraph"/>
        <w:numPr>
          <w:ilvl w:val="0"/>
          <w:numId w:val="2"/>
        </w:numPr>
        <w:spacing w:after="80"/>
      </w:pPr>
      <w:r>
        <w:rPr>
          <w:rFonts w:ascii="Arial" w:cs="Arial" w:eastAsia="Arial" w:hAnsi="Arial"/>
          <w:sz w:val="21"/>
          <w:szCs w:val="21"/>
        </w:rPr>
        <w:t xml:space="preserve">FX Subsidiary Balance (עו״ש מט״ח): if &gt; 0, shown as a separate line item.</w:t>
      </w:r>
    </w:p>
    <w:p>
      <w:pPr>
        <w:pStyle w:val="ListParagraph"/>
        <w:numPr>
          <w:ilvl w:val="0"/>
          <w:numId w:val="2"/>
        </w:numPr>
        <w:spacing w:after="80"/>
      </w:pPr>
      <w:r>
        <w:rPr>
          <w:rFonts w:ascii="Arial" w:cs="Arial" w:eastAsia="Arial" w:hAnsi="Arial"/>
          <w:sz w:val="21"/>
          <w:szCs w:val="21"/>
        </w:rPr>
        <w:t xml:space="preserve">Opening Balance (at start of day): shown for reference with today’s net change.</w:t>
      </w:r>
    </w:p>
    <w:p>
      <w:pPr>
        <w:spacing w:after="120"/>
      </w:pPr>
      <w:r>
        <w:rPr>
          <w:rFonts w:ascii="Arial" w:cs="Arial" w:eastAsia="Arial" w:hAnsi="Arial"/>
          <w:b/>
          <w:bCs/>
          <w:i/>
          <w:iCs/>
          <w:sz w:val="21"/>
          <w:szCs w:val="21"/>
        </w:rPr>
        <w:t xml:space="preserve">Financial Profile Section (read-only reference, collapsible):</w:t>
      </w:r>
    </w:p>
    <w:p>
      <w:pPr>
        <w:pStyle w:val="ListParagraph"/>
        <w:numPr>
          <w:ilvl w:val="0"/>
          <w:numId w:val="2"/>
        </w:numPr>
        <w:spacing w:after="80"/>
      </w:pPr>
      <w:r>
        <w:rPr>
          <w:rFonts w:ascii="Arial" w:cs="Arial" w:eastAsia="Arial" w:hAnsi="Arial"/>
          <w:sz w:val="21"/>
          <w:szCs w:val="21"/>
        </w:rPr>
        <w:t xml:space="preserve">Loans (הלוואות)</w:t>
      </w:r>
    </w:p>
    <w:p>
      <w:pPr>
        <w:pStyle w:val="ListParagraph"/>
        <w:numPr>
          <w:ilvl w:val="0"/>
          <w:numId w:val="2"/>
        </w:numPr>
        <w:spacing w:after="80"/>
      </w:pPr>
      <w:r>
        <w:rPr>
          <w:rFonts w:ascii="Arial" w:cs="Arial" w:eastAsia="Arial" w:hAnsi="Arial"/>
          <w:sz w:val="21"/>
          <w:szCs w:val="21"/>
        </w:rPr>
        <w:t xml:space="preserve">Term Deposits (פקדונות)</w:t>
      </w:r>
    </w:p>
    <w:p>
      <w:pPr>
        <w:pStyle w:val="ListParagraph"/>
        <w:numPr>
          <w:ilvl w:val="0"/>
          <w:numId w:val="2"/>
        </w:numPr>
        <w:spacing w:after="80"/>
      </w:pPr>
      <w:r>
        <w:rPr>
          <w:rFonts w:ascii="Arial" w:cs="Arial" w:eastAsia="Arial" w:hAnsi="Arial"/>
          <w:sz w:val="21"/>
          <w:szCs w:val="21"/>
        </w:rPr>
        <w:t xml:space="preserve">Savings Plans (תוכניות חסכון)</w:t>
      </w:r>
    </w:p>
    <w:p>
      <w:pPr>
        <w:pStyle w:val="ListParagraph"/>
        <w:numPr>
          <w:ilvl w:val="0"/>
          <w:numId w:val="2"/>
        </w:numPr>
        <w:spacing w:after="80"/>
      </w:pPr>
      <w:r>
        <w:rPr>
          <w:rFonts w:ascii="Arial" w:cs="Arial" w:eastAsia="Arial" w:hAnsi="Arial"/>
          <w:sz w:val="21"/>
          <w:szCs w:val="21"/>
        </w:rPr>
        <w:t xml:space="preserve">Securities (ניירות ערך)</w:t>
      </w:r>
    </w:p>
    <w:p>
      <w:pPr>
        <w:pStyle w:val="ListParagraph"/>
        <w:numPr>
          <w:ilvl w:val="0"/>
          <w:numId w:val="2"/>
        </w:numPr>
        <w:spacing w:after="80"/>
      </w:pPr>
      <w:r>
        <w:rPr>
          <w:rFonts w:ascii="Arial" w:cs="Arial" w:eastAsia="Arial" w:hAnsi="Arial"/>
          <w:sz w:val="21"/>
          <w:szCs w:val="21"/>
        </w:rPr>
        <w:t xml:space="preserve">Guarantees (ערבויות) — yellow flag if &gt; 0</w:t>
      </w:r>
    </w:p>
    <w:p>
      <w:pPr>
        <w:pStyle w:val="ListParagraph"/>
        <w:numPr>
          <w:ilvl w:val="0"/>
          <w:numId w:val="2"/>
        </w:numPr>
        <w:spacing w:after="80"/>
      </w:pPr>
      <w:r>
        <w:rPr>
          <w:rFonts w:ascii="Arial" w:cs="Arial" w:eastAsia="Arial" w:hAnsi="Arial"/>
          <w:sz w:val="21"/>
          <w:szCs w:val="21"/>
        </w:rPr>
        <w:t xml:space="preserve">Liens (עיקולים) — red flag if &gt; 0</w:t>
      </w:r>
    </w:p>
    <w:p>
      <w:pPr>
        <w:pStyle w:val="ListParagraph"/>
        <w:numPr>
          <w:ilvl w:val="0"/>
          <w:numId w:val="2"/>
        </w:numPr>
        <w:spacing w:after="80"/>
      </w:pPr>
      <w:r>
        <w:rPr>
          <w:rFonts w:ascii="Arial" w:cs="Arial" w:eastAsia="Arial" w:hAnsi="Arial"/>
          <w:sz w:val="21"/>
          <w:szCs w:val="21"/>
        </w:rPr>
        <w:t xml:space="preserve">Pledges (שיעבודים) — yellow flag if &gt; 0</w:t>
      </w:r>
    </w:p>
    <w:p>
      <w:pPr>
        <w:pStyle w:val="ListParagraph"/>
        <w:numPr>
          <w:ilvl w:val="0"/>
          <w:numId w:val="2"/>
        </w:numPr>
        <w:spacing w:after="80"/>
      </w:pPr>
      <w:r>
        <w:rPr>
          <w:rFonts w:ascii="Arial" w:cs="Arial" w:eastAsia="Arial" w:hAnsi="Arial"/>
          <w:sz w:val="21"/>
          <w:szCs w:val="21"/>
        </w:rPr>
        <w:t xml:space="preserve">Annual Debit Turnover (מחזור חובה שנתי)</w:t>
      </w:r>
    </w:p>
    <w:p>
      <w:pPr>
        <w:pStyle w:val="ListParagraph"/>
        <w:numPr>
          <w:ilvl w:val="0"/>
          <w:numId w:val="2"/>
        </w:numPr>
        <w:spacing w:after="80"/>
      </w:pPr>
      <w:r>
        <w:rPr>
          <w:rFonts w:ascii="Arial" w:cs="Arial" w:eastAsia="Arial" w:hAnsi="Arial"/>
          <w:sz w:val="21"/>
          <w:szCs w:val="21"/>
        </w:rPr>
        <w:t xml:space="preserve">Total Credit Lines (סך קווי אשראי)</w:t>
      </w:r>
    </w:p>
    <w:p>
      <w:pPr>
        <w:pStyle w:val="ListParagraph"/>
        <w:numPr>
          <w:ilvl w:val="0"/>
          <w:numId w:val="2"/>
        </w:numPr>
        <w:spacing w:after="80"/>
      </w:pPr>
      <w:r>
        <w:rPr>
          <w:rFonts w:ascii="Arial" w:cs="Arial" w:eastAsia="Arial" w:hAnsi="Arial"/>
          <w:sz w:val="21"/>
          <w:szCs w:val="21"/>
        </w:rPr>
        <w:t xml:space="preserve">Upcoming Visa Charge (חיוב ויזה קרוב)</w:t>
      </w:r>
    </w:p>
    <w:p>
      <w:pPr>
        <w:pStyle w:val="ListParagraph"/>
        <w:numPr>
          <w:ilvl w:val="0"/>
          <w:numId w:val="2"/>
        </w:numPr>
        <w:spacing w:after="80"/>
      </w:pPr>
      <w:r>
        <w:rPr>
          <w:rFonts w:ascii="Arial" w:cs="Arial" w:eastAsia="Arial" w:hAnsi="Arial"/>
          <w:sz w:val="21"/>
          <w:szCs w:val="21"/>
        </w:rPr>
        <w:t xml:space="preserve">Visa Debt (חוב ויזה)</w:t>
      </w:r>
    </w:p>
    <w:p>
      <w:pPr>
        <w:pStyle w:val="Heading3"/>
        <w:spacing w:before="200" w:after="120"/>
      </w:pPr>
      <w:r>
        <w:rPr>
          <w:rFonts w:ascii="Arial" w:cs="Arial" w:eastAsia="Arial" w:hAnsi="Arial"/>
          <w:b/>
          <w:bCs/>
          <w:color w:val="3A7AB5"/>
          <w:sz w:val="22"/>
          <w:szCs w:val="22"/>
        </w:rPr>
        <w:t xml:space="preserve">Layout — Right Panel: Transaction History</w:t>
      </w:r>
    </w:p>
    <w:p>
      <w:pPr>
        <w:pStyle w:val="ListParagraph"/>
        <w:numPr>
          <w:ilvl w:val="0"/>
          <w:numId w:val="2"/>
        </w:numPr>
        <w:spacing w:after="80"/>
      </w:pPr>
      <w:r>
        <w:rPr>
          <w:rFonts w:ascii="Arial" w:cs="Arial" w:eastAsia="Arial" w:hAnsi="Arial"/>
          <w:sz w:val="21"/>
          <w:szCs w:val="21"/>
        </w:rPr>
        <w:t xml:space="preserve">Scrollable, chronological list of today’s transactions on this account.</w:t>
      </w:r>
    </w:p>
    <w:p>
      <w:pPr>
        <w:pStyle w:val="ListParagraph"/>
        <w:numPr>
          <w:ilvl w:val="0"/>
          <w:numId w:val="2"/>
        </w:numPr>
        <w:spacing w:after="80"/>
      </w:pPr>
      <w:r>
        <w:rPr>
          <w:rFonts w:ascii="Arial" w:cs="Arial" w:eastAsia="Arial" w:hAnsi="Arial"/>
          <w:sz w:val="21"/>
          <w:szCs w:val="21"/>
        </w:rPr>
        <w:t xml:space="preserve">Columns: Time, Type (Deposit/Withdrawal/Void), Amount, Balance After, Teller, Reference Note.</w:t>
      </w:r>
    </w:p>
    <w:p>
      <w:pPr>
        <w:pStyle w:val="ListParagraph"/>
        <w:numPr>
          <w:ilvl w:val="0"/>
          <w:numId w:val="2"/>
        </w:numPr>
        <w:spacing w:after="80"/>
      </w:pPr>
      <w:r>
        <w:rPr>
          <w:rFonts w:ascii="Arial" w:cs="Arial" w:eastAsia="Arial" w:hAnsi="Arial"/>
          <w:sz w:val="21"/>
          <w:szCs w:val="21"/>
        </w:rPr>
        <w:t xml:space="preserve">Voided transactions shown with strikethrough and red text.</w:t>
      </w:r>
    </w:p>
    <w:p>
      <w:pPr>
        <w:pStyle w:val="Heading3"/>
        <w:spacing w:before="200" w:after="120"/>
      </w:pPr>
      <w:r>
        <w:rPr>
          <w:rFonts w:ascii="Arial" w:cs="Arial" w:eastAsia="Arial" w:hAnsi="Arial"/>
          <w:b/>
          <w:bCs/>
          <w:color w:val="3A7AB5"/>
          <w:sz w:val="22"/>
          <w:szCs w:val="22"/>
        </w:rPr>
        <w:t xml:space="preserve">Layout — Bottom Panel: Transaction Entry (Teller Only)</w:t>
      </w:r>
    </w:p>
    <w:p>
      <w:pPr>
        <w:pStyle w:val="ListParagraph"/>
        <w:numPr>
          <w:ilvl w:val="0"/>
          <w:numId w:val="2"/>
        </w:numPr>
        <w:spacing w:after="80"/>
      </w:pPr>
      <w:r>
        <w:rPr>
          <w:rFonts w:ascii="Arial" w:cs="Arial" w:eastAsia="Arial" w:hAnsi="Arial"/>
          <w:sz w:val="21"/>
          <w:szCs w:val="21"/>
        </w:rPr>
        <w:t xml:space="preserve">This panel is HIDDEN if the account has any operational restrictions (חסימות קודי פעולה is populated).</w:t>
      </w:r>
    </w:p>
    <w:p>
      <w:pPr>
        <w:pStyle w:val="ListParagraph"/>
        <w:numPr>
          <w:ilvl w:val="0"/>
          <w:numId w:val="2"/>
        </w:numPr>
        <w:spacing w:after="80"/>
      </w:pPr>
      <w:r>
        <w:rPr>
          <w:rFonts w:ascii="Arial" w:cs="Arial" w:eastAsia="Arial" w:hAnsi="Arial"/>
          <w:sz w:val="21"/>
          <w:szCs w:val="21"/>
        </w:rPr>
        <w:t xml:space="preserve">Transaction type toggle: Deposit / Withdrawal (large, clearly distinguishable — green for deposit, orange for withdrawal).</w:t>
      </w:r>
    </w:p>
    <w:p>
      <w:pPr>
        <w:pStyle w:val="ListParagraph"/>
        <w:numPr>
          <w:ilvl w:val="0"/>
          <w:numId w:val="2"/>
        </w:numPr>
        <w:spacing w:after="80"/>
      </w:pPr>
      <w:r>
        <w:rPr>
          <w:rFonts w:ascii="Arial" w:cs="Arial" w:eastAsia="Arial" w:hAnsi="Arial"/>
          <w:sz w:val="21"/>
          <w:szCs w:val="21"/>
        </w:rPr>
        <w:t xml:space="preserve">Amount field (numeric input, required, &gt; 0, max 2 decimal places).</w:t>
      </w:r>
    </w:p>
    <w:p>
      <w:pPr>
        <w:pStyle w:val="ListParagraph"/>
        <w:numPr>
          <w:ilvl w:val="0"/>
          <w:numId w:val="2"/>
        </w:numPr>
        <w:spacing w:after="80"/>
      </w:pPr>
      <w:r>
        <w:rPr>
          <w:rFonts w:ascii="Arial" w:cs="Arial" w:eastAsia="Arial" w:hAnsi="Arial"/>
          <w:sz w:val="21"/>
          <w:szCs w:val="21"/>
        </w:rPr>
        <w:t xml:space="preserve">Reference note (text input, required, max 200 characters).</w:t>
      </w:r>
    </w:p>
    <w:p>
      <w:pPr>
        <w:pStyle w:val="ListParagraph"/>
        <w:numPr>
          <w:ilvl w:val="0"/>
          <w:numId w:val="2"/>
        </w:numPr>
        <w:spacing w:after="80"/>
      </w:pPr>
      <w:r>
        <w:rPr>
          <w:rFonts w:ascii="Arial" w:cs="Arial" w:eastAsia="Arial" w:hAnsi="Arial"/>
          <w:sz w:val="21"/>
          <w:szCs w:val="21"/>
        </w:rPr>
        <w:t xml:space="preserve">Running balance preview: shows projected balance after transaction. For withdrawals: if amount &gt; Available Balance (current – held), show warning and block submission.</w:t>
      </w:r>
    </w:p>
    <w:p>
      <w:pPr>
        <w:pStyle w:val="ListParagraph"/>
        <w:numPr>
          <w:ilvl w:val="0"/>
          <w:numId w:val="2"/>
        </w:numPr>
        <w:spacing w:after="80"/>
      </w:pPr>
      <w:r>
        <w:rPr>
          <w:rFonts w:ascii="Arial" w:cs="Arial" w:eastAsia="Arial" w:hAnsi="Arial"/>
          <w:sz w:val="21"/>
          <w:szCs w:val="21"/>
        </w:rPr>
        <w:t xml:space="preserve">‘Submit Transaction’ button. Requires confirmation dialog before execution.</w:t>
      </w:r>
    </w:p>
    <w:p>
      <w:pPr>
        <w:pStyle w:val="Heading3"/>
        <w:spacing w:before="200" w:after="120"/>
      </w:pPr>
      <w:r>
        <w:rPr>
          <w:rFonts w:ascii="Arial" w:cs="Arial" w:eastAsia="Arial" w:hAnsi="Arial"/>
          <w:b/>
          <w:bCs/>
          <w:color w:val="3A7AB5"/>
          <w:sz w:val="22"/>
          <w:szCs w:val="22"/>
        </w:rPr>
        <w:t xml:space="preserve">Transaction Confirmation Dialog</w:t>
      </w:r>
    </w:p>
    <w:p>
      <w:pPr>
        <w:pStyle w:val="ListParagraph"/>
        <w:numPr>
          <w:ilvl w:val="0"/>
          <w:numId w:val="2"/>
        </w:numPr>
        <w:spacing w:after="80"/>
      </w:pPr>
      <w:r>
        <w:rPr>
          <w:rFonts w:ascii="Arial" w:cs="Arial" w:eastAsia="Arial" w:hAnsi="Arial"/>
          <w:sz w:val="21"/>
          <w:szCs w:val="21"/>
        </w:rPr>
        <w:t xml:space="preserve">Transaction type, amount, account key, account name.</w:t>
      </w:r>
    </w:p>
    <w:p>
      <w:pPr>
        <w:pStyle w:val="ListParagraph"/>
        <w:numPr>
          <w:ilvl w:val="0"/>
          <w:numId w:val="2"/>
        </w:numPr>
        <w:spacing w:after="80"/>
      </w:pPr>
      <w:r>
        <w:rPr>
          <w:rFonts w:ascii="Arial" w:cs="Arial" w:eastAsia="Arial" w:hAnsi="Arial"/>
          <w:sz w:val="21"/>
          <w:szCs w:val="21"/>
        </w:rPr>
        <w:t xml:space="preserve">Balance before → Balance after.</w:t>
      </w:r>
    </w:p>
    <w:p>
      <w:pPr>
        <w:pStyle w:val="ListParagraph"/>
        <w:numPr>
          <w:ilvl w:val="0"/>
          <w:numId w:val="2"/>
        </w:numPr>
        <w:spacing w:after="80"/>
      </w:pPr>
      <w:r>
        <w:rPr>
          <w:rFonts w:ascii="Arial" w:cs="Arial" w:eastAsia="Arial" w:hAnsi="Arial"/>
          <w:sz w:val="21"/>
          <w:szCs w:val="21"/>
        </w:rPr>
        <w:t xml:space="preserve">Teller name and timestamp.</w:t>
      </w:r>
    </w:p>
    <w:p>
      <w:pPr>
        <w:pStyle w:val="ListParagraph"/>
        <w:numPr>
          <w:ilvl w:val="0"/>
          <w:numId w:val="2"/>
        </w:numPr>
        <w:spacing w:after="80"/>
      </w:pPr>
      <w:r>
        <w:rPr>
          <w:rFonts w:ascii="Arial" w:cs="Arial" w:eastAsia="Arial" w:hAnsi="Arial"/>
          <w:sz w:val="21"/>
          <w:szCs w:val="21"/>
        </w:rPr>
        <w:t xml:space="preserve">‘Confirm’ and ‘Cancel’ buttons — large and clearly separated.</w:t>
      </w:r>
    </w:p>
    <w:p>
      <w:pPr>
        <w:pStyle w:val="Heading3"/>
        <w:spacing w:before="200" w:after="120"/>
      </w:pPr>
      <w:r>
        <w:rPr>
          <w:rFonts w:ascii="Arial" w:cs="Arial" w:eastAsia="Arial" w:hAnsi="Arial"/>
          <w:b/>
          <w:bCs/>
          <w:color w:val="3A7AB5"/>
          <w:sz w:val="22"/>
          <w:szCs w:val="22"/>
        </w:rPr>
        <w:t xml:space="preserve">Post-Transaction</w:t>
      </w:r>
    </w:p>
    <w:p>
      <w:pPr>
        <w:pStyle w:val="ListParagraph"/>
        <w:numPr>
          <w:ilvl w:val="0"/>
          <w:numId w:val="2"/>
        </w:numPr>
        <w:spacing w:after="80"/>
      </w:pPr>
      <w:r>
        <w:rPr>
          <w:rFonts w:ascii="Arial" w:cs="Arial" w:eastAsia="Arial" w:hAnsi="Arial"/>
          <w:sz w:val="21"/>
          <w:szCs w:val="21"/>
        </w:rPr>
        <w:t xml:space="preserve">Success: green banner, transaction appears in history immediately, balance updates live.</w:t>
      </w:r>
    </w:p>
    <w:p>
      <w:pPr>
        <w:pStyle w:val="ListParagraph"/>
        <w:numPr>
          <w:ilvl w:val="0"/>
          <w:numId w:val="2"/>
        </w:numPr>
        <w:spacing w:after="80"/>
      </w:pPr>
      <w:r>
        <w:rPr>
          <w:rFonts w:ascii="Arial" w:cs="Arial" w:eastAsia="Arial" w:hAnsi="Arial"/>
          <w:sz w:val="21"/>
          <w:szCs w:val="21"/>
        </w:rPr>
        <w:t xml:space="preserve">Receipt: option to print with transaction details, teller signature line, customer signature line.</w:t>
      </w:r>
    </w:p>
    <w:p>
      <w:pPr>
        <w:pStyle w:val="Heading3"/>
        <w:spacing w:before="200" w:after="120"/>
      </w:pPr>
      <w:r>
        <w:rPr>
          <w:rFonts w:ascii="Arial" w:cs="Arial" w:eastAsia="Arial" w:hAnsi="Arial"/>
          <w:b/>
          <w:bCs/>
          <w:color w:val="3A7AB5"/>
          <w:sz w:val="22"/>
          <w:szCs w:val="22"/>
        </w:rPr>
        <w:t xml:space="preserve">Void Transaction</w:t>
      </w:r>
    </w:p>
    <w:p>
      <w:pPr>
        <w:pStyle w:val="ListParagraph"/>
        <w:numPr>
          <w:ilvl w:val="0"/>
          <w:numId w:val="2"/>
        </w:numPr>
        <w:spacing w:after="80"/>
      </w:pPr>
      <w:r>
        <w:rPr>
          <w:rFonts w:ascii="Arial" w:cs="Arial" w:eastAsia="Arial" w:hAnsi="Arial"/>
          <w:sz w:val="21"/>
          <w:szCs w:val="21"/>
        </w:rPr>
        <w:t xml:space="preserve">Tellers can void their own transactions from the current day. Click transaction → ‘Void’ → confirmation.</w:t>
      </w:r>
    </w:p>
    <w:p>
      <w:pPr>
        <w:pStyle w:val="ListParagraph"/>
        <w:numPr>
          <w:ilvl w:val="0"/>
          <w:numId w:val="2"/>
        </w:numPr>
        <w:spacing w:after="80"/>
      </w:pPr>
      <w:r>
        <w:rPr>
          <w:rFonts w:ascii="Arial" w:cs="Arial" w:eastAsia="Arial" w:hAnsi="Arial"/>
          <w:sz w:val="21"/>
          <w:szCs w:val="21"/>
        </w:rPr>
        <w:t xml:space="preserve">Void creates a reversal entry. Both original (marked VOIDED) and reversal appear in history and ledger.</w:t>
      </w:r>
    </w:p>
    <w:p>
      <w:pPr>
        <w:pStyle w:val="ListParagraph"/>
        <w:numPr>
          <w:ilvl w:val="0"/>
          <w:numId w:val="2"/>
        </w:numPr>
        <w:spacing w:after="80"/>
      </w:pPr>
      <w:r>
        <w:rPr>
          <w:rFonts w:ascii="Arial" w:cs="Arial" w:eastAsia="Arial" w:hAnsi="Arial"/>
          <w:sz w:val="21"/>
          <w:szCs w:val="21"/>
        </w:rPr>
        <w:t xml:space="preserve">Branch Managers and Admin can void any transaction in their scope.</w:t>
      </w:r>
    </w:p>
    <w:p>
      <w:r>
        <w:br w:type="page"/>
      </w:r>
    </w:p>
    <w:p>
      <w:pPr>
        <w:pStyle w:val="Heading1"/>
        <w:spacing w:before="360" w:after="200"/>
      </w:pPr>
      <w:r>
        <w:rPr>
          <w:rFonts w:ascii="Arial" w:cs="Arial" w:eastAsia="Arial" w:hAnsi="Arial"/>
          <w:b/>
          <w:bCs/>
          <w:color w:val="1B3A5C"/>
          <w:sz w:val="32"/>
          <w:szCs w:val="32"/>
        </w:rPr>
        <w:t xml:space="preserve">6. Banking Mechanisms &amp; Controls</w:t>
      </w:r>
    </w:p>
    <w:p>
      <w:pPr>
        <w:spacing w:after="120"/>
      </w:pPr>
      <w:r>
        <w:rPr>
          <w:rFonts w:ascii="Arial" w:cs="Arial" w:eastAsia="Arial" w:hAnsi="Arial"/>
          <w:sz w:val="21"/>
          <w:szCs w:val="21"/>
        </w:rPr>
        <w:t xml:space="preserve">This section defines the banking-specific rules, safeguards, and mechanisms that the system must enforce.</w:t>
      </w:r>
    </w:p>
    <w:p>
      <w:pPr>
        <w:pStyle w:val="Heading2"/>
        <w:spacing w:before="280" w:after="160"/>
      </w:pPr>
      <w:r>
        <w:rPr>
          <w:rFonts w:ascii="Arial" w:cs="Arial" w:eastAsia="Arial" w:hAnsi="Arial"/>
          <w:b/>
          <w:bCs/>
          <w:color w:val="2C5F8A"/>
          <w:sz w:val="26"/>
          <w:szCs w:val="26"/>
        </w:rPr>
        <w:t xml:space="preserve">6.1 Transaction Integrity</w:t>
      </w:r>
    </w:p>
    <w:p>
      <w:pPr>
        <w:pStyle w:val="ListParagraph"/>
        <w:numPr>
          <w:ilvl w:val="0"/>
          <w:numId w:val="2"/>
        </w:numPr>
        <w:spacing w:after="80"/>
      </w:pPr>
      <w:r>
        <w:rPr>
          <w:rFonts w:ascii="Arial" w:cs="Arial" w:eastAsia="Arial" w:hAnsi="Arial"/>
          <w:sz w:val="21"/>
          <w:szCs w:val="21"/>
        </w:rPr>
        <w:t xml:space="preserve">Every transaction must be atomic: either it fully completes (balance updated + audit log written) or it fully rolls back.</w:t>
      </w:r>
    </w:p>
    <w:p>
      <w:pPr>
        <w:pStyle w:val="ListParagraph"/>
        <w:numPr>
          <w:ilvl w:val="0"/>
          <w:numId w:val="2"/>
        </w:numPr>
        <w:spacing w:after="80"/>
      </w:pPr>
      <w:r>
        <w:rPr>
          <w:rFonts w:ascii="Arial" w:cs="Arial" w:eastAsia="Arial" w:hAnsi="Arial"/>
          <w:sz w:val="21"/>
          <w:szCs w:val="21"/>
        </w:rPr>
        <w:t xml:space="preserve">Optimistic locking on account balance: if two tellers attempt to transact on the same account simultaneously, the second must detect the conflict and re-read the current balance.</w:t>
      </w:r>
    </w:p>
    <w:p>
      <w:pPr>
        <w:pStyle w:val="ListParagraph"/>
        <w:numPr>
          <w:ilvl w:val="0"/>
          <w:numId w:val="2"/>
        </w:numPr>
        <w:spacing w:after="80"/>
      </w:pPr>
      <w:r>
        <w:rPr>
          <w:rFonts w:ascii="Arial" w:cs="Arial" w:eastAsia="Arial" w:hAnsi="Arial"/>
          <w:sz w:val="21"/>
          <w:szCs w:val="21"/>
        </w:rPr>
        <w:t xml:space="preserve">Transaction IDs are globally unique and sequentially ordered within a branch per business day.</w:t>
      </w:r>
    </w:p>
    <w:p>
      <w:pPr>
        <w:pStyle w:val="ListParagraph"/>
        <w:numPr>
          <w:ilvl w:val="0"/>
          <w:numId w:val="2"/>
        </w:numPr>
        <w:spacing w:after="80"/>
      </w:pPr>
      <w:r>
        <w:rPr>
          <w:rFonts w:ascii="Arial" w:cs="Arial" w:eastAsia="Arial" w:hAnsi="Arial"/>
          <w:sz w:val="21"/>
          <w:szCs w:val="21"/>
        </w:rPr>
        <w:t xml:space="preserve">All monetary values stored as fixed-point decimals with 2 decimal places. No floating-point arithmetic.</w:t>
      </w:r>
    </w:p>
    <w:p>
      <w:pPr>
        <w:pStyle w:val="Heading2"/>
        <w:spacing w:before="280" w:after="160"/>
      </w:pPr>
      <w:r>
        <w:rPr>
          <w:rFonts w:ascii="Arial" w:cs="Arial" w:eastAsia="Arial" w:hAnsi="Arial"/>
          <w:b/>
          <w:bCs/>
          <w:color w:val="2C5F8A"/>
          <w:sz w:val="26"/>
          <w:szCs w:val="26"/>
        </w:rPr>
        <w:t xml:space="preserve">6.2 Balance Controls</w:t>
      </w:r>
    </w:p>
    <w:p>
      <w:pPr>
        <w:pStyle w:val="ListParagraph"/>
        <w:numPr>
          <w:ilvl w:val="0"/>
          <w:numId w:val="2"/>
        </w:numPr>
        <w:spacing w:after="80"/>
      </w:pPr>
      <w:r>
        <w:rPr>
          <w:rFonts w:ascii="Arial" w:cs="Arial" w:eastAsia="Arial" w:hAnsi="Arial"/>
          <w:sz w:val="21"/>
          <w:szCs w:val="21"/>
        </w:rPr>
        <w:t xml:space="preserve">No overdraft: withdrawal cannot exceed Available Balance (Current Checking Balance – Held Checking Balance). Blocked at application and database levels.</w:t>
      </w:r>
    </w:p>
    <w:p>
      <w:pPr>
        <w:pStyle w:val="ListParagraph"/>
        <w:numPr>
          <w:ilvl w:val="0"/>
          <w:numId w:val="2"/>
        </w:numPr>
        <w:spacing w:after="80"/>
      </w:pPr>
      <w:r>
        <w:rPr>
          <w:rFonts w:ascii="Arial" w:cs="Arial" w:eastAsia="Arial" w:hAnsi="Arial"/>
          <w:sz w:val="21"/>
          <w:szCs w:val="21"/>
        </w:rPr>
        <w:t xml:space="preserve">Account restriction enforcement: if חסימות קודי פעולה is populated, ALL transactions are blocked.</w:t>
      </w:r>
    </w:p>
    <w:p>
      <w:pPr>
        <w:pStyle w:val="ListParagraph"/>
        <w:numPr>
          <w:ilvl w:val="0"/>
          <w:numId w:val="2"/>
        </w:numPr>
        <w:spacing w:after="80"/>
      </w:pPr>
      <w:r>
        <w:rPr>
          <w:rFonts w:ascii="Arial" w:cs="Arial" w:eastAsia="Arial" w:hAnsi="Arial"/>
          <w:sz w:val="21"/>
          <w:szCs w:val="21"/>
        </w:rPr>
        <w:t xml:space="preserve">Lien enforcement: if עיקולים &gt; 0, withdrawals may be blocked or limited per bank policy (configurable rule).</w:t>
      </w:r>
    </w:p>
    <w:p>
      <w:pPr>
        <w:pStyle w:val="ListParagraph"/>
        <w:numPr>
          <w:ilvl w:val="0"/>
          <w:numId w:val="2"/>
        </w:numPr>
        <w:spacing w:after="80"/>
      </w:pPr>
      <w:r>
        <w:rPr>
          <w:rFonts w:ascii="Arial" w:cs="Arial" w:eastAsia="Arial" w:hAnsi="Arial"/>
          <w:sz w:val="21"/>
          <w:szCs w:val="21"/>
        </w:rPr>
        <w:t xml:space="preserve">Daily transaction limits (configurable by Admin): max single transaction amount, max cumulative daily amount per account.</w:t>
      </w:r>
    </w:p>
    <w:p>
      <w:pPr>
        <w:pStyle w:val="ListParagraph"/>
        <w:numPr>
          <w:ilvl w:val="0"/>
          <w:numId w:val="2"/>
        </w:numPr>
        <w:spacing w:after="80"/>
      </w:pPr>
      <w:r>
        <w:rPr>
          <w:rFonts w:ascii="Arial" w:cs="Arial" w:eastAsia="Arial" w:hAnsi="Arial"/>
          <w:sz w:val="21"/>
          <w:szCs w:val="21"/>
        </w:rPr>
        <w:t xml:space="preserve">Large transaction alert threshold (configurable): transactions above threshold trigger in-app alert to Branch Manager.</w:t>
      </w:r>
    </w:p>
    <w:p>
      <w:pPr>
        <w:pStyle w:val="Heading2"/>
        <w:spacing w:before="280" w:after="160"/>
      </w:pPr>
      <w:r>
        <w:rPr>
          <w:rFonts w:ascii="Arial" w:cs="Arial" w:eastAsia="Arial" w:hAnsi="Arial"/>
          <w:b/>
          <w:bCs/>
          <w:color w:val="2C5F8A"/>
          <w:sz w:val="26"/>
          <w:szCs w:val="26"/>
        </w:rPr>
        <w:t xml:space="preserve">6.3 Audit Trail</w:t>
      </w:r>
    </w:p>
    <w:p>
      <w:pPr>
        <w:pStyle w:val="ListParagraph"/>
        <w:numPr>
          <w:ilvl w:val="0"/>
          <w:numId w:val="2"/>
        </w:numPr>
        <w:spacing w:after="80"/>
      </w:pPr>
      <w:r>
        <w:rPr>
          <w:rFonts w:ascii="Arial" w:cs="Arial" w:eastAsia="Arial" w:hAnsi="Arial"/>
          <w:sz w:val="21"/>
          <w:szCs w:val="21"/>
        </w:rPr>
        <w:t xml:space="preserve">Every state change is logged: transactions, voids, user actions, role changes, day events, CSV uploads/downloads.</w:t>
      </w:r>
    </w:p>
    <w:p>
      <w:pPr>
        <w:pStyle w:val="ListParagraph"/>
        <w:numPr>
          <w:ilvl w:val="0"/>
          <w:numId w:val="2"/>
        </w:numPr>
        <w:spacing w:after="80"/>
      </w:pPr>
      <w:r>
        <w:rPr>
          <w:rFonts w:ascii="Arial" w:cs="Arial" w:eastAsia="Arial" w:hAnsi="Arial"/>
          <w:sz w:val="21"/>
          <w:szCs w:val="21"/>
        </w:rPr>
        <w:t xml:space="preserve">Audit entries are immutable — can never be modified or deleted, even by Administrator.</w:t>
      </w:r>
    </w:p>
    <w:p>
      <w:pPr>
        <w:pStyle w:val="ListParagraph"/>
        <w:numPr>
          <w:ilvl w:val="0"/>
          <w:numId w:val="2"/>
        </w:numPr>
        <w:spacing w:after="80"/>
      </w:pPr>
      <w:r>
        <w:rPr>
          <w:rFonts w:ascii="Arial" w:cs="Arial" w:eastAsia="Arial" w:hAnsi="Arial"/>
          <w:sz w:val="21"/>
          <w:szCs w:val="21"/>
        </w:rPr>
        <w:t xml:space="preserve">Each entry includes: timestamp (UTC), action type, actor (user ID), target, before-state, after-state, IP address, session ID.</w:t>
      </w:r>
    </w:p>
    <w:p>
      <w:pPr>
        <w:pStyle w:val="ListParagraph"/>
        <w:numPr>
          <w:ilvl w:val="0"/>
          <w:numId w:val="2"/>
        </w:numPr>
        <w:spacing w:after="80"/>
      </w:pPr>
      <w:r>
        <w:rPr>
          <w:rFonts w:ascii="Arial" w:cs="Arial" w:eastAsia="Arial" w:hAnsi="Arial"/>
          <w:sz w:val="21"/>
          <w:szCs w:val="21"/>
        </w:rPr>
        <w:t xml:space="preserve">Retained for minimum 7 years per banking regulatory requirements.</w:t>
      </w:r>
    </w:p>
    <w:p>
      <w:pPr>
        <w:pStyle w:val="Heading2"/>
        <w:spacing w:before="280" w:after="160"/>
      </w:pPr>
      <w:r>
        <w:rPr>
          <w:rFonts w:ascii="Arial" w:cs="Arial" w:eastAsia="Arial" w:hAnsi="Arial"/>
          <w:b/>
          <w:bCs/>
          <w:color w:val="2C5F8A"/>
          <w:sz w:val="26"/>
          <w:szCs w:val="26"/>
        </w:rPr>
        <w:t xml:space="preserve">6.4 Security Requirements</w:t>
      </w:r>
    </w:p>
    <w:p>
      <w:pPr>
        <w:pStyle w:val="ListParagraph"/>
        <w:numPr>
          <w:ilvl w:val="0"/>
          <w:numId w:val="2"/>
        </w:numPr>
        <w:spacing w:after="80"/>
      </w:pPr>
      <w:r>
        <w:rPr>
          <w:rFonts w:ascii="Arial" w:cs="Arial" w:eastAsia="Arial" w:hAnsi="Arial"/>
          <w:sz w:val="21"/>
          <w:szCs w:val="21"/>
        </w:rPr>
        <w:t xml:space="preserve">Authentication: username + password with enforced complexity rules.</w:t>
      </w:r>
    </w:p>
    <w:p>
      <w:pPr>
        <w:pStyle w:val="ListParagraph"/>
        <w:numPr>
          <w:ilvl w:val="0"/>
          <w:numId w:val="2"/>
        </w:numPr>
        <w:spacing w:after="80"/>
      </w:pPr>
      <w:r>
        <w:rPr>
          <w:rFonts w:ascii="Arial" w:cs="Arial" w:eastAsia="Arial" w:hAnsi="Arial"/>
          <w:sz w:val="21"/>
          <w:szCs w:val="21"/>
        </w:rPr>
        <w:t xml:space="preserve">Password hashing: bcrypt with cost factor ≥ 12. Passwords never stored or logged in plaintext.</w:t>
      </w:r>
    </w:p>
    <w:p>
      <w:pPr>
        <w:pStyle w:val="ListParagraph"/>
        <w:numPr>
          <w:ilvl w:val="0"/>
          <w:numId w:val="2"/>
        </w:numPr>
        <w:spacing w:after="80"/>
      </w:pPr>
      <w:r>
        <w:rPr>
          <w:rFonts w:ascii="Arial" w:cs="Arial" w:eastAsia="Arial" w:hAnsi="Arial"/>
          <w:sz w:val="21"/>
          <w:szCs w:val="21"/>
        </w:rPr>
        <w:t xml:space="preserve">Session management: server-side sessions with secure HTTP-only cookies.</w:t>
      </w:r>
    </w:p>
    <w:p>
      <w:pPr>
        <w:pStyle w:val="ListParagraph"/>
        <w:numPr>
          <w:ilvl w:val="0"/>
          <w:numId w:val="2"/>
        </w:numPr>
        <w:spacing w:after="80"/>
      </w:pPr>
      <w:r>
        <w:rPr>
          <w:rFonts w:ascii="Arial" w:cs="Arial" w:eastAsia="Arial" w:hAnsi="Arial"/>
          <w:sz w:val="21"/>
          <w:szCs w:val="21"/>
        </w:rPr>
        <w:t xml:space="preserve">HTTPS only: TLS 1.2 or higher for all communication.</w:t>
      </w:r>
    </w:p>
    <w:p>
      <w:pPr>
        <w:pStyle w:val="ListParagraph"/>
        <w:numPr>
          <w:ilvl w:val="0"/>
          <w:numId w:val="2"/>
        </w:numPr>
        <w:spacing w:after="80"/>
      </w:pPr>
      <w:r>
        <w:rPr>
          <w:rFonts w:ascii="Arial" w:cs="Arial" w:eastAsia="Arial" w:hAnsi="Arial"/>
          <w:sz w:val="21"/>
          <w:szCs w:val="21"/>
        </w:rPr>
        <w:t xml:space="preserve">Role-based authorization: every API endpoint checks user role server-side.</w:t>
      </w:r>
    </w:p>
    <w:p>
      <w:pPr>
        <w:pStyle w:val="ListParagraph"/>
        <w:numPr>
          <w:ilvl w:val="0"/>
          <w:numId w:val="2"/>
        </w:numPr>
        <w:spacing w:after="80"/>
      </w:pPr>
      <w:r>
        <w:rPr>
          <w:rFonts w:ascii="Arial" w:cs="Arial" w:eastAsia="Arial" w:hAnsi="Arial"/>
          <w:sz w:val="21"/>
          <w:szCs w:val="21"/>
        </w:rPr>
        <w:t xml:space="preserve">CSRF protection on all state-changing requests.</w:t>
      </w:r>
    </w:p>
    <w:p>
      <w:pPr>
        <w:pStyle w:val="ListParagraph"/>
        <w:numPr>
          <w:ilvl w:val="0"/>
          <w:numId w:val="2"/>
        </w:numPr>
        <w:spacing w:after="80"/>
      </w:pPr>
      <w:r>
        <w:rPr>
          <w:rFonts w:ascii="Arial" w:cs="Arial" w:eastAsia="Arial" w:hAnsi="Arial"/>
          <w:sz w:val="21"/>
          <w:szCs w:val="21"/>
        </w:rPr>
        <w:t xml:space="preserve">Input validation and sanitization on client and server sides.</w:t>
      </w:r>
    </w:p>
    <w:p>
      <w:pPr>
        <w:pStyle w:val="ListParagraph"/>
        <w:numPr>
          <w:ilvl w:val="0"/>
          <w:numId w:val="2"/>
        </w:numPr>
        <w:spacing w:after="80"/>
      </w:pPr>
      <w:r>
        <w:rPr>
          <w:rFonts w:ascii="Arial" w:cs="Arial" w:eastAsia="Arial" w:hAnsi="Arial"/>
          <w:sz w:val="21"/>
          <w:szCs w:val="21"/>
        </w:rPr>
        <w:t xml:space="preserve">Account lockout after 5 failed login attempts for 15 minutes.</w:t>
      </w:r>
    </w:p>
    <w:p>
      <w:pPr>
        <w:pStyle w:val="Heading2"/>
        <w:spacing w:before="280" w:after="160"/>
      </w:pPr>
      <w:r>
        <w:rPr>
          <w:rFonts w:ascii="Arial" w:cs="Arial" w:eastAsia="Arial" w:hAnsi="Arial"/>
          <w:b/>
          <w:bCs/>
          <w:color w:val="2C5F8A"/>
          <w:sz w:val="26"/>
          <w:szCs w:val="26"/>
        </w:rPr>
        <w:t xml:space="preserve">6.5 Data Isolation</w:t>
      </w:r>
    </w:p>
    <w:p>
      <w:pPr>
        <w:pStyle w:val="ListParagraph"/>
        <w:numPr>
          <w:ilvl w:val="0"/>
          <w:numId w:val="2"/>
        </w:numPr>
        <w:spacing w:after="80"/>
      </w:pPr>
      <w:r>
        <w:rPr>
          <w:rFonts w:ascii="Arial" w:cs="Arial" w:eastAsia="Arial" w:hAnsi="Arial"/>
          <w:sz w:val="21"/>
          <w:szCs w:val="21"/>
        </w:rPr>
        <w:t xml:space="preserve">Strict branch-level data isolation: a teller in Branch A must never access data from Branch B — not through UI, API, or any other means.</w:t>
      </w:r>
    </w:p>
    <w:p>
      <w:pPr>
        <w:pStyle w:val="ListParagraph"/>
        <w:numPr>
          <w:ilvl w:val="0"/>
          <w:numId w:val="2"/>
        </w:numPr>
        <w:spacing w:after="80"/>
      </w:pPr>
      <w:r>
        <w:rPr>
          <w:rFonts w:ascii="Arial" w:cs="Arial" w:eastAsia="Arial" w:hAnsi="Arial"/>
          <w:sz w:val="21"/>
          <w:szCs w:val="21"/>
        </w:rPr>
        <w:t xml:space="preserve">Enforcement at the query/data layer, not just the presentation layer.</w:t>
      </w:r>
    </w:p>
    <w:p>
      <w:pPr>
        <w:pStyle w:val="ListParagraph"/>
        <w:numPr>
          <w:ilvl w:val="0"/>
          <w:numId w:val="2"/>
        </w:numPr>
        <w:spacing w:after="80"/>
      </w:pPr>
      <w:r>
        <w:rPr>
          <w:rFonts w:ascii="Arial" w:cs="Arial" w:eastAsia="Arial" w:hAnsi="Arial"/>
          <w:sz w:val="21"/>
          <w:szCs w:val="21"/>
        </w:rPr>
        <w:t xml:space="preserve">Admin is exempt — system-wide access for operational purposes.</w:t>
      </w:r>
    </w:p>
    <w:p>
      <w:pPr>
        <w:pStyle w:val="Heading2"/>
        <w:spacing w:before="280" w:after="160"/>
      </w:pPr>
      <w:r>
        <w:rPr>
          <w:rFonts w:ascii="Arial" w:cs="Arial" w:eastAsia="Arial" w:hAnsi="Arial"/>
          <w:b/>
          <w:bCs/>
          <w:color w:val="2C5F8A"/>
          <w:sz w:val="26"/>
          <w:szCs w:val="26"/>
        </w:rPr>
        <w:t xml:space="preserve">6.6 Concurrency &amp; Performance</w:t>
      </w:r>
    </w:p>
    <w:p>
      <w:pPr>
        <w:pStyle w:val="ListParagraph"/>
        <w:numPr>
          <w:ilvl w:val="0"/>
          <w:numId w:val="2"/>
        </w:numPr>
        <w:spacing w:after="80"/>
      </w:pPr>
      <w:r>
        <w:rPr>
          <w:rFonts w:ascii="Arial" w:cs="Arial" w:eastAsia="Arial" w:hAnsi="Arial"/>
          <w:sz w:val="21"/>
          <w:szCs w:val="21"/>
        </w:rPr>
        <w:t xml:space="preserve">Support 500+ concurrent teller sessions.</w:t>
      </w:r>
    </w:p>
    <w:p>
      <w:pPr>
        <w:pStyle w:val="ListParagraph"/>
        <w:numPr>
          <w:ilvl w:val="0"/>
          <w:numId w:val="2"/>
        </w:numPr>
        <w:spacing w:after="80"/>
      </w:pPr>
      <w:r>
        <w:rPr>
          <w:rFonts w:ascii="Arial" w:cs="Arial" w:eastAsia="Arial" w:hAnsi="Arial"/>
          <w:sz w:val="21"/>
          <w:szCs w:val="21"/>
        </w:rPr>
        <w:t xml:space="preserve">Transaction latency: &lt; 500ms from submission to confirmation.</w:t>
      </w:r>
    </w:p>
    <w:p>
      <w:pPr>
        <w:pStyle w:val="ListParagraph"/>
        <w:numPr>
          <w:ilvl w:val="0"/>
          <w:numId w:val="2"/>
        </w:numPr>
        <w:spacing w:after="80"/>
      </w:pPr>
      <w:r>
        <w:rPr>
          <w:rFonts w:ascii="Arial" w:cs="Arial" w:eastAsia="Arial" w:hAnsi="Arial"/>
          <w:sz w:val="21"/>
          <w:szCs w:val="21"/>
        </w:rPr>
        <w:t xml:space="preserve">BCP CSV upload: support files up to 100,000 records per branch. Multi-branch total up to 500,000 records. Processing within 5 minutes.</w:t>
      </w:r>
    </w:p>
    <w:p>
      <w:pPr>
        <w:pStyle w:val="ListParagraph"/>
        <w:numPr>
          <w:ilvl w:val="0"/>
          <w:numId w:val="2"/>
        </w:numPr>
        <w:spacing w:after="80"/>
      </w:pPr>
      <w:r>
        <w:rPr>
          <w:rFonts w:ascii="Arial" w:cs="Arial" w:eastAsia="Arial" w:hAnsi="Arial"/>
          <w:sz w:val="21"/>
          <w:szCs w:val="21"/>
        </w:rPr>
        <w:t xml:space="preserve">Safe concurrent transactions on the same account via optimistic locking.</w:t>
      </w:r>
    </w:p>
    <w:p>
      <w:pPr>
        <w:pStyle w:val="Heading2"/>
        <w:spacing w:before="280" w:after="160"/>
      </w:pPr>
      <w:r>
        <w:rPr>
          <w:rFonts w:ascii="Arial" w:cs="Arial" w:eastAsia="Arial" w:hAnsi="Arial"/>
          <w:b/>
          <w:bCs/>
          <w:color w:val="2C5F8A"/>
          <w:sz w:val="26"/>
          <w:szCs w:val="26"/>
        </w:rPr>
        <w:t xml:space="preserve">6.7 Transaction Receipt</w:t>
      </w:r>
    </w:p>
    <w:p>
      <w:pPr>
        <w:pStyle w:val="ListParagraph"/>
        <w:numPr>
          <w:ilvl w:val="0"/>
          <w:numId w:val="2"/>
        </w:numPr>
        <w:spacing w:after="80"/>
      </w:pPr>
      <w:r>
        <w:rPr>
          <w:rFonts w:ascii="Arial" w:cs="Arial" w:eastAsia="Arial" w:hAnsi="Arial"/>
          <w:sz w:val="21"/>
          <w:szCs w:val="21"/>
        </w:rPr>
        <w:t xml:space="preserve">Printable receipt for every transaction: bank name, branch name, date/time, transaction ID, account name, account number (partially masked), transaction type, amount, balance after, teller name.</w:t>
      </w:r>
    </w:p>
    <w:p>
      <w:pPr>
        <w:pStyle w:val="ListParagraph"/>
        <w:numPr>
          <w:ilvl w:val="0"/>
          <w:numId w:val="2"/>
        </w:numPr>
        <w:spacing w:after="80"/>
      </w:pPr>
      <w:r>
        <w:rPr>
          <w:rFonts w:ascii="Arial" w:cs="Arial" w:eastAsia="Arial" w:hAnsi="Arial"/>
          <w:sz w:val="21"/>
          <w:szCs w:val="21"/>
        </w:rPr>
        <w:t xml:space="preserve">Dual signature lines: teller and customer.</w:t>
      </w:r>
    </w:p>
    <w:p>
      <w:pPr>
        <w:pStyle w:val="ListParagraph"/>
        <w:numPr>
          <w:ilvl w:val="0"/>
          <w:numId w:val="2"/>
        </w:numPr>
        <w:spacing w:after="80"/>
      </w:pPr>
      <w:r>
        <w:rPr>
          <w:rFonts w:ascii="Arial" w:cs="Arial" w:eastAsia="Arial" w:hAnsi="Arial"/>
          <w:sz w:val="21"/>
          <w:szCs w:val="21"/>
        </w:rPr>
        <w:t xml:space="preserve">Generated as printable HTML or PDF.</w:t>
      </w:r>
    </w:p>
    <w:p>
      <w:r>
        <w:br w:type="page"/>
      </w:r>
    </w:p>
    <w:p>
      <w:pPr>
        <w:pStyle w:val="Heading1"/>
        <w:spacing w:before="360" w:after="200"/>
      </w:pPr>
      <w:r>
        <w:rPr>
          <w:rFonts w:ascii="Arial" w:cs="Arial" w:eastAsia="Arial" w:hAnsi="Arial"/>
          <w:b/>
          <w:bCs/>
          <w:color w:val="1B3A5C"/>
          <w:sz w:val="32"/>
          <w:szCs w:val="32"/>
        </w:rPr>
        <w:t xml:space="preserve">7. Core Data Model</w:t>
      </w:r>
    </w:p>
    <w:p>
      <w:pPr>
        <w:spacing w:after="120"/>
      </w:pPr>
      <w:r>
        <w:rPr>
          <w:rFonts w:ascii="Arial" w:cs="Arial" w:eastAsia="Arial" w:hAnsi="Arial"/>
          <w:sz w:val="21"/>
          <w:szCs w:val="21"/>
        </w:rPr>
        <w:t xml:space="preserve">The following entities form the core data model, aligned with the BCP report structure. This is a logical model — the engineering team should determine the physical schema.</w:t>
      </w:r>
    </w:p>
    <w:p>
      <w:pPr>
        <w:pStyle w:val="Heading2"/>
        <w:spacing w:before="280" w:after="160"/>
      </w:pPr>
      <w:r>
        <w:rPr>
          <w:rFonts w:ascii="Arial" w:cs="Arial" w:eastAsia="Arial" w:hAnsi="Arial"/>
          <w:b/>
          <w:bCs/>
          <w:color w:val="2C5F8A"/>
          <w:sz w:val="26"/>
          <w:szCs w:val="26"/>
        </w:rPr>
        <w:t xml:space="preserve">7.1 Entities</w:t>
      </w:r>
    </w:p>
    <w:p>
      <w:pPr>
        <w:pStyle w:val="Heading3"/>
        <w:spacing w:before="200" w:after="120"/>
      </w:pPr>
      <w:r>
        <w:rPr>
          <w:rFonts w:ascii="Arial" w:cs="Arial" w:eastAsia="Arial" w:hAnsi="Arial"/>
          <w:b/>
          <w:bCs/>
          <w:color w:val="3A7AB5"/>
          <w:sz w:val="22"/>
          <w:szCs w:val="22"/>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UUID/String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 auto-generated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user identifier</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employee_id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Unique, 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Bank employee ID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full_name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legal name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username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String(20)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Unique, 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Login username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password_hash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Bcrypt hashed password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role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NONE/ADMIN/BRANCH_MANAGER/TELLER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Current assigned role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branch_code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 Branch, 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Assigned branch (null for Admin)</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status</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PENDING/ACTIVE/LOCKED/INACTIVE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Account status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failed_login_count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Consecutive failed logins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locked_until</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Lockout expiry time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Registration timestamp</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updated_at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Auto</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Last modification timestamp</w:t>
            </w:r>
          </w:p>
        </w:tc>
      </w:tr>
    </w:tbl>
    <w:p>
      <w:pPr>
        <w:pStyle w:val="Heading3"/>
        <w:spacing w:before="200" w:after="120"/>
      </w:pPr>
      <w:r>
        <w:rPr>
          <w:rFonts w:ascii="Arial" w:cs="Arial" w:eastAsia="Arial" w:hAnsi="Arial"/>
          <w:b/>
          <w:bCs/>
          <w:color w:val="3A7AB5"/>
          <w:sz w:val="22"/>
          <w:szCs w:val="22"/>
        </w:rPr>
        <w:t xml:space="preserve">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branch_code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Matches SNIF code in BCP filenames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branch_name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String(100)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Display name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ACTIVE/INACTIVE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Operational status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created_at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Auto</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Creation timestamp</w:t>
            </w:r>
          </w:p>
        </w:tc>
      </w:tr>
    </w:tbl>
    <w:p>
      <w:pPr>
        <w:pStyle w:val="Heading3"/>
        <w:spacing w:before="200" w:after="120"/>
      </w:pPr>
      <w:r>
        <w:rPr>
          <w:rFonts w:ascii="Arial" w:cs="Arial" w:eastAsia="Arial" w:hAnsi="Arial"/>
          <w:b/>
          <w:bCs/>
          <w:color w:val="3A7AB5"/>
          <w:sz w:val="22"/>
          <w:szCs w:val="22"/>
        </w:rPr>
        <w:t xml:space="preserve">Account (loaded from BCP Report)</w:t>
      </w:r>
    </w:p>
    <w:p>
      <w:pPr>
        <w:spacing w:after="120"/>
      </w:pPr>
      <w:r>
        <w:rPr>
          <w:rFonts w:ascii="Arial" w:cs="Arial" w:eastAsia="Arial" w:hAnsi="Arial"/>
          <w:sz w:val="21"/>
          <w:szCs w:val="21"/>
        </w:rPr>
        <w:t xml:space="preserve">This entity maps directly to the BCP_REPORT_SNIF CSV structure. Field names preserve the Hebrew source names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account_key (חן_קלע)</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 (within branch+day)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 Account short key</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full_account_number (חן_אופק)</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Integer(12)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Unique, 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2: Full 12-digit account number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account_name (שם_חשבון)</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3: Account holder name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operation_restrictions (חסימות_קודי_פעולה)</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4: If set, blocks transactions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current_balance (יתרת_עוש_נוכחית)</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5: Live checking balance (mutable)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held_balance (יתרת_עוש_מעוכבת)</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6: Frozen/held amount (read-only)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fx_subsidiary_balance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7: FX subsidiary accounts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loans (הלוואות)</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8: Outstanding loans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term_deposits (פקדונות)</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9: Time deposits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savings_plans (תוכניות_חסכון)</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10: Savings plans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securities (ניירות_ערך)</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11: Securities value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guarantees (ערבויות)</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12: Guarantees issued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liens (עיקולים)</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13: Court-ordered liens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pledges (שיעבודים)</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14: Pledges/encumbrances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annual_debit_turnover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15: Annual debit turnover</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total_credit_lines</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16: Total credit lines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upcoming_visa_charge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17: Next Visa charge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visa_debt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col 18: Outstanding Visa debt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markers (סמנים)</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col 19: Internal classification flags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branch_code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String(10)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Branch</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Extracted from BCP filename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opening_balance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Snapshot of col 5 at load time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version</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Default 1</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For optimistic locking</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loaded_date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Business day loaded</w:t>
            </w:r>
          </w:p>
        </w:tc>
      </w:tr>
    </w:tbl>
    <w:p>
      <w:pPr>
        <w:pStyle w:val="Heading3"/>
        <w:spacing w:before="200" w:after="120"/>
      </w:pPr>
      <w:r>
        <w:rPr>
          <w:rFonts w:ascii="Arial" w:cs="Arial" w:eastAsia="Arial" w:hAnsi="Arial"/>
          <w:b/>
          <w:bCs/>
          <w:color w:val="3A7AB5"/>
          <w:sz w:val="22"/>
          <w:szCs w:val="22"/>
        </w:rPr>
        <w:t xml:space="preserve">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transaction_id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 auto-generated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Format: TXN-{branch}-{date}-{seq}</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business_date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Business day of transaction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Auto, UTC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Exact time of transaction</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branch_code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String(10)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Branch</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 where processed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teller_user_id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UUID/String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 User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Teller who processed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account_key</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Account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Target account short key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full_account_number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account number for ledger</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transaction_type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DEPOSIT / WITHDRAWAL / VOID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amount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 &gt; 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 amount</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balance_before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Checking balance before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balance_after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Decimal(15,2)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Checking balance after</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reference_note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String(200)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Teller-entered 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COMPLETED/VOIDED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 status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void_reference_id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String(30)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Transaction, 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If void: original txn ID</w:t>
            </w:r>
          </w:p>
        </w:tc>
      </w:tr>
    </w:tbl>
    <w:p>
      <w:pPr>
        <w:pStyle w:val="Heading3"/>
        <w:spacing w:before="200" w:after="120"/>
      </w:pPr>
      <w:r>
        <w:rPr>
          <w:rFonts w:ascii="Arial" w:cs="Arial" w:eastAsia="Arial" w:hAnsi="Arial"/>
          <w:b/>
          <w:bCs/>
          <w:color w:val="3A7AB5"/>
          <w:sz w:val="22"/>
          <w:szCs w:val="22"/>
        </w:rPr>
        <w:t xml:space="preserve">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log_id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 auto-generated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log entry</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timestamp</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Auto, UTC</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Event time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action_type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LOGIN/TRANSACTION/VOID/ROLE_CHANGE/DAY_OPEN/DAY_CLOSE/CSV_UPLOAD etc.</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actor_user_id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UUID/String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User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Who performed the action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target_type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ACCOUNT/USER/SYSTEM</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target_id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String(50)</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ID of the target entity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before_state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JSON/Text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 before change</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after_state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JSON/Text</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State after change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ip_address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String(45)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Client IP address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session_id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Session identifier</w:t>
            </w:r>
          </w:p>
        </w:tc>
      </w:tr>
    </w:tbl>
    <w:p>
      <w:pPr>
        <w:pStyle w:val="Heading3"/>
        <w:spacing w:before="200" w:after="120"/>
      </w:pPr>
      <w:r>
        <w:rPr>
          <w:rFonts w:ascii="Arial" w:cs="Arial" w:eastAsia="Arial" w:hAnsi="Arial"/>
          <w:b/>
          <w:bCs/>
          <w:color w:val="3A7AB5"/>
          <w:sz w:val="22"/>
          <w:szCs w:val="22"/>
        </w:rPr>
        <w:t xml:space="preserve">DayCycle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business_date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business day</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state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Enum</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Required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CLOSED/LOADING/OPEN/CLOSING/RECONCILING</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opened_at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day was opened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opened_by</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UUID/String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User, 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Admin who opened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closed_at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day was closed</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closed_by</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UUID/String</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FK → User, 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Admin who closed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branches_loaded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JSON/Array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of branch codes with uploaded BCP files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total_accounts_loaded</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Total accounts across all branches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ledger_record_count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transactions in generated ledger</w:t>
            </w:r>
          </w:p>
        </w:tc>
      </w:tr>
    </w:tbl>
    <w:p>
      <w:r>
        <w:br w:type="page"/>
      </w:r>
    </w:p>
    <w:p>
      <w:pPr>
        <w:pStyle w:val="Heading1"/>
        <w:spacing w:before="360" w:after="200"/>
      </w:pPr>
      <w:r>
        <w:rPr>
          <w:rFonts w:ascii="Arial" w:cs="Arial" w:eastAsia="Arial" w:hAnsi="Arial"/>
          <w:b/>
          <w:bCs/>
          <w:color w:val="1B3A5C"/>
          <w:sz w:val="32"/>
          <w:szCs w:val="32"/>
        </w:rPr>
        <w:t xml:space="preserve">8. Non-Functional Requirements</w:t>
      </w:r>
    </w:p>
    <w:p>
      <w:pPr>
        <w:pStyle w:val="Heading2"/>
        <w:spacing w:before="280" w:after="160"/>
      </w:pPr>
      <w:r>
        <w:rPr>
          <w:rFonts w:ascii="Arial" w:cs="Arial" w:eastAsia="Arial" w:hAnsi="Arial"/>
          <w:b/>
          <w:bCs/>
          <w:color w:val="2C5F8A"/>
          <w:sz w:val="26"/>
          <w:szCs w:val="26"/>
        </w:rPr>
        <w:t xml:space="preserve">8.1 Availability</w:t>
      </w:r>
    </w:p>
    <w:p>
      <w:pPr>
        <w:pStyle w:val="ListParagraph"/>
        <w:numPr>
          <w:ilvl w:val="0"/>
          <w:numId w:val="2"/>
        </w:numPr>
        <w:spacing w:after="80"/>
      </w:pPr>
      <w:r>
        <w:rPr>
          <w:rFonts w:ascii="Arial" w:cs="Arial" w:eastAsia="Arial" w:hAnsi="Arial"/>
          <w:sz w:val="21"/>
          <w:szCs w:val="21"/>
        </w:rPr>
        <w:t xml:space="preserve">99.9% uptime during defined business hours.</w:t>
      </w:r>
    </w:p>
    <w:p>
      <w:pPr>
        <w:pStyle w:val="ListParagraph"/>
        <w:numPr>
          <w:ilvl w:val="0"/>
          <w:numId w:val="2"/>
        </w:numPr>
        <w:spacing w:after="80"/>
      </w:pPr>
      <w:r>
        <w:rPr>
          <w:rFonts w:ascii="Arial" w:cs="Arial" w:eastAsia="Arial" w:hAnsi="Arial"/>
          <w:sz w:val="21"/>
          <w:szCs w:val="21"/>
        </w:rPr>
        <w:t xml:space="preserve">Planned maintenance only during non-business hours.</w:t>
      </w:r>
    </w:p>
    <w:p>
      <w:pPr>
        <w:pStyle w:val="ListParagraph"/>
        <w:numPr>
          <w:ilvl w:val="0"/>
          <w:numId w:val="2"/>
        </w:numPr>
        <w:spacing w:after="80"/>
      </w:pPr>
      <w:r>
        <w:rPr>
          <w:rFonts w:ascii="Arial" w:cs="Arial" w:eastAsia="Arial" w:hAnsi="Arial"/>
          <w:sz w:val="21"/>
          <w:szCs w:val="21"/>
        </w:rPr>
        <w:t xml:space="preserve">Graceful degradation: if a non-critical service fails, core transaction processing remains operational.</w:t>
      </w:r>
    </w:p>
    <w:p>
      <w:pPr>
        <w:pStyle w:val="Heading2"/>
        <w:spacing w:before="280" w:after="160"/>
      </w:pPr>
      <w:r>
        <w:rPr>
          <w:rFonts w:ascii="Arial" w:cs="Arial" w:eastAsia="Arial" w:hAnsi="Arial"/>
          <w:b/>
          <w:bCs/>
          <w:color w:val="2C5F8A"/>
          <w:sz w:val="26"/>
          <w:szCs w:val="26"/>
        </w:rPr>
        <w:t xml:space="preserve">8.2 Scalability</w:t>
      </w:r>
    </w:p>
    <w:p>
      <w:pPr>
        <w:pStyle w:val="ListParagraph"/>
        <w:numPr>
          <w:ilvl w:val="0"/>
          <w:numId w:val="2"/>
        </w:numPr>
        <w:spacing w:after="80"/>
      </w:pPr>
      <w:r>
        <w:rPr>
          <w:rFonts w:ascii="Arial" w:cs="Arial" w:eastAsia="Arial" w:hAnsi="Arial"/>
          <w:sz w:val="21"/>
          <w:szCs w:val="21"/>
        </w:rPr>
        <w:t xml:space="preserve">Support 100+ branches and 500+ concurrent teller sessions.</w:t>
      </w:r>
    </w:p>
    <w:p>
      <w:pPr>
        <w:pStyle w:val="ListParagraph"/>
        <w:numPr>
          <w:ilvl w:val="0"/>
          <w:numId w:val="2"/>
        </w:numPr>
        <w:spacing w:after="80"/>
      </w:pPr>
      <w:r>
        <w:rPr>
          <w:rFonts w:ascii="Arial" w:cs="Arial" w:eastAsia="Arial" w:hAnsi="Arial"/>
          <w:sz w:val="21"/>
          <w:szCs w:val="21"/>
        </w:rPr>
        <w:t xml:space="preserve">BCP CSV import: handle up to 100,000 records per branch, 500,000 total, within 5 minutes.</w:t>
      </w:r>
    </w:p>
    <w:p>
      <w:pPr>
        <w:pStyle w:val="ListParagraph"/>
        <w:numPr>
          <w:ilvl w:val="0"/>
          <w:numId w:val="2"/>
        </w:numPr>
        <w:spacing w:after="80"/>
      </w:pPr>
      <w:r>
        <w:rPr>
          <w:rFonts w:ascii="Arial" w:cs="Arial" w:eastAsia="Arial" w:hAnsi="Arial"/>
          <w:sz w:val="21"/>
          <w:szCs w:val="21"/>
        </w:rPr>
        <w:t xml:space="preserve">Transaction throughput: at least 100 transactions per second system-wide.</w:t>
      </w:r>
    </w:p>
    <w:p>
      <w:pPr>
        <w:pStyle w:val="Heading2"/>
        <w:spacing w:before="280" w:after="160"/>
      </w:pPr>
      <w:r>
        <w:rPr>
          <w:rFonts w:ascii="Arial" w:cs="Arial" w:eastAsia="Arial" w:hAnsi="Arial"/>
          <w:b/>
          <w:bCs/>
          <w:color w:val="2C5F8A"/>
          <w:sz w:val="26"/>
          <w:szCs w:val="26"/>
        </w:rPr>
        <w:t xml:space="preserve">8.3 Backup &amp; Recovery</w:t>
      </w:r>
    </w:p>
    <w:p>
      <w:pPr>
        <w:pStyle w:val="ListParagraph"/>
        <w:numPr>
          <w:ilvl w:val="0"/>
          <w:numId w:val="2"/>
        </w:numPr>
        <w:spacing w:after="80"/>
      </w:pPr>
      <w:r>
        <w:rPr>
          <w:rFonts w:ascii="Arial" w:cs="Arial" w:eastAsia="Arial" w:hAnsi="Arial"/>
          <w:sz w:val="21"/>
          <w:szCs w:val="21"/>
        </w:rPr>
        <w:t xml:space="preserve">Automated database backups every hour during business hours.</w:t>
      </w:r>
    </w:p>
    <w:p>
      <w:pPr>
        <w:pStyle w:val="ListParagraph"/>
        <w:numPr>
          <w:ilvl w:val="0"/>
          <w:numId w:val="2"/>
        </w:numPr>
        <w:spacing w:after="80"/>
      </w:pPr>
      <w:r>
        <w:rPr>
          <w:rFonts w:ascii="Arial" w:cs="Arial" w:eastAsia="Arial" w:hAnsi="Arial"/>
          <w:sz w:val="21"/>
          <w:szCs w:val="21"/>
        </w:rPr>
        <w:t xml:space="preserve">Point-in-time recovery capability.</w:t>
      </w:r>
    </w:p>
    <w:p>
      <w:pPr>
        <w:pStyle w:val="ListParagraph"/>
        <w:numPr>
          <w:ilvl w:val="0"/>
          <w:numId w:val="2"/>
        </w:numPr>
        <w:spacing w:after="80"/>
      </w:pPr>
      <w:r>
        <w:rPr>
          <w:rFonts w:ascii="Arial" w:cs="Arial" w:eastAsia="Arial" w:hAnsi="Arial"/>
          <w:sz w:val="21"/>
          <w:szCs w:val="21"/>
        </w:rPr>
        <w:t xml:space="preserve">RPO: &lt; 1 hour. RTO: &lt; 30 minutes.</w:t>
      </w:r>
    </w:p>
    <w:p>
      <w:pPr>
        <w:pStyle w:val="Heading2"/>
        <w:spacing w:before="280" w:after="160"/>
      </w:pPr>
      <w:r>
        <w:rPr>
          <w:rFonts w:ascii="Arial" w:cs="Arial" w:eastAsia="Arial" w:hAnsi="Arial"/>
          <w:b/>
          <w:bCs/>
          <w:color w:val="2C5F8A"/>
          <w:sz w:val="26"/>
          <w:szCs w:val="26"/>
        </w:rPr>
        <w:t xml:space="preserve">8.4 Browser &amp; Locale</w:t>
      </w:r>
    </w:p>
    <w:p>
      <w:pPr>
        <w:pStyle w:val="ListParagraph"/>
        <w:numPr>
          <w:ilvl w:val="0"/>
          <w:numId w:val="2"/>
        </w:numPr>
        <w:spacing w:after="80"/>
      </w:pPr>
      <w:r>
        <w:rPr>
          <w:rFonts w:ascii="Arial" w:cs="Arial" w:eastAsia="Arial" w:hAnsi="Arial"/>
          <w:sz w:val="21"/>
          <w:szCs w:val="21"/>
        </w:rPr>
        <w:t xml:space="preserve">Chrome, Firefox, Edge (latest 2 versions each).</w:t>
      </w:r>
    </w:p>
    <w:p>
      <w:pPr>
        <w:pStyle w:val="ListParagraph"/>
        <w:numPr>
          <w:ilvl w:val="0"/>
          <w:numId w:val="2"/>
        </w:numPr>
        <w:spacing w:after="80"/>
      </w:pPr>
      <w:r>
        <w:rPr>
          <w:rFonts w:ascii="Arial" w:cs="Arial" w:eastAsia="Arial" w:hAnsi="Arial"/>
          <w:sz w:val="21"/>
          <w:szCs w:val="21"/>
        </w:rPr>
        <w:t xml:space="preserve">Minimum resolution: 1280x720.</w:t>
      </w:r>
    </w:p>
    <w:p>
      <w:pPr>
        <w:pStyle w:val="ListParagraph"/>
        <w:numPr>
          <w:ilvl w:val="0"/>
          <w:numId w:val="2"/>
        </w:numPr>
        <w:spacing w:after="80"/>
      </w:pPr>
      <w:r>
        <w:rPr>
          <w:rFonts w:ascii="Arial" w:cs="Arial" w:eastAsia="Arial" w:hAnsi="Arial"/>
          <w:sz w:val="21"/>
          <w:szCs w:val="21"/>
        </w:rPr>
        <w:t xml:space="preserve">Full RTL (right-to-left) support for Hebrew interface.</w:t>
      </w:r>
    </w:p>
    <w:p>
      <w:pPr>
        <w:pStyle w:val="ListParagraph"/>
        <w:numPr>
          <w:ilvl w:val="0"/>
          <w:numId w:val="2"/>
        </w:numPr>
        <w:spacing w:after="80"/>
      </w:pPr>
      <w:r>
        <w:rPr>
          <w:rFonts w:ascii="Arial" w:cs="Arial" w:eastAsia="Arial" w:hAnsi="Arial"/>
          <w:sz w:val="21"/>
          <w:szCs w:val="21"/>
        </w:rPr>
        <w:t xml:space="preserve">Number formatting: Hebrew locale conventions (comma for thousands where applicable).</w:t>
      </w:r>
    </w:p>
    <w:p>
      <w:pPr>
        <w:pStyle w:val="ListParagraph"/>
        <w:numPr>
          <w:ilvl w:val="0"/>
          <w:numId w:val="2"/>
        </w:numPr>
        <w:spacing w:after="80"/>
      </w:pPr>
      <w:r>
        <w:rPr>
          <w:rFonts w:ascii="Arial" w:cs="Arial" w:eastAsia="Arial" w:hAnsi="Arial"/>
          <w:sz w:val="21"/>
          <w:szCs w:val="21"/>
        </w:rPr>
        <w:t xml:space="preserve">UTF-8 throughout the entire stack for proper Hebrew character handling.</w:t>
      </w:r>
    </w:p>
    <w:p>
      <w:pPr>
        <w:pStyle w:val="Heading2"/>
        <w:spacing w:before="280" w:after="160"/>
      </w:pPr>
      <w:r>
        <w:rPr>
          <w:rFonts w:ascii="Arial" w:cs="Arial" w:eastAsia="Arial" w:hAnsi="Arial"/>
          <w:b/>
          <w:bCs/>
          <w:color w:val="2C5F8A"/>
          <w:sz w:val="26"/>
          <w:szCs w:val="26"/>
        </w:rPr>
        <w:t xml:space="preserve">8.5 Accessibility</w:t>
      </w:r>
    </w:p>
    <w:p>
      <w:pPr>
        <w:pStyle w:val="ListParagraph"/>
        <w:numPr>
          <w:ilvl w:val="0"/>
          <w:numId w:val="2"/>
        </w:numPr>
        <w:spacing w:after="80"/>
      </w:pPr>
      <w:r>
        <w:rPr>
          <w:rFonts w:ascii="Arial" w:cs="Arial" w:eastAsia="Arial" w:hAnsi="Arial"/>
          <w:sz w:val="21"/>
          <w:szCs w:val="21"/>
        </w:rPr>
        <w:t xml:space="preserve">WCAG 2.1 Level AA compliance.</w:t>
      </w:r>
    </w:p>
    <w:p>
      <w:pPr>
        <w:pStyle w:val="ListParagraph"/>
        <w:numPr>
          <w:ilvl w:val="0"/>
          <w:numId w:val="2"/>
        </w:numPr>
        <w:spacing w:after="80"/>
      </w:pPr>
      <w:r>
        <w:rPr>
          <w:rFonts w:ascii="Arial" w:cs="Arial" w:eastAsia="Arial" w:hAnsi="Arial"/>
          <w:sz w:val="21"/>
          <w:szCs w:val="21"/>
        </w:rPr>
        <w:t xml:space="preserve">Keyboard navigation for all primary workflows.</w:t>
      </w:r>
    </w:p>
    <w:p>
      <w:pPr>
        <w:pStyle w:val="ListParagraph"/>
        <w:numPr>
          <w:ilvl w:val="0"/>
          <w:numId w:val="2"/>
        </w:numPr>
        <w:spacing w:after="80"/>
      </w:pPr>
      <w:r>
        <w:rPr>
          <w:rFonts w:ascii="Arial" w:cs="Arial" w:eastAsia="Arial" w:hAnsi="Arial"/>
          <w:sz w:val="21"/>
          <w:szCs w:val="21"/>
        </w:rPr>
        <w:t xml:space="preserve">Screen reader compatibility.</w:t>
      </w:r>
    </w:p>
    <w:p>
      <w:r>
        <w:br w:type="page"/>
      </w:r>
    </w:p>
    <w:p>
      <w:pPr>
        <w:pStyle w:val="Heading1"/>
        <w:spacing w:before="360" w:after="200"/>
      </w:pPr>
      <w:r>
        <w:rPr>
          <w:rFonts w:ascii="Arial" w:cs="Arial" w:eastAsia="Arial" w:hAnsi="Arial"/>
          <w:b/>
          <w:bCs/>
          <w:color w:val="1B3A5C"/>
          <w:sz w:val="32"/>
          <w:szCs w:val="32"/>
        </w:rPr>
        <w:t xml:space="preserve">9.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62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 Behavior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CSV with invalid rows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 entire file. Display error report with line numbers and specific failures. Admin must fix and re-upload.</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filename doesn’t match known branch</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Reject file: ‘Branch code {code} from filename not found in branch master list.’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 account_key within a BCP file</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 occurrence wins (overwrite). Log warning in validation report.</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Withdrawal exceeds available balance</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Block: ‘Insufficient funds. Available balance: {current – held}.’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Transaction on restricted account</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Block: ‘Account restricted (code: {restriction}). Transactions not permitted.’</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Transaction on account with liens</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Warning displayed. Withdrawal may be blocked per configured lien policy.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Concurrent transaction conflict</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 transaction detects stale version: ‘Balance changed. Current: {amount}. Please resubmit.’</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Network interruption during transaction</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Server-side: completes if received. Client-side: retries with idempotency key.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Close day with in-flight transactions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uncommitted transactions. Options: wait or force-cancel.</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Teller transacts when day is CLOSED</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‘Business day is closed. Contact your administrator.’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upload while day is OPEN</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Block: ‘A business day is already open. Close current day first.’</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 deactivated while tellers working</w:t>
            </w:r>
          </w:p>
        </w:tc>
        <w:tc>
          <w:tcPr>
            <w:tcW w:type="dxa" w:w="62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 sessions see: ‘Your branch has been deactivated.’ Transactions blocked.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BCP file missing for a branch</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 on Day Management: ‘No data for branch {code}.’ Branch remains inactive for the day.</w:t>
            </w:r>
          </w:p>
        </w:tc>
      </w:tr>
    </w:tbl>
    <w:p>
      <w:r>
        <w:br w:type="page"/>
      </w:r>
    </w:p>
    <w:p>
      <w:pPr>
        <w:pStyle w:val="Heading1"/>
        <w:spacing w:before="360" w:after="200"/>
      </w:pPr>
      <w:r>
        <w:rPr>
          <w:rFonts w:ascii="Arial" w:cs="Arial" w:eastAsia="Arial" w:hAnsi="Arial"/>
          <w:b/>
          <w:bCs/>
          <w:color w:val="1B3A5C"/>
          <w:sz w:val="32"/>
          <w:szCs w:val="32"/>
        </w:rPr>
        <w:t xml:space="preserve">10. Future Considerations (Out of Scope for V1)</w:t>
      </w:r>
    </w:p>
    <w:p>
      <w:pPr>
        <w:pStyle w:val="ListParagraph"/>
        <w:numPr>
          <w:ilvl w:val="0"/>
          <w:numId w:val="2"/>
        </w:numPr>
        <w:spacing w:after="80"/>
      </w:pPr>
      <w:r>
        <w:rPr>
          <w:rFonts w:ascii="Arial" w:cs="Arial" w:eastAsia="Arial" w:hAnsi="Arial"/>
          <w:sz w:val="21"/>
          <w:szCs w:val="21"/>
        </w:rPr>
        <w:t xml:space="preserve">Multi-currency transaction support (leveraging the FX subsidiary balance field).</w:t>
      </w:r>
    </w:p>
    <w:p>
      <w:pPr>
        <w:pStyle w:val="ListParagraph"/>
        <w:numPr>
          <w:ilvl w:val="0"/>
          <w:numId w:val="2"/>
        </w:numPr>
        <w:spacing w:after="80"/>
      </w:pPr>
      <w:r>
        <w:rPr>
          <w:rFonts w:ascii="Arial" w:cs="Arial" w:eastAsia="Arial" w:hAnsi="Arial"/>
          <w:sz w:val="21"/>
          <w:szCs w:val="21"/>
        </w:rPr>
        <w:t xml:space="preserve">Integration with real-time core banking APIs (replacing CSV batch process).</w:t>
      </w:r>
    </w:p>
    <w:p>
      <w:pPr>
        <w:pStyle w:val="ListParagraph"/>
        <w:numPr>
          <w:ilvl w:val="0"/>
          <w:numId w:val="2"/>
        </w:numPr>
        <w:spacing w:after="80"/>
      </w:pPr>
      <w:r>
        <w:rPr>
          <w:rFonts w:ascii="Arial" w:cs="Arial" w:eastAsia="Arial" w:hAnsi="Arial"/>
          <w:sz w:val="21"/>
          <w:szCs w:val="21"/>
        </w:rPr>
        <w:t xml:space="preserve">Customer self-service portal.</w:t>
      </w:r>
    </w:p>
    <w:p>
      <w:pPr>
        <w:pStyle w:val="ListParagraph"/>
        <w:numPr>
          <w:ilvl w:val="0"/>
          <w:numId w:val="2"/>
        </w:numPr>
        <w:spacing w:after="80"/>
      </w:pPr>
      <w:r>
        <w:rPr>
          <w:rFonts w:ascii="Arial" w:cs="Arial" w:eastAsia="Arial" w:hAnsi="Arial"/>
          <w:sz w:val="21"/>
          <w:szCs w:val="21"/>
        </w:rPr>
        <w:t xml:space="preserve">Mobile application for branch managers.</w:t>
      </w:r>
    </w:p>
    <w:p>
      <w:pPr>
        <w:pStyle w:val="ListParagraph"/>
        <w:numPr>
          <w:ilvl w:val="0"/>
          <w:numId w:val="2"/>
        </w:numPr>
        <w:spacing w:after="80"/>
      </w:pPr>
      <w:r>
        <w:rPr>
          <w:rFonts w:ascii="Arial" w:cs="Arial" w:eastAsia="Arial" w:hAnsi="Arial"/>
          <w:sz w:val="21"/>
          <w:szCs w:val="21"/>
        </w:rPr>
        <w:t xml:space="preserve">Advanced reporting and analytics dashboard.</w:t>
      </w:r>
    </w:p>
    <w:p>
      <w:pPr>
        <w:pStyle w:val="ListParagraph"/>
        <w:numPr>
          <w:ilvl w:val="0"/>
          <w:numId w:val="2"/>
        </w:numPr>
        <w:spacing w:after="80"/>
      </w:pPr>
      <w:r>
        <w:rPr>
          <w:rFonts w:ascii="Arial" w:cs="Arial" w:eastAsia="Arial" w:hAnsi="Arial"/>
          <w:sz w:val="21"/>
          <w:szCs w:val="21"/>
        </w:rPr>
        <w:t xml:space="preserve">Maker-checker (dual approval) workflow for high-value transactions.</w:t>
      </w:r>
    </w:p>
    <w:p>
      <w:pPr>
        <w:pStyle w:val="ListParagraph"/>
        <w:numPr>
          <w:ilvl w:val="0"/>
          <w:numId w:val="2"/>
        </w:numPr>
        <w:spacing w:after="80"/>
      </w:pPr>
      <w:r>
        <w:rPr>
          <w:rFonts w:ascii="Arial" w:cs="Arial" w:eastAsia="Arial" w:hAnsi="Arial"/>
          <w:sz w:val="21"/>
          <w:szCs w:val="21"/>
        </w:rPr>
        <w:t xml:space="preserve">Multi-day ledger history and historical balance inquiry.</w:t>
      </w:r>
    </w:p>
    <w:p>
      <w:pPr>
        <w:pStyle w:val="ListParagraph"/>
        <w:numPr>
          <w:ilvl w:val="0"/>
          <w:numId w:val="2"/>
        </w:numPr>
        <w:spacing w:after="80"/>
      </w:pPr>
      <w:r>
        <w:rPr>
          <w:rFonts w:ascii="Arial" w:cs="Arial" w:eastAsia="Arial" w:hAnsi="Arial"/>
          <w:sz w:val="21"/>
          <w:szCs w:val="21"/>
        </w:rPr>
        <w:t xml:space="preserve">Automated reconciliation with discrepancy detection and resolution workflow.</w:t>
      </w:r>
    </w:p>
    <w:p>
      <w:pPr>
        <w:pStyle w:val="ListParagraph"/>
        <w:numPr>
          <w:ilvl w:val="0"/>
          <w:numId w:val="2"/>
        </w:numPr>
        <w:spacing w:after="80"/>
      </w:pPr>
      <w:r>
        <w:rPr>
          <w:rFonts w:ascii="Arial" w:cs="Arial" w:eastAsia="Arial" w:hAnsi="Arial"/>
          <w:sz w:val="21"/>
          <w:szCs w:val="21"/>
        </w:rPr>
        <w:t xml:space="preserve">Integration with KYC/AML compliance systems.</w:t>
      </w:r>
    </w:p>
    <w:p>
      <w:pPr>
        <w:pStyle w:val="ListParagraph"/>
        <w:numPr>
          <w:ilvl w:val="0"/>
          <w:numId w:val="2"/>
        </w:numPr>
        <w:spacing w:after="80"/>
      </w:pPr>
      <w:r>
        <w:rPr>
          <w:rFonts w:ascii="Arial" w:cs="Arial" w:eastAsia="Arial" w:hAnsi="Arial"/>
          <w:sz w:val="21"/>
          <w:szCs w:val="21"/>
        </w:rPr>
        <w:t xml:space="preserve">Digital signature capture for transaction receipts.</w:t>
      </w:r>
    </w:p>
    <w:p>
      <w:pPr>
        <w:pStyle w:val="ListParagraph"/>
        <w:numPr>
          <w:ilvl w:val="0"/>
          <w:numId w:val="2"/>
        </w:numPr>
        <w:spacing w:after="80"/>
      </w:pPr>
      <w:r>
        <w:rPr>
          <w:rFonts w:ascii="Arial" w:cs="Arial" w:eastAsia="Arial" w:hAnsi="Arial"/>
          <w:sz w:val="21"/>
          <w:szCs w:val="21"/>
        </w:rPr>
        <w:t xml:space="preserve">Lien-based withdrawal limit calculation (automatic enforcement based on עיקולים amount).</w:t>
      </w:r>
    </w:p>
    <w:p>
      <w:r>
        <w:br w:type="page"/>
      </w:r>
    </w:p>
    <w:p>
      <w:pPr>
        <w:pStyle w:val="Heading1"/>
        <w:spacing w:before="360" w:after="200"/>
      </w:pPr>
      <w:r>
        <w:rPr>
          <w:rFonts w:ascii="Arial" w:cs="Arial" w:eastAsia="Arial" w:hAnsi="Arial"/>
          <w:b/>
          <w:bCs/>
          <w:color w:val="1B3A5C"/>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BT-CTS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Branch Teller Cash Transaction System — the product defined in this document.</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BCP Report</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Branch Customer Profile report — the CSV file provided by the core banking system containing customer account data per branch.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SNIF (סניף)</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Hebrew for ‘branch’. Used in the BCP filename convention (BCP_REPORT_SNIF{code}.csv).</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חן קלע</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Account Key — short numeric identifier for an account within the BCP report.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חן אופק</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Account Number — 12-digit account identifier.</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יתרת עו״ש נוכחית</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Current Checking Balance — the live transactional balance modified by deposits and withdrawals.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חסימות קודי פעולה</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Operation Code Restrictions — if set, blocks all transactions on the account.</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עיקולים</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Liens / Attachments — court-ordered holds that may restrict withdrawals.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Core Banking System</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bank’s primary system of record. BT-CTS exchanges data with it via BCP CSV files.</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Business Day</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The operational period between day-open and day-close within BT-CTS.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Ledger</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 record of all transactions for a business day, exported as CSV for reconciliation.</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Optimistic Locking</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Concurrency control: checks no other transaction modified the record before committing.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Idempotency Key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ID preventing duplicate processing on retry.</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RBAC</w:t>
            </w:r>
          </w:p>
        </w:tc>
        <w:tc>
          <w:tcPr>
            <w:tcW w:type="dxa" w:w="6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Role-Based Access Control.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Right-to-Left — text direction for Hebrew language interface.</w:t>
            </w:r>
          </w:p>
        </w:tc>
      </w:tr>
    </w:tbl>
    <w:p>
      <w:pPr>
        <w:spacing w:before="400"/>
      </w:pPr>
    </w:p>
    <w:p>
      <w:pPr>
        <w:spacing w:after="120"/>
      </w:pPr>
      <w:r>
        <w:rPr>
          <w:rFonts w:ascii="Arial" w:cs="Arial" w:eastAsia="Arial" w:hAnsi="Arial"/>
          <w:i/>
          <w:iCs/>
          <w:color w:val="999999"/>
          <w:sz w:val="21"/>
          <w:szCs w:val="21"/>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BT-CTS Product Requirements Document  |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2026-02-06T19:30:45.407Z</dcterms:created>
  <dcterms:modified xsi:type="dcterms:W3CDTF">2026-02-06T19:30:45.408Z</dcterms:modified>
</cp:coreProperties>
</file>

<file path=docProps/custom.xml><?xml version="1.0" encoding="utf-8"?>
<Properties xmlns="http://schemas.openxmlformats.org/officeDocument/2006/custom-properties" xmlns:vt="http://schemas.openxmlformats.org/officeDocument/2006/docPropsVTypes"/>
</file>