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0F4C35"/>
          <w:sz w:val="52"/>
          <w:szCs w:val="52"/>
        </w:rPr>
        <w:t xml:space="preserve">LIVRE DES MINUTES</w:t>
      </w:r>
    </w:p>
    <w:p>
      <w:pPr>
        <w:spacing w:after="40"/>
        <w:jc w:val="center"/>
      </w:pPr>
      <w:r>
        <w:rPr>
          <w:color w:val="6B7480"/>
          <w:sz w:val="26"/>
          <w:szCs w:val="26"/>
        </w:rPr>
        <w:t xml:space="preserve">Dossier d'organisation juridique</w:t>
      </w:r>
    </w:p>
    <w:p>
      <w:pPr>
        <w:spacing w:after="400"/>
      </w:pPr>
      <w:r>
        <w:t xml:space="preserve"/>
      </w:r>
    </w:p>
    <w:p>
      <w:pPr>
        <w:spacing w:after="40"/>
        <w:jc w:val="center"/>
      </w:pPr>
      <w:r>
        <w:rPr>
          <w:b/>
          <w:bCs/>
          <w:color w:val="0E1116"/>
          <w:sz w:val="40"/>
          <w:szCs w:val="40"/>
        </w:rPr>
        <w:t xml:space="preserve">ACADÉMIE MANSA MUSA</w:t>
      </w:r>
    </w:p>
    <w:p>
      <w:pPr>
        <w:spacing w:after="400"/>
        <w:jc w:val="center"/>
      </w:pPr>
      <w:r>
        <w:rPr>
          <w:i/>
          <w:iCs/>
          <w:color w:val="6B7480"/>
          <w:sz w:val="22"/>
          <w:szCs w:val="22"/>
        </w:rPr>
        <w:t xml:space="preserve">(« Mansa Musa Academy » à l'extérieur du Québec)</w:t>
      </w:r>
    </w:p>
    <w:p>
      <w:pPr>
        <w:spacing w:after="30"/>
        <w:jc w:val="center"/>
      </w:pPr>
      <w:r>
        <w:rPr>
          <w:color w:val="0E1116"/>
          <w:sz w:val="22"/>
          <w:szCs w:val="22"/>
        </w:rPr>
        <w:t xml:space="preserve">Société par actions constituée en vertu de la</w:t>
      </w:r>
    </w:p>
    <w:p>
      <w:pPr>
        <w:spacing w:after="300"/>
        <w:jc w:val="center"/>
      </w:pPr>
      <w:r>
        <w:rPr>
          <w:i/>
          <w:iCs/>
          <w:color w:val="0E1116"/>
          <w:sz w:val="22"/>
          <w:szCs w:val="22"/>
        </w:rPr>
        <w:t xml:space="preserve">Loi sur les sociétés par actions (RLRQ, c. S-31.1)</w:t>
      </w:r>
    </w:p>
    <w:p>
      <w:pPr>
        <w:spacing w:after="20"/>
        <w:jc w:val="center"/>
      </w:pPr>
      <w:r>
        <w:rPr>
          <w:color w:val="0E1116"/>
          <w:sz w:val="22"/>
          <w:szCs w:val="22"/>
        </w:rPr>
        <w:t xml:space="preserve">NEQ : ______________________</w:t>
      </w:r>
    </w:p>
    <w:p>
      <w:pPr>
        <w:spacing w:after="20"/>
        <w:jc w:val="center"/>
      </w:pPr>
      <w:r>
        <w:rPr>
          <w:color w:val="0E1116"/>
          <w:sz w:val="22"/>
          <w:szCs w:val="22"/>
        </w:rPr>
        <w:t xml:space="preserve">Date de constitution : ______________________</w:t>
      </w:r>
    </w:p>
    <w:p>
      <w:pPr>
        <w:spacing w:after="20"/>
        <w:jc w:val="center"/>
      </w:pPr>
      <w:r>
        <w:rPr>
          <w:color w:val="0E1116"/>
          <w:sz w:val="22"/>
          <w:szCs w:val="22"/>
        </w:rPr>
        <w:t xml:space="preserve">Siège : 6217, rue Agathe, Brossard (Québec) J4Z 1C9</w:t>
      </w:r>
    </w:p>
    <w:p>
      <w:pPr>
        <w:spacing w:after="500"/>
      </w:pPr>
      <w:r>
        <w:t xml:space="preserve"/>
      </w:r>
    </w:p>
    <w:p>
      <w:pPr>
        <w:pBdr>
          <w:top w:val="single" w:color="D9B310" w:sz="6"/>
          <w:bottom w:val="single" w:color="D9B310" w:sz="6"/>
          <w:left w:val="single" w:color="D9B310" w:sz="6"/>
          <w:right w:val="single" w:color="D9B310" w:sz="6"/>
        </w:pBdr>
        <w:shd w:fill="FFFBEA" w:color="auto" w:val="clear"/>
        <w:spacing w:after="120" w:before="120" w:line="276"/>
      </w:pPr>
      <w:r>
        <w:rPr>
          <w:b/>
          <w:bCs/>
          <w:color w:val="0E1116"/>
          <w:sz w:val="20"/>
          <w:szCs w:val="20"/>
        </w:rPr>
        <w:t xml:space="preserve">Comment utiliser ce dossier.  </w:t>
      </w:r>
      <w:r>
        <w:rPr>
          <w:color w:val="0E1116"/>
          <w:sz w:val="20"/>
          <w:szCs w:val="20"/>
        </w:rPr>
        <w:t xml:space="preserve">Ces documents « organisent » la société après sa constitution : ils adoptent le règlement, nomment les dirigeants et — surtout — émettent vos actions. Complétez les champs soulignés (NEQ, dates, institution bancaire), signez aux endroits prévus, puis conservez le tout dans votre livre des minutes. Ce dossier est un modèle standard pour un fondateur unique et ne constitue pas un avis juridique ; faites-le réviser par un avocat ou un notaire avant toute levée de fonds ou émission d'actions à un investisseur.</w:t>
      </w:r>
    </w:p>
    <w:p>
      <w:r>
        <w:br w:type="page"/>
      </w:r>
    </w:p>
    <w:p>
      <w:pPr>
        <w:pStyle w:val="Heading1"/>
        <w:spacing w:after="160" w:before="120"/>
      </w:pPr>
      <w:r>
        <w:rPr>
          <w:b/>
          <w:bCs/>
          <w:color w:val="0F4C35"/>
          <w:sz w:val="30"/>
          <w:szCs w:val="30"/>
        </w:rPr>
        <w:t xml:space="preserve">Table des documents</w:t>
      </w:r>
    </w:p>
    <w:p>
      <w:pPr>
        <w:spacing w:after="120" w:line="276"/>
      </w:pPr>
      <w:r>
        <w:rPr>
          <w:b/>
          <w:bCs/>
          <w:color w:val="0F4C35"/>
          <w:sz w:val="22"/>
          <w:szCs w:val="22"/>
        </w:rPr>
        <w:t xml:space="preserve">1.  </w:t>
      </w:r>
      <w:r>
        <w:rPr>
          <w:color w:val="0E1116"/>
          <w:sz w:val="22"/>
          <w:szCs w:val="22"/>
        </w:rPr>
        <w:t xml:space="preserve">Règlement no 1 — Règlement général de la Société</w:t>
      </w:r>
    </w:p>
    <w:p>
      <w:pPr>
        <w:spacing w:after="120" w:line="276"/>
      </w:pPr>
      <w:r>
        <w:rPr>
          <w:b/>
          <w:bCs/>
          <w:color w:val="0F4C35"/>
          <w:sz w:val="22"/>
          <w:szCs w:val="22"/>
        </w:rPr>
        <w:t xml:space="preserve">2.  </w:t>
      </w:r>
      <w:r>
        <w:rPr>
          <w:color w:val="0E1116"/>
          <w:sz w:val="22"/>
          <w:szCs w:val="22"/>
        </w:rPr>
        <w:t xml:space="preserve">Résolutions écrites de l'administrateur unique (tenant lieu de la première réunion du conseil d'administration)</w:t>
      </w:r>
    </w:p>
    <w:p>
      <w:pPr>
        <w:spacing w:after="120" w:line="276"/>
      </w:pPr>
      <w:r>
        <w:rPr>
          <w:b/>
          <w:bCs/>
          <w:color w:val="0F4C35"/>
          <w:sz w:val="22"/>
          <w:szCs w:val="22"/>
        </w:rPr>
        <w:t xml:space="preserve">3.  </w:t>
      </w:r>
      <w:r>
        <w:rPr>
          <w:color w:val="0E1116"/>
          <w:sz w:val="22"/>
          <w:szCs w:val="22"/>
        </w:rPr>
        <w:t xml:space="preserve">Souscription d'actions du fondateur</w:t>
      </w:r>
    </w:p>
    <w:p>
      <w:pPr>
        <w:spacing w:after="120" w:line="276"/>
      </w:pPr>
      <w:r>
        <w:rPr>
          <w:b/>
          <w:bCs/>
          <w:color w:val="0F4C35"/>
          <w:sz w:val="22"/>
          <w:szCs w:val="22"/>
        </w:rPr>
        <w:t xml:space="preserve">4.  </w:t>
      </w:r>
      <w:r>
        <w:rPr>
          <w:color w:val="0E1116"/>
          <w:sz w:val="22"/>
          <w:szCs w:val="22"/>
        </w:rPr>
        <w:t xml:space="preserve">Résolutions écrites de l'actionnaire unique</w:t>
      </w:r>
    </w:p>
    <w:p>
      <w:pPr>
        <w:spacing w:after="120" w:line="276"/>
      </w:pPr>
      <w:r>
        <w:rPr>
          <w:b/>
          <w:bCs/>
          <w:color w:val="0F4C35"/>
          <w:sz w:val="22"/>
          <w:szCs w:val="22"/>
        </w:rPr>
        <w:t xml:space="preserve">5.  </w:t>
      </w:r>
      <w:r>
        <w:rPr>
          <w:color w:val="0E1116"/>
          <w:sz w:val="22"/>
          <w:szCs w:val="22"/>
        </w:rPr>
        <w:t xml:space="preserve">Certificat d'actions no C-1</w:t>
      </w:r>
    </w:p>
    <w:p>
      <w:pPr>
        <w:spacing w:after="120" w:line="276"/>
      </w:pPr>
      <w:r>
        <w:rPr>
          <w:b/>
          <w:bCs/>
          <w:color w:val="0F4C35"/>
          <w:sz w:val="22"/>
          <w:szCs w:val="22"/>
        </w:rPr>
        <w:t xml:space="preserve">6.  </w:t>
      </w:r>
      <w:r>
        <w:rPr>
          <w:color w:val="0E1116"/>
          <w:sz w:val="22"/>
          <w:szCs w:val="22"/>
        </w:rPr>
        <w:t xml:space="preserve">Registres de la Société (administrateurs, dirigeants, actionnaires, valeurs mobilières)</w:t>
      </w:r>
    </w:p>
    <w:p>
      <w:r>
        <w:br w:type="page"/>
      </w:r>
    </w:p>
    <w:p>
      <w:pPr>
        <w:pStyle w:val="Heading1"/>
        <w:spacing w:after="160" w:before="120"/>
      </w:pPr>
      <w:r>
        <w:rPr>
          <w:b/>
          <w:bCs/>
          <w:color w:val="0F4C35"/>
          <w:sz w:val="30"/>
          <w:szCs w:val="30"/>
        </w:rPr>
        <w:t xml:space="preserve">1 · Règlement no 1 — Règlement général</w:t>
      </w:r>
    </w:p>
    <w:p>
      <w:pPr>
        <w:spacing w:after="120" w:before="0" w:line="276"/>
      </w:pPr>
      <w:r>
        <w:rPr>
          <w:sz w:val="22"/>
          <w:szCs w:val="22"/>
        </w:rPr>
        <w:t xml:space="preserve">Règlement général régissant les affaires internes de </w:t>
      </w:r>
      <w:r>
        <w:rPr>
          <w:b/>
          <w:bCs/>
          <w:sz w:val="22"/>
          <w:szCs w:val="22"/>
        </w:rPr>
        <w:t xml:space="preserve">Académie Mansa Musa</w:t>
      </w:r>
      <w:r>
        <w:rPr>
          <w:sz w:val="22"/>
          <w:szCs w:val="22"/>
        </w:rPr>
        <w:t xml:space="preserve"> (la « Société »).</w:t>
      </w:r>
    </w:p>
    <w:p>
      <w:pPr>
        <w:pStyle w:val="Heading2"/>
        <w:spacing w:after="100" w:before="200"/>
      </w:pPr>
      <w:r>
        <w:rPr>
          <w:b/>
          <w:bCs/>
          <w:color w:val="0F4C35"/>
          <w:sz w:val="24"/>
          <w:szCs w:val="24"/>
        </w:rPr>
        <w:t xml:space="preserve">Article 1 — Siège</w:t>
      </w:r>
    </w:p>
    <w:p>
      <w:pPr>
        <w:spacing w:after="120" w:before="0" w:line="276"/>
      </w:pPr>
      <w:r>
        <w:rPr>
          <w:color w:val="0E1116"/>
          <w:sz w:val="22"/>
          <w:szCs w:val="22"/>
        </w:rPr>
        <w:t xml:space="preserve">Le siège de la Société est situé dans le district judiciaire de Longueuil, à l'adresse fixée par le conseil d'administration, soit le 6217, rue Agathe, Brossard (Québec) J4Z 1C9.</w:t>
      </w:r>
    </w:p>
    <w:p>
      <w:pPr>
        <w:pStyle w:val="Heading2"/>
        <w:spacing w:after="100" w:before="200"/>
      </w:pPr>
      <w:r>
        <w:rPr>
          <w:b/>
          <w:bCs/>
          <w:color w:val="0F4C35"/>
          <w:sz w:val="24"/>
          <w:szCs w:val="24"/>
        </w:rPr>
        <w:t xml:space="preserve">Article 2 — Exercice financier</w:t>
      </w:r>
    </w:p>
    <w:p>
      <w:pPr>
        <w:spacing w:after="120" w:before="0" w:line="276"/>
      </w:pPr>
      <w:r>
        <w:rPr>
          <w:color w:val="0E1116"/>
          <w:sz w:val="22"/>
          <w:szCs w:val="22"/>
        </w:rPr>
        <w:t xml:space="preserve">L'exercice financier de la Société se termine à la date déterminée par le conseil d'administration, et par la suite à la même date chaque année.</w:t>
      </w:r>
    </w:p>
    <w:p>
      <w:pPr>
        <w:pStyle w:val="Heading2"/>
        <w:spacing w:after="100" w:before="200"/>
      </w:pPr>
      <w:r>
        <w:rPr>
          <w:b/>
          <w:bCs/>
          <w:color w:val="0F4C35"/>
          <w:sz w:val="24"/>
          <w:szCs w:val="24"/>
        </w:rPr>
        <w:t xml:space="preserve">Article 3 — Administrateurs</w:t>
      </w:r>
    </w:p>
    <w:p>
      <w:pPr>
        <w:spacing w:after="120" w:before="0" w:line="276"/>
      </w:pPr>
      <w:r>
        <w:rPr>
          <w:color w:val="0E1116"/>
          <w:sz w:val="22"/>
          <w:szCs w:val="22"/>
        </w:rPr>
        <w:t xml:space="preserve">Les affaires de la Société sont administrées par un conseil d'administration composé du nombre d'administrateurs prévu aux statuts (au minimum un et au maximum dix). Les administrateurs sont élus par les actionnaires et exercent tous les pouvoirs nécessaires pour gérer la Société. Le conseil peut se réunir en personne ou par tout moyen de communication permettant à tous de communiquer entre eux.</w:t>
      </w:r>
    </w:p>
    <w:p>
      <w:pPr>
        <w:spacing w:after="120" w:before="0" w:line="276"/>
      </w:pPr>
      <w:r>
        <w:rPr>
          <w:color w:val="0E1116"/>
          <w:sz w:val="22"/>
          <w:szCs w:val="22"/>
        </w:rPr>
        <w:t xml:space="preserve">Le quorum est constitué de la majorité des administrateurs. Une résolution écrite, signée de tous les administrateurs habiles à voter, a la même valeur que si elle avait été adoptée en réunion.</w:t>
      </w:r>
    </w:p>
    <w:p>
      <w:pPr>
        <w:pStyle w:val="Heading2"/>
        <w:spacing w:after="100" w:before="200"/>
      </w:pPr>
      <w:r>
        <w:rPr>
          <w:b/>
          <w:bCs/>
          <w:color w:val="0F4C35"/>
          <w:sz w:val="24"/>
          <w:szCs w:val="24"/>
        </w:rPr>
        <w:t xml:space="preserve">Article 4 — Dirigeants</w:t>
      </w:r>
    </w:p>
    <w:p>
      <w:pPr>
        <w:spacing w:after="120" w:before="0" w:line="276"/>
      </w:pPr>
      <w:r>
        <w:rPr>
          <w:color w:val="0E1116"/>
          <w:sz w:val="22"/>
          <w:szCs w:val="22"/>
        </w:rPr>
        <w:t xml:space="preserve">Le conseil nomme les dirigeants de la Société, dont un président, un secrétaire et un trésorier. Une même personne peut cumuler plusieurs fonctions. Les dirigeants exercent les pouvoirs et fonctions que leur confie le conseil.</w:t>
      </w:r>
    </w:p>
    <w:p>
      <w:pPr>
        <w:pStyle w:val="Heading2"/>
        <w:spacing w:after="100" w:before="200"/>
      </w:pPr>
      <w:r>
        <w:rPr>
          <w:b/>
          <w:bCs/>
          <w:color w:val="0F4C35"/>
          <w:sz w:val="24"/>
          <w:szCs w:val="24"/>
        </w:rPr>
        <w:t xml:space="preserve">Article 5 — Actions et certificats</w:t>
      </w:r>
    </w:p>
    <w:p>
      <w:pPr>
        <w:spacing w:after="120" w:before="0" w:line="276"/>
      </w:pPr>
      <w:r>
        <w:rPr>
          <w:color w:val="0E1116"/>
          <w:sz w:val="22"/>
          <w:szCs w:val="22"/>
        </w:rPr>
        <w:t xml:space="preserve">Les actions sont émises sur résolution du conseil, une fois la contrepartie entièrement versée. Chaque actionnaire a droit à un certificat attestant le nombre d'actions qu'il détient. Le transfert d'actions est assujetti à l'approbation du conseil d'administration, conformément aux statuts.</w:t>
      </w:r>
    </w:p>
    <w:p>
      <w:pPr>
        <w:pStyle w:val="Heading2"/>
        <w:spacing w:after="100" w:before="200"/>
      </w:pPr>
      <w:r>
        <w:rPr>
          <w:b/>
          <w:bCs/>
          <w:color w:val="0F4C35"/>
          <w:sz w:val="24"/>
          <w:szCs w:val="24"/>
        </w:rPr>
        <w:t xml:space="preserve">Article 6 — Effets bancaires et contrats</w:t>
      </w:r>
    </w:p>
    <w:p>
      <w:pPr>
        <w:spacing w:after="120" w:before="0" w:line="276"/>
      </w:pPr>
      <w:r>
        <w:rPr>
          <w:color w:val="0E1116"/>
          <w:sz w:val="22"/>
          <w:szCs w:val="22"/>
        </w:rPr>
        <w:t xml:space="preserve">Les chèques, effets et documents bancaires, ainsi que les contrats et autres documents engageant la Société, sont signés par la ou les personnes désignées par résolution du conseil d'administration.</w:t>
      </w:r>
    </w:p>
    <w:p>
      <w:pPr>
        <w:pStyle w:val="Heading2"/>
        <w:spacing w:after="100" w:before="200"/>
      </w:pPr>
      <w:r>
        <w:rPr>
          <w:b/>
          <w:bCs/>
          <w:color w:val="0F4C35"/>
          <w:sz w:val="24"/>
          <w:szCs w:val="24"/>
        </w:rPr>
        <w:t xml:space="preserve">Article 7 — Déclarations</w:t>
      </w:r>
    </w:p>
    <w:p>
      <w:pPr>
        <w:spacing w:after="120" w:before="0" w:line="276"/>
      </w:pPr>
      <w:r>
        <w:rPr>
          <w:color w:val="0E1116"/>
          <w:sz w:val="22"/>
          <w:szCs w:val="22"/>
        </w:rPr>
        <w:t xml:space="preserve">Tout dirigeant ou administrateur autorisé par le conseil peut comparaître et répondre pour la Société dans toute procédure et signer en son nom les déclarations exigées par la loi.</w:t>
      </w:r>
    </w:p>
    <w:p>
      <w:pPr>
        <w:spacing w:after="120"/>
      </w:pPr>
      <w:r>
        <w:t xml:space="preserve"/>
      </w:r>
    </w:p>
    <w:p>
      <w:pPr>
        <w:spacing w:after="120" w:before="0" w:line="276"/>
      </w:pPr>
      <w:r>
        <w:rPr>
          <w:sz w:val="22"/>
          <w:szCs w:val="22"/>
        </w:rPr>
        <w:t xml:space="preserve">Adopté par résolution de l'administrateur unique en date du </w:t>
      </w:r>
      <w:r>
        <w:rPr>
          <w:sz w:val="22"/>
          <w:szCs w:val="22"/>
        </w:rPr>
        <w:t xml:space="preserve">______________________ 2026.</w:t>
      </w:r>
    </w:p>
    <w:p>
      <w:r>
        <w:br w:type="page"/>
      </w:r>
    </w:p>
    <w:p>
      <w:pPr>
        <w:pStyle w:val="Heading1"/>
        <w:spacing w:after="160" w:before="120"/>
      </w:pPr>
      <w:r>
        <w:rPr>
          <w:b/>
          <w:bCs/>
          <w:color w:val="0F4C35"/>
          <w:sz w:val="30"/>
          <w:szCs w:val="30"/>
        </w:rPr>
        <w:t xml:space="preserve">2 · Résolutions écrites de l'administrateur unique</w:t>
      </w:r>
    </w:p>
    <w:p>
      <w:pPr>
        <w:spacing w:after="120" w:before="0" w:line="276"/>
      </w:pPr>
      <w:r>
        <w:rPr>
          <w:i/>
          <w:iCs/>
          <w:color w:val="6B7480"/>
          <w:sz w:val="21"/>
          <w:szCs w:val="21"/>
        </w:rPr>
        <w:t xml:space="preserve">tenant lieu de la première réunion du conseil d'administration de </w:t>
      </w:r>
      <w:r>
        <w:rPr>
          <w:b/>
          <w:bCs/>
          <w:i/>
          <w:iCs/>
          <w:color w:val="6B7480"/>
          <w:sz w:val="21"/>
          <w:szCs w:val="21"/>
        </w:rPr>
        <w:t xml:space="preserve">Académie Mansa Musa</w:t>
      </w:r>
    </w:p>
    <w:p>
      <w:pPr>
        <w:spacing w:after="120" w:before="0" w:line="276"/>
      </w:pPr>
      <w:r>
        <w:rPr>
          <w:color w:val="0E1116"/>
          <w:sz w:val="22"/>
          <w:szCs w:val="22"/>
        </w:rPr>
        <w:t xml:space="preserve">L'administrateur unique soussigné, conformément à la Loi sur les sociétés par actions, adopte les résolutions suivantes :</w:t>
      </w:r>
    </w:p>
    <w:p>
      <w:pPr>
        <w:spacing w:after="120" w:line="276"/>
      </w:pPr>
      <w:r>
        <w:rPr>
          <w:b/>
          <w:bCs/>
          <w:color w:val="0F4C35"/>
          <w:sz w:val="22"/>
          <w:szCs w:val="22"/>
        </w:rPr>
        <w:t xml:space="preserve">Constitution.  </w:t>
      </w:r>
      <w:r>
        <w:rPr>
          <w:color w:val="0E1116"/>
          <w:sz w:val="22"/>
          <w:szCs w:val="22"/>
        </w:rPr>
        <w:t xml:space="preserve">La Société a été constituée le ______________________ (NEQ ______________) en vertu de la Loi sur les sociétés par actions (Québec). Le certificat de constitution et les statuts sont déposés au livre de la Société.</w:t>
      </w:r>
    </w:p>
    <w:p>
      <w:pPr>
        <w:spacing w:after="140" w:line="276"/>
      </w:pPr>
      <w:r>
        <w:rPr>
          <w:b/>
          <w:bCs/>
          <w:color w:val="0E1116"/>
          <w:sz w:val="22"/>
          <w:szCs w:val="22"/>
        </w:rPr>
        <w:t xml:space="preserve">IL EST RÉSOLU </w:t>
      </w:r>
      <w:r>
        <w:rPr>
          <w:color w:val="0E1116"/>
          <w:sz w:val="22"/>
          <w:szCs w:val="22"/>
        </w:rPr>
        <w:t xml:space="preserve">que le Règlement no 1 (Règlement général) soit adopté comme règlement de la Société.</w:t>
      </w:r>
    </w:p>
    <w:p>
      <w:pPr>
        <w:spacing w:after="140" w:line="276"/>
      </w:pPr>
      <w:r>
        <w:rPr>
          <w:b/>
          <w:bCs/>
          <w:color w:val="0E1116"/>
          <w:sz w:val="22"/>
          <w:szCs w:val="22"/>
        </w:rPr>
        <w:t xml:space="preserve">IL EST RÉSOLU </w:t>
      </w:r>
      <w:r>
        <w:rPr>
          <w:color w:val="0E1116"/>
          <w:sz w:val="22"/>
          <w:szCs w:val="22"/>
        </w:rPr>
        <w:t xml:space="preserve">que le siège de la Société soit fixé au 6217, rue Agathe, Brossard (Québec) J4Z 1C9, dans le district judiciaire de Longueuil.</w:t>
      </w:r>
    </w:p>
    <w:p>
      <w:pPr>
        <w:spacing w:after="140" w:line="276"/>
      </w:pPr>
      <w:r>
        <w:rPr>
          <w:b/>
          <w:bCs/>
          <w:color w:val="0E1116"/>
          <w:sz w:val="22"/>
          <w:szCs w:val="22"/>
        </w:rPr>
        <w:t xml:space="preserve">IL EST RÉSOLU </w:t>
      </w:r>
      <w:r>
        <w:rPr>
          <w:color w:val="0E1116"/>
          <w:sz w:val="22"/>
          <w:szCs w:val="22"/>
        </w:rPr>
        <w:t xml:space="preserve">que Brice Maxime Tsague Kengni soit nommé président, secrétaire et trésorier de la Société, pour cumuler ces fonctions jusqu'à décision contraire du conseil.</w:t>
      </w:r>
    </w:p>
    <w:p>
      <w:pPr>
        <w:spacing w:after="140" w:line="276"/>
      </w:pPr>
      <w:r>
        <w:rPr>
          <w:b/>
          <w:bCs/>
          <w:color w:val="0E1116"/>
          <w:sz w:val="22"/>
          <w:szCs w:val="22"/>
        </w:rPr>
        <w:t xml:space="preserve">IL EST RÉSOLU </w:t>
      </w:r>
      <w:r>
        <w:rPr>
          <w:color w:val="0E1116"/>
          <w:sz w:val="22"/>
          <w:szCs w:val="22"/>
        </w:rPr>
        <w:t xml:space="preserve">que la fin de l'exercice financier de la Société soit fixée au ______________________ (par ex. le 31 décembre) de chaque année.</w:t>
      </w:r>
    </w:p>
    <w:p>
      <w:pPr>
        <w:spacing w:after="140" w:line="276"/>
      </w:pPr>
      <w:r>
        <w:rPr>
          <w:b/>
          <w:bCs/>
          <w:color w:val="0E1116"/>
          <w:sz w:val="22"/>
          <w:szCs w:val="22"/>
        </w:rPr>
        <w:t xml:space="preserve">IL EST RÉSOLU </w:t>
      </w:r>
      <w:r>
        <w:rPr>
          <w:color w:val="0E1116"/>
          <w:sz w:val="22"/>
          <w:szCs w:val="22"/>
        </w:rPr>
        <w:t xml:space="preserve">que la forme du certificat d'actions soumise au conseil soit approuvée et utilisée pour attester les actions de la Société.</w:t>
      </w:r>
    </w:p>
    <w:p>
      <w:pPr>
        <w:spacing w:after="140" w:line="276"/>
      </w:pPr>
      <w:r>
        <w:rPr>
          <w:b/>
          <w:bCs/>
          <w:color w:val="0E1116"/>
          <w:sz w:val="22"/>
          <w:szCs w:val="22"/>
        </w:rPr>
        <w:t xml:space="preserve">IL EST RÉSOLU </w:t>
      </w:r>
      <w:r>
        <w:rPr>
          <w:color w:val="0E1116"/>
          <w:sz w:val="22"/>
          <w:szCs w:val="22"/>
        </w:rPr>
        <w:t xml:space="preserve">que la Société accepte la souscription de Brice Maxime Tsague Kengni portant sur 1 000 000 d'actions ordinaires du capital-actions de la Société, au prix de 0,001 $ l'action, soit une contrepartie totale de 1 000 $ ; et que, sur réception du paiement intégral, ces 1 000 000 d'actions ordinaires soient émises à Brice Maxime Tsague Kengni comme actions entièrement libérées et non susceptibles d'appels de versements, et que le certificat no C-1 lui soit délivré.</w:t>
      </w:r>
    </w:p>
    <w:p>
      <w:pPr>
        <w:spacing w:after="140" w:line="276"/>
      </w:pPr>
      <w:r>
        <w:rPr>
          <w:b/>
          <w:bCs/>
          <w:color w:val="0E1116"/>
          <w:sz w:val="22"/>
          <w:szCs w:val="22"/>
        </w:rPr>
        <w:t xml:space="preserve">IL EST RÉSOLU </w:t>
      </w:r>
      <w:r>
        <w:rPr>
          <w:color w:val="0E1116"/>
          <w:sz w:val="22"/>
          <w:szCs w:val="22"/>
        </w:rPr>
        <w:t xml:space="preserve">que la Société ouvre un compte auprès de ______________________ (institution financière) et que Brice Maxime Tsague Kengni soit autorisé à signer seul les effets bancaires et à poser tout acte utile à l'ouverture et à l'exploitation de ce compte.</w:t>
      </w:r>
    </w:p>
    <w:p>
      <w:pPr>
        <w:spacing w:after="140" w:line="276"/>
      </w:pPr>
      <w:r>
        <w:rPr>
          <w:b/>
          <w:bCs/>
          <w:color w:val="0E1116"/>
          <w:sz w:val="22"/>
          <w:szCs w:val="22"/>
        </w:rPr>
        <w:t xml:space="preserve">IL EST RÉSOLU </w:t>
      </w:r>
      <w:r>
        <w:rPr>
          <w:color w:val="0E1116"/>
          <w:sz w:val="22"/>
          <w:szCs w:val="22"/>
        </w:rPr>
        <w:t xml:space="preserve">que les dirigeants soient autorisés à accomplir les formalités postérieures à la constitution, notamment le dépôt de la déclaration initiale auprès du Registraire des entreprises et l'inscription de la Société auprès des autorités fiscales (ARC et Revenu Québec).</w:t>
      </w:r>
    </w:p>
    <w:p>
      <w:pPr>
        <w:spacing w:after="160"/>
      </w:pPr>
      <w:r>
        <w:t xml:space="preserve"/>
      </w:r>
    </w:p>
    <w:p>
      <w:pPr>
        <w:spacing w:after="120" w:before="0" w:line="276"/>
      </w:pPr>
      <w:r>
        <w:rPr>
          <w:sz w:val="22"/>
          <w:szCs w:val="22"/>
        </w:rPr>
        <w:t xml:space="preserve">Signé en date du </w:t>
      </w:r>
      <w:r>
        <w:rPr>
          <w:sz w:val="22"/>
          <w:szCs w:val="22"/>
        </w:rPr>
        <w:t xml:space="preserve">______________________ 2026.</w:t>
      </w:r>
    </w:p>
    <w:p>
      <w:pPr>
        <w:spacing w:after="40" w:before="360"/>
      </w:pPr>
      <w:r>
        <w:rPr>
          <w:color w:val="0E1116"/>
        </w:rPr>
        <w:t xml:space="preserve">_______________________________________</w:t>
      </w:r>
    </w:p>
    <w:p>
      <w:pPr>
        <w:spacing w:after="240" w:before="0" w:line="276"/>
      </w:pPr>
      <w:r>
        <w:rPr>
          <w:color w:val="6B7480"/>
          <w:sz w:val="20"/>
          <w:szCs w:val="20"/>
        </w:rPr>
        <w:t xml:space="preserve">Brice Maxime Tsague Kengni, administrateur unique</w:t>
      </w:r>
    </w:p>
    <w:p>
      <w:r>
        <w:br w:type="page"/>
      </w:r>
    </w:p>
    <w:p>
      <w:pPr>
        <w:pStyle w:val="Heading1"/>
        <w:spacing w:after="160" w:before="120"/>
      </w:pPr>
      <w:r>
        <w:rPr>
          <w:b/>
          <w:bCs/>
          <w:color w:val="0F4C35"/>
          <w:sz w:val="30"/>
          <w:szCs w:val="30"/>
        </w:rPr>
        <w:t xml:space="preserve">3 · Souscription d'actions</w:t>
      </w:r>
    </w:p>
    <w:p>
      <w:pPr>
        <w:spacing w:after="120" w:before="0" w:line="276"/>
      </w:pPr>
      <w:r>
        <w:rPr>
          <w:b/>
          <w:bCs/>
          <w:sz w:val="22"/>
          <w:szCs w:val="22"/>
        </w:rPr>
        <w:t xml:space="preserve">À : </w:t>
      </w:r>
      <w:r>
        <w:rPr>
          <w:sz w:val="22"/>
          <w:szCs w:val="22"/>
        </w:rPr>
        <w:t xml:space="preserve">Académie Mansa Musa (la « Société »)</w:t>
      </w:r>
    </w:p>
    <w:p>
      <w:pPr>
        <w:spacing w:after="120" w:before="0" w:line="276"/>
      </w:pPr>
      <w:r>
        <w:rPr>
          <w:color w:val="0E1116"/>
          <w:sz w:val="22"/>
          <w:szCs w:val="22"/>
        </w:rPr>
        <w:t xml:space="preserve">Je soussigné, Brice Maxime Tsague Kengni, domicilié au 6217, rue Agathe, Brossard (Québec) J4Z 1C9, offre par les présentes de souscrire à 1 000 000 d'actions ordinaires du capital-actions de la Société, au prix de 0,001 $ l'action, soit une contrepartie totale de 1 000 $, que je m'engage à verser à la Société.</w:t>
      </w:r>
    </w:p>
    <w:p>
      <w:pPr>
        <w:spacing w:after="120" w:before="0" w:line="276"/>
      </w:pPr>
      <w:r>
        <w:rPr>
          <w:color w:val="0E1116"/>
          <w:sz w:val="22"/>
          <w:szCs w:val="22"/>
        </w:rPr>
        <w:t xml:space="preserve">Je demande que ces actions me soient émises comme actions entièrement libérées dès réception du paiement, et qu'un certificat soit établi à mon nom.</w:t>
      </w:r>
    </w:p>
    <w:p>
      <w:pPr>
        <w:spacing w:after="160"/>
      </w:pPr>
      <w:r>
        <w:t xml:space="preserve"/>
      </w:r>
    </w:p>
    <w:p>
      <w:pPr>
        <w:spacing w:after="120" w:before="0" w:line="276"/>
      </w:pPr>
      <w:r>
        <w:rPr>
          <w:sz w:val="22"/>
          <w:szCs w:val="22"/>
        </w:rPr>
        <w:t xml:space="preserve">Signé en date du </w:t>
      </w:r>
      <w:r>
        <w:rPr>
          <w:sz w:val="22"/>
          <w:szCs w:val="22"/>
        </w:rPr>
        <w:t xml:space="preserve">______________________ 2026.</w:t>
      </w:r>
    </w:p>
    <w:p>
      <w:pPr>
        <w:spacing w:after="40" w:before="360"/>
      </w:pPr>
      <w:r>
        <w:rPr>
          <w:color w:val="0E1116"/>
        </w:rPr>
        <w:t xml:space="preserve">_______________________________________</w:t>
      </w:r>
    </w:p>
    <w:p>
      <w:pPr>
        <w:spacing w:after="240" w:before="0" w:line="276"/>
      </w:pPr>
      <w:r>
        <w:rPr>
          <w:color w:val="6B7480"/>
          <w:sz w:val="20"/>
          <w:szCs w:val="20"/>
        </w:rPr>
        <w:t xml:space="preserve">Brice Maxime Tsague Kengni, souscripteur</w:t>
      </w:r>
    </w:p>
    <w:p>
      <w:r>
        <w:br w:type="page"/>
      </w:r>
    </w:p>
    <w:p>
      <w:pPr>
        <w:pStyle w:val="Heading1"/>
        <w:spacing w:after="160" w:before="120"/>
      </w:pPr>
      <w:r>
        <w:rPr>
          <w:b/>
          <w:bCs/>
          <w:color w:val="0F4C35"/>
          <w:sz w:val="30"/>
          <w:szCs w:val="30"/>
        </w:rPr>
        <w:t xml:space="preserve">4 · Résolutions écrites de l'actionnaire unique</w:t>
      </w:r>
    </w:p>
    <w:p>
      <w:pPr>
        <w:spacing w:after="120" w:before="0" w:line="276"/>
      </w:pPr>
      <w:r>
        <w:rPr>
          <w:color w:val="0E1116"/>
          <w:sz w:val="22"/>
          <w:szCs w:val="22"/>
        </w:rPr>
        <w:t xml:space="preserve">L'actionnaire unique soussigné, détenant la totalité des actions comportant droit de vote de la Société, adopte les résolutions suivantes :</w:t>
      </w:r>
    </w:p>
    <w:p>
      <w:pPr>
        <w:spacing w:after="140" w:line="276"/>
      </w:pPr>
      <w:r>
        <w:rPr>
          <w:b/>
          <w:bCs/>
          <w:color w:val="0E1116"/>
          <w:sz w:val="22"/>
          <w:szCs w:val="22"/>
        </w:rPr>
        <w:t xml:space="preserve">IL EST RÉSOLU </w:t>
      </w:r>
      <w:r>
        <w:rPr>
          <w:color w:val="0E1116"/>
          <w:sz w:val="22"/>
          <w:szCs w:val="22"/>
        </w:rPr>
        <w:t xml:space="preserve">que le Règlement no 1 adopté par le conseil d'administration soit ratifié et confirmé.</w:t>
      </w:r>
    </w:p>
    <w:p>
      <w:pPr>
        <w:spacing w:after="140" w:line="276"/>
      </w:pPr>
      <w:r>
        <w:rPr>
          <w:b/>
          <w:bCs/>
          <w:color w:val="0E1116"/>
          <w:sz w:val="22"/>
          <w:szCs w:val="22"/>
        </w:rPr>
        <w:t xml:space="preserve">IL EST RÉSOLU </w:t>
      </w:r>
      <w:r>
        <w:rPr>
          <w:color w:val="0E1116"/>
          <w:sz w:val="22"/>
          <w:szCs w:val="22"/>
        </w:rPr>
        <w:t xml:space="preserve">que Brice Maxime Tsague Kengni soit élu administrateur de la Société pour l'exercice en cours et jusqu'à la prochaine assemblée annuelle.</w:t>
      </w:r>
    </w:p>
    <w:p>
      <w:pPr>
        <w:spacing w:after="140" w:line="276"/>
      </w:pPr>
      <w:r>
        <w:rPr>
          <w:b/>
          <w:bCs/>
          <w:color w:val="0E1116"/>
          <w:sz w:val="22"/>
          <w:szCs w:val="22"/>
        </w:rPr>
        <w:t xml:space="preserve">IL EST RÉSOLU </w:t>
      </w:r>
      <w:r>
        <w:rPr>
          <w:color w:val="0E1116"/>
          <w:sz w:val="22"/>
          <w:szCs w:val="22"/>
        </w:rPr>
        <w:t xml:space="preserve">que, conformément à la Loi sur les sociétés par actions, la Société ne nomme pas d'auditeur (vérificateur) pour l'exercice, l'actionnaire unique y renonçant expressément.</w:t>
      </w:r>
    </w:p>
    <w:p>
      <w:pPr>
        <w:spacing w:after="140" w:line="276"/>
      </w:pPr>
      <w:r>
        <w:rPr>
          <w:b/>
          <w:bCs/>
          <w:color w:val="0E1116"/>
          <w:sz w:val="22"/>
          <w:szCs w:val="22"/>
        </w:rPr>
        <w:t xml:space="preserve">IL EST RÉSOLU </w:t>
      </w:r>
      <w:r>
        <w:rPr>
          <w:color w:val="0E1116"/>
          <w:sz w:val="22"/>
          <w:szCs w:val="22"/>
        </w:rPr>
        <w:t xml:space="preserve">que tous les gestes posés par l'administrateur et les dirigeants depuis la constitution de la Société soient ratifiés et approuvés.</w:t>
      </w:r>
    </w:p>
    <w:p>
      <w:pPr>
        <w:spacing w:after="160"/>
      </w:pPr>
      <w:r>
        <w:t xml:space="preserve"/>
      </w:r>
    </w:p>
    <w:p>
      <w:pPr>
        <w:spacing w:after="120" w:before="0" w:line="276"/>
      </w:pPr>
      <w:r>
        <w:rPr>
          <w:sz w:val="22"/>
          <w:szCs w:val="22"/>
        </w:rPr>
        <w:t xml:space="preserve">Signé en date du </w:t>
      </w:r>
      <w:r>
        <w:rPr>
          <w:sz w:val="22"/>
          <w:szCs w:val="22"/>
        </w:rPr>
        <w:t xml:space="preserve">______________________ 2026.</w:t>
      </w:r>
    </w:p>
    <w:p>
      <w:pPr>
        <w:spacing w:after="40" w:before="360"/>
      </w:pPr>
      <w:r>
        <w:rPr>
          <w:color w:val="0E1116"/>
        </w:rPr>
        <w:t xml:space="preserve">_______________________________________</w:t>
      </w:r>
    </w:p>
    <w:p>
      <w:pPr>
        <w:spacing w:after="240" w:before="0" w:line="276"/>
      </w:pPr>
      <w:r>
        <w:rPr>
          <w:color w:val="6B7480"/>
          <w:sz w:val="20"/>
          <w:szCs w:val="20"/>
        </w:rPr>
        <w:t xml:space="preserve">Brice Maxime Tsague Kengni, actionnaire unique</w:t>
      </w:r>
    </w:p>
    <w:p>
      <w:r>
        <w:br w:type="page"/>
      </w:r>
    </w:p>
    <w:p>
      <w:pPr>
        <w:pStyle w:val="Heading1"/>
        <w:spacing w:after="160" w:before="120"/>
      </w:pPr>
      <w:r>
        <w:rPr>
          <w:b/>
          <w:bCs/>
          <w:color w:val="0F4C35"/>
          <w:sz w:val="30"/>
          <w:szCs w:val="30"/>
        </w:rPr>
        <w:t xml:space="preserve">5 · Certificat d'actions</w:t>
      </w:r>
    </w:p>
    <w:p>
      <w:pPr>
        <w:pBdr>
          <w:top w:val="double" w:color="0F4C35" w:sz="6"/>
          <w:bottom w:val="double" w:color="0F4C35" w:sz="6"/>
          <w:left w:val="double" w:color="0F4C35" w:sz="6"/>
          <w:right w:val="double" w:color="0F4C35" w:sz="6"/>
        </w:pBdr>
        <w:spacing w:after="60" w:before="120" w:line="276"/>
      </w:pPr>
      <w:r>
        <w:rPr>
          <w:b/>
          <w:bCs/>
          <w:color w:val="0F4C35"/>
          <w:sz w:val="24"/>
          <w:szCs w:val="24"/>
        </w:rPr>
        <w:t xml:space="preserve">  Certificat no C-1</w:t>
      </w:r>
    </w:p>
    <w:p>
      <w:pPr>
        <w:spacing w:after="60"/>
      </w:pPr>
      <w:r>
        <w:t xml:space="preserve"/>
      </w:r>
    </w:p>
    <w:p>
      <w:pPr>
        <w:spacing w:after="120" w:before="0" w:line="276"/>
        <w:jc w:val="center"/>
      </w:pPr>
      <w:r>
        <w:rPr>
          <w:b/>
          <w:bCs/>
          <w:sz w:val="24"/>
          <w:szCs w:val="24"/>
        </w:rPr>
        <w:t xml:space="preserve">ACADÉMIE MANSA MUSA</w:t>
      </w:r>
    </w:p>
    <w:p>
      <w:pPr>
        <w:spacing w:after="120" w:before="0" w:line="276"/>
        <w:jc w:val="center"/>
      </w:pPr>
      <w:r>
        <w:rPr>
          <w:i/>
          <w:iCs/>
          <w:color w:val="6B7480"/>
          <w:sz w:val="20"/>
          <w:szCs w:val="20"/>
        </w:rPr>
        <w:t xml:space="preserve">Société constituée en vertu de la Loi sur les sociétés par actions (Québec)</w:t>
      </w:r>
    </w:p>
    <w:p>
      <w:pPr>
        <w:spacing w:after="200" w:before="0" w:line="276"/>
        <w:jc w:val="center"/>
      </w:pPr>
      <w:r>
        <w:rPr>
          <w:color w:val="6B7480"/>
          <w:sz w:val="20"/>
          <w:szCs w:val="20"/>
        </w:rPr>
        <w:t xml:space="preserve">Capital-actions autorisé : nombre illimité d'actions ordinaires, sans valeur nominale.</w:t>
      </w:r>
    </w:p>
    <w:p>
      <w:pPr>
        <w:spacing w:after="120" w:before="0" w:line="276"/>
      </w:pPr>
      <w:r>
        <w:rPr>
          <w:sz w:val="22"/>
          <w:szCs w:val="22"/>
        </w:rPr>
        <w:t xml:space="preserve">Le présent certificat atteste que </w:t>
      </w:r>
      <w:r>
        <w:rPr>
          <w:b/>
          <w:bCs/>
          <w:sz w:val="22"/>
          <w:szCs w:val="22"/>
        </w:rPr>
        <w:t xml:space="preserve">Brice Maxime Tsague Kengni</w:t>
      </w:r>
      <w:r>
        <w:rPr>
          <w:sz w:val="22"/>
          <w:szCs w:val="22"/>
        </w:rPr>
        <w:t xml:space="preserve">, domicilié au 6217, rue Agathe, Brossard (Québec) J4Z 1C9, est le détenteur inscrit de </w:t>
      </w:r>
      <w:r>
        <w:rPr>
          <w:b/>
          <w:bCs/>
          <w:sz w:val="22"/>
          <w:szCs w:val="22"/>
        </w:rPr>
        <w:t xml:space="preserve">1 000 000 (un million) d'actions ordinaires</w:t>
      </w:r>
      <w:r>
        <w:rPr>
          <w:sz w:val="22"/>
          <w:szCs w:val="22"/>
        </w:rPr>
        <w:t xml:space="preserve"> entièrement libérées et non susceptibles d'appels de versements du capital-actions de la Société.</w:t>
      </w:r>
    </w:p>
    <w:p>
      <w:pPr>
        <w:spacing w:after="80"/>
      </w:pPr>
      <w:r>
        <w:t xml:space="preserve"/>
      </w:r>
    </w:p>
    <w:p>
      <w:pPr>
        <w:spacing w:after="120" w:before="0" w:line="276"/>
      </w:pPr>
      <w:r>
        <w:rPr>
          <w:b/>
          <w:bCs/>
          <w:sz w:val="20"/>
          <w:szCs w:val="20"/>
        </w:rPr>
        <w:t xml:space="preserve">Restriction au transfert : </w:t>
      </w:r>
      <w:r>
        <w:rPr>
          <w:color w:val="6B7480"/>
          <w:sz w:val="20"/>
          <w:szCs w:val="20"/>
        </w:rPr>
        <w:t xml:space="preserve">les actions représentées par ce certificat ne peuvent être transférées sans l'approbation du conseil d'administration. La Société est un émetteur fermé.</w:t>
      </w:r>
    </w:p>
    <w:p>
      <w:pPr>
        <w:spacing w:after="200"/>
      </w:pPr>
      <w:r>
        <w:t xml:space="preserve"/>
      </w:r>
    </w:p>
    <w:p>
      <w:pPr>
        <w:spacing w:after="120" w:before="0" w:line="276"/>
      </w:pPr>
      <w:r>
        <w:rPr>
          <w:sz w:val="22"/>
          <w:szCs w:val="22"/>
        </w:rPr>
        <w:t xml:space="preserve">Émis en date du </w:t>
      </w:r>
      <w:r>
        <w:rPr>
          <w:sz w:val="22"/>
          <w:szCs w:val="22"/>
        </w:rPr>
        <w:t xml:space="preserve">______________________ 2026.</w:t>
      </w:r>
    </w:p>
    <w:p>
      <w:pPr>
        <w:spacing w:after="40" w:before="360"/>
      </w:pPr>
      <w:r>
        <w:rPr>
          <w:color w:val="0E1116"/>
        </w:rPr>
        <w:t xml:space="preserve">_______________________________________</w:t>
      </w:r>
    </w:p>
    <w:p>
      <w:pPr>
        <w:spacing w:after="240" w:before="0" w:line="276"/>
      </w:pPr>
      <w:r>
        <w:rPr>
          <w:color w:val="6B7480"/>
          <w:sz w:val="20"/>
          <w:szCs w:val="20"/>
        </w:rPr>
        <w:t xml:space="preserve">Brice Maxime Tsague Kengni, président et secrétaire</w:t>
      </w:r>
    </w:p>
    <w:p>
      <w:r>
        <w:br w:type="page"/>
      </w:r>
    </w:p>
    <w:p>
      <w:pPr>
        <w:pStyle w:val="Heading1"/>
        <w:spacing w:after="160" w:before="120"/>
      </w:pPr>
      <w:r>
        <w:rPr>
          <w:b/>
          <w:bCs/>
          <w:color w:val="0F4C35"/>
          <w:sz w:val="30"/>
          <w:szCs w:val="30"/>
        </w:rPr>
        <w:t xml:space="preserve">6 · Registres de la Société</w:t>
      </w:r>
    </w:p>
    <w:p>
      <w:pPr>
        <w:pStyle w:val="Heading2"/>
        <w:spacing w:after="100" w:before="200"/>
      </w:pPr>
      <w:r>
        <w:rPr>
          <w:b/>
          <w:bCs/>
          <w:color w:val="0F4C35"/>
          <w:sz w:val="24"/>
          <w:szCs w:val="24"/>
        </w:rPr>
        <w:t xml:space="preserve">Registre des administrateurs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1900"/>
        <w:gridCol w:w="1500"/>
      </w:tblGrid>
      <w:tr>
        <w:trPr>
          <w:tblHeader/>
        </w:trPr>
        <w:tc>
          <w:tcPr>
            <w:tcW w:type="dxa" w:w="2400"/>
            <w:shd w:fill="0F4C35" w:color="auto" w:val="clear"/>
            <w:tcMar>
              <w:top w:type="dxa" w:w="60"/>
              <w:left w:type="dxa" w:w="90"/>
              <w:bottom w:type="dxa" w:w="60"/>
              <w:right w:type="dxa" w:w="90"/>
            </w:tcMar>
          </w:tcPr>
          <w:p>
            <w:r>
              <w:rPr>
                <w:b/>
                <w:bCs/>
                <w:color w:val="FFFFFF"/>
                <w:sz w:val="19"/>
                <w:szCs w:val="19"/>
              </w:rPr>
              <w:t xml:space="preserve">Nom</w:t>
            </w:r>
          </w:p>
        </w:tc>
        <w:tc>
          <w:tcPr>
            <w:tcW w:type="dxa" w:w="3560"/>
            <w:shd w:fill="0F4C35" w:color="auto" w:val="clear"/>
            <w:tcMar>
              <w:top w:type="dxa" w:w="60"/>
              <w:left w:type="dxa" w:w="90"/>
              <w:bottom w:type="dxa" w:w="60"/>
              <w:right w:type="dxa" w:w="90"/>
            </w:tcMar>
          </w:tcPr>
          <w:p>
            <w:r>
              <w:rPr>
                <w:b/>
                <w:bCs/>
                <w:color w:val="FFFFFF"/>
                <w:sz w:val="19"/>
                <w:szCs w:val="19"/>
              </w:rPr>
              <w:t xml:space="preserve">Adresse du domicile</w:t>
            </w:r>
          </w:p>
        </w:tc>
        <w:tc>
          <w:tcPr>
            <w:tcW w:type="dxa" w:w="1900"/>
            <w:shd w:fill="0F4C35" w:color="auto" w:val="clear"/>
            <w:tcMar>
              <w:top w:type="dxa" w:w="60"/>
              <w:left w:type="dxa" w:w="90"/>
              <w:bottom w:type="dxa" w:w="60"/>
              <w:right w:type="dxa" w:w="90"/>
            </w:tcMar>
          </w:tcPr>
          <w:p>
            <w:r>
              <w:rPr>
                <w:b/>
                <w:bCs/>
                <w:color w:val="FFFFFF"/>
                <w:sz w:val="19"/>
                <w:szCs w:val="19"/>
              </w:rPr>
              <w:t xml:space="preserve">Date d'entrée en fonction</w:t>
            </w:r>
          </w:p>
        </w:tc>
        <w:tc>
          <w:tcPr>
            <w:tcW w:type="dxa" w:w="1500"/>
            <w:shd w:fill="0F4C35" w:color="auto" w:val="clear"/>
            <w:tcMar>
              <w:top w:type="dxa" w:w="60"/>
              <w:left w:type="dxa" w:w="90"/>
              <w:bottom w:type="dxa" w:w="60"/>
              <w:right w:type="dxa" w:w="90"/>
            </w:tcMar>
          </w:tcPr>
          <w:p>
            <w:r>
              <w:rPr>
                <w:b/>
                <w:bCs/>
                <w:color w:val="FFFFFF"/>
                <w:sz w:val="19"/>
                <w:szCs w:val="19"/>
              </w:rPr>
              <w:t xml:space="preserve">Date de cessation</w:t>
            </w:r>
          </w:p>
        </w:tc>
      </w:tr>
      <w:tr>
        <w:tc>
          <w:tcPr>
            <w:tcW w:type="dxa" w:w="2400"/>
            <w:tcMar>
              <w:top w:type="dxa" w:w="60"/>
              <w:left w:type="dxa" w:w="90"/>
              <w:bottom w:type="dxa" w:w="60"/>
              <w:right w:type="dxa" w:w="90"/>
            </w:tcMar>
          </w:tcPr>
          <w:p>
            <w:r>
              <w:rPr>
                <w:b w:val="false"/>
                <w:bCs w:val="false"/>
                <w:color w:val="0E1116"/>
                <w:sz w:val="19"/>
                <w:szCs w:val="19"/>
              </w:rPr>
              <w:t xml:space="preserve">Brice Maxime Tsague Kengni</w:t>
            </w:r>
          </w:p>
        </w:tc>
        <w:tc>
          <w:tcPr>
            <w:tcW w:type="dxa" w:w="3560"/>
            <w:tcMar>
              <w:top w:type="dxa" w:w="60"/>
              <w:left w:type="dxa" w:w="90"/>
              <w:bottom w:type="dxa" w:w="60"/>
              <w:right w:type="dxa" w:w="90"/>
            </w:tcMar>
          </w:tcPr>
          <w:p>
            <w:r>
              <w:rPr>
                <w:b w:val="false"/>
                <w:bCs w:val="false"/>
                <w:color w:val="0E1116"/>
                <w:sz w:val="19"/>
                <w:szCs w:val="19"/>
              </w:rPr>
              <w:t xml:space="preserve">6217, rue Agathe, Brossard (Québec) J4Z 1C9</w:t>
            </w:r>
          </w:p>
        </w:tc>
        <w:tc>
          <w:tcPr>
            <w:tcW w:type="dxa" w:w="1900"/>
            <w:tcMar>
              <w:top w:type="dxa" w:w="60"/>
              <w:left w:type="dxa" w:w="90"/>
              <w:bottom w:type="dxa" w:w="60"/>
              <w:right w:type="dxa" w:w="90"/>
            </w:tcMar>
          </w:tcPr>
          <w:p>
            <w:r>
              <w:rPr>
                <w:b w:val="false"/>
                <w:bCs w:val="false"/>
                <w:color w:val="0E1116"/>
                <w:sz w:val="19"/>
                <w:szCs w:val="19"/>
              </w:rPr>
              <w:t xml:space="preserve">____________ (constitution)</w:t>
            </w:r>
          </w:p>
        </w:tc>
        <w:tc>
          <w:tcPr>
            <w:tcW w:type="dxa" w:w="1500"/>
            <w:tcMar>
              <w:top w:type="dxa" w:w="60"/>
              <w:left w:type="dxa" w:w="90"/>
              <w:bottom w:type="dxa" w:w="60"/>
              <w:right w:type="dxa" w:w="90"/>
            </w:tcMar>
          </w:tcPr>
          <w:p>
            <w:r>
              <w:rPr>
                <w:b w:val="false"/>
                <w:bCs w:val="false"/>
                <w:color w:val="0E1116"/>
                <w:sz w:val="19"/>
                <w:szCs w:val="19"/>
              </w:rPr>
              <w:t xml:space="preserve">—</w:t>
            </w:r>
          </w:p>
        </w:tc>
      </w:tr>
    </w:tbl>
    <w:p>
      <w:pPr>
        <w:spacing w:after="160"/>
      </w:pPr>
      <w:r>
        <w:t xml:space="preserve"/>
      </w:r>
    </w:p>
    <w:p>
      <w:pPr>
        <w:pStyle w:val="Heading2"/>
        <w:spacing w:after="100" w:before="200"/>
      </w:pPr>
      <w:r>
        <w:rPr>
          <w:b/>
          <w:bCs/>
          <w:color w:val="0F4C35"/>
          <w:sz w:val="24"/>
          <w:szCs w:val="24"/>
        </w:rPr>
        <w:t xml:space="preserve">Registre des dirigeants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2000"/>
        <w:gridCol w:w="2000"/>
      </w:tblGrid>
      <w:tr>
        <w:trPr>
          <w:tblHeader/>
        </w:trPr>
        <w:tc>
          <w:tcPr>
            <w:tcW w:type="dxa" w:w="2600"/>
            <w:shd w:fill="0F4C35" w:color="auto" w:val="clear"/>
            <w:tcMar>
              <w:top w:type="dxa" w:w="60"/>
              <w:left w:type="dxa" w:w="90"/>
              <w:bottom w:type="dxa" w:w="60"/>
              <w:right w:type="dxa" w:w="90"/>
            </w:tcMar>
          </w:tcPr>
          <w:p>
            <w:r>
              <w:rPr>
                <w:b/>
                <w:bCs/>
                <w:color w:val="FFFFFF"/>
                <w:sz w:val="19"/>
                <w:szCs w:val="19"/>
              </w:rPr>
              <w:t xml:space="preserve">Nom</w:t>
            </w:r>
          </w:p>
        </w:tc>
        <w:tc>
          <w:tcPr>
            <w:tcW w:type="dxa" w:w="2760"/>
            <w:shd w:fill="0F4C35" w:color="auto" w:val="clear"/>
            <w:tcMar>
              <w:top w:type="dxa" w:w="60"/>
              <w:left w:type="dxa" w:w="90"/>
              <w:bottom w:type="dxa" w:w="60"/>
              <w:right w:type="dxa" w:w="90"/>
            </w:tcMar>
          </w:tcPr>
          <w:p>
            <w:r>
              <w:rPr>
                <w:b/>
                <w:bCs/>
                <w:color w:val="FFFFFF"/>
                <w:sz w:val="19"/>
                <w:szCs w:val="19"/>
              </w:rPr>
              <w:t xml:space="preserve">Fonction(s)</w:t>
            </w:r>
          </w:p>
        </w:tc>
        <w:tc>
          <w:tcPr>
            <w:tcW w:type="dxa" w:w="2000"/>
            <w:shd w:fill="0F4C35" w:color="auto" w:val="clear"/>
            <w:tcMar>
              <w:top w:type="dxa" w:w="60"/>
              <w:left w:type="dxa" w:w="90"/>
              <w:bottom w:type="dxa" w:w="60"/>
              <w:right w:type="dxa" w:w="90"/>
            </w:tcMar>
          </w:tcPr>
          <w:p>
            <w:r>
              <w:rPr>
                <w:b/>
                <w:bCs/>
                <w:color w:val="FFFFFF"/>
                <w:sz w:val="19"/>
                <w:szCs w:val="19"/>
              </w:rPr>
              <w:t xml:space="preserve">Date de nomination</w:t>
            </w:r>
          </w:p>
        </w:tc>
        <w:tc>
          <w:tcPr>
            <w:tcW w:type="dxa" w:w="2000"/>
            <w:shd w:fill="0F4C35" w:color="auto" w:val="clear"/>
            <w:tcMar>
              <w:top w:type="dxa" w:w="60"/>
              <w:left w:type="dxa" w:w="90"/>
              <w:bottom w:type="dxa" w:w="60"/>
              <w:right w:type="dxa" w:w="90"/>
            </w:tcMar>
          </w:tcPr>
          <w:p>
            <w:r>
              <w:rPr>
                <w:b/>
                <w:bCs/>
                <w:color w:val="FFFFFF"/>
                <w:sz w:val="19"/>
                <w:szCs w:val="19"/>
              </w:rPr>
              <w:t xml:space="preserve">Date de cessation</w:t>
            </w:r>
          </w:p>
        </w:tc>
      </w:tr>
      <w:tr>
        <w:tc>
          <w:tcPr>
            <w:tcW w:type="dxa" w:w="2600"/>
            <w:tcMar>
              <w:top w:type="dxa" w:w="60"/>
              <w:left w:type="dxa" w:w="90"/>
              <w:bottom w:type="dxa" w:w="60"/>
              <w:right w:type="dxa" w:w="90"/>
            </w:tcMar>
          </w:tcPr>
          <w:p>
            <w:r>
              <w:rPr>
                <w:b w:val="false"/>
                <w:bCs w:val="false"/>
                <w:color w:val="0E1116"/>
                <w:sz w:val="19"/>
                <w:szCs w:val="19"/>
              </w:rPr>
              <w:t xml:space="preserve">Brice Maxime Tsague Kengni</w:t>
            </w:r>
          </w:p>
        </w:tc>
        <w:tc>
          <w:tcPr>
            <w:tcW w:type="dxa" w:w="2760"/>
            <w:tcMar>
              <w:top w:type="dxa" w:w="60"/>
              <w:left w:type="dxa" w:w="90"/>
              <w:bottom w:type="dxa" w:w="60"/>
              <w:right w:type="dxa" w:w="90"/>
            </w:tcMar>
          </w:tcPr>
          <w:p>
            <w:r>
              <w:rPr>
                <w:b w:val="false"/>
                <w:bCs w:val="false"/>
                <w:color w:val="0E1116"/>
                <w:sz w:val="19"/>
                <w:szCs w:val="19"/>
              </w:rPr>
              <w:t xml:space="preserve">Président, secrétaire et trésorier</w:t>
            </w:r>
          </w:p>
        </w:tc>
        <w:tc>
          <w:tcPr>
            <w:tcW w:type="dxa" w:w="2000"/>
            <w:tcMar>
              <w:top w:type="dxa" w:w="60"/>
              <w:left w:type="dxa" w:w="90"/>
              <w:bottom w:type="dxa" w:w="60"/>
              <w:right w:type="dxa" w:w="90"/>
            </w:tcMar>
          </w:tcPr>
          <w:p>
            <w:r>
              <w:rPr>
                <w:b w:val="false"/>
                <w:bCs w:val="false"/>
                <w:color w:val="0E1116"/>
                <w:sz w:val="19"/>
                <w:szCs w:val="19"/>
              </w:rPr>
              <w:t xml:space="preserve">____________</w:t>
            </w:r>
          </w:p>
        </w:tc>
        <w:tc>
          <w:tcPr>
            <w:tcW w:type="dxa" w:w="2000"/>
            <w:tcMar>
              <w:top w:type="dxa" w:w="60"/>
              <w:left w:type="dxa" w:w="90"/>
              <w:bottom w:type="dxa" w:w="60"/>
              <w:right w:type="dxa" w:w="90"/>
            </w:tcMar>
          </w:tcPr>
          <w:p>
            <w:r>
              <w:rPr>
                <w:b w:val="false"/>
                <w:bCs w:val="false"/>
                <w:color w:val="0E1116"/>
                <w:sz w:val="19"/>
                <w:szCs w:val="19"/>
              </w:rPr>
              <w:t xml:space="preserve">—</w:t>
            </w:r>
          </w:p>
        </w:tc>
      </w:tr>
    </w:tbl>
    <w:p>
      <w:pPr>
        <w:spacing w:after="160"/>
      </w:pPr>
      <w:r>
        <w:t xml:space="preserve"/>
      </w:r>
    </w:p>
    <w:p>
      <w:pPr>
        <w:pStyle w:val="Heading2"/>
        <w:spacing w:after="100" w:before="200"/>
      </w:pPr>
      <w:r>
        <w:rPr>
          <w:b/>
          <w:bCs/>
          <w:color w:val="0F4C35"/>
          <w:sz w:val="24"/>
          <w:szCs w:val="24"/>
        </w:rPr>
        <w:t xml:space="preserve">Registre des actionnaires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60"/>
        <w:gridCol w:w="1600"/>
        <w:gridCol w:w="1000"/>
        <w:gridCol w:w="1300"/>
      </w:tblGrid>
      <w:tr>
        <w:trPr>
          <w:tblHeader/>
        </w:trPr>
        <w:tc>
          <w:tcPr>
            <w:tcW w:type="dxa" w:w="2300"/>
            <w:shd w:fill="0F4C35" w:color="auto" w:val="clear"/>
            <w:tcMar>
              <w:top w:type="dxa" w:w="60"/>
              <w:left w:type="dxa" w:w="90"/>
              <w:bottom w:type="dxa" w:w="60"/>
              <w:right w:type="dxa" w:w="90"/>
            </w:tcMar>
          </w:tcPr>
          <w:p>
            <w:r>
              <w:rPr>
                <w:b/>
                <w:bCs/>
                <w:color w:val="FFFFFF"/>
                <w:sz w:val="19"/>
                <w:szCs w:val="19"/>
              </w:rPr>
              <w:t xml:space="preserve">Actionnaire</w:t>
            </w:r>
          </w:p>
        </w:tc>
        <w:tc>
          <w:tcPr>
            <w:tcW w:type="dxa" w:w="3160"/>
            <w:shd w:fill="0F4C35" w:color="auto" w:val="clear"/>
            <w:tcMar>
              <w:top w:type="dxa" w:w="60"/>
              <w:left w:type="dxa" w:w="90"/>
              <w:bottom w:type="dxa" w:w="60"/>
              <w:right w:type="dxa" w:w="90"/>
            </w:tcMar>
          </w:tcPr>
          <w:p>
            <w:r>
              <w:rPr>
                <w:b/>
                <w:bCs/>
                <w:color w:val="FFFFFF"/>
                <w:sz w:val="19"/>
                <w:szCs w:val="19"/>
              </w:rPr>
              <w:t xml:space="preserve">Adresse</w:t>
            </w:r>
          </w:p>
        </w:tc>
        <w:tc>
          <w:tcPr>
            <w:tcW w:type="dxa" w:w="1600"/>
            <w:shd w:fill="0F4C35" w:color="auto" w:val="clear"/>
            <w:tcMar>
              <w:top w:type="dxa" w:w="60"/>
              <w:left w:type="dxa" w:w="90"/>
              <w:bottom w:type="dxa" w:w="60"/>
              <w:right w:type="dxa" w:w="90"/>
            </w:tcMar>
          </w:tcPr>
          <w:p>
            <w:r>
              <w:rPr>
                <w:b/>
                <w:bCs/>
                <w:color w:val="FFFFFF"/>
                <w:sz w:val="19"/>
                <w:szCs w:val="19"/>
              </w:rPr>
              <w:t xml:space="preserve">Actions ordinaires</w:t>
            </w:r>
          </w:p>
        </w:tc>
        <w:tc>
          <w:tcPr>
            <w:tcW w:type="dxa" w:w="1000"/>
            <w:shd w:fill="0F4C35" w:color="auto" w:val="clear"/>
            <w:tcMar>
              <w:top w:type="dxa" w:w="60"/>
              <w:left w:type="dxa" w:w="90"/>
              <w:bottom w:type="dxa" w:w="60"/>
              <w:right w:type="dxa" w:w="90"/>
            </w:tcMar>
          </w:tcPr>
          <w:p>
            <w:r>
              <w:rPr>
                <w:b/>
                <w:bCs/>
                <w:color w:val="FFFFFF"/>
                <w:sz w:val="19"/>
                <w:szCs w:val="19"/>
              </w:rPr>
              <w:t xml:space="preserve">Certificat</w:t>
            </w:r>
          </w:p>
        </w:tc>
        <w:tc>
          <w:tcPr>
            <w:tcW w:type="dxa" w:w="1300"/>
            <w:shd w:fill="0F4C35" w:color="auto" w:val="clear"/>
            <w:tcMar>
              <w:top w:type="dxa" w:w="60"/>
              <w:left w:type="dxa" w:w="90"/>
              <w:bottom w:type="dxa" w:w="60"/>
              <w:right w:type="dxa" w:w="90"/>
            </w:tcMar>
          </w:tcPr>
          <w:p>
            <w:r>
              <w:rPr>
                <w:b/>
                <w:bCs/>
                <w:color w:val="FFFFFF"/>
                <w:sz w:val="19"/>
                <w:szCs w:val="19"/>
              </w:rPr>
              <w:t xml:space="preserve">Date</w:t>
            </w:r>
          </w:p>
        </w:tc>
      </w:tr>
      <w:tr>
        <w:tc>
          <w:tcPr>
            <w:tcW w:type="dxa" w:w="2300"/>
            <w:tcMar>
              <w:top w:type="dxa" w:w="60"/>
              <w:left w:type="dxa" w:w="90"/>
              <w:bottom w:type="dxa" w:w="60"/>
              <w:right w:type="dxa" w:w="90"/>
            </w:tcMar>
          </w:tcPr>
          <w:p>
            <w:r>
              <w:rPr>
                <w:b w:val="false"/>
                <w:bCs w:val="false"/>
                <w:color w:val="0E1116"/>
                <w:sz w:val="19"/>
                <w:szCs w:val="19"/>
              </w:rPr>
              <w:t xml:space="preserve">Brice Maxime Tsague Kengni</w:t>
            </w:r>
          </w:p>
        </w:tc>
        <w:tc>
          <w:tcPr>
            <w:tcW w:type="dxa" w:w="3160"/>
            <w:tcMar>
              <w:top w:type="dxa" w:w="60"/>
              <w:left w:type="dxa" w:w="90"/>
              <w:bottom w:type="dxa" w:w="60"/>
              <w:right w:type="dxa" w:w="90"/>
            </w:tcMar>
          </w:tcPr>
          <w:p>
            <w:r>
              <w:rPr>
                <w:b w:val="false"/>
                <w:bCs w:val="false"/>
                <w:color w:val="0E1116"/>
                <w:sz w:val="19"/>
                <w:szCs w:val="19"/>
              </w:rPr>
              <w:t xml:space="preserve">6217, rue Agathe, Brossard (Québec) J4Z 1C9</w:t>
            </w:r>
          </w:p>
        </w:tc>
        <w:tc>
          <w:tcPr>
            <w:tcW w:type="dxa" w:w="1600"/>
            <w:tcMar>
              <w:top w:type="dxa" w:w="60"/>
              <w:left w:type="dxa" w:w="90"/>
              <w:bottom w:type="dxa" w:w="60"/>
              <w:right w:type="dxa" w:w="90"/>
            </w:tcMar>
          </w:tcPr>
          <w:p>
            <w:r>
              <w:rPr>
                <w:b w:val="false"/>
                <w:bCs w:val="false"/>
                <w:color w:val="0E1116"/>
                <w:sz w:val="19"/>
                <w:szCs w:val="19"/>
              </w:rPr>
              <w:t xml:space="preserve">1 000 000</w:t>
            </w:r>
          </w:p>
        </w:tc>
        <w:tc>
          <w:tcPr>
            <w:tcW w:type="dxa" w:w="1000"/>
            <w:tcMar>
              <w:top w:type="dxa" w:w="60"/>
              <w:left w:type="dxa" w:w="90"/>
              <w:bottom w:type="dxa" w:w="60"/>
              <w:right w:type="dxa" w:w="90"/>
            </w:tcMar>
          </w:tcPr>
          <w:p>
            <w:r>
              <w:rPr>
                <w:b w:val="false"/>
                <w:bCs w:val="false"/>
                <w:color w:val="0E1116"/>
                <w:sz w:val="19"/>
                <w:szCs w:val="19"/>
              </w:rPr>
              <w:t xml:space="preserve">C-1</w:t>
            </w:r>
          </w:p>
        </w:tc>
        <w:tc>
          <w:tcPr>
            <w:tcW w:type="dxa" w:w="1300"/>
            <w:tcMar>
              <w:top w:type="dxa" w:w="60"/>
              <w:left w:type="dxa" w:w="90"/>
              <w:bottom w:type="dxa" w:w="60"/>
              <w:right w:type="dxa" w:w="90"/>
            </w:tcMar>
          </w:tcPr>
          <w:p>
            <w:r>
              <w:rPr>
                <w:b w:val="false"/>
                <w:bCs w:val="false"/>
                <w:color w:val="0E1116"/>
                <w:sz w:val="19"/>
                <w:szCs w:val="19"/>
              </w:rPr>
              <w:t xml:space="preserve">____________</w:t>
            </w:r>
          </w:p>
        </w:tc>
      </w:tr>
    </w:tbl>
    <w:p>
      <w:pPr>
        <w:spacing w:after="160"/>
      </w:pPr>
      <w:r>
        <w:t xml:space="preserve"/>
      </w:r>
    </w:p>
    <w:p>
      <w:pPr>
        <w:pStyle w:val="Heading2"/>
        <w:spacing w:after="100" w:before="200"/>
      </w:pPr>
      <w:r>
        <w:rPr>
          <w:b/>
          <w:bCs/>
          <w:color w:val="0F4C35"/>
          <w:sz w:val="24"/>
          <w:szCs w:val="24"/>
        </w:rPr>
        <w:t xml:space="preserve">Registre des valeurs mobilières (émissions et transferts)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200"/>
        <w:gridCol w:w="1360"/>
        <w:gridCol w:w="1200"/>
        <w:gridCol w:w="800"/>
      </w:tblGrid>
      <w:tr>
        <w:trPr>
          <w:tblHeader/>
        </w:trPr>
        <w:tc>
          <w:tcPr>
            <w:tcW w:type="dxa" w:w="1300"/>
            <w:shd w:fill="0F4C35" w:color="auto" w:val="clear"/>
            <w:tcMar>
              <w:top w:type="dxa" w:w="60"/>
              <w:left w:type="dxa" w:w="90"/>
              <w:bottom w:type="dxa" w:w="60"/>
              <w:right w:type="dxa" w:w="90"/>
            </w:tcMar>
          </w:tcPr>
          <w:p>
            <w:r>
              <w:rPr>
                <w:b/>
                <w:bCs/>
                <w:color w:val="FFFFFF"/>
                <w:sz w:val="19"/>
                <w:szCs w:val="19"/>
              </w:rPr>
              <w:t xml:space="preserve">Date</w:t>
            </w:r>
          </w:p>
        </w:tc>
        <w:tc>
          <w:tcPr>
            <w:tcW w:type="dxa" w:w="2500"/>
            <w:shd w:fill="0F4C35" w:color="auto" w:val="clear"/>
            <w:tcMar>
              <w:top w:type="dxa" w:w="60"/>
              <w:left w:type="dxa" w:w="90"/>
              <w:bottom w:type="dxa" w:w="60"/>
              <w:right w:type="dxa" w:w="90"/>
            </w:tcMar>
          </w:tcPr>
          <w:p>
            <w:r>
              <w:rPr>
                <w:b/>
                <w:bCs/>
                <w:color w:val="FFFFFF"/>
                <w:sz w:val="19"/>
                <w:szCs w:val="19"/>
              </w:rPr>
              <w:t xml:space="preserve">Opération</w:t>
            </w:r>
          </w:p>
        </w:tc>
        <w:tc>
          <w:tcPr>
            <w:tcW w:type="dxa" w:w="2200"/>
            <w:shd w:fill="0F4C35" w:color="auto" w:val="clear"/>
            <w:tcMar>
              <w:top w:type="dxa" w:w="60"/>
              <w:left w:type="dxa" w:w="90"/>
              <w:bottom w:type="dxa" w:w="60"/>
              <w:right w:type="dxa" w:w="90"/>
            </w:tcMar>
          </w:tcPr>
          <w:p>
            <w:r>
              <w:rPr>
                <w:b/>
                <w:bCs/>
                <w:color w:val="FFFFFF"/>
                <w:sz w:val="19"/>
                <w:szCs w:val="19"/>
              </w:rPr>
              <w:t xml:space="preserve">Détenteur</w:t>
            </w:r>
          </w:p>
        </w:tc>
        <w:tc>
          <w:tcPr>
            <w:tcW w:type="dxa" w:w="1360"/>
            <w:shd w:fill="0F4C35" w:color="auto" w:val="clear"/>
            <w:tcMar>
              <w:top w:type="dxa" w:w="60"/>
              <w:left w:type="dxa" w:w="90"/>
              <w:bottom w:type="dxa" w:w="60"/>
              <w:right w:type="dxa" w:w="90"/>
            </w:tcMar>
          </w:tcPr>
          <w:p>
            <w:r>
              <w:rPr>
                <w:b/>
                <w:bCs/>
                <w:color w:val="FFFFFF"/>
                <w:sz w:val="19"/>
                <w:szCs w:val="19"/>
              </w:rPr>
              <w:t xml:space="preserve">Nbre d'actions</w:t>
            </w:r>
          </w:p>
        </w:tc>
        <w:tc>
          <w:tcPr>
            <w:tcW w:type="dxa" w:w="1200"/>
            <w:shd w:fill="0F4C35" w:color="auto" w:val="clear"/>
            <w:tcMar>
              <w:top w:type="dxa" w:w="60"/>
              <w:left w:type="dxa" w:w="90"/>
              <w:bottom w:type="dxa" w:w="60"/>
              <w:right w:type="dxa" w:w="90"/>
            </w:tcMar>
          </w:tcPr>
          <w:p>
            <w:r>
              <w:rPr>
                <w:b/>
                <w:bCs/>
                <w:color w:val="FFFFFF"/>
                <w:sz w:val="19"/>
                <w:szCs w:val="19"/>
              </w:rPr>
              <w:t xml:space="preserve">Contrepartie</w:t>
            </w:r>
          </w:p>
        </w:tc>
        <w:tc>
          <w:tcPr>
            <w:tcW w:type="dxa" w:w="800"/>
            <w:shd w:fill="0F4C35" w:color="auto" w:val="clear"/>
            <w:tcMar>
              <w:top w:type="dxa" w:w="60"/>
              <w:left w:type="dxa" w:w="90"/>
              <w:bottom w:type="dxa" w:w="60"/>
              <w:right w:type="dxa" w:w="90"/>
            </w:tcMar>
          </w:tcPr>
          <w:p>
            <w:r>
              <w:rPr>
                <w:b/>
                <w:bCs/>
                <w:color w:val="FFFFFF"/>
                <w:sz w:val="19"/>
                <w:szCs w:val="19"/>
              </w:rPr>
              <w:t xml:space="preserve">Certificat</w:t>
            </w:r>
          </w:p>
        </w:tc>
      </w:tr>
      <w:tr>
        <w:tc>
          <w:tcPr>
            <w:tcW w:type="dxa" w:w="1300"/>
            <w:tcMar>
              <w:top w:type="dxa" w:w="60"/>
              <w:left w:type="dxa" w:w="90"/>
              <w:bottom w:type="dxa" w:w="60"/>
              <w:right w:type="dxa" w:w="90"/>
            </w:tcMar>
          </w:tcPr>
          <w:p>
            <w:r>
              <w:rPr>
                <w:b w:val="false"/>
                <w:bCs w:val="false"/>
                <w:color w:val="0E1116"/>
                <w:sz w:val="19"/>
                <w:szCs w:val="19"/>
              </w:rPr>
              <w:t xml:space="preserve">____________</w:t>
            </w:r>
          </w:p>
        </w:tc>
        <w:tc>
          <w:tcPr>
            <w:tcW w:type="dxa" w:w="2500"/>
            <w:tcMar>
              <w:top w:type="dxa" w:w="60"/>
              <w:left w:type="dxa" w:w="90"/>
              <w:bottom w:type="dxa" w:w="60"/>
              <w:right w:type="dxa" w:w="90"/>
            </w:tcMar>
          </w:tcPr>
          <w:p>
            <w:r>
              <w:rPr>
                <w:b w:val="false"/>
                <w:bCs w:val="false"/>
                <w:color w:val="0E1116"/>
                <w:sz w:val="19"/>
                <w:szCs w:val="19"/>
              </w:rPr>
              <w:t xml:space="preserve">Émission — actions ordinaires</w:t>
            </w:r>
          </w:p>
        </w:tc>
        <w:tc>
          <w:tcPr>
            <w:tcW w:type="dxa" w:w="2200"/>
            <w:tcMar>
              <w:top w:type="dxa" w:w="60"/>
              <w:left w:type="dxa" w:w="90"/>
              <w:bottom w:type="dxa" w:w="60"/>
              <w:right w:type="dxa" w:w="90"/>
            </w:tcMar>
          </w:tcPr>
          <w:p>
            <w:r>
              <w:rPr>
                <w:b w:val="false"/>
                <w:bCs w:val="false"/>
                <w:color w:val="0E1116"/>
                <w:sz w:val="19"/>
                <w:szCs w:val="19"/>
              </w:rPr>
              <w:t xml:space="preserve">Brice Maxime Tsague Kengni</w:t>
            </w:r>
          </w:p>
        </w:tc>
        <w:tc>
          <w:tcPr>
            <w:tcW w:type="dxa" w:w="1360"/>
            <w:tcMar>
              <w:top w:type="dxa" w:w="60"/>
              <w:left w:type="dxa" w:w="90"/>
              <w:bottom w:type="dxa" w:w="60"/>
              <w:right w:type="dxa" w:w="90"/>
            </w:tcMar>
          </w:tcPr>
          <w:p>
            <w:r>
              <w:rPr>
                <w:b w:val="false"/>
                <w:bCs w:val="false"/>
                <w:color w:val="0E1116"/>
                <w:sz w:val="19"/>
                <w:szCs w:val="19"/>
              </w:rPr>
              <w:t xml:space="preserve">1 000 000</w:t>
            </w:r>
          </w:p>
        </w:tc>
        <w:tc>
          <w:tcPr>
            <w:tcW w:type="dxa" w:w="1200"/>
            <w:tcMar>
              <w:top w:type="dxa" w:w="60"/>
              <w:left w:type="dxa" w:w="90"/>
              <w:bottom w:type="dxa" w:w="60"/>
              <w:right w:type="dxa" w:w="90"/>
            </w:tcMar>
          </w:tcPr>
          <w:p>
            <w:r>
              <w:rPr>
                <w:b w:val="false"/>
                <w:bCs w:val="false"/>
                <w:color w:val="0E1116"/>
                <w:sz w:val="19"/>
                <w:szCs w:val="19"/>
              </w:rPr>
              <w:t xml:space="preserve">1 000 $</w:t>
            </w:r>
          </w:p>
        </w:tc>
        <w:tc>
          <w:tcPr>
            <w:tcW w:type="dxa" w:w="800"/>
            <w:tcMar>
              <w:top w:type="dxa" w:w="60"/>
              <w:left w:type="dxa" w:w="90"/>
              <w:bottom w:type="dxa" w:w="60"/>
              <w:right w:type="dxa" w:w="90"/>
            </w:tcMar>
          </w:tcPr>
          <w:p>
            <w:r>
              <w:rPr>
                <w:b w:val="false"/>
                <w:bCs w:val="false"/>
                <w:color w:val="0E1116"/>
                <w:sz w:val="19"/>
                <w:szCs w:val="19"/>
              </w:rPr>
              <w:t xml:space="preserve">C-1</w:t>
            </w:r>
          </w:p>
        </w:tc>
      </w:tr>
    </w:tbl>
    <w:p>
      <w:pPr>
        <w:spacing w:after="300"/>
      </w:pPr>
      <w:r>
        <w:t xml:space="preserve"/>
      </w:r>
    </w:p>
    <w:p>
      <w:pPr>
        <w:spacing w:after="120" w:before="0" w:line="276"/>
        <w:jc w:val="center"/>
      </w:pPr>
      <w:r>
        <w:rPr>
          <w:i/>
          <w:iCs/>
          <w:color w:val="6B7480"/>
          <w:sz w:val="20"/>
          <w:szCs w:val="20"/>
        </w:rPr>
        <w:t xml:space="preserve">Fin du dossier d'organisation.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1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 des minutes — Académie Mansa Musa</dc:title>
  <dc:creator>Académie Mansa Musa</dc:creator>
  <cp:lastModifiedBy>Un-named</cp:lastModifiedBy>
  <cp:revision>1</cp:revision>
  <dcterms:created xsi:type="dcterms:W3CDTF">2026-08-21T00:45:24.810Z</dcterms:created>
  <dcterms:modified xsi:type="dcterms:W3CDTF">2026-08-21T00:45:24.828Z</dcterms:modified>
</cp:coreProperties>
</file>

<file path=docProps/custom.xml><?xml version="1.0" encoding="utf-8"?>
<Properties xmlns="http://schemas.openxmlformats.org/officeDocument/2006/custom-properties" xmlns:vt="http://schemas.openxmlformats.org/officeDocument/2006/docPropsVTypes"/>
</file>