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F9D4" w14:textId="282D253C" w:rsidR="00CA699E" w:rsidRDefault="00CA699E">
      <w:r>
        <w:t>Eric Tsai</w:t>
      </w:r>
    </w:p>
    <w:p w14:paraId="0980BB85" w14:textId="66FA306F" w:rsidR="008C2ABC" w:rsidRDefault="00CA699E">
      <w:proofErr w:type="spellStart"/>
      <w:r>
        <w:t>Pyber</w:t>
      </w:r>
      <w:proofErr w:type="spellEnd"/>
      <w:r>
        <w:t xml:space="preserve"> Data Analysis</w:t>
      </w:r>
    </w:p>
    <w:p w14:paraId="2720F0A9" w14:textId="6F8D0055" w:rsidR="00CA699E" w:rsidRDefault="00CA699E" w:rsidP="00CA699E">
      <w:pPr>
        <w:pStyle w:val="ListParagraph"/>
        <w:numPr>
          <w:ilvl w:val="0"/>
          <w:numId w:val="1"/>
        </w:numPr>
      </w:pPr>
      <w:r>
        <w:t>Looking in depth at the bubble graph, m</w:t>
      </w:r>
      <w:r w:rsidRPr="00CA699E">
        <w:t xml:space="preserve">ore </w:t>
      </w:r>
      <w:r>
        <w:t>r</w:t>
      </w:r>
      <w:r w:rsidRPr="00CA699E">
        <w:t>ides occurred in Urban city types when the ride fares were below $30</w:t>
      </w:r>
      <w:r>
        <w:t>.</w:t>
      </w:r>
    </w:p>
    <w:p w14:paraId="0F52A27C" w14:textId="0270D3E6" w:rsidR="00CA699E" w:rsidRDefault="00CA699E" w:rsidP="00CA699E">
      <w:pPr>
        <w:pStyle w:val="ListParagraph"/>
        <w:numPr>
          <w:ilvl w:val="0"/>
          <w:numId w:val="1"/>
        </w:numPr>
      </w:pPr>
      <w:r>
        <w:t xml:space="preserve">However, this did not necessarily translate in equal ratio when it came to total fares or total rides as the Suburban city types increased in overall percentage when looking at the pie graphs for both “Total Rides by City Type” and “Total Fares by City Type”.  Also looking at the bubble graph, this makes sense as there was a good </w:t>
      </w:r>
      <w:proofErr w:type="gramStart"/>
      <w:r>
        <w:t>amount</w:t>
      </w:r>
      <w:proofErr w:type="gramEnd"/>
      <w:r>
        <w:t xml:space="preserve"> of rides given where the fares were between $30 to $35 dollars.  Quality over quantity.</w:t>
      </w:r>
    </w:p>
    <w:p w14:paraId="732F8BF7" w14:textId="26F9EBB7" w:rsidR="00CA699E" w:rsidRDefault="00CA699E" w:rsidP="00CA699E">
      <w:pPr>
        <w:pStyle w:val="ListParagraph"/>
        <w:numPr>
          <w:ilvl w:val="0"/>
          <w:numId w:val="1"/>
        </w:numPr>
      </w:pPr>
      <w:r>
        <w:t xml:space="preserve">While the data included rural rides, there wasn’t enough of a population to deduct any sort of trend.  As seen in the data, fares ranged all over and had less than 10 rides.  </w:t>
      </w:r>
      <w:bookmarkStart w:id="0" w:name="_GoBack"/>
      <w:bookmarkEnd w:id="0"/>
    </w:p>
    <w:sectPr w:rsidR="00CA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3692B"/>
    <w:multiLevelType w:val="hybridMultilevel"/>
    <w:tmpl w:val="D5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9E"/>
    <w:rsid w:val="002B4AB8"/>
    <w:rsid w:val="00A42A0A"/>
    <w:rsid w:val="00CA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EAB4"/>
  <w15:chartTrackingRefBased/>
  <w15:docId w15:val="{CC5B8529-DF4B-40B6-9542-EF46E953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emailx075</dc:creator>
  <cp:keywords/>
  <dc:description/>
  <cp:lastModifiedBy>emailx075</cp:lastModifiedBy>
  <cp:revision>1</cp:revision>
  <dcterms:created xsi:type="dcterms:W3CDTF">2019-02-23T03:19:00Z</dcterms:created>
  <dcterms:modified xsi:type="dcterms:W3CDTF">2019-02-23T03:28:00Z</dcterms:modified>
</cp:coreProperties>
</file>