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led = 13;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led1 = 12;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led2 = 11;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ldr = A5;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ir = A0;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ir1 = A1;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ir2 =A2;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setup()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Serial.begin (9600);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pinMode (led,OUTPUT);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pinMode (led1,OUTPUT);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pinMode (led2,OUTPUT);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pinMode (ldr,INPUT);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pinMode (ir,INPUT);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pinMode (ir1,INPUT);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pinMode (ir2,INPUT);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loop()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Serial.println(analogRead(A5));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 ldrStatus = analogRead (ldr);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if (ldrStatus &lt;=500)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digitalWrite(led, HIGH);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analogWrite(led,255/5);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digitalWrite(led1, HIGH);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analogWrite(led1,255/5);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digitalWrite(led2, HIGH);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analogWrite(led2,255/5);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if (analogRead(A0)&lt;300)       // IR 1 CODE    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{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digitalWrite(led,HIGH);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analogWrite(led,255);      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delay(1000);// micro second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}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else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{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digitalWrite(led,HIGH);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analogWrite(led,255/5);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}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if (analogRead(A1)&lt;300)       // IR 1 CODE    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{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digitalWrite(led1,HIGH);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analogWrite(led1,255);      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delay(1000);// micro second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}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else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{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digitalWrite(led1,HIGH);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analogWrite(led1,255/5);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}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if (analogRead(A2)&lt;300)           // IR 2 CODE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{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digitalWrite(led2,HIGH);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analogWrite(led2,255);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delay(1000);// micro second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}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else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{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digitalWrite(led2,HIGH);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analogWrite(led2,255/5);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}  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else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{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digitalWrite(led, LOW);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digitalWrite(led2, LOW);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digitalWrite(led1, LOW);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