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8D579">
      <w:pPr>
        <w:spacing w:after="62"/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当目标智能体的观点发生了改变，它一定受到了若干源智能体的影响。具体而言，在第</w:t>
      </w:r>
      <m:oMath>
        <m:r>
          <m:rPr/>
          <w:rPr>
            <w:rFonts w:ascii="Cambria Math" w:hAnsi="Cambria Math" w:eastAsia="宋体" w:cs="Times New Roman"/>
          </w:rPr>
          <m:t>i</m:t>
        </m:r>
      </m:oMath>
      <w:r>
        <w:rPr>
          <w:rFonts w:ascii="Times New Roman" w:hAnsi="Times New Roman" w:eastAsia="宋体" w:cs="Times New Roman"/>
        </w:rPr>
        <w:t>轮，若某个目标智能体发生了观点的改变（从</w:t>
      </w:r>
      <m:oMath>
        <m:sSub>
          <m:sSubPr>
            <m:ctrlPr>
              <w:rPr>
                <w:rFonts w:ascii="Cambria Math" w:hAnsi="Cambria Math" w:eastAsia="宋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op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i−1</m:t>
            </m:r>
            <m:ctrlPr>
              <w:rPr>
                <w:rFonts w:ascii="Cambria Math" w:hAnsi="Cambria Math" w:eastAsia="宋体" w:cs="Times New Roman"/>
                <w:i/>
              </w:rPr>
            </m:ctrlPr>
          </m:sub>
        </m:sSub>
      </m:oMath>
      <w:r>
        <w:rPr>
          <w:rFonts w:ascii="Times New Roman" w:hAnsi="Times New Roman" w:eastAsia="宋体" w:cs="Times New Roman"/>
        </w:rPr>
        <w:t>变成了</w:t>
      </w:r>
      <m:oMath>
        <m:sSub>
          <m:sSubPr>
            <m:ctrlPr>
              <w:rPr>
                <w:rFonts w:ascii="Cambria Math" w:hAnsi="Cambria Math" w:eastAsia="宋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op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i</m:t>
            </m:r>
            <m:ctrlPr>
              <w:rPr>
                <w:rFonts w:ascii="Cambria Math" w:hAnsi="Cambria Math" w:eastAsia="宋体" w:cs="Times New Roman"/>
                <w:i/>
              </w:rPr>
            </m:ctrlPr>
          </m:sub>
        </m:sSub>
      </m:oMath>
      <w:r>
        <w:rPr>
          <w:rFonts w:ascii="Times New Roman" w:hAnsi="Times New Roman" w:eastAsia="宋体" w:cs="Times New Roman"/>
        </w:rPr>
        <w:t>），共有</w:t>
      </w:r>
      <m:oMath>
        <m:r>
          <m:rPr/>
          <w:rPr>
            <w:rFonts w:ascii="Cambria Math" w:hAnsi="Cambria Math" w:eastAsia="宋体" w:cs="Times New Roman"/>
          </w:rPr>
          <m:t>n</m:t>
        </m:r>
      </m:oMath>
      <w:r>
        <w:rPr>
          <w:rFonts w:ascii="Times New Roman" w:hAnsi="Times New Roman" w:eastAsia="宋体" w:cs="Times New Roman"/>
        </w:rPr>
        <w:t>个源智能体对其产生了影响，则这</w:t>
      </w:r>
      <m:oMath>
        <m:r>
          <m:rPr/>
          <w:rPr>
            <w:rFonts w:ascii="Cambria Math" w:hAnsi="Cambria Math" w:eastAsia="宋体" w:cs="Times New Roman"/>
          </w:rPr>
          <m:t>n</m:t>
        </m:r>
      </m:oMath>
      <w:r>
        <w:rPr>
          <w:rFonts w:ascii="Times New Roman" w:hAnsi="Times New Roman" w:eastAsia="宋体" w:cs="Times New Roman"/>
        </w:rPr>
        <w:t>个源智能体产生的总影响力如下：</w:t>
      </w:r>
    </w:p>
    <w:p w14:paraId="7CE2223D">
      <w:pPr>
        <w:spacing w:after="62"/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influence=f</m:t>
          </m:r>
          <m:d>
            <m:dPr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</w:rPr>
                <m:t>i,y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>=</m:t>
          </m:r>
          <m:sSup>
            <m:sSupPr>
              <m:ctrlPr>
                <w:rPr>
                  <w:rFonts w:ascii="Cambria Math" w:hAnsi="Cambria Math" w:eastAsia="宋体" w:cs="Times New Roman"/>
                  <w:i/>
                </w:rPr>
              </m:ctrlPr>
            </m:sSupPr>
            <m:e>
              <m:r>
                <m:rPr/>
                <w:rPr>
                  <w:rFonts w:ascii="Cambria Math" w:hAnsi="Cambria Math" w:eastAsia="宋体" w:cs="Times New Roman"/>
                </w:rPr>
                <m:t>1.2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p>
              <m:r>
                <m:rPr/>
                <w:rPr>
                  <w:rFonts w:ascii="Cambria Math" w:hAnsi="Cambria Math" w:eastAsia="宋体" w:cs="Times New Roman"/>
                </w:rPr>
                <m:t>−i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p>
          </m:sSup>
          <m:sSup>
            <m:sSupPr>
              <m:ctrlPr>
                <w:rPr>
                  <w:rFonts w:ascii="Cambria Math" w:hAnsi="Cambria Math" w:eastAsia="宋体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op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op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p>
              <m:r>
                <m:rPr/>
                <w:rPr>
                  <w:rFonts w:ascii="Cambria Math" w:hAnsi="Cambria Math" w:eastAsia="宋体" w:cs="Times New Roman"/>
                </w:rPr>
                <m:t>1.08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p>
          </m:sSup>
          <m:r>
            <m:rPr/>
            <w:rPr>
              <w:rFonts w:ascii="Cambria Math" w:hAnsi="Cambria Math" w:eastAsia="宋体" w:cs="Times New Roman"/>
            </w:rPr>
            <m:t>, i∈</m:t>
          </m:r>
          <m:d>
            <m:dPr>
              <m:begChr m:val="["/>
              <m:endChr m:val="]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</w:rPr>
                <m:t>1,10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>, y=</m:t>
          </m:r>
          <m:d>
            <m:dPr>
              <m:begChr m:val="|"/>
              <m:endChr m:val="|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op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−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op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i−1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</m:oMath>
      </m:oMathPara>
    </w:p>
    <w:p w14:paraId="455E1D7D">
      <w:pPr>
        <w:spacing w:after="62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其中，</w:t>
      </w:r>
      <m:oMath>
        <m:r>
          <m:rPr/>
          <w:rPr>
            <w:rFonts w:ascii="Cambria Math" w:hAnsi="Cambria Math" w:eastAsia="宋体" w:cs="Times New Roman"/>
          </w:rPr>
          <m:t>influence</m:t>
        </m:r>
      </m:oMath>
      <w:r>
        <w:rPr>
          <w:rFonts w:ascii="Times New Roman" w:hAnsi="Times New Roman" w:eastAsia="宋体" w:cs="Times New Roman"/>
        </w:rPr>
        <w:t>表示发生一次观点变化事件时，产生的总影响力值，</w:t>
      </w:r>
      <m:oMath>
        <m:r>
          <m:rPr/>
          <w:rPr>
            <w:rFonts w:ascii="Cambria Math" w:hAnsi="Cambria Math" w:eastAsia="宋体" w:cs="Times New Roman"/>
          </w:rPr>
          <m:t>i</m:t>
        </m:r>
      </m:oMath>
      <w:r>
        <w:rPr>
          <w:rFonts w:ascii="Times New Roman" w:hAnsi="Times New Roman" w:eastAsia="宋体" w:cs="Times New Roman"/>
        </w:rPr>
        <w:t>是辩论的轮数，</w:t>
      </w:r>
      <m:oMath>
        <m:r>
          <m:rPr/>
          <w:rPr>
            <w:rFonts w:ascii="Cambria Math" w:hAnsi="Cambria Math" w:eastAsia="宋体" w:cs="Times New Roman"/>
          </w:rPr>
          <m:t xml:space="preserve"> y=</m:t>
        </m:r>
        <m:d>
          <m:dPr>
            <m:begChr m:val="|"/>
            <m:endChr m:val="|"/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</w:rPr>
                  <m:t>op</m:t>
                </m:r>
                <m:ctrlPr>
                  <w:rPr>
                    <w:rFonts w:ascii="Cambria Math" w:hAnsi="Cambria Math" w:eastAsia="宋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ascii="Cambria Math" w:hAnsi="Cambria Math" w:eastAsia="宋体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</w:rPr>
                  <m:t>op</m:t>
                </m:r>
                <m:ctrlPr>
                  <w:rPr>
                    <w:rFonts w:ascii="Cambria Math" w:hAnsi="Cambria Math" w:eastAsia="宋体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</w:rPr>
                  <m:t>i−1</m:t>
                </m:r>
                <m:ctrlPr>
                  <w:rPr>
                    <w:rFonts w:ascii="Cambria Math" w:hAnsi="Cambria Math" w:eastAsia="宋体" w:cs="Times New Roman"/>
                    <w:i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表示观点改变的差值，</w:t>
      </w:r>
      <m:oMath>
        <m:sSub>
          <m:sSubPr>
            <m:ctrlPr>
              <w:rPr>
                <w:rFonts w:ascii="Cambria Math" w:hAnsi="Cambria Math" w:eastAsia="宋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op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i</m:t>
            </m:r>
            <m:ctrlPr>
              <w:rPr>
                <w:rFonts w:ascii="Cambria Math" w:hAnsi="Cambria Math" w:eastAsia="宋体" w:cs="Times New Roman"/>
                <w:i/>
              </w:rPr>
            </m:ctrlPr>
          </m:sub>
        </m:sSub>
      </m:oMath>
      <w:r>
        <w:rPr>
          <w:rFonts w:ascii="Times New Roman" w:hAnsi="Times New Roman" w:eastAsia="宋体" w:cs="Times New Roman"/>
        </w:rPr>
        <w:t>表示某智能体第</w:t>
      </w:r>
      <m:oMath>
        <m:r>
          <m:rPr/>
          <w:rPr>
            <w:rFonts w:ascii="Cambria Math" w:hAnsi="Cambria Math" w:eastAsia="宋体" w:cs="Times New Roman"/>
          </w:rPr>
          <m:t>i</m:t>
        </m:r>
      </m:oMath>
      <w:r>
        <w:rPr>
          <w:rFonts w:ascii="Times New Roman" w:hAnsi="Times New Roman" w:eastAsia="宋体" w:cs="Times New Roman"/>
        </w:rPr>
        <w:t>轮的观点，其中</w:t>
      </w:r>
      <m:oMath>
        <m:sSub>
          <m:sSubPr>
            <m:ctrlPr>
              <w:rPr>
                <w:rFonts w:ascii="Cambria Math" w:hAnsi="Cambria Math" w:eastAsia="宋体" w:cs="Times New Roman"/>
                <w:i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op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0</m:t>
            </m:r>
            <m:ctrlPr>
              <w:rPr>
                <w:rFonts w:ascii="Cambria Math" w:hAnsi="Cambria Math" w:eastAsia="宋体" w:cs="Times New Roman"/>
                <w:i/>
              </w:rPr>
            </m:ctrlPr>
          </m:sub>
        </m:sSub>
      </m:oMath>
      <w:r>
        <w:rPr>
          <w:rFonts w:ascii="Times New Roman" w:hAnsi="Times New Roman" w:eastAsia="宋体" w:cs="Times New Roman"/>
        </w:rPr>
        <w:t>表示原始观点。</w:t>
      </w:r>
    </w:p>
    <w:p w14:paraId="469E2CA3">
      <w:pPr>
        <w:spacing w:after="62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影响力</w:t>
      </w:r>
      <m:oMath>
        <m:r>
          <m:rPr/>
          <w:rPr>
            <w:rFonts w:ascii="Cambria Math" w:hAnsi="Cambria Math" w:eastAsia="宋体" w:cs="Times New Roman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i,y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满足以下三条性质：</w:t>
      </w:r>
    </w:p>
    <w:p w14:paraId="3D233617">
      <w:pPr>
        <w:numPr>
          <w:ilvl w:val="0"/>
          <w:numId w:val="1"/>
        </w:numPr>
        <w:spacing w:after="62"/>
        <w:rPr>
          <w:rFonts w:ascii="Times New Roman" w:hAnsi="Times New Roman" w:eastAsia="宋体" w:cs="Times New Roman"/>
        </w:rPr>
      </w:pPr>
      <m:oMath>
        <m:f>
          <m:fPr>
            <m:ctrlPr>
              <w:rPr>
                <w:rFonts w:ascii="Cambria Math" w:hAnsi="Cambria Math" w:eastAsia="宋体" w:cs="Times New Roman"/>
                <w:i/>
                <w:iCs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</w:rPr>
              <m:t>∂f</m:t>
            </m:r>
            <m:ctrlPr>
              <w:rPr>
                <w:rFonts w:ascii="Cambria Math" w:hAnsi="Cambria Math" w:eastAsia="宋体" w:cs="Times New Roman"/>
                <w:i/>
                <w:iCs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</w:rPr>
              <m:t>∂i</m:t>
            </m:r>
            <m:ctrlPr>
              <w:rPr>
                <w:rFonts w:ascii="Cambria Math" w:hAnsi="Cambria Math" w:eastAsia="宋体" w:cs="Times New Roman"/>
                <w:i/>
                <w:iCs/>
              </w:rPr>
            </m:ctrlPr>
          </m:den>
        </m:f>
        <m:r>
          <m:rPr/>
          <w:rPr>
            <w:rFonts w:ascii="Cambria Math" w:hAnsi="Cambria Math" w:eastAsia="宋体" w:cs="Times New Roman"/>
          </w:rPr>
          <m:t>&lt;0</m:t>
        </m:r>
      </m:oMath>
      <w:r>
        <w:rPr>
          <w:rFonts w:ascii="Times New Roman" w:hAnsi="Times New Roman" w:eastAsia="宋体" w:cs="Times New Roman"/>
          <w:iCs/>
        </w:rPr>
        <w:t>且</w:t>
      </w:r>
      <m:oMath>
        <m:f>
          <m:fPr>
            <m:ctrlPr>
              <w:rPr>
                <w:rFonts w:ascii="Cambria Math" w:hAnsi="Cambria Math" w:eastAsia="宋体" w:cs="Times New Roman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</w:rPr>
                  <m:t>∂</m:t>
                </m: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</w:rPr>
              <m:t>f</m:t>
            </m:r>
            <m:ctrlPr>
              <w:rPr>
                <w:rFonts w:ascii="Cambria Math" w:hAnsi="Cambria Math" w:eastAsia="宋体" w:cs="Times New Roman"/>
                <w:i/>
                <w:iCs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</w:rPr>
                  <m:t>∂i</m:t>
                </m: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i/>
                    <w:iCs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i/>
                <w:iCs/>
              </w:rPr>
            </m:ctrlPr>
          </m:den>
        </m:f>
        <m:r>
          <m:rPr/>
          <w:rPr>
            <w:rFonts w:ascii="Cambria Math" w:hAnsi="Cambria Math" w:eastAsia="宋体" w:cs="Times New Roman"/>
          </w:rPr>
          <m:t>&gt;0</m:t>
        </m:r>
      </m:oMath>
      <w:r>
        <w:rPr>
          <w:rFonts w:ascii="Times New Roman" w:hAnsi="Times New Roman" w:eastAsia="宋体" w:cs="Times New Roman"/>
          <w:iCs/>
        </w:rPr>
        <w:t>，</w:t>
      </w:r>
      <w:r>
        <w:rPr>
          <w:rFonts w:ascii="Times New Roman" w:hAnsi="Times New Roman" w:eastAsia="宋体" w:cs="Times New Roman"/>
        </w:rPr>
        <w:t>这表示随着辩论轮数的增加，即使观点改变的差值相同，影响力也会变弱，这是因为第</w:t>
      </w:r>
      <m:oMath>
        <m:r>
          <m:rPr/>
          <w:rPr>
            <w:rFonts w:ascii="Cambria Math" w:hAnsi="Cambria Math" w:eastAsia="宋体" w:cs="Times New Roman"/>
          </w:rPr>
          <m:t>i</m:t>
        </m:r>
      </m:oMath>
      <w:r>
        <w:rPr>
          <w:rFonts w:ascii="Times New Roman" w:hAnsi="Times New Roman" w:eastAsia="宋体" w:cs="Times New Roman"/>
        </w:rPr>
        <w:t>轮的辩论结束后，智能体会根据自己的记忆执行反思，再进行观点更改，轮数越多，其记忆的内容就越多，此时的影响力就越弱。同时根据边界递减效应，影响力随辩论轮数的衰减是凸衰减而不是线性的。</w:t>
      </w:r>
    </w:p>
    <w:p w14:paraId="0ADEF822">
      <w:pPr>
        <w:numPr>
          <w:ilvl w:val="0"/>
          <w:numId w:val="1"/>
        </w:numPr>
        <w:spacing w:after="62"/>
        <w:rPr>
          <w:rFonts w:ascii="Times New Roman" w:hAnsi="Times New Roman" w:eastAsia="宋体" w:cs="Times New Roman"/>
        </w:rPr>
      </w:pPr>
      <m:oMath>
        <m:f>
          <m:fPr>
            <m:ctrlPr>
              <w:rPr>
                <w:rFonts w:ascii="Cambria Math" w:hAnsi="Cambria Math" w:eastAsia="宋体" w:cs="Times New Roman"/>
                <w:i/>
                <w:iCs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</w:rPr>
              <m:t>∂f</m:t>
            </m:r>
            <m:ctrlPr>
              <w:rPr>
                <w:rFonts w:ascii="Cambria Math" w:hAnsi="Cambria Math" w:eastAsia="宋体" w:cs="Times New Roman"/>
                <w:i/>
                <w:iCs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</w:rPr>
              <m:t>∂y</m:t>
            </m:r>
            <m:ctrlPr>
              <w:rPr>
                <w:rFonts w:ascii="Cambria Math" w:hAnsi="Cambria Math" w:eastAsia="宋体" w:cs="Times New Roman"/>
                <w:i/>
                <w:iCs/>
              </w:rPr>
            </m:ctrlPr>
          </m:den>
        </m:f>
        <m:r>
          <m:rPr/>
          <w:rPr>
            <w:rFonts w:ascii="Cambria Math" w:hAnsi="Cambria Math" w:eastAsia="宋体" w:cs="Times New Roman"/>
          </w:rPr>
          <m:t>&lt;0</m:t>
        </m:r>
      </m:oMath>
      <w:r>
        <w:rPr>
          <w:rFonts w:ascii="Times New Roman" w:hAnsi="Times New Roman" w:eastAsia="宋体" w:cs="Times New Roman"/>
        </w:rPr>
        <w:t>，这意味着改变的幅度越大，影响力越高</w:t>
      </w:r>
      <w:r>
        <w:rPr>
          <w:rFonts w:ascii="Times New Roman" w:hAnsi="Times New Roman" w:eastAsia="宋体" w:cs="Times New Roman"/>
          <w:vertAlign w:val="superscript"/>
        </w:rPr>
        <w:fldChar w:fldCharType="begin"/>
      </w:r>
      <w:r>
        <w:rPr>
          <w:rFonts w:ascii="Times New Roman" w:hAnsi="Times New Roman" w:cs="Times New Roman"/>
        </w:rPr>
        <w:instrText xml:space="preserve"> REF _Ref16017 \r \h  \* MERGEFORMAT</w:instrText>
      </w:r>
      <w:r>
        <w:rPr>
          <w:rFonts w:ascii="Times New Roman" w:hAnsi="Times New Roman" w:eastAsia="宋体" w:cs="Times New Roman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vertAlign w:val="superscript"/>
        </w:rPr>
        <w:t>[21-22]</w:t>
      </w:r>
      <w:r>
        <w:rPr>
          <w:rFonts w:ascii="Times New Roman" w:hAnsi="Times New Roman" w:eastAsia="宋体" w:cs="Times New Roman"/>
          <w:vertAlign w:val="superscript"/>
        </w:rPr>
        <w:fldChar w:fldCharType="end"/>
      </w:r>
      <w:r>
        <w:rPr>
          <w:rFonts w:ascii="Times New Roman" w:hAnsi="Times New Roman" w:eastAsia="宋体" w:cs="Times New Roman"/>
        </w:rPr>
        <w:t>。</w:t>
      </w:r>
    </w:p>
    <w:p w14:paraId="26E1F9C8">
      <w:pPr>
        <w:pStyle w:val="4"/>
        <w:numPr>
          <w:ilvl w:val="0"/>
          <w:numId w:val="1"/>
        </w:numPr>
        <w:spacing w:after="62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i,2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&gt;f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+f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i+1,1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&gt;f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i+1,2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&gt;f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+f(i+2,1)</m:t>
        </m:r>
      </m:oMath>
      <w:r>
        <w:rPr>
          <w:rFonts w:ascii="Times New Roman" w:hAnsi="Times New Roman" w:eastAsia="宋体" w:cs="Times New Roman"/>
        </w:rPr>
        <w:t>，其中</w:t>
      </w:r>
      <w:r>
        <w:rPr>
          <w:rFonts w:ascii="Cambria Math" w:hAnsi="Cambria Math" w:eastAsia="宋体" w:cs="Cambria Math"/>
        </w:rPr>
        <w:t>①</w:t>
      </w:r>
      <m:oMath>
        <m:r>
          <m:rPr/>
          <w:rPr>
            <w:rFonts w:ascii="Cambria Math" w:hAnsi="Cambria Math" w:eastAsia="宋体" w:cs="Times New Roman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i,2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表示该智能体一轮就发生了2个观点值的变化。</w:t>
      </w:r>
      <w:r>
        <w:rPr>
          <w:rFonts w:ascii="Cambria Math" w:hAnsi="Cambria Math" w:eastAsia="宋体" w:cs="Cambria Math"/>
        </w:rPr>
        <w:t>②</w:t>
      </w:r>
      <m:oMath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+f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i+1,1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表示该智能体连续两轮发生了1个观点值的变化。</w:t>
      </w:r>
      <w:r>
        <w:rPr>
          <w:rFonts w:ascii="Cambria Math" w:hAnsi="Cambria Math" w:eastAsia="宋体" w:cs="Cambria Math"/>
        </w:rPr>
        <w:t>③</w:t>
      </w:r>
      <m:oMath>
        <m:r>
          <m:rPr/>
          <w:rPr>
            <w:rFonts w:ascii="Cambria Math" w:hAnsi="Cambria Math" w:eastAsia="宋体" w:cs="Times New Roman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i+1,2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表示该智能体一轮就发生了2个观点值的变化，但较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晚一轮。</w:t>
      </w:r>
      <w:r>
        <w:rPr>
          <w:rFonts w:ascii="Cambria Math" w:hAnsi="Cambria Math" w:eastAsia="宋体" w:cs="Cambria Math"/>
        </w:rPr>
        <w:t>④</w:t>
      </w:r>
      <m:oMath>
        <m:r>
          <m:rPr/>
          <w:rPr>
            <w:rFonts w:ascii="Cambria Math" w:hAnsi="Cambria Math" w:eastAsia="宋体" w:cs="Times New Roman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i,1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  <m:r>
          <m:rPr/>
          <w:rPr>
            <w:rFonts w:ascii="Cambria Math" w:hAnsi="Cambria Math" w:eastAsia="宋体" w:cs="Times New Roman"/>
          </w:rPr>
          <m:t>+f(i+2,1)</m:t>
        </m:r>
      </m:oMath>
      <w:r>
        <w:rPr>
          <w:rFonts w:ascii="Times New Roman" w:hAnsi="Times New Roman" w:eastAsia="宋体" w:cs="Times New Roman"/>
        </w:rPr>
        <w:t>表示智能体先发生了1个观点值的变化，随后隔了一轮又发生了1个观点值的变化。</w:t>
      </w:r>
      <w:r>
        <w:rPr>
          <w:rFonts w:ascii="Cambria Math" w:hAnsi="Cambria Math" w:eastAsia="宋体" w:cs="Cambria Math"/>
        </w:rPr>
        <w:t>①②③④</w:t>
      </w:r>
      <w:r>
        <w:rPr>
          <w:rFonts w:ascii="Times New Roman" w:hAnsi="Times New Roman" w:eastAsia="宋体" w:cs="Times New Roman"/>
        </w:rPr>
        <w:t>影响力大小是递减的。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和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虽然总观点变化值是一样的，但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的影响完成时间更早且未分步，因此分步的情况影响力会被稀释</w: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begin"/>
      </w:r>
      <w:r>
        <w:instrText xml:space="preserve"> REF _Ref27986 \r \h  \* MERGEFORMAT</w:instrTex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t>[23]</w: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end"/>
      </w:r>
      <w:r>
        <w:rPr>
          <w:rFonts w:ascii="Times New Roman" w:hAnsi="Times New Roman" w:eastAsia="宋体" w:cs="Times New Roman"/>
        </w:rPr>
        <w:t>，需要体现为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&gt;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。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和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相比，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的影响完成的轮数更早，且总观点变化值和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相同，因此影响力值上需要体现为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&gt;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。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和</w:t>
      </w:r>
      <w:r>
        <w:rPr>
          <w:rFonts w:ascii="Cambria Math" w:hAnsi="Cambria Math" w:eastAsia="宋体" w:cs="Cambria Math"/>
        </w:rPr>
        <w:t>④</w:t>
      </w:r>
      <w:r>
        <w:rPr>
          <w:rFonts w:ascii="Times New Roman" w:hAnsi="Times New Roman" w:eastAsia="宋体" w:cs="Times New Roman"/>
        </w:rPr>
        <w:t>相比，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的影响完成的轮数更早，且总观点变化值和</w:t>
      </w:r>
      <w:r>
        <w:rPr>
          <w:rFonts w:ascii="Cambria Math" w:hAnsi="Cambria Math" w:eastAsia="宋体" w:cs="Cambria Math"/>
        </w:rPr>
        <w:t>④</w:t>
      </w:r>
      <w:r>
        <w:rPr>
          <w:rFonts w:ascii="Times New Roman" w:hAnsi="Times New Roman" w:eastAsia="宋体" w:cs="Times New Roman"/>
        </w:rPr>
        <w:t>相同，因此影响力值上需要体现为</w:t>
      </w:r>
      <w:r>
        <w:rPr>
          <w:rFonts w:ascii="Cambria Math" w:hAnsi="Cambria Math" w:eastAsia="宋体" w:cs="Cambria Math"/>
        </w:rPr>
        <w:t>③</w:t>
      </w:r>
      <w:r>
        <w:rPr>
          <w:rFonts w:ascii="Times New Roman" w:hAnsi="Times New Roman" w:eastAsia="宋体" w:cs="Times New Roman"/>
        </w:rPr>
        <w:t>&gt;</w:t>
      </w:r>
      <w:r>
        <w:rPr>
          <w:rFonts w:ascii="Cambria Math" w:hAnsi="Cambria Math" w:eastAsia="宋体" w:cs="Cambria Math"/>
        </w:rPr>
        <w:t>④</w:t>
      </w:r>
      <w:r>
        <w:rPr>
          <w:rFonts w:ascii="Times New Roman" w:hAnsi="Times New Roman" w:eastAsia="宋体" w:cs="Times New Roman"/>
        </w:rPr>
        <w:t>。且由于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的影响完成时间比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更早，同时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未分步，因此</w:t>
      </w:r>
      <w:r>
        <w:rPr>
          <w:rFonts w:ascii="Cambria Math" w:hAnsi="Cambria Math" w:eastAsia="宋体" w:cs="Cambria Math"/>
        </w:rPr>
        <w:t>①</w:t>
      </w:r>
      <w:r>
        <w:rPr>
          <w:rFonts w:ascii="Times New Roman" w:hAnsi="Times New Roman" w:eastAsia="宋体" w:cs="Times New Roman"/>
        </w:rPr>
        <w:t>与</w:t>
      </w:r>
      <w:r>
        <w:rPr>
          <w:rFonts w:ascii="Cambria Math" w:hAnsi="Cambria Math" w:eastAsia="宋体" w:cs="Cambria Math"/>
        </w:rPr>
        <w:t>②</w:t>
      </w:r>
      <w:r>
        <w:rPr>
          <w:rFonts w:ascii="Times New Roman" w:hAnsi="Times New Roman" w:eastAsia="宋体" w:cs="Times New Roman"/>
        </w:rPr>
        <w:t>的差值最大，另两组差值相近。</w:t>
      </w:r>
    </w:p>
    <w:p w14:paraId="463847CC">
      <w:pPr>
        <w:spacing w:after="62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每次计算出的</w:t>
      </w:r>
      <m:oMath>
        <m:r>
          <m:rPr/>
          <w:rPr>
            <w:rFonts w:ascii="Cambria Math" w:hAnsi="Cambria Math" w:eastAsia="宋体" w:cs="Times New Roman"/>
          </w:rPr>
          <m:t>influence</m:t>
        </m:r>
      </m:oMath>
      <w:r>
        <w:rPr>
          <w:rFonts w:ascii="Times New Roman" w:hAnsi="Times New Roman" w:eastAsia="宋体" w:cs="Times New Roman"/>
        </w:rPr>
        <w:t>是对于此次观点改变的影响力总分，会分配给所有产生影响的智能体。基于心理学家所罗门·阿希的心理学实验结果，相同的影响情况下（尤其是小社区），源智能体越多，其单体的影响力会更小</w: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begin"/>
      </w:r>
      <w:r>
        <w:instrText xml:space="preserve"> REF _Ref28035 \r \h  \* MERGEFORMAT</w:instrTex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t>[24]</w:t>
      </w:r>
      <w:r>
        <w:rPr>
          <w:rFonts w:hint="default" w:ascii="Times New Roman" w:hAnsi="Times New Roman" w:eastAsia="宋体" w:cs="Times New Roman"/>
          <w:vertAlign w:val="superscript"/>
          <w:lang w:val="en-US"/>
        </w:rPr>
        <w:fldChar w:fldCharType="end"/>
      </w:r>
      <w:r>
        <w:rPr>
          <w:rFonts w:ascii="Times New Roman" w:hAnsi="Times New Roman" w:eastAsia="宋体" w:cs="Times New Roman"/>
        </w:rPr>
        <w:t>。一般情况下，总影响力会被均分，除了目标智能体的观点值变化为2。当目标智能体观点值变化为2时，源智能体会被分为两类，第一类观点值为0，第二类观点值为目标智能体的观点变化终值，赋予第一类智能体权重1，第二类智能体权重2，将总影响力视为这些源智能体的合力，所有源智能体按权重得到分配。最终，每个源智能体分得的影响力表示如下：</w:t>
      </w:r>
    </w:p>
    <w:p w14:paraId="0AD020BA">
      <w:pPr>
        <w:spacing w:after="62"/>
        <w:jc w:val="center"/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P</m:t>
          </m:r>
          <m:d>
            <m:dPr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</w:rPr>
                <m:t>s,t,i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s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j=1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6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j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×influence, i∈</m:t>
          </m:r>
          <m:d>
            <m:dPr>
              <m:begChr m:val="["/>
              <m:endChr m:val="]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</w:rPr>
                <m:t>1,10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 xml:space="preserve">, 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W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s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 w:cs="Times New Roman"/>
                </w:rPr>
                <m:t>1,2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</m:oMath>
      </m:oMathPara>
    </w:p>
    <w:p w14:paraId="4EB7685D">
      <w:pPr>
        <w:pBdr>
          <w:bottom w:val="double" w:color="auto" w:sz="4" w:space="0"/>
        </w:pBdr>
        <w:spacing w:after="62"/>
        <w:ind w:firstLine="48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其中，</w:t>
      </w:r>
      <m:oMath>
        <m:r>
          <m:rPr/>
          <w:rPr>
            <w:rFonts w:ascii="Cambria Math" w:hAnsi="Cambria Math" w:eastAsia="宋体" w:cs="Times New Roman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s,t,i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ascii="Times New Roman" w:hAnsi="Times New Roman" w:eastAsia="宋体" w:cs="Times New Roman"/>
        </w:rPr>
        <w:t>表示在第</w:t>
      </w:r>
      <m:oMath>
        <m:r>
          <m:rPr/>
          <w:rPr>
            <w:rFonts w:ascii="Cambria Math" w:hAnsi="Cambria Math" w:eastAsia="宋体" w:cs="Times New Roman"/>
          </w:rPr>
          <m:t>i</m:t>
        </m:r>
      </m:oMath>
      <w:r>
        <w:rPr>
          <w:rFonts w:ascii="Times New Roman" w:hAnsi="Times New Roman" w:eastAsia="宋体" w:cs="Times New Roman"/>
        </w:rPr>
        <w:t>轮辩论的一次观点变化中，源智能体</w:t>
      </w:r>
      <m:oMath>
        <m:r>
          <m:rPr/>
          <w:rPr>
            <w:rFonts w:ascii="Cambria Math" w:hAnsi="Cambria Math" w:eastAsia="宋体" w:cs="Times New Roman"/>
          </w:rPr>
          <m:t>s</m:t>
        </m:r>
      </m:oMath>
      <w:r>
        <w:rPr>
          <w:rFonts w:ascii="Times New Roman" w:hAnsi="Times New Roman" w:eastAsia="宋体" w:cs="Times New Roman"/>
        </w:rPr>
        <w:t>对目标智能体</w:t>
      </w:r>
      <m:oMath>
        <m:r>
          <m:rPr/>
          <w:rPr>
            <w:rFonts w:ascii="Cambria Math" w:hAnsi="Cambria Math" w:eastAsia="宋体" w:cs="Times New Roman"/>
          </w:rPr>
          <m:t>t</m:t>
        </m:r>
      </m:oMath>
      <w:r>
        <w:rPr>
          <w:rFonts w:ascii="Times New Roman" w:hAnsi="Times New Roman" w:eastAsia="宋体" w:cs="Times New Roman"/>
        </w:rPr>
        <w:t>的影响力</w:t>
      </w:r>
      <w:r>
        <w:rPr>
          <w:rFonts w:hint="eastAsia" w:ascii="Times New Roman" w:hAnsi="Times New Roman" w:eastAsia="宋体" w:cs="Times New Roman"/>
        </w:rPr>
        <w:t>,</w:t>
      </w:r>
      <w:r>
        <w:rPr>
          <w:rFonts w:ascii="Cambria Math" w:hAnsi="Cambria Math" w:eastAsia="宋体" w:cs="Times New Roman"/>
          <w:i/>
        </w:rPr>
        <w:t xml:space="preserve"> </w:t>
      </w:r>
      <m:oMath>
        <m:r>
          <m:rPr/>
          <w:rPr>
            <w:rFonts w:ascii="Cambria Math" w:hAnsi="Cambria Math" w:eastAsia="宋体" w:cs="Times New Roman"/>
          </w:rPr>
          <m:t>W</m:t>
        </m:r>
      </m:oMath>
      <w:r>
        <w:rPr>
          <w:rFonts w:hint="eastAsia" w:ascii="Times New Roman" w:hAnsi="Times New Roman" w:eastAsia="宋体" w:cs="Times New Roman"/>
        </w:rPr>
        <w:t>表示</w:t>
      </w:r>
      <w:r>
        <w:rPr>
          <w:rFonts w:hint="eastAsia" w:hAnsi="Cambria Math" w:eastAsia="宋体" w:cs="Times New Roman"/>
        </w:rPr>
        <w:t>智能体对应的分配权重。</w:t>
      </w:r>
    </w:p>
    <w:p w14:paraId="65B945B8">
      <w:pPr>
        <w:pBdr>
          <w:bottom w:val="double" w:color="auto" w:sz="4" w:space="0"/>
        </w:pBdr>
        <w:spacing w:after="62"/>
        <w:ind w:firstLine="480" w:firstLineChars="200"/>
        <w:rPr>
          <w:rFonts w:ascii="Times New Roman" w:hAnsi="Times New Roman" w:eastAsia="宋体" w:cs="Times New Roman"/>
        </w:rPr>
      </w:pPr>
    </w:p>
    <w:p w14:paraId="5512915E">
      <w:pPr>
        <w:rPr>
          <w:rFonts w:hint="default"/>
          <w:lang w:val="en-US" w:eastAsia="zh-CN"/>
        </w:rPr>
      </w:pPr>
    </w:p>
    <w:p w14:paraId="5EE3A470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//</w:t>
      </w:r>
      <m:oMath>
        <m:r>
          <m:rPr/>
          <w:rPr>
            <w:rFonts w:ascii="Cambria Math" w:hAnsi="Cambria Math" w:eastAsia="宋体" w:cs="Times New Roman"/>
          </w:rPr>
          <m:t>P</m:t>
        </m:r>
        <m:d>
          <m:dPr>
            <m:ctrlPr>
              <w:rPr>
                <w:rFonts w:ascii="Cambria Math" w:hAnsi="Cambria Math" w:eastAsia="宋体" w:cs="Times New Roman"/>
                <w:i/>
              </w:rPr>
            </m:ctrlPr>
          </m:dPr>
          <m:e>
            <m:r>
              <m:rPr/>
              <w:rPr>
                <w:rFonts w:ascii="Cambria Math" w:hAnsi="Cambria Math" w:eastAsia="宋体" w:cs="Times New Roman"/>
              </w:rPr>
              <m:t>s,t,i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</m:d>
      </m:oMath>
      <w:r>
        <w:rPr>
          <w:rFonts w:hint="eastAsia" w:hAnsi="Cambria Math" w:eastAsia="宋体" w:cs="Times New Roman"/>
          <w:i w:val="0"/>
          <w:lang w:val="en-US" w:eastAsia="zh-CN"/>
        </w:rPr>
        <w:t>量化了单次观点更改中，影响力的大小，但这是孤立的。</w:t>
      </w:r>
      <w:r>
        <w:rPr>
          <w:rFonts w:hint="eastAsia" w:ascii="Times New Roman" w:hAnsi="Times New Roman" w:eastAsia="宋体" w:cs="Times New Roman"/>
          <w:lang w:val="en-US" w:eastAsia="zh-CN"/>
        </w:rPr>
        <w:t>为了衡量源智能体在某场辩论中的影响力，我们需要将这场至多10轮的辩论整体看待。因此，当不同的影响模式时会产生不同的影响力。我们针对可能出现的两种典型模型进行讨论：从示意图可以看出，scenario1是典型的“稳定影响型”，即在某一时间步目标智能体观点发生更改后呈现出稳定的态势；scenario2是典型的“震荡影响型”，【Allahverdyan A E, Galstyan A. Opinion dynamics with confirmation bias[J]. PloS one, 2014, 9(7): e99557.】确认偏误观点动力学模型表明，个体倾向于接受与自己当前观点一致的信息，而忽视或拒绝不一致的信息</w:t>
      </w:r>
      <w:r>
        <w:rPr>
          <w:rFonts w:hint="default" w:ascii="Times New Roman" w:hAnsi="Times New Roman" w:eastAsia="宋体" w:cs="Times New Roman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lang w:val="en-US" w:eastAsia="zh-CN"/>
        </w:rPr>
        <w:instrText xml:space="preserve"> HYPERLINK "https://go.gale.com/ps/i.do?id=GALE|A418634258&amp;sid=googleScholar&amp;v=2.1&amp;it=r&amp;linkaccess=fulltext&amp;issn=19326203&amp;p=AONE&amp;sw=w&amp;userGroupName=anon~e2f825cb&amp;aty=open-web-entry" \t "https://chat.deepseek.com/a/chat/s/_blank" </w:instrText>
      </w:r>
      <w:r>
        <w:rPr>
          <w:rFonts w:hint="default" w:ascii="Times New Roman" w:hAnsi="Times New Roman" w:eastAsia="宋体" w:cs="Times New Roman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lang w:val="en-US" w:eastAsia="zh-CN"/>
        </w:rPr>
        <w:t>。这意味着：目标智能体一旦被说服到-1，应表现出对-1的维持倾向；如果它反而频繁反弹</w:t>
      </w:r>
      <w:r>
        <w:rPr>
          <w:rFonts w:hint="eastAsia" w:ascii="Times New Roman" w:hAnsi="Times New Roman" w:eastAsia="宋体" w:cs="Times New Roman"/>
          <w:lang w:val="en-US" w:eastAsia="zh-CN"/>
        </w:rPr>
        <w:t>回去</w:t>
      </w:r>
      <w:r>
        <w:rPr>
          <w:rFonts w:hint="default" w:ascii="Times New Roman" w:hAnsi="Times New Roman" w:eastAsia="宋体" w:cs="Times New Roman"/>
          <w:lang w:val="en-US" w:eastAsia="zh-CN"/>
        </w:rPr>
        <w:t>，说明其之前的</w:t>
      </w:r>
      <w:r>
        <w:rPr>
          <w:rFonts w:hint="eastAsia" w:ascii="Times New Roman" w:hAnsi="Times New Roman" w:eastAsia="宋体" w:cs="Times New Roman"/>
          <w:lang w:val="en-US" w:eastAsia="zh-CN"/>
        </w:rPr>
        <w:t>“被</w:t>
      </w:r>
      <w:r>
        <w:rPr>
          <w:rFonts w:hint="default" w:ascii="Times New Roman" w:hAnsi="Times New Roman" w:eastAsia="宋体" w:cs="Times New Roman"/>
          <w:lang w:val="en-US" w:eastAsia="zh-CN"/>
        </w:rPr>
        <w:t>说服</w:t>
      </w:r>
      <w:r>
        <w:rPr>
          <w:rFonts w:hint="eastAsia" w:ascii="Times New Roman" w:hAnsi="Times New Roman" w:eastAsia="宋体" w:cs="Times New Roman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lang w:val="en-US" w:eastAsia="zh-CN"/>
        </w:rPr>
        <w:t>并没有真正内化为自身信念，这恰恰反映的是源智能体影响力的不足。</w:t>
      </w:r>
      <w:r>
        <w:rPr>
          <w:rFonts w:hint="eastAsia" w:ascii="Times New Roman" w:hAnsi="Times New Roman" w:eastAsia="宋体" w:cs="Times New Roman"/>
          <w:lang w:val="en-US" w:eastAsia="zh-CN"/>
        </w:rPr>
        <w:t>在scenario2下，这场辩论source的影响力非但不应把单次影响简单累加，反而还应该给予“未说服”惩罚。</w:t>
      </w:r>
    </w:p>
    <w:p w14:paraId="27963B62">
      <w:pPr>
        <w:rPr>
          <w:rFonts w:hint="eastAsia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5966460" cy="3493770"/>
            <wp:effectExtent l="0" t="0" r="254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5417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Q2：至少要考虑上面5种建模的相互大小关系，而且至少要着重考虑这几对：</w:t>
      </w:r>
    </w:p>
    <w:p w14:paraId="561F3780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（1，2）；（1，5）；（2，3）；（2，4）；（3；5）</w:t>
      </w:r>
    </w:p>
    <w:p w14:paraId="4F631DDC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并且即便有偏误观点动力学模型，小“多少”程度也需要把控，至少从最终结果的角度，二者不能有数量级的差异，因此，回弹惩罚给的比较小，在0.5以下的，基本2到3次就会有数量级差异了。</w:t>
      </w:r>
    </w:p>
    <w:p w14:paraId="2FF64630">
      <w:pPr>
        <w:rPr>
          <w:rFonts w:hint="eastAsia" w:ascii="Times New Roman" w:hAnsi="Times New Roman" w:eastAsia="宋体" w:cs="Times New Roman"/>
          <w:lang w:val="en-US" w:eastAsia="zh-CN"/>
        </w:rPr>
      </w:pPr>
    </w:p>
    <w:p w14:paraId="739313E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Q1：这个理论是否立的住脚。根据偏误观点动力学模型，确实应当对反复震荡的给予惩罚，但是同时有一个问题，根据接种原理，二次纠正是更加困难的；这就体现了整体和局部的矛盾，而公式本身不能兼顾两种角度。</w:t>
      </w:r>
    </w:p>
    <w:p w14:paraId="2318F45C">
      <w:pPr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 w14:paraId="6E1EB4F0">
      <w:pPr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//画2个四象限图（分pos和neg）</w:t>
      </w:r>
    </w:p>
    <w:p w14:paraId="01853472">
      <w:pPr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//INF-SUB的四象限图</w:t>
      </w:r>
    </w:p>
    <w:p w14:paraId="5A991289">
      <w:p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//6个角色智能体，6个baseline，（baseline空心，角色智能体实心），topic可以选择分开也可以选择合起来。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A12017"/>
    <w:multiLevelType w:val="multilevel"/>
    <w:tmpl w:val="5EA120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0BE1"/>
    <w:rsid w:val="02511F45"/>
    <w:rsid w:val="03561F09"/>
    <w:rsid w:val="07087596"/>
    <w:rsid w:val="07373DFF"/>
    <w:rsid w:val="09554A11"/>
    <w:rsid w:val="09D973F0"/>
    <w:rsid w:val="0A650C83"/>
    <w:rsid w:val="0B462A7E"/>
    <w:rsid w:val="0CA5554C"/>
    <w:rsid w:val="0CFF716D"/>
    <w:rsid w:val="0E590AFF"/>
    <w:rsid w:val="0F5F5CA1"/>
    <w:rsid w:val="12977E48"/>
    <w:rsid w:val="12F157AA"/>
    <w:rsid w:val="16B70AB9"/>
    <w:rsid w:val="16E5388E"/>
    <w:rsid w:val="1715758D"/>
    <w:rsid w:val="175005C5"/>
    <w:rsid w:val="19F31E08"/>
    <w:rsid w:val="1C5823F6"/>
    <w:rsid w:val="1D187DD7"/>
    <w:rsid w:val="1E650520"/>
    <w:rsid w:val="1E8E0351"/>
    <w:rsid w:val="1F2D5E3D"/>
    <w:rsid w:val="1F7E347F"/>
    <w:rsid w:val="211D7220"/>
    <w:rsid w:val="216D6944"/>
    <w:rsid w:val="22D327D6"/>
    <w:rsid w:val="22D906F8"/>
    <w:rsid w:val="23893E87"/>
    <w:rsid w:val="23902475"/>
    <w:rsid w:val="23CD36CA"/>
    <w:rsid w:val="247022A7"/>
    <w:rsid w:val="252217F3"/>
    <w:rsid w:val="2539616E"/>
    <w:rsid w:val="25D2706E"/>
    <w:rsid w:val="26321C01"/>
    <w:rsid w:val="26321F0A"/>
    <w:rsid w:val="263F63D5"/>
    <w:rsid w:val="28BA1D43"/>
    <w:rsid w:val="2A2B3AE1"/>
    <w:rsid w:val="2AF75AE0"/>
    <w:rsid w:val="2B165956"/>
    <w:rsid w:val="2BFB2D9E"/>
    <w:rsid w:val="2C25151B"/>
    <w:rsid w:val="2C412EA7"/>
    <w:rsid w:val="2D113C66"/>
    <w:rsid w:val="2E6D7F83"/>
    <w:rsid w:val="2FFC5410"/>
    <w:rsid w:val="30F1651D"/>
    <w:rsid w:val="31BC6B2B"/>
    <w:rsid w:val="326C2300"/>
    <w:rsid w:val="33F22CD8"/>
    <w:rsid w:val="345117AD"/>
    <w:rsid w:val="347F4B24"/>
    <w:rsid w:val="34F605A6"/>
    <w:rsid w:val="356814A4"/>
    <w:rsid w:val="361909F0"/>
    <w:rsid w:val="3870241E"/>
    <w:rsid w:val="38D01806"/>
    <w:rsid w:val="395A1104"/>
    <w:rsid w:val="39B27192"/>
    <w:rsid w:val="3A7538CB"/>
    <w:rsid w:val="3AA27206"/>
    <w:rsid w:val="3AEC1A60"/>
    <w:rsid w:val="3B3A745A"/>
    <w:rsid w:val="3BD57167"/>
    <w:rsid w:val="3D76583D"/>
    <w:rsid w:val="3DD817B9"/>
    <w:rsid w:val="3DEB4A20"/>
    <w:rsid w:val="3F2C3542"/>
    <w:rsid w:val="3F3C5BF0"/>
    <w:rsid w:val="3F7F7D46"/>
    <w:rsid w:val="4081341A"/>
    <w:rsid w:val="42380450"/>
    <w:rsid w:val="42886848"/>
    <w:rsid w:val="43640D63"/>
    <w:rsid w:val="44017717"/>
    <w:rsid w:val="4469482B"/>
    <w:rsid w:val="448636F5"/>
    <w:rsid w:val="45943BEF"/>
    <w:rsid w:val="45C2075D"/>
    <w:rsid w:val="469814BD"/>
    <w:rsid w:val="47185E2C"/>
    <w:rsid w:val="478A7F59"/>
    <w:rsid w:val="491A440C"/>
    <w:rsid w:val="497C0086"/>
    <w:rsid w:val="4F247D92"/>
    <w:rsid w:val="508F3931"/>
    <w:rsid w:val="50C110C6"/>
    <w:rsid w:val="50DF055F"/>
    <w:rsid w:val="51321C36"/>
    <w:rsid w:val="51367529"/>
    <w:rsid w:val="51984A67"/>
    <w:rsid w:val="51C4091D"/>
    <w:rsid w:val="52120376"/>
    <w:rsid w:val="53937294"/>
    <w:rsid w:val="53BB4A3D"/>
    <w:rsid w:val="547C241E"/>
    <w:rsid w:val="54C3004D"/>
    <w:rsid w:val="5540169E"/>
    <w:rsid w:val="559501FE"/>
    <w:rsid w:val="55A4620D"/>
    <w:rsid w:val="55E97640"/>
    <w:rsid w:val="56A619D5"/>
    <w:rsid w:val="56CB143B"/>
    <w:rsid w:val="583D0117"/>
    <w:rsid w:val="5A542B20"/>
    <w:rsid w:val="5AF80325"/>
    <w:rsid w:val="5BB46942"/>
    <w:rsid w:val="5BEB47B9"/>
    <w:rsid w:val="5D656145"/>
    <w:rsid w:val="5DDE3802"/>
    <w:rsid w:val="5DE352BC"/>
    <w:rsid w:val="61EA4E6B"/>
    <w:rsid w:val="630A5099"/>
    <w:rsid w:val="633345F0"/>
    <w:rsid w:val="634145D0"/>
    <w:rsid w:val="63D23E09"/>
    <w:rsid w:val="65654809"/>
    <w:rsid w:val="658B24C1"/>
    <w:rsid w:val="68725BBA"/>
    <w:rsid w:val="6A707ED8"/>
    <w:rsid w:val="6CB57E24"/>
    <w:rsid w:val="6CEE4E5F"/>
    <w:rsid w:val="6D0B3EE8"/>
    <w:rsid w:val="6D48513C"/>
    <w:rsid w:val="6D6A50B2"/>
    <w:rsid w:val="6E391026"/>
    <w:rsid w:val="6F3040D9"/>
    <w:rsid w:val="6FBE3493"/>
    <w:rsid w:val="700417EE"/>
    <w:rsid w:val="71A87C9C"/>
    <w:rsid w:val="73FE3C47"/>
    <w:rsid w:val="75385D85"/>
    <w:rsid w:val="75646EFD"/>
    <w:rsid w:val="75E3753A"/>
    <w:rsid w:val="796C5D0E"/>
    <w:rsid w:val="79DD179D"/>
    <w:rsid w:val="7AD46261"/>
    <w:rsid w:val="7AF833BF"/>
    <w:rsid w:val="7C364CC8"/>
    <w:rsid w:val="7CF93D5D"/>
    <w:rsid w:val="7D77112F"/>
    <w:rsid w:val="7DE6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1721</Words>
  <Characters>1918</Characters>
  <Lines>0</Lines>
  <Paragraphs>0</Paragraphs>
  <TotalTime>52</TotalTime>
  <ScaleCrop>false</ScaleCrop>
  <LinksUpToDate>false</LinksUpToDate>
  <CharactersWithSpaces>1938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2026-05-08T13:20:01Z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