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59A" w:rsidRDefault="00F4059A" w:rsidP="00F4059A">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2D Animation Using 3D Tools</w:t>
      </w:r>
    </w:p>
    <w:p w:rsidR="00280621" w:rsidRDefault="00CC074B" w:rsidP="00F4059A">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By </w:t>
      </w:r>
    </w:p>
    <w:p w:rsidR="00280621" w:rsidRDefault="00CC074B" w:rsidP="00F4059A">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Travis</w:t>
      </w:r>
      <w:r w:rsidR="00F4059A">
        <w:rPr>
          <w:rFonts w:ascii="Calibri Light" w:eastAsia="Calibri Light" w:hAnsi="Calibri Light" w:cs="Calibri Light"/>
          <w:color w:val="1F3763"/>
          <w:sz w:val="24"/>
        </w:rPr>
        <w:t xml:space="preserve"> Samford</w:t>
      </w:r>
      <w:r w:rsidR="00280621">
        <w:rPr>
          <w:rFonts w:ascii="Calibri Light" w:eastAsia="Calibri Light" w:hAnsi="Calibri Light" w:cs="Calibri Light"/>
          <w:color w:val="1F3763"/>
          <w:sz w:val="24"/>
        </w:rPr>
        <w:t xml:space="preserve"> (samfordt5763@uhcl.edu)</w:t>
      </w:r>
      <w:r w:rsidR="00F4059A">
        <w:rPr>
          <w:rFonts w:ascii="Calibri Light" w:eastAsia="Calibri Light" w:hAnsi="Calibri Light" w:cs="Calibri Light"/>
          <w:color w:val="1F3763"/>
          <w:sz w:val="24"/>
        </w:rPr>
        <w:t>,</w:t>
      </w:r>
      <w:r w:rsidR="00F4059A">
        <w:rPr>
          <w:rFonts w:ascii="Calibri Light" w:eastAsia="Calibri Light" w:hAnsi="Calibri Light" w:cs="Calibri Light"/>
          <w:color w:val="1F3763"/>
          <w:sz w:val="24"/>
        </w:rPr>
        <w:t xml:space="preserve"> </w:t>
      </w:r>
    </w:p>
    <w:p w:rsidR="00F4059A" w:rsidRDefault="00F4059A" w:rsidP="00F4059A">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Michael J. </w:t>
      </w:r>
      <w:proofErr w:type="spellStart"/>
      <w:r>
        <w:rPr>
          <w:rFonts w:ascii="Calibri Light" w:eastAsia="Calibri Light" w:hAnsi="Calibri Light" w:cs="Calibri Light"/>
          <w:color w:val="1F3763"/>
          <w:sz w:val="24"/>
        </w:rPr>
        <w:t>Findler</w:t>
      </w:r>
      <w:proofErr w:type="spellEnd"/>
      <w:r w:rsidR="00FE6182">
        <w:rPr>
          <w:rFonts w:ascii="Calibri Light" w:eastAsia="Calibri Light" w:hAnsi="Calibri Light" w:cs="Calibri Light"/>
          <w:color w:val="1F3763"/>
          <w:sz w:val="24"/>
        </w:rPr>
        <w:t xml:space="preserve"> (</w:t>
      </w:r>
      <w:hyperlink r:id="rId5" w:history="1">
        <w:r w:rsidR="00FE6182" w:rsidRPr="00C4632B">
          <w:rPr>
            <w:rStyle w:val="Hyperlink"/>
            <w:rFonts w:ascii="Calibri Light" w:eastAsia="Calibri Light" w:hAnsi="Calibri Light" w:cs="Calibri Light"/>
            <w:sz w:val="24"/>
          </w:rPr>
          <w:t>findler@uhcl.edu</w:t>
        </w:r>
      </w:hyperlink>
      <w:r w:rsidR="00FE6182">
        <w:rPr>
          <w:rFonts w:ascii="Calibri Light" w:eastAsia="Calibri Light" w:hAnsi="Calibri Light" w:cs="Calibri Light"/>
          <w:color w:val="1F3763"/>
          <w:sz w:val="24"/>
        </w:rPr>
        <w:t>)</w:t>
      </w:r>
    </w:p>
    <w:p w:rsidR="00FE6182" w:rsidRDefault="00FE6182" w:rsidP="00F4059A">
      <w:pPr>
        <w:keepNext/>
        <w:keepLines/>
        <w:spacing w:before="40" w:after="0"/>
        <w:rPr>
          <w:rFonts w:ascii="Calibri Light" w:eastAsia="Calibri Light" w:hAnsi="Calibri Light" w:cs="Calibri Light"/>
          <w:color w:val="1F3763"/>
          <w:sz w:val="24"/>
        </w:rPr>
      </w:pPr>
    </w:p>
    <w:p w:rsidR="006D5D68" w:rsidRDefault="006D5D68" w:rsidP="006D5D68">
      <w:pPr>
        <w:pStyle w:val="Heading2"/>
        <w:rPr>
          <w:rFonts w:eastAsia="Calibri Light"/>
        </w:rPr>
      </w:pPr>
      <w:r>
        <w:rPr>
          <w:rFonts w:eastAsia="Calibri Light"/>
        </w:rPr>
        <w:t>Affiliations</w:t>
      </w:r>
    </w:p>
    <w:p w:rsidR="006D5D68" w:rsidRDefault="006D5D68" w:rsidP="006D5D68">
      <w:pPr>
        <w:rPr>
          <w:rFonts w:eastAsia="Calibri Light"/>
        </w:rPr>
      </w:pPr>
      <w:r>
        <w:rPr>
          <w:rFonts w:eastAsia="Calibri Light"/>
        </w:rPr>
        <w:t>University of Houston-Clear Lake</w:t>
      </w:r>
      <w:bookmarkStart w:id="0" w:name="_GoBack"/>
      <w:bookmarkEnd w:id="0"/>
    </w:p>
    <w:p w:rsidR="00FE6182" w:rsidRDefault="00FE6182" w:rsidP="00FE6182">
      <w:pPr>
        <w:pStyle w:val="Heading2"/>
        <w:rPr>
          <w:rFonts w:eastAsia="Calibri Light"/>
        </w:rPr>
      </w:pPr>
      <w:r>
        <w:rPr>
          <w:rFonts w:eastAsia="Calibri Light"/>
        </w:rPr>
        <w:t>Keywords</w:t>
      </w:r>
    </w:p>
    <w:p w:rsidR="00F4059A" w:rsidRDefault="00FE6182" w:rsidP="00FE6182">
      <w:pPr>
        <w:rPr>
          <w:rFonts w:eastAsia="Calibri Light"/>
        </w:rPr>
      </w:pPr>
      <w:r>
        <w:rPr>
          <w:rFonts w:eastAsia="Calibri Light"/>
        </w:rPr>
        <w:t>Animation, non-photorealistic rendering, real-time rendering, graphics, 2D, Unity3D</w:t>
      </w:r>
    </w:p>
    <w:p w:rsidR="00FE6182" w:rsidRDefault="00FE6182" w:rsidP="00F4059A">
      <w:pPr>
        <w:keepNext/>
        <w:keepLines/>
        <w:spacing w:before="40" w:after="0"/>
        <w:rPr>
          <w:rFonts w:ascii="Calibri Light" w:eastAsia="Calibri Light" w:hAnsi="Calibri Light" w:cs="Calibri Light"/>
          <w:color w:val="2F5496"/>
          <w:sz w:val="26"/>
        </w:rPr>
      </w:pPr>
    </w:p>
    <w:p w:rsidR="00F4059A" w:rsidRDefault="00F4059A" w:rsidP="00F4059A">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Abstract</w:t>
      </w:r>
    </w:p>
    <w:p w:rsidR="00F4059A" w:rsidRDefault="00F4059A" w:rsidP="00F4059A">
      <w:pPr>
        <w:keepNext/>
        <w:keepLines/>
        <w:spacing w:before="40" w:after="0"/>
        <w:rPr>
          <w:rFonts w:ascii="Calibri" w:eastAsia="Calibri" w:hAnsi="Calibri" w:cs="Calibri"/>
        </w:rPr>
      </w:pPr>
      <w:r>
        <w:rPr>
          <w:rFonts w:ascii="Calibri" w:eastAsia="Calibri" w:hAnsi="Calibri" w:cs="Calibri"/>
        </w:rPr>
        <w:t>Expressiveness is a major part of hand-drawn animation. The techniques used by traditional animators allow for artists’ intentions to be fully expressed, which is fundamental for stylized animation. The game industry largely focuses on photorealistic rendering techniques for modern game development. Creating better tools and techniques that allow studios to mimic traditional animation will allow for more expressive work. This paper will be covering some techniques that allow for an artists’ intentions to be accurately represented when creating game assets using Unity3D. The techniques covered include creating dynamic character outlines and shadows.</w:t>
      </w:r>
    </w:p>
    <w:p w:rsidR="00F4059A" w:rsidRDefault="00F4059A" w:rsidP="00F4059A">
      <w:pPr>
        <w:keepNext/>
        <w:keepLines/>
        <w:spacing w:before="40" w:after="0"/>
        <w:rPr>
          <w:rFonts w:ascii="Calibri" w:eastAsia="Calibri" w:hAnsi="Calibri" w:cs="Calibri"/>
        </w:rPr>
      </w:pPr>
    </w:p>
    <w:sdt>
      <w:sdtPr>
        <w:rPr>
          <w:rFonts w:asciiTheme="minorHAnsi" w:eastAsiaTheme="minorHAnsi" w:hAnsiTheme="minorHAnsi" w:cstheme="minorBidi"/>
          <w:color w:val="auto"/>
          <w:sz w:val="22"/>
          <w:szCs w:val="22"/>
        </w:rPr>
        <w:id w:val="940193198"/>
        <w:docPartObj>
          <w:docPartGallery w:val="Bibliographies"/>
          <w:docPartUnique/>
        </w:docPartObj>
      </w:sdtPr>
      <w:sdtEndPr>
        <w:rPr>
          <w:rFonts w:eastAsiaTheme="minorEastAsia"/>
        </w:rPr>
      </w:sdtEndPr>
      <w:sdtContent>
        <w:p w:rsidR="00F4059A" w:rsidRDefault="00F4059A" w:rsidP="00F4059A">
          <w:pPr>
            <w:pStyle w:val="Heading1"/>
          </w:pPr>
          <w:r>
            <w:t>References</w:t>
          </w:r>
        </w:p>
        <w:sdt>
          <w:sdtPr>
            <w:id w:val="-573587230"/>
            <w:bibliography/>
          </w:sdtPr>
          <w:sdtEndPr>
            <w:rPr>
              <w:rFonts w:eastAsiaTheme="minorEastAsia"/>
            </w:rPr>
          </w:sdtEndPr>
          <w:sdtContent>
            <w:p w:rsidR="00F4059A" w:rsidRDefault="00F4059A" w:rsidP="00F4059A">
              <w:pPr>
                <w:pStyle w:val="Bibliography"/>
                <w:ind w:left="720" w:hanging="720"/>
                <w:rPr>
                  <w:noProof/>
                  <w:sz w:val="24"/>
                  <w:szCs w:val="24"/>
                </w:rPr>
              </w:pPr>
              <w:r>
                <w:fldChar w:fldCharType="begin"/>
              </w:r>
              <w:r>
                <w:instrText xml:space="preserve"> BIBLIOGRAPHY </w:instrText>
              </w:r>
              <w:r>
                <w:fldChar w:fldCharType="separate"/>
              </w:r>
              <w:r>
                <w:rPr>
                  <w:noProof/>
                </w:rPr>
                <w:t>Blackstein, A. L. (2000). Stylized rendering techniques for scalable real-time 3d animation.</w:t>
              </w:r>
            </w:p>
            <w:p w:rsidR="00F4059A" w:rsidRDefault="00F4059A" w:rsidP="00F4059A">
              <w:pPr>
                <w:pStyle w:val="Bibliography"/>
                <w:ind w:left="720" w:hanging="720"/>
                <w:rPr>
                  <w:noProof/>
                </w:rPr>
              </w:pPr>
              <w:r>
                <w:rPr>
                  <w:noProof/>
                </w:rPr>
                <w:t xml:space="preserve">Hughes, L. M. (2000). Art-based Rendering with Continuous Levels of Detail. In </w:t>
              </w:r>
              <w:r>
                <w:rPr>
                  <w:i/>
                  <w:iCs/>
                  <w:noProof/>
                </w:rPr>
                <w:t>In NPAR 2000 : First International Symposium on Non Photorealistic Animation and Rendering</w:t>
              </w:r>
              <w:r>
                <w:rPr>
                  <w:noProof/>
                </w:rPr>
                <w:t xml:space="preserve"> (pp. 59--66).</w:t>
              </w:r>
            </w:p>
            <w:p w:rsidR="00F4059A" w:rsidRDefault="00F4059A" w:rsidP="00F4059A">
              <w:pPr>
                <w:pStyle w:val="Bibliography"/>
                <w:ind w:left="720" w:hanging="720"/>
                <w:rPr>
                  <w:noProof/>
                </w:rPr>
              </w:pPr>
              <w:r>
                <w:rPr>
                  <w:noProof/>
                </w:rPr>
                <w:t xml:space="preserve">Hughes, M. A. (1999). Art-based rendering of fur, grass, and trees. In </w:t>
              </w:r>
              <w:r>
                <w:rPr>
                  <w:i/>
                  <w:iCs/>
                  <w:noProof/>
                </w:rPr>
                <w:t>Proceedings of SIGGRAPH 99</w:t>
              </w:r>
              <w:r>
                <w:rPr>
                  <w:noProof/>
                </w:rPr>
                <w:t xml:space="preserve"> (pp. 433--438).</w:t>
              </w:r>
            </w:p>
            <w:p w:rsidR="00F4059A" w:rsidRDefault="00F4059A" w:rsidP="00F4059A">
              <w:pPr>
                <w:pStyle w:val="Bibliography"/>
                <w:ind w:left="720" w:hanging="720"/>
                <w:rPr>
                  <w:noProof/>
                </w:rPr>
              </w:pPr>
              <w:r>
                <w:rPr>
                  <w:noProof/>
                </w:rPr>
                <w:t xml:space="preserve">Markosian, P. B. (2006). X-toon: An extended toon shader. In </w:t>
              </w:r>
              <w:r>
                <w:rPr>
                  <w:i/>
                  <w:iCs/>
                  <w:noProof/>
                </w:rPr>
                <w:t>In Proceedings of NPAR 2006</w:t>
              </w:r>
              <w:r>
                <w:rPr>
                  <w:noProof/>
                </w:rPr>
                <w:t xml:space="preserve"> (pp. 127--132).</w:t>
              </w:r>
            </w:p>
            <w:p w:rsidR="00F4059A" w:rsidRDefault="00F4059A" w:rsidP="00F4059A">
              <w:pPr>
                <w:pStyle w:val="Bibliography"/>
                <w:ind w:left="720" w:hanging="720"/>
                <w:rPr>
                  <w:noProof/>
                </w:rPr>
              </w:pPr>
              <w:r>
                <w:rPr>
                  <w:noProof/>
                </w:rPr>
                <w:t xml:space="preserve">Mitchell, D. C. (2002). Non-Photorealistic Rendering with Pixel and Vertex Shaders. In </w:t>
              </w:r>
              <w:r>
                <w:rPr>
                  <w:i/>
                  <w:iCs/>
                  <w:noProof/>
                </w:rPr>
                <w:t>In Direct3D ShaderX, Wordware</w:t>
              </w:r>
              <w:r>
                <w:rPr>
                  <w:noProof/>
                </w:rPr>
                <w:t xml:space="preserve"> (pp. 319--333). Wordware Publishing, Inc.</w:t>
              </w:r>
            </w:p>
            <w:p w:rsidR="00F4059A" w:rsidRDefault="00F4059A" w:rsidP="00F4059A">
              <w:pPr>
                <w:pStyle w:val="Bibliography"/>
                <w:ind w:left="720" w:hanging="720"/>
                <w:rPr>
                  <w:noProof/>
                </w:rPr>
              </w:pPr>
              <w:r>
                <w:rPr>
                  <w:noProof/>
                </w:rPr>
                <w:t>Wien, S. M. (n.d.). Abstract Cartoon Style Rendering.</w:t>
              </w:r>
            </w:p>
            <w:p w:rsidR="00F4059A" w:rsidRDefault="00F4059A" w:rsidP="00F4059A">
              <w:r>
                <w:rPr>
                  <w:b/>
                  <w:bCs/>
                  <w:noProof/>
                </w:rPr>
                <w:fldChar w:fldCharType="end"/>
              </w:r>
            </w:p>
          </w:sdtContent>
        </w:sdt>
      </w:sdtContent>
    </w:sdt>
    <w:p w:rsidR="00F4059A" w:rsidRDefault="00F4059A" w:rsidP="00F4059A">
      <w:pPr>
        <w:keepNext/>
        <w:keepLines/>
        <w:spacing w:before="40" w:after="0"/>
        <w:rPr>
          <w:rFonts w:ascii="Calibri" w:eastAsia="Calibri" w:hAnsi="Calibri" w:cs="Calibri"/>
        </w:rPr>
      </w:pPr>
    </w:p>
    <w:p w:rsidR="006133BA" w:rsidRDefault="00791CBF"/>
    <w:sectPr w:rsidR="0061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9A"/>
    <w:rsid w:val="00280621"/>
    <w:rsid w:val="005338D1"/>
    <w:rsid w:val="006D5D68"/>
    <w:rsid w:val="00791CBF"/>
    <w:rsid w:val="00CC074B"/>
    <w:rsid w:val="00E944E1"/>
    <w:rsid w:val="00F4059A"/>
    <w:rsid w:val="00FE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B042"/>
  <w15:chartTrackingRefBased/>
  <w15:docId w15:val="{35A1995E-7EB5-4EDC-8D43-8F0EAE47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59A"/>
    <w:rPr>
      <w:rFonts w:eastAsiaTheme="minorEastAsia"/>
    </w:rPr>
  </w:style>
  <w:style w:type="paragraph" w:styleId="Heading1">
    <w:name w:val="heading 1"/>
    <w:basedOn w:val="Normal"/>
    <w:next w:val="Normal"/>
    <w:link w:val="Heading1Char"/>
    <w:uiPriority w:val="9"/>
    <w:qFormat/>
    <w:rsid w:val="00F4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59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4059A"/>
    <w:rPr>
      <w:rFonts w:eastAsiaTheme="minorHAnsi"/>
    </w:rPr>
  </w:style>
  <w:style w:type="character" w:styleId="Hyperlink">
    <w:name w:val="Hyperlink"/>
    <w:basedOn w:val="DefaultParagraphFont"/>
    <w:uiPriority w:val="99"/>
    <w:unhideWhenUsed/>
    <w:rsid w:val="00FE6182"/>
    <w:rPr>
      <w:color w:val="0563C1" w:themeColor="hyperlink"/>
      <w:u w:val="single"/>
    </w:rPr>
  </w:style>
  <w:style w:type="character" w:styleId="UnresolvedMention">
    <w:name w:val="Unresolved Mention"/>
    <w:basedOn w:val="DefaultParagraphFont"/>
    <w:uiPriority w:val="99"/>
    <w:semiHidden/>
    <w:unhideWhenUsed/>
    <w:rsid w:val="00FE6182"/>
    <w:rPr>
      <w:color w:val="808080"/>
      <w:shd w:val="clear" w:color="auto" w:fill="E6E6E6"/>
    </w:rPr>
  </w:style>
  <w:style w:type="character" w:customStyle="1" w:styleId="Heading2Char">
    <w:name w:val="Heading 2 Char"/>
    <w:basedOn w:val="DefaultParagraphFont"/>
    <w:link w:val="Heading2"/>
    <w:uiPriority w:val="9"/>
    <w:rsid w:val="00FE61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findler@uhc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b:Tag>
    <b:SourceType>JournalArticle</b:SourceType>
    <b:Guid>{8D4DBCC4-1320-4DB9-B780-5FBB79D49440}</b:Guid>
    <b:Author>
      <b:Author>
        <b:NameList>
          <b:Person>
            <b:Last>Wien</b:Last>
            <b:First>Simon</b:First>
            <b:Middle>M. Danner and Tu</b:Middle>
          </b:Person>
        </b:NameList>
      </b:Author>
    </b:Author>
    <b:Title>Abstract Cartoon Style Rendering</b:Title>
    <b:RefOrder>1</b:RefOrder>
  </b:Source>
  <b:Source>
    <b:Tag>Mit02</b:Tag>
    <b:SourceType>BookSection</b:SourceType>
    <b:Guid>{C9A900CA-502C-49AA-BC5A-CB69F647DCF1}</b:Guid>
    <b:Title>Non-Photorealistic Rendering with Pixel and Vertex Shaders</b:Title>
    <b:Year>2002</b:Year>
    <b:Pages>319--333</b:Pages>
    <b:Author>
      <b:Author>
        <b:NameList>
          <b:Person>
            <b:Last>Mitchell</b:Last>
            <b:First>Drew</b:First>
            <b:Middle>Card and Jason L.</b:Middle>
          </b:Person>
        </b:NameList>
      </b:Author>
    </b:Author>
    <b:BookTitle>In Direct3D ShaderX, Wordware</b:BookTitle>
    <b:Publisher>Wordware Publishing, Inc</b:Publisher>
    <b:RefOrder>2</b:RefOrder>
  </b:Source>
  <b:Source>
    <b:Tag>Ada00</b:Tag>
    <b:SourceType>BookSection</b:SourceType>
    <b:Guid>{A1677ED5-0385-46CA-93C3-D42A68B8F0DA}</b:Guid>
    <b:Author>
      <b:Author>
        <b:NameList>
          <b:Person>
            <b:Last>Blackstein</b:Last>
            <b:First>Adam</b:First>
            <b:Middle>Lake and Carl Marshall and Mark Harris and Marc</b:Middle>
          </b:Person>
        </b:NameList>
      </b:Author>
    </b:Author>
    <b:Title>Stylized rendering techniques for scalable real-time 3d animation</b:Title>
    <b:Year>2000</b:Year>
    <b:Pages>13--20</b:Pages>
    <b:RefOrder>3</b:RefOrder>
  </b:Source>
  <b:Source>
    <b:Tag>Pas06</b:Tag>
    <b:SourceType>BookSection</b:SourceType>
    <b:Guid>{43CA93CF-A53C-450A-80DD-5DEEF746C87B}</b:Guid>
    <b:Author>
      <b:Author>
        <b:NameList>
          <b:Person>
            <b:Last>Markosian</b:Last>
            <b:First>Pascal</b:First>
            <b:Middle>Barla and Joëlle Thollot and Lee</b:Middle>
          </b:Person>
        </b:NameList>
      </b:Author>
    </b:Author>
    <b:Title>X-toon: An extended toon shader</b:Title>
    <b:BookTitle>In Proceedings of NPAR 2006</b:BookTitle>
    <b:Year>2006</b:Year>
    <b:Pages>127--132</b:Pages>
    <b:RefOrder>4</b:RefOrder>
  </b:Source>
  <b:Source>
    <b:Tag>Hug00</b:Tag>
    <b:SourceType>BookSection</b:SourceType>
    <b:Guid>{F5459BB6-B428-4FFD-9977-CF5415E65690}</b:Guid>
    <b:Title>Art-based Rendering with Continuous Levels of Detail</b:Title>
    <b:BookTitle>In NPAR 2000 : First International Symposium on Non Photorealistic Animation and Rendering</b:BookTitle>
    <b:Year>2000</b:Year>
    <b:Pages>59--66</b:Pages>
    <b:Author>
      <b:Author>
        <b:NameList>
          <b:Person>
            <b:Last>Hughes</b:Last>
            <b:First>Lee</b:First>
            <b:Middle>Markosian and Barbara J. Meier and Michael A. Kowalski and Loring S. Holden and J. D. Northrup and John F.</b:Middle>
          </b:Person>
        </b:NameList>
      </b:Author>
    </b:Author>
    <b:RefOrder>5</b:RefOrder>
  </b:Source>
  <b:Source>
    <b:Tag>Mic99</b:Tag>
    <b:SourceType>BookSection</b:SourceType>
    <b:Guid>{6C162CC6-0C56-42D4-84FC-C8CCB44AF6FD}</b:Guid>
    <b:Author>
      <b:Author>
        <b:NameList>
          <b:Person>
            <b:Last>Hughes</b:Last>
            <b:First>Michael</b:First>
            <b:Middle>A. Kowalski and Lee Markosian and J. D. Northrup and Lubomir Bourdev and Ronen Barzel and Loring S. Holden and John F.</b:Middle>
          </b:Person>
        </b:NameList>
      </b:Author>
    </b:Author>
    <b:Title>Art-based rendering of fur, grass, and trees</b:Title>
    <b:BookTitle>Proceedings of SIGGRAPH 99</b:BookTitle>
    <b:Year>1999</b:Year>
    <b:Pages>433--438</b:Pages>
    <b:RefOrder>6</b:RefOrder>
  </b:Source>
</b:Sources>
</file>

<file path=customXml/itemProps1.xml><?xml version="1.0" encoding="utf-8"?>
<ds:datastoreItem xmlns:ds="http://schemas.openxmlformats.org/officeDocument/2006/customXml" ds:itemID="{CFB27520-D6AC-4424-82C8-B3937A00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samford</dc:creator>
  <cp:keywords/>
  <dc:description/>
  <cp:lastModifiedBy>travis samford</cp:lastModifiedBy>
  <cp:revision>2</cp:revision>
  <dcterms:created xsi:type="dcterms:W3CDTF">2017-10-12T13:39:00Z</dcterms:created>
  <dcterms:modified xsi:type="dcterms:W3CDTF">2017-10-12T15:03:00Z</dcterms:modified>
</cp:coreProperties>
</file>