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2.17  —  July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applying the SLA breach tag when a deadline passes. TSANet also enforces the acknowledgment SLA on its own servers regardless of any Zendesk-side alerting.</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exception is the flow-bundle upload, which currently rejects OAuth on Zendesk’s side: for that single command, temporarily enable password access (Admin Center → Zendesk API → Settings), authenticate with your admin email and password, then turn password access back off.</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2.17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v2.17  |  July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