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2.18  —  July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applying the SLA breach tag when a deadline passes. TSANet also enforces the acknowledgment SLA on its own servers regardless of any Zendesk-side alerting.</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exception is the flow-bundle upload, which currently rejects OAuth on Zendesk’s side: for that single command, temporarily enable password access (Admin Center → Zendesk API → Settings), authenticate with your admin email and password, then turn password access back off.</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2.18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v2.17  |  July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