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：腰言豁眾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：腰言豁眾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：腰果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：yaoguo.space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任職於統包工程公司的專案副經理，負責台灣火力發電廠專案，涵蓋設計、採購、建造到發電階段。此次建立網站的動機是希望轉向經營人類圖相關內容與服務。人類圖是一個結合占星、易經、卡巴拉、脈輪、量子力學、生物化學的調頻工具，幫助人們認識自己的能量潛力，並依照「原廠設定」活出真實自我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透過過往的分享與諮詢經驗，發現人類圖能幫助人們更懂得、珍惜自己，活出踏實的自我感，因此希望透過網站讓這些內容被看見並深化。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建立個人品牌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提供人類圖一對一諮詢服務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架構人類圖知識系統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發展線上課程與工作坊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分享自我覺察與成長文章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承接相關合作與邀約</w:t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關於我／品牌理念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人類圖小知識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自我覺察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人類圖範例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爻辭與流日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自我成長資源推薦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一對一服務介紹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成功案例分享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nguoz5k8re61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對自我認識有興趣的上班族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uysncxd7h6wi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感覺人生卡關、正在尋找方向的人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895lsxkg4ifu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想從零開始學習人類圖的人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y7ygu1lup8r2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有接觸過人類圖但還是不知道怎麼應用的人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nce23om1gd1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想探索意識本質、與人交流成長的人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4"/>
        </w:numPr>
        <w:spacing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7q7t1xcq53yw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有興趣參加讀書會、合圖討論與能量交流者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/>
      </w:pPr>
      <w:bookmarkStart w:colFirst="0" w:colLast="0" w:name="_begsho83bqya" w:id="12"/>
      <w:bookmarkEnd w:id="1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神秘靈性系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，帶有宇宙感與意識流動感，像是靜靜走入一個能量探索空間。畫面以深色調為主，融入星空、溪流、橋與自然元素，帶出穩定又療癒的氛圍。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：主色為「海洋神祕感＋溪流沁涼感」，次主色以「橋／腰果樹的自然綠」為主體底色，輔助色為「低溫烤腰果色」，搭配白色標題字與黑色內文字。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</w:t>
        <w:tab/>
        <w:t xml:space="preserve">#2D4C4A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</w:t>
        <w:tab/>
        <w:t xml:space="preserve">#7A8370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點綴色：#BFAA96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底色：#1C1B29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標題字色：#FFFFFF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文字色：#1A1A1A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：品牌名稱「腰言豁眾」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：腰言豁眾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：腰果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b w:val="1"/>
          <w:rtl w:val="0"/>
        </w:rPr>
        <w:t xml:space="preserve">yaoguo.space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越過表象，與你同行的意識探險家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這裡是「腰言豁眾」，一個陪你探索自我、理解能量、走回原廠設計的內在旅程站。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無論你是剛開始認識人類圖，還是想在生活中活出它，歡迎一起來感受自己的節奏與頻率。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答：你好，我是腰果，也有人叫我人類圖仙貝。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工程出身的我，曾經把一座座發電廠從無到有建起來；而現在，我在做的，是協助人們找回內在的能量源頭。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人類圖，是我走過許多自我卡關後遇見的調頻工具，它幫助我，也幫助了很多人開始理解：我原來就是這樣沒錯，而且這樣很好。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在這裡，我會用自己的方式，陪你一起認識你自己。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答：想找人類圖知識？想認識自己？還是只是想感受一下意識的流動？這裡的分類，讓你跟著頻率慢慢走：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人類圖小知識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：從零開始，認識你內在的使用說明書。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自我覺察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：讓文字成為一面鏡子，看見自己，也照見內在節奏。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人類圖範例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：真實故事，帶你走進「怎麼用」的世界。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爻辭與流日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：一日一流動，練習與宇宙同頻。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自我成長資源推薦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：我們在成長的路上不孤單。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一對一服務介紹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：想更靠近自己？來聊聊你與你的設計。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成功案例分享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：這些人說出了他們看見自己的瞬間。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預約人類圖解讀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查看服務介紹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訂閱意識流日報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加入讀書會通知名單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合作邀約請點這裡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：訂閱《與你同行的腰請信》，每週輕輕與自己的節奏對頻。像一滴水，落在剛剛好的地方，接收、對齊，讓內在慢慢展開。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：想一起探索意識，越過表象嗎？邀請你一讀「與你同行的腰請信」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Instagram：https://www.instagram.com/yinyang.cashew?igsh=MWtnemxvZ2o0eHhiNA%3D%3D&amp;utm_source=qr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YouTube：https://www.youtube.com/@%E8%85%B0%E8%A8%80%E8%B1%81%E7%9C%BE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Threads：</w:t>
        <w:br w:type="textWrapping"/>
        <w:t xml:space="preserve">https://www.threads.com/@yinyang.cashew?invite=0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24"/>
      <w:bookmarkEnd w:id="2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