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4illly8cinip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分頁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dgicmy7uisx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📄 數位作者網站訪談紀錄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q2zbijpg7mo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一、基本資料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客戶名稱／品牌名稱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：Yunmo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網站名稱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：Yun Ver.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希望公開的名字（如適用）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：Yunmo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網域名稱（網址）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：yunmooo.com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z5x08mxdzgx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二、經營者背景與動機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答：</w:t>
      </w:r>
    </w:p>
    <w:p w:rsidR="00000000" w:rsidDel="00000000" w:rsidP="00000000" w:rsidRDefault="00000000" w:rsidRPr="00000000" w14:paraId="0000000B">
      <w:pPr>
        <w:spacing w:after="240" w:before="240"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Yunmo 擁有中文系背景，職涯歷程始於私人美術館，參與小眾品牌開發、空間營運與藝術策展，後橫跨建築與房地產產業，曾任室內設計事務所與建設、代銷廣告公司的企劃主管與業務部經理，熟悉高資產住宅市場的溝通語言與設計流程。體制外的經歷中，以自由接案者身分參與新創品牌開發，負責內容撰寫、行銷規劃與專案統籌。</w:t>
      </w:r>
    </w:p>
    <w:p w:rsidR="00000000" w:rsidDel="00000000" w:rsidP="00000000" w:rsidRDefault="00000000" w:rsidRPr="00000000" w14:paraId="0000000C">
      <w:pPr>
        <w:spacing w:after="240" w:before="240"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憑藉長期的觀察、提問與組織敘事訓練，Yunmo 擅長將複雜議題解構為有節奏、有結構的內容輸出。如今，她以「數位寫作者」為新身分，結合 SEO、商業寫作與 AI 工具，打造個人品牌與一人商業系統，期待透過寫作建立影響力、打造個人產品，並實現內容變現。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4rcq8zhvs0h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三、網站目標與內容主題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網站核心目標（至少三個）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打造個人品牌：建立專業信任感與個人權威性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增加曝光量、接案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成爲內容平台（履歷）：知識整合與觀點積累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長期目標包含：數位產品變現、訂閱制經營、內容變現模式建立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預計內容分類（至少三個）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line="432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fce5cd" w:val="clear"/>
          <w:rtl w:val="0"/>
        </w:rPr>
        <w:t xml:space="preserve">建築 × 生活美學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：從空間到視覺、從住宅到生活，分享建築設計、室內風格與藝術觀點，觀察人與空間的關係。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line="432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fce5cd" w:val="clear"/>
          <w:rtl w:val="0"/>
        </w:rPr>
        <w:t xml:space="preserve">寫作 × 觀點思維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：記錄創作過程、書寫訓練與 SEO 實驗，也分享值得思考的社會脈絡與個人觀點。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line="432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fce5cd" w:val="clear"/>
          <w:rtl w:val="0"/>
        </w:rPr>
        <w:t xml:space="preserve">品牌與內容行銷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：解析品牌定位、內容策略、行銷企劃等實務案例與思考脈絡，累積品牌感與語言力。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line="432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fce5cd" w:val="clear"/>
          <w:rtl w:val="0"/>
        </w:rPr>
        <w:t xml:space="preserve">職涯與生活設計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：關於選擇、節奏與成長，記錄理性與感性交錯的生活觀察與自我整理筆記。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line="432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fce5cd" w:val="clear"/>
          <w:rtl w:val="0"/>
        </w:rPr>
        <w:t xml:space="preserve">房地產視角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：結合產業經驗與大眾視角，拆解預售屋市場趨勢、購屋行為、住宅價值與銷售邏輯，寫給想理解房地產語言的一般讀者。</w:t>
      </w:r>
    </w:p>
    <w:p w:rsidR="00000000" w:rsidDel="00000000" w:rsidP="00000000" w:rsidRDefault="00000000" w:rsidRPr="00000000" w14:paraId="0000001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1srf43i4rn63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四、目標觀眾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5qjhlp3v1dhi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主要年齡層與特質：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以 18–38 歲的青壯年為主，對工作與生活平衡有追求，重視生活美學，願意閱讀深度長文，對觀點、質感與語言風格有辨識力。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bhl0q47aajwf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潛在關注主題：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包括房地產趨勢與購屋思維、室內設計與建築觀察、生活風格與審美思考、品牌策略與內容行銷、寫作技巧、以及職場與自我成長等。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bhl0q47aajwf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他們的需求：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這群讀者在尋找實用且具觀點的資訊，渴望在雜訊中獲得清晰架構與深度思考，期待透過內容獲得具啟發性的解法或方向。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/>
      </w:pPr>
      <w:bookmarkStart w:colFirst="0" w:colLast="0" w:name="_f74nhotklfrw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希望建立連結的對象：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包括跨領域的創作者（可共創內容、交流觀點）、以及願意曝光品牌產品的企業或主理人（潛在合作方），期待透過網站與內容建立信任與合作可能性。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4734mwzmfjj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五、風格偏好與配色建議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（選填）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網站風格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偏好日系「減法美學」，講究留白與呼吸感，風格極簡但具高質感。網站整體氛圍需展現細膩感與靜謐感，字體需具設計感（類似明體或優雅無襯線字型），可融入少量手繪線條或幾何細節，呼應建築與設計的主題。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參考網站：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>
          <w:b w:val="1"/>
          <w:color w:val="1155cc"/>
          <w:u w:val="single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maauu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b w:val="1"/>
          <w:color w:val="1155cc"/>
          <w:u w:val="single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Tokyo Metropolitan Teien Art Museum / NDC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Webdesign Clip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色調偏好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  <w:t xml:space="preserve">極簡黑白為主體，點綴風格色彩。整體的視覺感受：乾淨、寧靜、具有日系設計美感，整體畫面協調性高，精緻又不失個性。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建議色票（HEX）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  <w:r w:rsidDel="00000000" w:rsidR="00000000" w:rsidRPr="00000000">
        <w:rPr>
          <w:rtl w:val="0"/>
        </w:rPr>
      </w:r>
    </w:p>
    <w:tbl>
      <w:tblPr>
        <w:tblStyle w:val="Table1"/>
        <w:tblW w:w="67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190"/>
        <w:gridCol w:w="3005"/>
        <w:gridCol w:w="2600"/>
        <w:tblGridChange w:id="0">
          <w:tblGrid>
            <w:gridCol w:w="1190"/>
            <w:gridCol w:w="3005"/>
            <w:gridCol w:w="2600"/>
          </w:tblGrid>
        </w:tblGridChange>
      </w:tblGrid>
      <w:tr>
        <w:trPr>
          <w:cantSplit w:val="0"/>
          <w:trHeight w:val="575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色彩角色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色調說明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HEX 色碼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主色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淺橄欖綠（自然設計感）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#607060</w:t>
            </w:r>
          </w:p>
        </w:tc>
      </w:tr>
      <w:tr>
        <w:trPr>
          <w:cantSplit w:val="0"/>
          <w:trHeight w:val="575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副色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茶棕（手繪線條、hover）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#A18973</w:t>
            </w:r>
          </w:p>
        </w:tc>
      </w:tr>
      <w:tr>
        <w:trPr>
          <w:cantSplit w:val="0"/>
          <w:trHeight w:val="575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底色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柔霧白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#FAFAF9</w:t>
            </w:r>
          </w:p>
        </w:tc>
      </w:tr>
      <w:tr>
        <w:trPr>
          <w:cantSplit w:val="0"/>
          <w:trHeight w:val="575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文字色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極致黑（主文字）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#1A1A1A</w:t>
            </w:r>
          </w:p>
        </w:tc>
      </w:tr>
      <w:tr>
        <w:trPr>
          <w:cantSplit w:val="0"/>
          <w:trHeight w:val="575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輔助字色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中性灰（次標）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#7A7A7A</w:t>
            </w:r>
          </w:p>
        </w:tc>
      </w:tr>
    </w:tbl>
    <w:p w:rsidR="00000000" w:rsidDel="00000000" w:rsidP="00000000" w:rsidRDefault="00000000" w:rsidRPr="00000000" w14:paraId="0000004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背景／留白：純白（#FFFFFF）創造潔淨、靜謐的視覺感。</w:t>
      </w:r>
    </w:p>
    <w:p w:rsidR="00000000" w:rsidDel="00000000" w:rsidP="00000000" w:rsidRDefault="00000000" w:rsidRPr="00000000" w14:paraId="00000043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文字／主色調：極致黑（#1A1A1A）用於標題、重要文字，確保文字可讀性。</w:t>
      </w:r>
    </w:p>
    <w:p w:rsidR="00000000" w:rsidDel="00000000" w:rsidP="00000000" w:rsidRDefault="00000000" w:rsidRPr="00000000" w14:paraId="00000044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次標／輔文字色：中性灰（#7A7A7A），適用於副標、腳注、按鈕文字等。</w:t>
      </w:r>
    </w:p>
    <w:p w:rsidR="00000000" w:rsidDel="00000000" w:rsidP="00000000" w:rsidRDefault="00000000" w:rsidRPr="00000000" w14:paraId="00000045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茶棕（#A18973）— 可用於按鈕底色、連結 hover、手繪線條、分隔線。</w:t>
      </w:r>
    </w:p>
    <w:p w:rsidR="00000000" w:rsidDel="00000000" w:rsidP="00000000" w:rsidRDefault="00000000" w:rsidRPr="00000000" w14:paraId="00000046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墨綠（#4A5759）— 可用於標題下劃線、 icon、卡片陰影等設計呼應。</w:t>
        <w:br w:type="textWrapping"/>
      </w:r>
    </w:p>
    <w:p w:rsidR="00000000" w:rsidDel="00000000" w:rsidP="00000000" w:rsidRDefault="00000000" w:rsidRPr="00000000" w14:paraId="0000004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0dd43x2zb98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8gwqau4b2np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sumqhhszxgv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六、品牌設定與命名風格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命名形式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：個人名稱風格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品牌名稱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：Yun Ver.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自稱方式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：Yunmo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網域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：yunmooo.com</w:t>
        <w:br w:type="textWrapping"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3objuz4welg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七、自動產出網站文案（初稿）</w:t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dmwn471ims6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首頁開場文案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寫觀點、拆概念、做內容。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以文字累積觀點，以內容建立連結。</w:t>
        <w:br w:type="textWrapping"/>
        <w:t xml:space="preserve">我是 Yunmo，這裡是一場關於寫作與生活美學的實驗場。</w:t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tptzml4818r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關於我段落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我是Yunmo，一位來自藝文與建築領域的寫作者，長期關注品牌、空間與人的關係。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透過日常觀察與內容架構，練習說清楚一件事，也讓你開始打造自己的觀點語言。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這裡沒有心靈雞湯，也沒有自我療癒。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有的是——寫給思考的人，觀點、整理、拆解，一起看懂我們身邊發生的事。</w:t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zx1dn1kbm6h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文章分類導覽文</w:t>
      </w:r>
    </w:p>
    <w:p w:rsidR="00000000" w:rsidDel="00000000" w:rsidP="00000000" w:rsidRDefault="00000000" w:rsidRPr="00000000" w14:paraId="0000005C">
      <w:pPr>
        <w:spacing w:after="240" w:before="240" w:lineRule="auto"/>
        <w:ind w:right="60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本站內容涵蓋房地產趨勢、建築設計與生活觀察、內容行銷策略、寫作技巧與職涯省思，給正在打造個人觀點與生活風格的你，一起寫出有價值、有方向的內容。</w:t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spacing w:after="40" w:before="240" w:lineRule="auto"/>
        <w:rPr/>
      </w:pPr>
      <w:bookmarkStart w:colFirst="0" w:colLast="0" w:name="_v9swbjapj7w5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spacing w:after="40" w:before="240" w:lineRule="auto"/>
        <w:rPr/>
      </w:pPr>
      <w:bookmarkStart w:colFirst="0" w:colLast="0" w:name="_uit8kqt2jbjt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分類封面標語（Banner 文案）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建築 × 生活美學｜從空間語言開始，設計有感的生活細節。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寫作 × 觀點思維｜ 用寫作整理自己，也與世界對話。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品牌與內容行銷｜拆解品牌脈絡，寫出有策略的故事。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職涯與生活設計｜ 為選擇與節奏留下筆記，讓成長更有方向。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房地產視角｜用內容解讀房市，用觀點貼近選屋思維。</w:t>
        <w:br w:type="textWrapping"/>
      </w:r>
    </w:p>
    <w:p w:rsidR="00000000" w:rsidDel="00000000" w:rsidP="00000000" w:rsidRDefault="00000000" w:rsidRPr="00000000" w14:paraId="00000064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="36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hvx0e4h11pr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CTA 按鈕文案建議（選填）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📮 訂閱電子報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📩 與我合作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🧠 預約內容顧問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✏️ 觀看最新文章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🧭 探索我的觀點地圖</w:t>
      </w:r>
    </w:p>
    <w:p w:rsidR="00000000" w:rsidDel="00000000" w:rsidP="00000000" w:rsidRDefault="00000000" w:rsidRPr="00000000" w14:paraId="0000006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u4037v2q7ep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電子報訂閱區塊文案（選填）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每週一次，將內容力、生活觀察與觀點思考打包寄給你。</w:t>
        <w:br w:type="textWrapping"/>
        <w:t xml:space="preserve">不喧嘩，只傳遞值得打開的內容。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kokohzes0q9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八、個人社群連結（選填，可自行新增）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Instagram：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https://www.instagram.com/yunmo.log?utm_source=ig_web_button_share_sheet&amp;igsh=ZDNlZDc0MzIxNw==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Facebook：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https://www.facebook.com/profile.php?id=61576162214763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YouTube：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LinkedIn：</w:t>
        <w:br w:type="textWrapping"/>
      </w:r>
    </w:p>
    <w:p w:rsidR="00000000" w:rsidDel="00000000" w:rsidP="00000000" w:rsidRDefault="00000000" w:rsidRPr="00000000" w14:paraId="0000007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facebook.com/profile.php?id=61576162214763" TargetMode="External"/><Relationship Id="rId9" Type="http://schemas.openxmlformats.org/officeDocument/2006/relationships/hyperlink" Target="https://www.instagram.com/yunmo.log?utm_source=ig_web_button_share_sheet&amp;igsh=ZDNlZDc0MzIxNw==" TargetMode="External"/><Relationship Id="rId5" Type="http://schemas.openxmlformats.org/officeDocument/2006/relationships/styles" Target="styles.xml"/><Relationship Id="rId6" Type="http://schemas.openxmlformats.org/officeDocument/2006/relationships/hyperlink" Target="https://maauu.com/about" TargetMode="External"/><Relationship Id="rId7" Type="http://schemas.openxmlformats.org/officeDocument/2006/relationships/hyperlink" Target="https://www.ndc.co.jp/projects/tokyo-metropolitan-teien-art-museum/" TargetMode="External"/><Relationship Id="rId8" Type="http://schemas.openxmlformats.org/officeDocument/2006/relationships/hyperlink" Target="https://webdesigncli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