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 по лабораторной работе 2</w:t>
      </w:r>
    </w:p>
    <w:p>
      <w:pPr>
        <w:pStyle w:val="Subtitle"/>
      </w:pPr>
      <w:r>
        <w:t xml:space="preserve">НММбд-04-24</w:t>
      </w:r>
    </w:p>
    <w:p>
      <w:pPr>
        <w:pStyle w:val="Author"/>
      </w:pPr>
      <w:r>
        <w:t xml:space="preserve">Ракутуманандзара Цантамписедрана Сарубиди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2</dc:title>
  <dc:creator>Ракутуманандзара Цантамписедрана Сарубиди</dc:creator>
  <dc:language>ru-RU</dc:language>
  <cp:keywords/>
  <dcterms:created xsi:type="dcterms:W3CDTF">2024-12-06T18:28:19Z</dcterms:created>
  <dcterms:modified xsi:type="dcterms:W3CDTF">2024-12-06T18:28:19Z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НММбд-04-24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