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84" w:rsidRDefault="00752459">
      <w:pPr>
        <w:rPr>
          <w:b/>
          <w:sz w:val="40"/>
          <w:szCs w:val="40"/>
        </w:rPr>
      </w:pPr>
      <w:r w:rsidRPr="00752459">
        <w:rPr>
          <w:sz w:val="40"/>
          <w:szCs w:val="40"/>
        </w:rPr>
        <w:t xml:space="preserve">ΧΡΗΜΑΤΟΟΙΚΟΝΟΜΙΚΗ ΛΟΓΙΣΤΙΚΗ </w:t>
      </w:r>
      <w:r w:rsidRPr="00752459">
        <w:rPr>
          <w:b/>
          <w:sz w:val="40"/>
          <w:szCs w:val="40"/>
        </w:rPr>
        <w:t>ΣΗΜΕΙΩΣΕΙΣ</w:t>
      </w:r>
    </w:p>
    <w:p w:rsidR="00752459" w:rsidRDefault="00752459">
      <w:pPr>
        <w:rPr>
          <w:sz w:val="40"/>
          <w:szCs w:val="40"/>
        </w:rPr>
      </w:pPr>
      <w:r>
        <w:rPr>
          <w:sz w:val="40"/>
          <w:szCs w:val="40"/>
        </w:rPr>
        <w:t xml:space="preserve">(Φαίνονται στην </w:t>
      </w:r>
      <w:r>
        <w:rPr>
          <w:b/>
          <w:sz w:val="40"/>
          <w:szCs w:val="40"/>
        </w:rPr>
        <w:t>ΔΗΛΩΣΗ Φ.Π.Α.</w:t>
      </w:r>
      <w:r>
        <w:rPr>
          <w:sz w:val="40"/>
          <w:szCs w:val="40"/>
        </w:rPr>
        <w:t>)</w:t>
      </w:r>
    </w:p>
    <w:p w:rsidR="00752459" w:rsidRDefault="00752459">
      <w:pPr>
        <w:rPr>
          <w:sz w:val="40"/>
          <w:szCs w:val="40"/>
        </w:rPr>
      </w:pPr>
      <w:r>
        <w:rPr>
          <w:sz w:val="40"/>
          <w:szCs w:val="40"/>
        </w:rPr>
        <w:t xml:space="preserve">Όταν </w:t>
      </w:r>
      <w:r w:rsidRPr="00752459">
        <w:rPr>
          <w:b/>
          <w:sz w:val="40"/>
          <w:szCs w:val="40"/>
        </w:rPr>
        <w:t>ΣΥΝΟΛΟ ΦΟΡΟΥ ΕΙΣΡΟΩΝ &gt; ΣΥΝΟΛΟ ΦΟΡΟΥ ΕΚΡΟΩΝ</w:t>
      </w:r>
    </w:p>
    <w:p w:rsidR="00752459" w:rsidRDefault="00752459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ΤΟΤΕ ΕΧΟΥΜΕ ΠΙΣΤΩΤΙΚΟ ΥΠΟΛΟΙΠΟ </w:t>
      </w:r>
      <w:r>
        <w:rPr>
          <w:b/>
          <w:sz w:val="40"/>
          <w:szCs w:val="40"/>
        </w:rPr>
        <w:t>ΚΑΙ ΠΙΣΤΩΤΙΚΟ ΥΠΟΛΟΙΠΟ = ΣΥΝΟΛΟ ΦΟΡΟΥ ΕΙΣΡΟΩΝ – ΣΥΝΟΛΟ ΦΟΡΟΥ ΕΚΡΟΩΝ</w:t>
      </w:r>
    </w:p>
    <w:p w:rsidR="00752459" w:rsidRDefault="00752459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Όταν </w:t>
      </w:r>
      <w:r w:rsidRPr="00752459">
        <w:rPr>
          <w:b/>
          <w:sz w:val="40"/>
          <w:szCs w:val="40"/>
        </w:rPr>
        <w:t>ΣΥΝΟΛΟ ΦΟΡΟΥ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ΕΚΡΟΩΝ &gt; ΣΥΝΟΛΟ ΦΟΡΟΥ ΕΙΣΡΟΩΝ </w:t>
      </w:r>
    </w:p>
    <w:p w:rsidR="00752459" w:rsidRDefault="00752459">
      <w:pPr>
        <w:rPr>
          <w:b/>
          <w:sz w:val="40"/>
          <w:szCs w:val="40"/>
        </w:rPr>
      </w:pPr>
      <w:r>
        <w:rPr>
          <w:b/>
          <w:sz w:val="40"/>
          <w:szCs w:val="40"/>
          <w:u w:val="single"/>
        </w:rPr>
        <w:t xml:space="preserve">ΤΟΤΕ ΕΧΟΥΜΕ ΧΡΕΩΣΤΙΚΟ ΥΠΟΛΟΙΠΟ </w:t>
      </w:r>
      <w:r>
        <w:rPr>
          <w:b/>
          <w:sz w:val="40"/>
          <w:szCs w:val="40"/>
        </w:rPr>
        <w:t xml:space="preserve"> ΚΑΙ ΧΡΕΩΣΤΙΚΟ ΥΠΟΛΟΙΠΟ = ΣΥΝΟΛΟ ΦΟΡΟΥ ΕΚΡΟΩΝ – ΣΥΝΟΛΟ ΦΟΡΟΥ ΕΙΣΡΟΩΝ</w:t>
      </w:r>
    </w:p>
    <w:p w:rsidR="00752459" w:rsidRDefault="007524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ΘΕΜΑΤΑ ΣΕΠΤΕΜΒΡΙΟΥ 2022</w:t>
      </w:r>
    </w:p>
    <w:p w:rsidR="00752459" w:rsidRDefault="00752459">
      <w:pPr>
        <w:rPr>
          <w:sz w:val="40"/>
          <w:szCs w:val="40"/>
          <w:u w:val="single"/>
        </w:rPr>
      </w:pPr>
      <w:r w:rsidRPr="00752459">
        <w:rPr>
          <w:b/>
          <w:sz w:val="40"/>
          <w:szCs w:val="40"/>
          <w:u w:val="single"/>
        </w:rPr>
        <w:t>1</w:t>
      </w:r>
      <w:r w:rsidRPr="00752459">
        <w:rPr>
          <w:b/>
          <w:sz w:val="40"/>
          <w:szCs w:val="40"/>
          <w:u w:val="single"/>
          <w:vertAlign w:val="superscript"/>
        </w:rPr>
        <w:t>η</w:t>
      </w:r>
      <w:r w:rsidRPr="00752459">
        <w:rPr>
          <w:b/>
          <w:sz w:val="40"/>
          <w:szCs w:val="40"/>
          <w:u w:val="single"/>
        </w:rPr>
        <w:t xml:space="preserve"> ΑΣΚΗΣΗ</w:t>
      </w:r>
      <w:r>
        <w:rPr>
          <w:sz w:val="40"/>
          <w:szCs w:val="40"/>
          <w:u w:val="single"/>
        </w:rPr>
        <w:t xml:space="preserve">: </w:t>
      </w:r>
      <w:r>
        <w:rPr>
          <w:sz w:val="40"/>
          <w:szCs w:val="40"/>
        </w:rPr>
        <w:t>ισολογισμός , ημερολόγιο , γενικό καθολικό , ισοζύγιο και αποτέλεσμα με δύο εξωλογιστικούς τρόπους</w:t>
      </w:r>
      <w:r w:rsidRPr="00752459">
        <w:rPr>
          <w:sz w:val="40"/>
          <w:szCs w:val="40"/>
          <w:u w:val="single"/>
        </w:rPr>
        <w:t xml:space="preserve"> </w:t>
      </w:r>
    </w:p>
    <w:p w:rsidR="00752459" w:rsidRDefault="00752459">
      <w:pPr>
        <w:rPr>
          <w:sz w:val="40"/>
          <w:szCs w:val="40"/>
        </w:rPr>
      </w:pPr>
      <w:r w:rsidRPr="00752459">
        <w:rPr>
          <w:b/>
          <w:sz w:val="40"/>
          <w:szCs w:val="40"/>
          <w:u w:val="single"/>
        </w:rPr>
        <w:t>2</w:t>
      </w:r>
      <w:r w:rsidRPr="00752459">
        <w:rPr>
          <w:b/>
          <w:sz w:val="40"/>
          <w:szCs w:val="40"/>
          <w:u w:val="single"/>
          <w:vertAlign w:val="superscript"/>
        </w:rPr>
        <w:t>η</w:t>
      </w:r>
      <w:r>
        <w:rPr>
          <w:b/>
          <w:sz w:val="40"/>
          <w:szCs w:val="40"/>
          <w:u w:val="single"/>
        </w:rPr>
        <w:t xml:space="preserve">ΑΣΚΗΣΗ: </w:t>
      </w:r>
      <w:r>
        <w:rPr>
          <w:sz w:val="40"/>
          <w:szCs w:val="40"/>
        </w:rPr>
        <w:t>απόσβεση (στους 6 μήνες πουλάει το μηχάνημα)</w:t>
      </w:r>
    </w:p>
    <w:p w:rsidR="00752459" w:rsidRPr="00752459" w:rsidRDefault="00752459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3</w:t>
      </w:r>
      <w:r>
        <w:rPr>
          <w:b/>
          <w:sz w:val="40"/>
          <w:szCs w:val="40"/>
          <w:u w:val="single"/>
          <w:vertAlign w:val="superscript"/>
        </w:rPr>
        <w:t xml:space="preserve">η </w:t>
      </w:r>
      <w:r w:rsidRPr="00752459">
        <w:rPr>
          <w:b/>
          <w:sz w:val="40"/>
          <w:szCs w:val="40"/>
          <w:u w:val="single"/>
        </w:rPr>
        <w:t>ΑΣΚΗΣΗ</w:t>
      </w:r>
      <w:r>
        <w:rPr>
          <w:b/>
          <w:sz w:val="40"/>
          <w:szCs w:val="40"/>
          <w:u w:val="single"/>
        </w:rPr>
        <w:t xml:space="preserve">: </w:t>
      </w:r>
      <w:r>
        <w:rPr>
          <w:sz w:val="40"/>
          <w:szCs w:val="40"/>
        </w:rPr>
        <w:t>βιβλίο εσόδων-εξόδων και συμπλήρωση εντύπου Φ.Π.Α.</w:t>
      </w:r>
      <w:bookmarkStart w:id="0" w:name="_GoBack"/>
      <w:bookmarkEnd w:id="0"/>
    </w:p>
    <w:sectPr w:rsidR="00752459" w:rsidRPr="007524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59"/>
    <w:rsid w:val="00752459"/>
    <w:rsid w:val="00E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3A4D"/>
  <w15:chartTrackingRefBased/>
  <w15:docId w15:val="{88DBDA38-F1FB-425C-BD64-65B7B51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522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_ΧΡΗΣΤΗΣ</dc:creator>
  <cp:keywords/>
  <dc:description/>
  <cp:lastModifiedBy>WORD _ΧΡΗΣΤΗΣ</cp:lastModifiedBy>
  <cp:revision>1</cp:revision>
  <dcterms:created xsi:type="dcterms:W3CDTF">2022-10-14T16:29:00Z</dcterms:created>
  <dcterms:modified xsi:type="dcterms:W3CDTF">2022-10-14T16:38:00Z</dcterms:modified>
</cp:coreProperties>
</file>