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4E4A303B" w:rsidR="000C67E9" w:rsidRPr="00F214F6" w:rsidRDefault="00225192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2519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Sabi, R. v [2010] EWCA Crim 180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01FDFE30" w:rsidR="000C67E9" w:rsidRPr="00F214F6" w:rsidRDefault="00700D88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190110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324ADF49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FD7C3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310399F1" w:rsidR="000C67E9" w:rsidRPr="00F214F6" w:rsidRDefault="00700D8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230209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2E44D384" w:rsidR="00F214F6" w:rsidRPr="00F214F6" w:rsidRDefault="006F2675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5B5E2338" w:rsidR="000C67E9" w:rsidRPr="00F214F6" w:rsidRDefault="006F2675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72A03F2A" w:rsidR="00D970E4" w:rsidRPr="00F214F6" w:rsidRDefault="006F267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29CBA170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5E1A6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1E914B71" w:rsidR="00D970E4" w:rsidRPr="00F214F6" w:rsidRDefault="006F267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1E11888B" w:rsidR="00D970E4" w:rsidRPr="00F214F6" w:rsidRDefault="006F2675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533BABB4" w:rsidR="00D970E4" w:rsidRPr="00F214F6" w:rsidRDefault="006F267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38959D9D" w:rsidR="00D970E4" w:rsidRPr="00F214F6" w:rsidRDefault="006F267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13B170B5" w:rsidR="00D970E4" w:rsidRPr="00F214F6" w:rsidRDefault="006F267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65AA4240" w:rsidR="00D970E4" w:rsidRPr="00F214F6" w:rsidRDefault="006F267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6AB2491F" w:rsidR="00D970E4" w:rsidRPr="00F214F6" w:rsidRDefault="006F267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39363732" w:rsidR="00D970E4" w:rsidRPr="00F214F6" w:rsidRDefault="006F267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1F5EFED9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5E1A6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6E8E02FC" w:rsidR="00D970E4" w:rsidRPr="00F214F6" w:rsidRDefault="006F267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27AB8A54" w:rsidR="00D970E4" w:rsidRPr="00F214F6" w:rsidRDefault="006F267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76B54AD4" w:rsidR="00D970E4" w:rsidRPr="00F214F6" w:rsidRDefault="006F267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3F9FF3CE" w:rsidR="00D970E4" w:rsidRPr="00F214F6" w:rsidRDefault="00733F8B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Ground one: </w:t>
            </w:r>
            <w:r w:rsidR="00D54A66" w:rsidRPr="00D54A66">
              <w:rPr>
                <w:rFonts w:ascii="Arial Nova Light" w:hAnsi="Arial Nova Light" w:cstheme="majorBidi"/>
                <w:color w:val="000000" w:themeColor="text1"/>
                <w:szCs w:val="24"/>
              </w:rPr>
              <w:t>nothing in the expert evidence which could lead a jury, properly directed, reasonably to find that the appellant had participated in the violent disorder, and that the judge should have withdrawn the case at the close of the prosecution evidence</w:t>
            </w:r>
            <w:r w:rsidR="00D54A6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. </w:t>
            </w:r>
            <w:r w:rsidR="00D54A66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Ground two:</w:t>
            </w:r>
            <w:r w:rsidR="00D54A66">
              <w:t xml:space="preserve"> </w:t>
            </w:r>
            <w:r w:rsidR="00D54A66" w:rsidRPr="00D54A66">
              <w:rPr>
                <w:rFonts w:ascii="Arial Nova Light" w:hAnsi="Arial Nova Light" w:cstheme="majorBidi"/>
                <w:color w:val="000000" w:themeColor="text1"/>
                <w:szCs w:val="24"/>
              </w:rPr>
              <w:t>the judge should not have given a direction to the jury under section 34 of the Criminal Justice and Public Order Act 1994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1C958012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5B627C9B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6F267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56D4C86D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6F267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142BBD5E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6F267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14989324" w:rsidR="00D7225E" w:rsidRPr="00F214F6" w:rsidRDefault="006F2675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0F1176BA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1EC22ECF" w:rsidR="00D970E4" w:rsidRPr="00F214F6" w:rsidRDefault="006F267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6285C8AD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50763E76" w:rsidR="00D970E4" w:rsidRPr="00F214F6" w:rsidRDefault="006F267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114298E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4F53E949" w:rsidR="00D970E4" w:rsidRPr="00F214F6" w:rsidRDefault="00C5159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554D52B1"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0CBED850" w:rsidR="00D970E4" w:rsidRPr="00F214F6" w:rsidRDefault="00C5159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357AF2DC"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2F438861" w:rsidR="00D970E4" w:rsidRPr="00F214F6" w:rsidRDefault="00C5159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2A0C36F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7378F791" w:rsidR="00D970E4" w:rsidRPr="00F214F6" w:rsidRDefault="00C5159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5C3FEC70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5BDD572D" w:rsidR="00D970E4" w:rsidRPr="00F214F6" w:rsidRDefault="00C5159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7389032D"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5F28ECC9" w:rsidR="00C77DBF" w:rsidRPr="00F214F6" w:rsidRDefault="00C5159B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4C42FC03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049DB876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F6344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7C" w14:textId="70745C1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F6344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77777777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14:paraId="766F2C7F" w14:textId="4E85A5E4" w:rsidR="005515E1" w:rsidRPr="00F214F6" w:rsidRDefault="00F6344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60C9675B" w:rsidR="005515E1" w:rsidRPr="00F214F6" w:rsidRDefault="00F6344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77777777"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3B0C2C8F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A969C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5AD3AF8A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A969C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3C2ED7" w:rsidRPr="00F214F6" w14:paraId="766F2C89" w14:textId="77777777" w:rsidTr="00D970E4">
        <w:tc>
          <w:tcPr>
            <w:tcW w:w="6345" w:type="dxa"/>
          </w:tcPr>
          <w:p w14:paraId="766F2C87" w14:textId="5E056485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1C0ABA86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C2ED7" w:rsidRPr="00F214F6" w14:paraId="766F2C8C" w14:textId="77777777" w:rsidTr="00D970E4">
        <w:tc>
          <w:tcPr>
            <w:tcW w:w="6345" w:type="dxa"/>
          </w:tcPr>
          <w:p w14:paraId="766F2C8A" w14:textId="3CC0BBF2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3E674463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C2ED7" w:rsidRPr="00F214F6" w14:paraId="766F2C8F" w14:textId="77777777" w:rsidTr="00D970E4">
        <w:tc>
          <w:tcPr>
            <w:tcW w:w="6345" w:type="dxa"/>
          </w:tcPr>
          <w:p w14:paraId="766F2C8D" w14:textId="4763A8C9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14FE66C1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C2ED7" w:rsidRPr="00F214F6" w14:paraId="766F2C92" w14:textId="77777777" w:rsidTr="00D970E4">
        <w:tc>
          <w:tcPr>
            <w:tcW w:w="6345" w:type="dxa"/>
          </w:tcPr>
          <w:p w14:paraId="766F2C90" w14:textId="5575EBD9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11FE9C75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C2ED7" w:rsidRPr="00F214F6" w14:paraId="766F2C95" w14:textId="77777777" w:rsidTr="00D970E4">
        <w:tc>
          <w:tcPr>
            <w:tcW w:w="6345" w:type="dxa"/>
          </w:tcPr>
          <w:p w14:paraId="766F2C93" w14:textId="35482E89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6F636118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C2ED7" w:rsidRPr="00F214F6" w14:paraId="766F2C98" w14:textId="77777777" w:rsidTr="00D970E4">
        <w:tc>
          <w:tcPr>
            <w:tcW w:w="6345" w:type="dxa"/>
          </w:tcPr>
          <w:p w14:paraId="766F2C96" w14:textId="59896D28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09D2B81F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3C2ED7" w:rsidRPr="00F214F6" w14:paraId="766F2C9B" w14:textId="77777777" w:rsidTr="00D970E4">
        <w:tc>
          <w:tcPr>
            <w:tcW w:w="6345" w:type="dxa"/>
          </w:tcPr>
          <w:p w14:paraId="766F2C99" w14:textId="54C47FC4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19770FF7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3C2ED7" w:rsidRPr="00F214F6" w14:paraId="766F2C9E" w14:textId="77777777" w:rsidTr="00D970E4">
        <w:tc>
          <w:tcPr>
            <w:tcW w:w="6345" w:type="dxa"/>
          </w:tcPr>
          <w:p w14:paraId="766F2C9C" w14:textId="20221572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771D73E9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C2ED7" w:rsidRPr="00F214F6" w14:paraId="766F2CA1" w14:textId="77777777" w:rsidTr="00D970E4">
        <w:tc>
          <w:tcPr>
            <w:tcW w:w="6345" w:type="dxa"/>
          </w:tcPr>
          <w:p w14:paraId="766F2C9F" w14:textId="70F1161E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252D337C" w:rsidR="003C2ED7" w:rsidRPr="00F214F6" w:rsidRDefault="003C2ED7" w:rsidP="003C2ED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3B29019D" w:rsidR="00CC3B33" w:rsidRPr="00F214F6" w:rsidRDefault="00CC416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3" w14:textId="2DE33D2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CC416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26D3FE7D" w:rsidR="00CC3B33" w:rsidRPr="00F214F6" w:rsidRDefault="00CC416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C416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Dyson, Mrs Justice Swift</w:t>
            </w:r>
            <w:r w:rsidR="0055458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CC416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 Mr Justice Sweeney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23821649" w14:textId="77777777" w:rsidR="00CC4160" w:rsidRPr="00CC4160" w:rsidRDefault="00CC4160" w:rsidP="00CC4160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CC416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C Campbell appeared on behalf of the Appellant</w:t>
            </w:r>
          </w:p>
          <w:p w14:paraId="766F2CA9" w14:textId="509DA37E" w:rsidR="00CC3B33" w:rsidRPr="00F214F6" w:rsidRDefault="00CC4160" w:rsidP="00CC4160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CC416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Miss S Dodd 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7924A983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5E1A6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5205AB53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D7C3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13115800" w:rsidR="00CC3B33" w:rsidRPr="00F214F6" w:rsidRDefault="00BA3A39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160208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E23279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E2327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68F7AF70" w:rsidR="00CC3B33" w:rsidRPr="00E23279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BA3A39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B3" w14:textId="186AB58D" w:rsidR="00D7225E" w:rsidRPr="00E23279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7175CD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10B6A7ED" w:rsidR="00CC3B33" w:rsidRPr="00F214F6" w:rsidRDefault="00164E9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781C133C" w:rsidR="00CC3B33" w:rsidRPr="00E23279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E2327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AF3591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</w:t>
            </w:r>
            <w:r w:rsidR="004A44C9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</w:t>
            </w:r>
            <w:r w:rsidR="00AF3591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</w:t>
            </w:r>
            <w:r w:rsidR="004A44C9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6080AA1B" w:rsidR="00CC3B33" w:rsidRPr="00E23279" w:rsidRDefault="0027185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E23279" w:rsidRPr="00E232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B9" w14:textId="56A83FA4" w:rsidR="00D7225E" w:rsidRPr="00E23279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2327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E23279" w:rsidRPr="00E2327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592B772E" w:rsidR="004A44C9" w:rsidRPr="00F214F6" w:rsidRDefault="00BA3A3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62F36D5F" w:rsidR="00CC3B33" w:rsidRPr="00F214F6" w:rsidRDefault="00BA3A3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A3A3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Violent disorder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3D0E2A8B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A5329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270DD5B8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775BF8" w:rsidRPr="00775B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DNA profiling conducted on weapons that were recovered matching those found on clothes; what the appellant had told a police officer at the hospital following the incident</w:t>
            </w:r>
            <w:r w:rsidR="00775B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775BF8" w:rsidRPr="00775B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BE34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moderate levels of firearm residue </w:t>
            </w:r>
            <w:r w:rsidR="00F01B0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found on appellants clothes 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28D79099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503E6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37913893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775BF8" w:rsidRPr="00775B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Expert evidence from a forensic scientist offering an opinion about how bloodstains could have been found on appellants clothes;</w:t>
            </w:r>
          </w:p>
        </w:tc>
      </w:tr>
      <w:tr w:rsidR="00CC3B33" w:rsidRPr="00F214F6" w14:paraId="766F2CC9" w14:textId="77777777" w:rsidTr="007175CD">
        <w:trPr>
          <w:trHeight w:val="70"/>
        </w:trPr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6EDE50C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6C161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4E4A46F8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6C161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267FDEA8" w:rsidR="00CC3B33" w:rsidRPr="00F214F6" w:rsidRDefault="0024390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701A7783" w:rsidR="00D7225E" w:rsidRPr="00F214F6" w:rsidRDefault="006C161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6234C721" w:rsidR="00CC3B33" w:rsidRPr="00F214F6" w:rsidRDefault="0055458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08D53DA9" w:rsidR="00CC3B33" w:rsidRPr="00F214F6" w:rsidRDefault="0024390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0FDEB516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5E1A6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14:paraId="421A7193" w14:textId="77777777" w:rsidR="00CC3B33" w:rsidRDefault="007203F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DD" w14:textId="259CB361" w:rsidR="00CD6DA2" w:rsidRPr="00F214F6" w:rsidRDefault="00CD6DA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D6DA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175A820A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BE345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11CAEB14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F01B0F" w:rsidRPr="00F01B0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defence case at trial was that the appellant denied being in possession of any sword or firearm, or participating in any fighting</w:t>
            </w:r>
            <w:r w:rsidR="00205E4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="00A451E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defence </w:t>
            </w:r>
            <w:r w:rsidR="007203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expressed concern about </w:t>
            </w:r>
            <w:r w:rsidR="00B0099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blood/garment and blood/sword evidence</w:t>
            </w:r>
          </w:p>
          <w:p w14:paraId="766F2CE0" w14:textId="30A90F32" w:rsidR="00CD6DA2" w:rsidRPr="00F214F6" w:rsidRDefault="00CD6DA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D6DA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445A329E" w:rsidR="00CC3B33" w:rsidRPr="00F214F6" w:rsidRDefault="005218B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09704075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1E7DE307" w:rsidR="00CC3B33" w:rsidRPr="00F214F6" w:rsidRDefault="00F01B0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14:paraId="766F2CE9" w14:textId="58C15D4D" w:rsidR="00CC3B33" w:rsidRPr="00F214F6" w:rsidRDefault="0027260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34E1A407" w:rsidR="00D92554" w:rsidRPr="00F214F6" w:rsidRDefault="00F474A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66C1D2E5" w:rsidR="00CC3B33" w:rsidRPr="00F214F6" w:rsidRDefault="0027260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772CBF5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73F4F598" w:rsidR="00CC3B33" w:rsidRPr="00F214F6" w:rsidRDefault="0027260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31E8C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31E8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31E8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7CBEA3A1" w:rsidR="00CC3B33" w:rsidRPr="00F31E8C" w:rsidRDefault="00F31E8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60B8616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6BA41227" w:rsidR="00CC3B33" w:rsidRPr="00F214F6" w:rsidRDefault="004847F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1B815812" w:rsidR="00CC3B33" w:rsidRPr="00F214F6" w:rsidRDefault="004847F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06C417C0" w:rsidR="00CC3B33" w:rsidRPr="00F214F6" w:rsidRDefault="004847F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685833D3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73BD5423" w14:textId="77777777" w:rsidR="00CC3B33" w:rsidRDefault="004847F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4151C41E" w:rsidR="00F91E20" w:rsidRPr="00F214F6" w:rsidRDefault="00F91E2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91E2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14:paraId="717DD637" w14:textId="77777777" w:rsidR="00CC3B33" w:rsidRDefault="004847F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038FE6FB" w:rsidR="00F91E20" w:rsidRPr="00F214F6" w:rsidRDefault="00F91E2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91E2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6A436D1F" w14:textId="77777777" w:rsidR="00CC3B33" w:rsidRDefault="00AE122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0A" w14:textId="37BE3506" w:rsidR="00F91E20" w:rsidRPr="00F214F6" w:rsidRDefault="00F91E2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91E2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63C71E46" w14:textId="77777777" w:rsidR="00CC3B33" w:rsidRDefault="004847F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68E153BF" w:rsidR="00F91E20" w:rsidRPr="00F214F6" w:rsidRDefault="00F91E2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91E2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78C72230" w14:textId="77777777" w:rsidR="00CC3B33" w:rsidRDefault="0093692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10" w14:textId="0A778DE4" w:rsidR="00F91E20" w:rsidRPr="00F214F6" w:rsidRDefault="00F91E2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91E2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49B82F5F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9369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3FDB2CD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9369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76C141B4" w:rsidR="00F91E20" w:rsidRPr="00F214F6" w:rsidRDefault="00F91E2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91E2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38F2E47F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7418BE10" w:rsidR="00CC3B33" w:rsidRPr="00F214F6" w:rsidRDefault="0093692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35FB1EFF" w:rsidR="00CC3B33" w:rsidRPr="00F214F6" w:rsidRDefault="0093692E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6B65DD38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09A70D20" w14:textId="77777777" w:rsidR="00CC3B33" w:rsidRDefault="0093692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1C" w14:textId="68AF47E9" w:rsidR="00F91E20" w:rsidRPr="00F214F6" w:rsidRDefault="00F91E2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91E2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249FF43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47AB3970" w:rsidR="00CC3B33" w:rsidRPr="00F214F6" w:rsidRDefault="0093692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3B513842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5E1A6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602A0CE6" w:rsidR="00CC3B33" w:rsidRPr="00F31E8C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31E8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F31E8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F31E8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31E8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226C31F" w14:textId="77777777" w:rsidR="00CC3B33" w:rsidRDefault="00F31E8C" w:rsidP="00423CF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31E8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D29" w14:textId="74182818" w:rsidR="00F91E20" w:rsidRPr="00F31E8C" w:rsidRDefault="00F91E20" w:rsidP="00423CF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91E2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2F88895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5ABCCD5E" w14:textId="77777777" w:rsidR="00CC3B33" w:rsidRDefault="0088154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2C" w14:textId="181F7654" w:rsidR="00C82585" w:rsidRPr="00F214F6" w:rsidRDefault="00C825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825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5F01250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339A7893" w14:textId="77777777" w:rsidR="00CC3B33" w:rsidRDefault="00B43C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D2F" w14:textId="48107472" w:rsidR="00C82585" w:rsidRPr="00F214F6" w:rsidRDefault="00C825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8258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3833B0DE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37F7356A" w14:textId="77777777" w:rsidR="00CC3B33" w:rsidRDefault="0093692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2" w14:textId="21C9066A" w:rsidR="00C82585" w:rsidRPr="00F214F6" w:rsidRDefault="00C825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825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E57E89F" w14:textId="77777777" w:rsidR="00CC3B33" w:rsidRDefault="0093692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0D842868" w:rsidR="00C82585" w:rsidRPr="00F214F6" w:rsidRDefault="00C825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825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53F4461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47A066EA" w14:textId="77777777" w:rsidR="00CC3B33" w:rsidRDefault="0093692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6F990B5A" w:rsidR="00C82585" w:rsidRPr="00F214F6" w:rsidRDefault="00C825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825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7D139C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766F2D3B" w14:textId="1960DC49" w:rsidR="00CC3B33" w:rsidRPr="00F214F6" w:rsidRDefault="00B43C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1FB74E1B" w:rsidR="00CC3B33" w:rsidRPr="00F214F6" w:rsidRDefault="007E52D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5B4594F7" w:rsidR="00CC3B33" w:rsidRPr="00F214F6" w:rsidRDefault="007E52D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5859C2E7" w14:textId="77777777" w:rsidR="00CC3B33" w:rsidRDefault="007E52D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44" w14:textId="0696F2E2" w:rsidR="00C82585" w:rsidRPr="00F214F6" w:rsidRDefault="00C825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825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962E8B2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6F2C054B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7E52D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D05463F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7E52D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2E64D5F3" w:rsidR="00C82585" w:rsidRPr="00F214F6" w:rsidRDefault="00C825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825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2EE0E23C" w:rsidR="00EB79EB" w:rsidRPr="00F214F6" w:rsidRDefault="00D54A6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23418DB3" w:rsidR="00CC3B33" w:rsidRPr="00F214F6" w:rsidRDefault="00D54A6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77777777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6029629B" w:rsidR="00EB79EB" w:rsidRPr="00F214F6" w:rsidRDefault="00D54A6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77777777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6C18EFBD" w:rsidR="00F02664" w:rsidRPr="00F214F6" w:rsidRDefault="00D54A66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6E08D7DA" w:rsidR="00CC3B33" w:rsidRPr="00F214F6" w:rsidRDefault="00D54A6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7A6D0474"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73612F5E" w:rsidR="00C77DBF" w:rsidRPr="00F214F6" w:rsidRDefault="000D315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271B7554" w14:textId="77777777" w:rsidR="00C82585" w:rsidRDefault="00A8721F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  <w:r w:rsidR="00C82585" w:rsidRPr="00C8258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766F2D5C" w14:textId="6C94E4D3" w:rsidR="00CC3B33" w:rsidRPr="00F214F6" w:rsidRDefault="00C825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825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7DA61036" w14:textId="77777777" w:rsidR="00CC3B33" w:rsidRDefault="000D315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F" w14:textId="66C8E891" w:rsidR="00C82585" w:rsidRPr="00F214F6" w:rsidRDefault="00C825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825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4CF43EDA" w14:textId="77777777" w:rsidR="00CC3B33" w:rsidRDefault="000D315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511C1034" w:rsidR="00C82585" w:rsidRPr="00F214F6" w:rsidRDefault="00C825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825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3C3DC7D9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1B8C69A7" w:rsidR="00A35D9A" w:rsidRPr="00F214F6" w:rsidRDefault="00CF143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77777777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526F5FF4" w:rsidR="00CC3B33" w:rsidRPr="00F214F6" w:rsidRDefault="00CF1433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244BFC95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5E1A6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E72C38" w:rsidRPr="00F214F6" w14:paraId="6E40CE34" w14:textId="77777777" w:rsidTr="00AD1A27">
        <w:tc>
          <w:tcPr>
            <w:tcW w:w="6345" w:type="dxa"/>
          </w:tcPr>
          <w:p w14:paraId="034FB51C" w14:textId="4CC9E8AE" w:rsidR="00E72C38" w:rsidRPr="00F214F6" w:rsidRDefault="00E72C38" w:rsidP="00E72C38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FE3CD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14:paraId="14A4DF71" w14:textId="0867914E" w:rsidR="00E72C38" w:rsidRDefault="00E72C38" w:rsidP="00E72C38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Q103: 99</w:t>
            </w:r>
          </w:p>
          <w:p w14:paraId="23E39E68" w14:textId="5D5161C8" w:rsidR="00E72C38" w:rsidRPr="00F214F6" w:rsidRDefault="00E72C38" w:rsidP="00E72C38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Q103b</w:t>
            </w:r>
            <w:r w:rsidR="000719D3">
              <w:rPr>
                <w:rFonts w:ascii="Arial Nova Light" w:hAnsi="Arial Nova Light"/>
                <w:color w:val="000000" w:themeColor="text1"/>
              </w:rPr>
              <w:t>:</w:t>
            </w:r>
            <w:r>
              <w:rPr>
                <w:rFonts w:ascii="Arial Nova Light" w:hAnsi="Arial Nova Light"/>
                <w:color w:val="000000" w:themeColor="text1"/>
              </w:rPr>
              <w:t xml:space="preserve">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487F5D41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5E1A6F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33245A6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FE3CD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1D1D293E" w:rsidR="00907A59" w:rsidRPr="00F214F6" w:rsidRDefault="00CF143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4A60EDF6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FE3CDA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14C62749" w:rsidR="00907A59" w:rsidRPr="00F214F6" w:rsidRDefault="00CF143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3C9254B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FE3CDA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30A11283" w:rsidR="000F5116" w:rsidRPr="00F214F6" w:rsidRDefault="00CF14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61E37D8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FE3CDA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2FA47736" w:rsidR="000F5116" w:rsidRPr="00F214F6" w:rsidRDefault="00CF14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0447451A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FE3CDA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7B350D9B" w:rsidR="000F5116" w:rsidRPr="00F214F6" w:rsidRDefault="00CF14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5BE15214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FE3CDA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6194380E" w:rsidR="000F5116" w:rsidRPr="00F214F6" w:rsidRDefault="00CF14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3BAB089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FE3CDA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0800A459" w:rsidR="000F5116" w:rsidRPr="00F214F6" w:rsidRDefault="00CF14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7F8124AC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FE3CD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7358B01E" w:rsidR="000F5116" w:rsidRPr="00F214F6" w:rsidRDefault="00CF14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0BC52AA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11</w:t>
            </w:r>
            <w:r w:rsidR="00FE3CD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38F23299" w:rsidR="000F5116" w:rsidRPr="00F214F6" w:rsidRDefault="00CF14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36AB782C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FE3CD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6B42B3D1" w:rsidR="000F5116" w:rsidRPr="00F214F6" w:rsidRDefault="00CF14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5FC01AE2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FE3CD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01C36954" w:rsidR="000F5116" w:rsidRPr="00F214F6" w:rsidRDefault="00CF14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54DAABD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FE3CD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076459CB" w:rsidR="000F5116" w:rsidRPr="00F214F6" w:rsidRDefault="00CF14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C0451" w:rsidRPr="00F214F6" w14:paraId="35B1DAF3" w14:textId="77777777" w:rsidTr="0030689C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1784" w14:textId="357E2997" w:rsidR="003C0451" w:rsidRPr="00F214F6" w:rsidRDefault="003C0451" w:rsidP="003C04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115. Were there any Co-defendants? 115b. If yes, how many?</w:t>
            </w:r>
          </w:p>
        </w:tc>
        <w:tc>
          <w:tcPr>
            <w:tcW w:w="9072" w:type="dxa"/>
          </w:tcPr>
          <w:p w14:paraId="72EDAA33" w14:textId="77777777" w:rsidR="003C0451" w:rsidRDefault="003C0451" w:rsidP="003C045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Q115. 2</w:t>
            </w:r>
          </w:p>
          <w:p w14:paraId="2C50E019" w14:textId="22A7642F" w:rsidR="003C0451" w:rsidRDefault="003C0451" w:rsidP="003C045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3C0451" w:rsidRPr="00F214F6" w14:paraId="4D0E5BEF" w14:textId="77777777" w:rsidTr="0030689C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C9DE" w14:textId="494A1449" w:rsidR="003C0451" w:rsidRDefault="003C0451" w:rsidP="003C04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</w:tcPr>
          <w:p w14:paraId="24242006" w14:textId="77777777" w:rsidR="003C0451" w:rsidRDefault="003C0451" w:rsidP="003C04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46372835" w14:textId="18ED58AE" w:rsidR="003C0451" w:rsidRDefault="003C0451" w:rsidP="003C04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15167" w14:textId="77777777" w:rsidR="00C03B12" w:rsidRDefault="00C03B12" w:rsidP="00187203">
      <w:pPr>
        <w:spacing w:after="0" w:line="240" w:lineRule="auto"/>
      </w:pPr>
      <w:r>
        <w:separator/>
      </w:r>
    </w:p>
  </w:endnote>
  <w:endnote w:type="continuationSeparator" w:id="0">
    <w:p w14:paraId="6313DB14" w14:textId="77777777" w:rsidR="00C03B12" w:rsidRDefault="00C03B12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001BF" w14:textId="77777777" w:rsidR="00C03B12" w:rsidRDefault="00C03B12" w:rsidP="00187203">
      <w:pPr>
        <w:spacing w:after="0" w:line="240" w:lineRule="auto"/>
      </w:pPr>
      <w:r>
        <w:separator/>
      </w:r>
    </w:p>
  </w:footnote>
  <w:footnote w:type="continuationSeparator" w:id="0">
    <w:p w14:paraId="2DC606B1" w14:textId="77777777" w:rsidR="00C03B12" w:rsidRDefault="00C03B12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Mq4FAA3pDBctAAAA"/>
  </w:docVars>
  <w:rsids>
    <w:rsidRoot w:val="004B32DB"/>
    <w:rsid w:val="00002D65"/>
    <w:rsid w:val="00024091"/>
    <w:rsid w:val="000327D0"/>
    <w:rsid w:val="00033F18"/>
    <w:rsid w:val="00034807"/>
    <w:rsid w:val="00044E5D"/>
    <w:rsid w:val="00050B46"/>
    <w:rsid w:val="00054A86"/>
    <w:rsid w:val="00055EF0"/>
    <w:rsid w:val="000719D3"/>
    <w:rsid w:val="00083FFE"/>
    <w:rsid w:val="0009515D"/>
    <w:rsid w:val="00097755"/>
    <w:rsid w:val="000A4EC3"/>
    <w:rsid w:val="000C67E9"/>
    <w:rsid w:val="000D3156"/>
    <w:rsid w:val="000E65C1"/>
    <w:rsid w:val="000F5116"/>
    <w:rsid w:val="0011134F"/>
    <w:rsid w:val="001221BE"/>
    <w:rsid w:val="00141779"/>
    <w:rsid w:val="00154B87"/>
    <w:rsid w:val="00164E98"/>
    <w:rsid w:val="0018382A"/>
    <w:rsid w:val="00184214"/>
    <w:rsid w:val="00187203"/>
    <w:rsid w:val="00196060"/>
    <w:rsid w:val="001A2D1E"/>
    <w:rsid w:val="001A4E0F"/>
    <w:rsid w:val="001B3245"/>
    <w:rsid w:val="001C0D45"/>
    <w:rsid w:val="001C4D47"/>
    <w:rsid w:val="001C7FA7"/>
    <w:rsid w:val="001D6D26"/>
    <w:rsid w:val="00205E43"/>
    <w:rsid w:val="00225192"/>
    <w:rsid w:val="002278BF"/>
    <w:rsid w:val="0024390D"/>
    <w:rsid w:val="00250C4F"/>
    <w:rsid w:val="00255E5F"/>
    <w:rsid w:val="00271852"/>
    <w:rsid w:val="00272603"/>
    <w:rsid w:val="00274535"/>
    <w:rsid w:val="0028308F"/>
    <w:rsid w:val="0029602E"/>
    <w:rsid w:val="002A0936"/>
    <w:rsid w:val="002B7601"/>
    <w:rsid w:val="002D3EDC"/>
    <w:rsid w:val="002E75B4"/>
    <w:rsid w:val="002E7A5D"/>
    <w:rsid w:val="00301AE4"/>
    <w:rsid w:val="00332ACD"/>
    <w:rsid w:val="0033791C"/>
    <w:rsid w:val="003420D0"/>
    <w:rsid w:val="003477B5"/>
    <w:rsid w:val="00353568"/>
    <w:rsid w:val="00354D14"/>
    <w:rsid w:val="003A29C8"/>
    <w:rsid w:val="003B1314"/>
    <w:rsid w:val="003C0451"/>
    <w:rsid w:val="003C2ED7"/>
    <w:rsid w:val="003C7949"/>
    <w:rsid w:val="003D0993"/>
    <w:rsid w:val="003D6522"/>
    <w:rsid w:val="003E1548"/>
    <w:rsid w:val="004123D7"/>
    <w:rsid w:val="00416404"/>
    <w:rsid w:val="00417F03"/>
    <w:rsid w:val="00423CFA"/>
    <w:rsid w:val="00426926"/>
    <w:rsid w:val="00432A9E"/>
    <w:rsid w:val="00440933"/>
    <w:rsid w:val="00463D75"/>
    <w:rsid w:val="00470DD4"/>
    <w:rsid w:val="00474A3F"/>
    <w:rsid w:val="004847FD"/>
    <w:rsid w:val="004A33E6"/>
    <w:rsid w:val="004A44C9"/>
    <w:rsid w:val="004B32DB"/>
    <w:rsid w:val="004C51D2"/>
    <w:rsid w:val="004D1D32"/>
    <w:rsid w:val="004D1DE0"/>
    <w:rsid w:val="004E3100"/>
    <w:rsid w:val="004F1CFE"/>
    <w:rsid w:val="004F5DA4"/>
    <w:rsid w:val="00500E52"/>
    <w:rsid w:val="00503E67"/>
    <w:rsid w:val="00505881"/>
    <w:rsid w:val="00506BC8"/>
    <w:rsid w:val="00517475"/>
    <w:rsid w:val="005218B3"/>
    <w:rsid w:val="005263CF"/>
    <w:rsid w:val="00540327"/>
    <w:rsid w:val="0054055B"/>
    <w:rsid w:val="00541F85"/>
    <w:rsid w:val="005515E1"/>
    <w:rsid w:val="005544E2"/>
    <w:rsid w:val="00554586"/>
    <w:rsid w:val="00555108"/>
    <w:rsid w:val="00557D2D"/>
    <w:rsid w:val="005C1ABD"/>
    <w:rsid w:val="005E1A6F"/>
    <w:rsid w:val="005E6686"/>
    <w:rsid w:val="005F3470"/>
    <w:rsid w:val="00621FE2"/>
    <w:rsid w:val="006355D7"/>
    <w:rsid w:val="00650F5E"/>
    <w:rsid w:val="00672FEC"/>
    <w:rsid w:val="00694917"/>
    <w:rsid w:val="006B0518"/>
    <w:rsid w:val="006B3E2B"/>
    <w:rsid w:val="006B56B5"/>
    <w:rsid w:val="006B67A6"/>
    <w:rsid w:val="006C1612"/>
    <w:rsid w:val="006D71C4"/>
    <w:rsid w:val="006D7C30"/>
    <w:rsid w:val="006F2675"/>
    <w:rsid w:val="006F3EB0"/>
    <w:rsid w:val="006F48BE"/>
    <w:rsid w:val="00700D88"/>
    <w:rsid w:val="007106AC"/>
    <w:rsid w:val="0071493C"/>
    <w:rsid w:val="007175CD"/>
    <w:rsid w:val="007203F6"/>
    <w:rsid w:val="00733F8B"/>
    <w:rsid w:val="00742372"/>
    <w:rsid w:val="007608D1"/>
    <w:rsid w:val="007659F7"/>
    <w:rsid w:val="007700FE"/>
    <w:rsid w:val="00775BF8"/>
    <w:rsid w:val="007B467D"/>
    <w:rsid w:val="007B63C7"/>
    <w:rsid w:val="007C712E"/>
    <w:rsid w:val="007E0BE0"/>
    <w:rsid w:val="007E52DC"/>
    <w:rsid w:val="007E78B1"/>
    <w:rsid w:val="007F3561"/>
    <w:rsid w:val="00823B61"/>
    <w:rsid w:val="00830569"/>
    <w:rsid w:val="00847F94"/>
    <w:rsid w:val="008513B8"/>
    <w:rsid w:val="00873BFC"/>
    <w:rsid w:val="0088154B"/>
    <w:rsid w:val="00897696"/>
    <w:rsid w:val="008A00C1"/>
    <w:rsid w:val="008B34D6"/>
    <w:rsid w:val="008C01BB"/>
    <w:rsid w:val="008D033C"/>
    <w:rsid w:val="008E1C5D"/>
    <w:rsid w:val="0090333A"/>
    <w:rsid w:val="0090525A"/>
    <w:rsid w:val="00906F86"/>
    <w:rsid w:val="00907A59"/>
    <w:rsid w:val="009111D6"/>
    <w:rsid w:val="0093054D"/>
    <w:rsid w:val="0093337A"/>
    <w:rsid w:val="0093692E"/>
    <w:rsid w:val="00962A8E"/>
    <w:rsid w:val="009642C0"/>
    <w:rsid w:val="0097046D"/>
    <w:rsid w:val="00985ED4"/>
    <w:rsid w:val="009B254A"/>
    <w:rsid w:val="009B2B47"/>
    <w:rsid w:val="009B6FDB"/>
    <w:rsid w:val="009C1BE0"/>
    <w:rsid w:val="009D6682"/>
    <w:rsid w:val="009D74E0"/>
    <w:rsid w:val="009F5768"/>
    <w:rsid w:val="00A00F86"/>
    <w:rsid w:val="00A037A7"/>
    <w:rsid w:val="00A053E8"/>
    <w:rsid w:val="00A06CDF"/>
    <w:rsid w:val="00A12503"/>
    <w:rsid w:val="00A138C6"/>
    <w:rsid w:val="00A162D8"/>
    <w:rsid w:val="00A35D9A"/>
    <w:rsid w:val="00A375A6"/>
    <w:rsid w:val="00A451E0"/>
    <w:rsid w:val="00A5329D"/>
    <w:rsid w:val="00A8721F"/>
    <w:rsid w:val="00A969C1"/>
    <w:rsid w:val="00AD1A27"/>
    <w:rsid w:val="00AE001D"/>
    <w:rsid w:val="00AE1229"/>
    <w:rsid w:val="00AF10F1"/>
    <w:rsid w:val="00AF3591"/>
    <w:rsid w:val="00B00990"/>
    <w:rsid w:val="00B03677"/>
    <w:rsid w:val="00B072EE"/>
    <w:rsid w:val="00B16C69"/>
    <w:rsid w:val="00B20AC5"/>
    <w:rsid w:val="00B2148C"/>
    <w:rsid w:val="00B3276D"/>
    <w:rsid w:val="00B33A51"/>
    <w:rsid w:val="00B414DC"/>
    <w:rsid w:val="00B43C13"/>
    <w:rsid w:val="00B57863"/>
    <w:rsid w:val="00B918C9"/>
    <w:rsid w:val="00B96A7F"/>
    <w:rsid w:val="00BA3A39"/>
    <w:rsid w:val="00BA51A8"/>
    <w:rsid w:val="00BA7AB8"/>
    <w:rsid w:val="00BA7DF9"/>
    <w:rsid w:val="00BC7CDD"/>
    <w:rsid w:val="00BD58D8"/>
    <w:rsid w:val="00BE2521"/>
    <w:rsid w:val="00BE3451"/>
    <w:rsid w:val="00BE7ACA"/>
    <w:rsid w:val="00BF651D"/>
    <w:rsid w:val="00C03B12"/>
    <w:rsid w:val="00C04236"/>
    <w:rsid w:val="00C278D3"/>
    <w:rsid w:val="00C42256"/>
    <w:rsid w:val="00C47288"/>
    <w:rsid w:val="00C5159B"/>
    <w:rsid w:val="00C51D00"/>
    <w:rsid w:val="00C77DBF"/>
    <w:rsid w:val="00C82539"/>
    <w:rsid w:val="00C82585"/>
    <w:rsid w:val="00C83493"/>
    <w:rsid w:val="00C96F87"/>
    <w:rsid w:val="00CA297F"/>
    <w:rsid w:val="00CC3B33"/>
    <w:rsid w:val="00CC4160"/>
    <w:rsid w:val="00CC4AFC"/>
    <w:rsid w:val="00CD6DA2"/>
    <w:rsid w:val="00CF1433"/>
    <w:rsid w:val="00CF647E"/>
    <w:rsid w:val="00D23830"/>
    <w:rsid w:val="00D351D5"/>
    <w:rsid w:val="00D54A66"/>
    <w:rsid w:val="00D573E4"/>
    <w:rsid w:val="00D717E7"/>
    <w:rsid w:val="00D7225E"/>
    <w:rsid w:val="00D80F5C"/>
    <w:rsid w:val="00D818A1"/>
    <w:rsid w:val="00D9037D"/>
    <w:rsid w:val="00D92554"/>
    <w:rsid w:val="00D94151"/>
    <w:rsid w:val="00D970E4"/>
    <w:rsid w:val="00DA3645"/>
    <w:rsid w:val="00DB2C1F"/>
    <w:rsid w:val="00DC2AFD"/>
    <w:rsid w:val="00DC34AA"/>
    <w:rsid w:val="00DC649D"/>
    <w:rsid w:val="00DE1EBB"/>
    <w:rsid w:val="00DE3410"/>
    <w:rsid w:val="00DF32A8"/>
    <w:rsid w:val="00E139AC"/>
    <w:rsid w:val="00E16710"/>
    <w:rsid w:val="00E22D4F"/>
    <w:rsid w:val="00E23279"/>
    <w:rsid w:val="00E54A2C"/>
    <w:rsid w:val="00E720A3"/>
    <w:rsid w:val="00E72634"/>
    <w:rsid w:val="00E72C38"/>
    <w:rsid w:val="00E81AE6"/>
    <w:rsid w:val="00EB5FD3"/>
    <w:rsid w:val="00EB79EB"/>
    <w:rsid w:val="00EC156F"/>
    <w:rsid w:val="00ED596A"/>
    <w:rsid w:val="00EE3524"/>
    <w:rsid w:val="00EE7A43"/>
    <w:rsid w:val="00EF3660"/>
    <w:rsid w:val="00F01B0F"/>
    <w:rsid w:val="00F02664"/>
    <w:rsid w:val="00F02D07"/>
    <w:rsid w:val="00F0669C"/>
    <w:rsid w:val="00F214F6"/>
    <w:rsid w:val="00F260E7"/>
    <w:rsid w:val="00F31E8C"/>
    <w:rsid w:val="00F32DC2"/>
    <w:rsid w:val="00F460E6"/>
    <w:rsid w:val="00F474A8"/>
    <w:rsid w:val="00F52BDC"/>
    <w:rsid w:val="00F5354D"/>
    <w:rsid w:val="00F60F70"/>
    <w:rsid w:val="00F63447"/>
    <w:rsid w:val="00F85BDD"/>
    <w:rsid w:val="00F91E20"/>
    <w:rsid w:val="00FC2C57"/>
    <w:rsid w:val="00FC4F1D"/>
    <w:rsid w:val="00FC785C"/>
    <w:rsid w:val="00FD2328"/>
    <w:rsid w:val="00FD7C36"/>
    <w:rsid w:val="00FE0952"/>
    <w:rsid w:val="00FE1D99"/>
    <w:rsid w:val="00FE3CDA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7B51D-ADF5-4CF8-8760-4671BA4E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34</cp:revision>
  <cp:lastPrinted>2019-01-14T14:22:00Z</cp:lastPrinted>
  <dcterms:created xsi:type="dcterms:W3CDTF">2019-08-01T06:59:00Z</dcterms:created>
  <dcterms:modified xsi:type="dcterms:W3CDTF">2020-05-04T12:59:00Z</dcterms:modified>
</cp:coreProperties>
</file>