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CF057F" w:rsidP="00E22D4F">
            <w:pPr>
              <w:rPr>
                <w:rFonts w:ascii="Arial Nova Light" w:hAnsi="Arial Nova Light" w:cstheme="majorBidi"/>
                <w:color w:val="000000" w:themeColor="text1"/>
                <w:sz w:val="24"/>
                <w:szCs w:val="24"/>
              </w:rPr>
            </w:pPr>
            <w:r w:rsidRPr="00CF057F">
              <w:rPr>
                <w:rFonts w:ascii="Arial Nova Light" w:hAnsi="Arial Nova Light" w:cstheme="majorBidi"/>
                <w:color w:val="000000" w:themeColor="text1"/>
                <w:sz w:val="24"/>
                <w:szCs w:val="24"/>
              </w:rPr>
              <w:t>AS, R. v [2018] EWCA Crim 318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9A5BE4"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15021</w:t>
            </w:r>
            <w:r w:rsidR="005062C0">
              <w:rPr>
                <w:rFonts w:ascii="Arial Nova Light" w:hAnsi="Arial Nova Light" w:cs="Times New Roman"/>
                <w:color w:val="000000" w:themeColor="text1"/>
                <w:sz w:val="24"/>
                <w:szCs w:val="24"/>
              </w:rPr>
              <w:t>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5B006D">
              <w:rPr>
                <w:rFonts w:ascii="Arial Nova Light" w:hAnsi="Arial Nova Light" w:cstheme="majorBidi"/>
                <w:color w:val="000000" w:themeColor="text1"/>
                <w:sz w:val="24"/>
                <w:szCs w:val="24"/>
              </w:rPr>
              <w:t>/conviction</w:t>
            </w:r>
          </w:p>
        </w:tc>
        <w:tc>
          <w:tcPr>
            <w:tcW w:w="9072" w:type="dxa"/>
          </w:tcPr>
          <w:p w:rsidR="000C67E9" w:rsidRPr="00F214F6" w:rsidRDefault="00E85B54"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29</w:t>
            </w:r>
            <w:r w:rsidR="005062C0">
              <w:rPr>
                <w:rFonts w:ascii="Arial Nova Light" w:hAnsi="Arial Nova Light" w:cs="Times New Roman"/>
                <w:color w:val="000000" w:themeColor="text1"/>
                <w:sz w:val="24"/>
                <w:szCs w:val="24"/>
              </w:rPr>
              <w:t>0817</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9A5BE4"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9A5BE4"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E85B5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13</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FA20E3">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BB658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BB658C"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r w:rsidR="005062C0">
              <w:rPr>
                <w:rFonts w:ascii="Arial Nova Light" w:hAnsi="Arial Nova Light" w:cs="Times New Roman"/>
                <w:color w:val="000000" w:themeColor="text1"/>
                <w:sz w:val="24"/>
                <w:szCs w:val="24"/>
              </w:rPr>
              <w:t>5</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5062C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5062C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5062C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4D22E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4D22E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4D22E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A20E3">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9A5BE4"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BB658C"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62021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620216"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The defence contends that owing to the appellants p</w:t>
            </w:r>
            <w:r w:rsidRPr="00620216">
              <w:rPr>
                <w:rFonts w:ascii="Arial Nova Light" w:hAnsi="Arial Nova Light" w:cstheme="majorBidi"/>
                <w:color w:val="000000" w:themeColor="text1"/>
                <w:szCs w:val="24"/>
              </w:rPr>
              <w:t>ersonal circumstances and mitigation, relating to her illness, were such that her sentence should have been suspended</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4D22E0">
              <w:rPr>
                <w:rFonts w:ascii="Arial Nova Light" w:hAnsi="Arial Nova Light" w:cstheme="majorBidi"/>
                <w:iCs/>
                <w:color w:val="000000" w:themeColor="text1"/>
                <w:sz w:val="24"/>
                <w:szCs w:val="24"/>
              </w:rPr>
              <w:t>1</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4D22E0">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4D22E0">
              <w:rPr>
                <w:rFonts w:ascii="Arial Nova Light" w:hAnsi="Arial Nova Light" w:cstheme="majorBidi"/>
                <w:iCs/>
                <w:color w:val="000000" w:themeColor="text1"/>
                <w:sz w:val="24"/>
                <w:szCs w:val="24"/>
              </w:rPr>
              <w:t xml:space="preserve">Medical evidence in the form of a </w:t>
            </w:r>
            <w:proofErr w:type="spellStart"/>
            <w:r w:rsidR="004D22E0">
              <w:rPr>
                <w:rFonts w:ascii="Arial Nova Light" w:hAnsi="Arial Nova Light" w:cstheme="majorBidi"/>
                <w:iCs/>
                <w:color w:val="000000" w:themeColor="text1"/>
                <w:sz w:val="24"/>
                <w:szCs w:val="24"/>
              </w:rPr>
              <w:t>psychiatists</w:t>
            </w:r>
            <w:proofErr w:type="spellEnd"/>
            <w:r w:rsidR="004D22E0">
              <w:rPr>
                <w:rFonts w:ascii="Arial Nova Light" w:hAnsi="Arial Nova Light" w:cstheme="majorBidi"/>
                <w:iCs/>
                <w:color w:val="000000" w:themeColor="text1"/>
                <w:sz w:val="24"/>
                <w:szCs w:val="24"/>
              </w:rPr>
              <w:t xml:space="preserve"> assessment of the appellant</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E923B6"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E923B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E923B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E923B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E923B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E923B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E923B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E923B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E923B6"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E923B6">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E923B6">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E923B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E923B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 xml:space="preserve">presented at appeal </w:t>
            </w:r>
            <w:r w:rsidR="00CC3B33" w:rsidRPr="00F214F6">
              <w:rPr>
                <w:rFonts w:ascii="Arial Nova Light" w:hAnsi="Arial Nova Light" w:cstheme="majorBidi"/>
                <w:color w:val="000000" w:themeColor="text1"/>
                <w:sz w:val="24"/>
                <w:szCs w:val="24"/>
              </w:rPr>
              <w:lastRenderedPageBreak/>
              <w:t>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lastRenderedPageBreak/>
              <w:t xml:space="preserve">Q32: </w:t>
            </w:r>
            <w:r w:rsidR="00E923B6">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E923B6">
              <w:rPr>
                <w:rFonts w:ascii="Arial Nova Light" w:hAnsi="Arial Nova Light" w:cstheme="majorBidi"/>
                <w:iCs/>
                <w:color w:val="000000" w:themeColor="text1"/>
                <w:sz w:val="24"/>
                <w:szCs w:val="24"/>
              </w:rPr>
              <w:t>99</w:t>
            </w:r>
          </w:p>
        </w:tc>
      </w:tr>
      <w:tr w:rsidR="00293FE0" w:rsidRPr="00F214F6" w:rsidTr="00D970E4">
        <w:tc>
          <w:tcPr>
            <w:tcW w:w="6345" w:type="dxa"/>
          </w:tcPr>
          <w:p w:rsidR="00293FE0" w:rsidRPr="00F214F6" w:rsidRDefault="00293FE0" w:rsidP="00293F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293FE0" w:rsidRPr="00F214F6" w:rsidRDefault="00293FE0" w:rsidP="00293FE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93FE0" w:rsidRPr="00F214F6" w:rsidTr="00D970E4">
        <w:tc>
          <w:tcPr>
            <w:tcW w:w="6345" w:type="dxa"/>
          </w:tcPr>
          <w:p w:rsidR="00293FE0" w:rsidRPr="00F214F6" w:rsidRDefault="00293FE0" w:rsidP="00293F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293FE0" w:rsidRPr="00F214F6" w:rsidRDefault="00293FE0" w:rsidP="00293FE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93FE0" w:rsidRPr="00F214F6" w:rsidTr="00D970E4">
        <w:tc>
          <w:tcPr>
            <w:tcW w:w="6345" w:type="dxa"/>
          </w:tcPr>
          <w:p w:rsidR="00293FE0" w:rsidRPr="00F214F6" w:rsidRDefault="00293FE0" w:rsidP="00293F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293FE0" w:rsidRPr="00F214F6" w:rsidRDefault="00293FE0" w:rsidP="00293FE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93FE0" w:rsidRPr="00F214F6" w:rsidTr="00D970E4">
        <w:tc>
          <w:tcPr>
            <w:tcW w:w="6345" w:type="dxa"/>
          </w:tcPr>
          <w:p w:rsidR="00293FE0" w:rsidRPr="00F214F6" w:rsidRDefault="00293FE0" w:rsidP="00293F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293FE0" w:rsidRPr="00F214F6" w:rsidRDefault="00293FE0" w:rsidP="00293FE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93FE0" w:rsidRPr="00F214F6" w:rsidTr="00D970E4">
        <w:tc>
          <w:tcPr>
            <w:tcW w:w="6345" w:type="dxa"/>
          </w:tcPr>
          <w:p w:rsidR="00293FE0" w:rsidRPr="00F214F6" w:rsidRDefault="00293FE0" w:rsidP="00293F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293FE0" w:rsidRPr="00F214F6" w:rsidRDefault="00293FE0" w:rsidP="00293FE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293FE0" w:rsidRPr="00F214F6" w:rsidTr="00D970E4">
        <w:tc>
          <w:tcPr>
            <w:tcW w:w="6345" w:type="dxa"/>
          </w:tcPr>
          <w:p w:rsidR="00293FE0" w:rsidRPr="00F214F6" w:rsidRDefault="00293FE0" w:rsidP="00293F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293FE0" w:rsidRPr="00F214F6" w:rsidRDefault="00293FE0" w:rsidP="00293FE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293FE0" w:rsidRPr="00F214F6" w:rsidTr="00D970E4">
        <w:tc>
          <w:tcPr>
            <w:tcW w:w="6345" w:type="dxa"/>
          </w:tcPr>
          <w:p w:rsidR="00293FE0" w:rsidRPr="00F214F6" w:rsidRDefault="00293FE0" w:rsidP="00293F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293FE0" w:rsidRPr="00F214F6" w:rsidRDefault="00293FE0" w:rsidP="00293FE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293FE0" w:rsidRPr="00F214F6" w:rsidTr="00D970E4">
        <w:tc>
          <w:tcPr>
            <w:tcW w:w="6345" w:type="dxa"/>
          </w:tcPr>
          <w:p w:rsidR="00293FE0" w:rsidRPr="00F214F6" w:rsidRDefault="00293FE0" w:rsidP="00293F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293FE0" w:rsidRPr="00F214F6" w:rsidRDefault="00293FE0" w:rsidP="00293FE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293FE0" w:rsidRPr="00F214F6" w:rsidTr="00D970E4">
        <w:tc>
          <w:tcPr>
            <w:tcW w:w="6345" w:type="dxa"/>
          </w:tcPr>
          <w:p w:rsidR="00293FE0" w:rsidRPr="00F214F6" w:rsidRDefault="00293FE0" w:rsidP="00293F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293FE0" w:rsidRPr="00F214F6" w:rsidRDefault="00293FE0" w:rsidP="00293FE0">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E923B6">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E923B6" w:rsidRPr="00E923B6">
              <w:rPr>
                <w:rFonts w:ascii="Arial Nova Light" w:hAnsi="Arial Nova Light" w:cstheme="majorBidi"/>
                <w:iCs/>
                <w:color w:val="000000" w:themeColor="text1"/>
                <w:sz w:val="24"/>
                <w:szCs w:val="24"/>
              </w:rPr>
              <w:t>R v Bernard [1997] 1 Cr App R (S) 135</w:t>
            </w:r>
            <w:r w:rsidR="000E450B">
              <w:rPr>
                <w:rFonts w:ascii="Arial Nova Light" w:hAnsi="Arial Nova Light" w:cstheme="majorBidi"/>
                <w:iCs/>
                <w:color w:val="000000" w:themeColor="text1"/>
                <w:sz w:val="24"/>
                <w:szCs w:val="24"/>
              </w:rPr>
              <w:t>;</w:t>
            </w:r>
            <w:r w:rsidR="000E450B">
              <w:t xml:space="preserve"> </w:t>
            </w:r>
            <w:r w:rsidR="000E450B" w:rsidRPr="000E450B">
              <w:rPr>
                <w:rFonts w:ascii="Arial Nova Light" w:hAnsi="Arial Nova Light" w:cstheme="majorBidi"/>
                <w:iCs/>
                <w:color w:val="000000" w:themeColor="text1"/>
                <w:sz w:val="24"/>
                <w:szCs w:val="24"/>
              </w:rPr>
              <w:t>R v Qazi [2011] 2 Cr App R (S) 8</w:t>
            </w:r>
            <w:r w:rsidR="000E450B">
              <w:rPr>
                <w:rFonts w:ascii="Arial Nova Light" w:hAnsi="Arial Nova Light" w:cstheme="majorBidi"/>
                <w:iCs/>
                <w:color w:val="000000" w:themeColor="text1"/>
                <w:sz w:val="24"/>
                <w:szCs w:val="24"/>
              </w:rPr>
              <w:t xml:space="preserve">; </w:t>
            </w:r>
            <w:r w:rsidR="000E450B" w:rsidRPr="000E450B">
              <w:rPr>
                <w:rFonts w:ascii="Arial Nova Light" w:hAnsi="Arial Nova Light" w:cstheme="majorBidi"/>
                <w:iCs/>
                <w:color w:val="000000" w:themeColor="text1"/>
                <w:sz w:val="24"/>
                <w:szCs w:val="24"/>
              </w:rPr>
              <w:t>R v Hall [2013] 2 Cr App R (S) 68</w:t>
            </w:r>
            <w:r w:rsidR="000E450B">
              <w:rPr>
                <w:rFonts w:ascii="Arial Nova Light" w:hAnsi="Arial Nova Light" w:cstheme="majorBidi"/>
                <w:iCs/>
                <w:color w:val="000000" w:themeColor="text1"/>
                <w:sz w:val="24"/>
                <w:szCs w:val="24"/>
              </w:rPr>
              <w:t xml:space="preserve">; </w:t>
            </w:r>
            <w:r w:rsidR="000E450B" w:rsidRPr="000E450B">
              <w:rPr>
                <w:rFonts w:ascii="Arial Nova Light" w:hAnsi="Arial Nova Light" w:cstheme="majorBidi"/>
                <w:iCs/>
                <w:color w:val="000000" w:themeColor="text1"/>
                <w:sz w:val="24"/>
                <w:szCs w:val="24"/>
              </w:rPr>
              <w:t>R v Clarke; R v Cooper [2017] 1 WLR 3851, [2017] 2 Cr App R (S) 18</w:t>
            </w:r>
            <w:r w:rsidR="000E450B">
              <w:rPr>
                <w:rFonts w:ascii="Arial Nova Light" w:hAnsi="Arial Nova Light" w:cstheme="majorBidi"/>
                <w:iCs/>
                <w:color w:val="000000" w:themeColor="text1"/>
                <w:sz w:val="24"/>
                <w:szCs w:val="24"/>
              </w:rPr>
              <w:t xml:space="preserve">; </w:t>
            </w:r>
            <w:r w:rsidR="000E450B" w:rsidRPr="000E450B">
              <w:rPr>
                <w:rFonts w:ascii="Arial Nova Light" w:hAnsi="Arial Nova Light" w:cstheme="majorBidi"/>
                <w:iCs/>
                <w:color w:val="000000" w:themeColor="text1"/>
                <w:sz w:val="24"/>
                <w:szCs w:val="24"/>
              </w:rPr>
              <w:t>R v Forbes [2017] 1 WLR 53</w:t>
            </w:r>
            <w:r w:rsidR="000E450B">
              <w:rPr>
                <w:rFonts w:ascii="Arial Nova Light" w:hAnsi="Arial Nova Light" w:cstheme="majorBidi"/>
                <w:iCs/>
                <w:color w:val="000000" w:themeColor="text1"/>
                <w:sz w:val="24"/>
                <w:szCs w:val="24"/>
              </w:rPr>
              <w:t xml:space="preserve">; </w:t>
            </w:r>
            <w:r w:rsidR="000E450B" w:rsidRPr="000E450B">
              <w:rPr>
                <w:rFonts w:ascii="Arial Nova Light" w:hAnsi="Arial Nova Light" w:cstheme="majorBidi"/>
                <w:iCs/>
                <w:color w:val="000000" w:themeColor="text1"/>
                <w:sz w:val="24"/>
                <w:szCs w:val="24"/>
              </w:rPr>
              <w:t>R v Shaw [2010] EWCA Crim 982</w:t>
            </w:r>
            <w:r w:rsidR="000E450B">
              <w:rPr>
                <w:rFonts w:ascii="Arial Nova Light" w:hAnsi="Arial Nova Light" w:cstheme="majorBidi"/>
                <w:iCs/>
                <w:color w:val="000000" w:themeColor="text1"/>
                <w:sz w:val="24"/>
                <w:szCs w:val="24"/>
              </w:rPr>
              <w:t xml:space="preserve">; </w:t>
            </w:r>
            <w:r w:rsidR="000E450B" w:rsidRPr="000E450B">
              <w:rPr>
                <w:rFonts w:ascii="Arial Nova Light" w:hAnsi="Arial Nova Light" w:cstheme="majorBidi"/>
                <w:iCs/>
                <w:color w:val="000000" w:themeColor="text1"/>
                <w:sz w:val="24"/>
                <w:szCs w:val="24"/>
              </w:rPr>
              <w:t>R v S treater [2014] EWCA Crim 2491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1B4143" w:rsidP="001B4143">
            <w:pPr>
              <w:rPr>
                <w:rFonts w:ascii="Arial Nova Light" w:hAnsi="Arial Nova Light" w:cstheme="majorBidi"/>
                <w:color w:val="000000" w:themeColor="text1"/>
                <w:sz w:val="24"/>
                <w:szCs w:val="24"/>
              </w:rPr>
            </w:pPr>
            <w:r w:rsidRPr="009A5BE4">
              <w:rPr>
                <w:rFonts w:ascii="Arial Nova Light" w:hAnsi="Arial Nova Light" w:cstheme="majorBidi"/>
                <w:color w:val="000000" w:themeColor="text1"/>
                <w:sz w:val="24"/>
                <w:szCs w:val="24"/>
              </w:rPr>
              <w:t xml:space="preserve">Lord Justice </w:t>
            </w:r>
            <w:proofErr w:type="spellStart"/>
            <w:r w:rsidRPr="009A5BE4">
              <w:rPr>
                <w:rFonts w:ascii="Arial Nova Light" w:hAnsi="Arial Nova Light" w:cstheme="majorBidi"/>
                <w:color w:val="000000" w:themeColor="text1"/>
                <w:sz w:val="24"/>
                <w:szCs w:val="24"/>
              </w:rPr>
              <w:t>Holroyde</w:t>
            </w:r>
            <w:proofErr w:type="spellEnd"/>
            <w:r>
              <w:rPr>
                <w:rFonts w:ascii="Arial Nova Light" w:hAnsi="Arial Nova Light" w:cstheme="majorBidi"/>
                <w:color w:val="000000" w:themeColor="text1"/>
                <w:sz w:val="24"/>
                <w:szCs w:val="24"/>
              </w:rPr>
              <w:t xml:space="preserve">, </w:t>
            </w:r>
            <w:r w:rsidRPr="009A5BE4">
              <w:rPr>
                <w:rFonts w:ascii="Arial Nova Light" w:hAnsi="Arial Nova Light" w:cstheme="majorBidi"/>
                <w:color w:val="000000" w:themeColor="text1"/>
                <w:sz w:val="24"/>
                <w:szCs w:val="24"/>
              </w:rPr>
              <w:t>Mrs Justice Elisabeth Laing</w:t>
            </w:r>
            <w:r>
              <w:rPr>
                <w:rFonts w:ascii="Arial Nova Light" w:hAnsi="Arial Nova Light" w:cstheme="majorBidi"/>
                <w:color w:val="000000" w:themeColor="text1"/>
                <w:sz w:val="24"/>
                <w:szCs w:val="24"/>
              </w:rPr>
              <w:t xml:space="preserve"> </w:t>
            </w:r>
            <w:r w:rsidR="000E450B">
              <w:rPr>
                <w:rFonts w:ascii="Arial Nova Light" w:hAnsi="Arial Nova Light" w:cstheme="majorBidi"/>
                <w:color w:val="000000" w:themeColor="text1"/>
                <w:sz w:val="24"/>
                <w:szCs w:val="24"/>
              </w:rPr>
              <w:t xml:space="preserve">and </w:t>
            </w:r>
            <w:r w:rsidRPr="009A5BE4">
              <w:rPr>
                <w:rFonts w:ascii="Arial Nova Light" w:hAnsi="Arial Nova Light" w:cstheme="majorBidi"/>
                <w:color w:val="000000" w:themeColor="text1"/>
                <w:sz w:val="24"/>
                <w:szCs w:val="24"/>
              </w:rPr>
              <w:t>Judge Aubrey</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9A5BE4" w:rsidP="00EB3147">
            <w:pPr>
              <w:suppressAutoHyphens/>
              <w:rPr>
                <w:rFonts w:ascii="Arial Nova Light" w:hAnsi="Arial Nova Light" w:cstheme="majorBidi"/>
                <w:bCs/>
                <w:color w:val="000000" w:themeColor="text1"/>
                <w:spacing w:val="-3"/>
                <w:sz w:val="24"/>
                <w:szCs w:val="24"/>
              </w:rPr>
            </w:pPr>
            <w:r w:rsidRPr="009A5BE4">
              <w:rPr>
                <w:rFonts w:ascii="Arial Nova Light" w:hAnsi="Arial Nova Light" w:cstheme="majorBidi"/>
                <w:bCs/>
                <w:color w:val="000000" w:themeColor="text1"/>
                <w:spacing w:val="-3"/>
                <w:sz w:val="24"/>
                <w:szCs w:val="24"/>
              </w:rPr>
              <w:t>Mr J Doyle appeared on behalf of the Appellant AS</w:t>
            </w:r>
            <w:r w:rsidR="00EB3147">
              <w:rPr>
                <w:rFonts w:ascii="Arial Nova Light" w:hAnsi="Arial Nova Light" w:cstheme="majorBidi"/>
                <w:bCs/>
                <w:color w:val="000000" w:themeColor="text1"/>
                <w:spacing w:val="-3"/>
                <w:sz w:val="24"/>
                <w:szCs w:val="24"/>
              </w:rPr>
              <w:t xml:space="preserve">. </w:t>
            </w:r>
            <w:r w:rsidRPr="009A5BE4">
              <w:rPr>
                <w:rFonts w:ascii="Arial Nova Light" w:hAnsi="Arial Nova Light" w:cstheme="majorBidi"/>
                <w:bCs/>
                <w:color w:val="000000" w:themeColor="text1"/>
                <w:spacing w:val="-3"/>
                <w:sz w:val="24"/>
                <w:szCs w:val="24"/>
              </w:rPr>
              <w:t xml:space="preserve">Mr S </w:t>
            </w:r>
            <w:proofErr w:type="spellStart"/>
            <w:r w:rsidRPr="009A5BE4">
              <w:rPr>
                <w:rFonts w:ascii="Arial Nova Light" w:hAnsi="Arial Nova Light" w:cstheme="majorBidi"/>
                <w:bCs/>
                <w:color w:val="000000" w:themeColor="text1"/>
                <w:spacing w:val="-3"/>
                <w:sz w:val="24"/>
                <w:szCs w:val="24"/>
              </w:rPr>
              <w:t>Heptonstall</w:t>
            </w:r>
            <w:proofErr w:type="spellEnd"/>
            <w:r w:rsidRPr="009A5BE4">
              <w:rPr>
                <w:rFonts w:ascii="Arial Nova Light" w:hAnsi="Arial Nova Light" w:cstheme="majorBidi"/>
                <w:bCs/>
                <w:color w:val="000000" w:themeColor="text1"/>
                <w:spacing w:val="-3"/>
                <w:sz w:val="24"/>
                <w:szCs w:val="24"/>
              </w:rPr>
              <w:t xml:space="preserve"> appeared on behalf of the Crown</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FA20E3">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5B006D">
              <w:rPr>
                <w:rFonts w:ascii="Arial Nova Light" w:hAnsi="Arial Nova Light" w:cstheme="majorBidi"/>
                <w:color w:val="000000" w:themeColor="text1"/>
                <w:sz w:val="24"/>
                <w:szCs w:val="24"/>
              </w:rPr>
              <w:t xml:space="preserve"> (first date)</w:t>
            </w:r>
          </w:p>
        </w:tc>
        <w:tc>
          <w:tcPr>
            <w:tcW w:w="9072" w:type="dxa"/>
          </w:tcPr>
          <w:p w:rsidR="00CC3B33" w:rsidRPr="00F214F6" w:rsidRDefault="001B4143"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0116</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1B4143">
              <w:rPr>
                <w:rFonts w:ascii="Arial Nova Light" w:hAnsi="Arial Nova Light" w:cstheme="majorBidi"/>
                <w:iCs/>
                <w:color w:val="000000" w:themeColor="text1"/>
                <w:sz w:val="24"/>
                <w:szCs w:val="24"/>
              </w:rPr>
              <w:t>2</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1B4143">
              <w:rPr>
                <w:rFonts w:ascii="Arial Nova Light" w:hAnsi="Arial Nova Light" w:cstheme="majorBidi"/>
                <w:color w:val="000000" w:themeColor="text1"/>
                <w:sz w:val="24"/>
                <w:szCs w:val="24"/>
              </w:rPr>
              <w:t xml:space="preserve">Other members of her family were interviewed by the police before the appellant. The appellant initially denied any wrongdoings claiming other people had accessed her mobile phone </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E71B2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B93E24" w:rsidRDefault="003420D0" w:rsidP="00D970E4">
            <w:pPr>
              <w:rPr>
                <w:rFonts w:ascii="Arial Nova Light" w:hAnsi="Arial Nova Light" w:cstheme="majorBidi"/>
                <w:color w:val="000000" w:themeColor="text1"/>
                <w:sz w:val="24"/>
                <w:szCs w:val="24"/>
              </w:rPr>
            </w:pPr>
            <w:r w:rsidRPr="00B93E24">
              <w:rPr>
                <w:rFonts w:ascii="Arial Nova Light" w:hAnsi="Arial Nova Light" w:cstheme="majorBidi"/>
                <w:color w:val="000000" w:themeColor="text1"/>
                <w:sz w:val="24"/>
                <w:szCs w:val="24"/>
              </w:rPr>
              <w:t xml:space="preserve">48. </w:t>
            </w:r>
            <w:r w:rsidR="00CC3B33" w:rsidRPr="00B93E24">
              <w:rPr>
                <w:rFonts w:ascii="Arial Nova Light" w:hAnsi="Arial Nova Light" w:cstheme="majorBidi"/>
                <w:color w:val="000000" w:themeColor="text1"/>
                <w:sz w:val="24"/>
                <w:szCs w:val="24"/>
              </w:rPr>
              <w:t>Did the defendant plead guilty or was he/she convicted at trial?</w:t>
            </w:r>
            <w:r w:rsidR="004A44C9" w:rsidRPr="00B93E24">
              <w:rPr>
                <w:rFonts w:ascii="Arial Nova Light" w:hAnsi="Arial Nova Light" w:cstheme="majorBidi"/>
                <w:color w:val="000000" w:themeColor="text1"/>
                <w:sz w:val="24"/>
                <w:szCs w:val="24"/>
              </w:rPr>
              <w:t xml:space="preserve"> </w:t>
            </w:r>
            <w:r w:rsidR="004D1D32" w:rsidRPr="00B93E24">
              <w:rPr>
                <w:rFonts w:ascii="Arial Nova Light" w:hAnsi="Arial Nova Light" w:cstheme="majorBidi"/>
                <w:b/>
                <w:bCs/>
                <w:color w:val="000000" w:themeColor="text1"/>
                <w:sz w:val="24"/>
                <w:szCs w:val="24"/>
              </w:rPr>
              <w:t>48b.</w:t>
            </w:r>
            <w:r w:rsidR="004D1D32" w:rsidRPr="00B93E24">
              <w:rPr>
                <w:rFonts w:ascii="Arial Nova Light" w:hAnsi="Arial Nova Light" w:cstheme="majorBidi"/>
                <w:color w:val="000000" w:themeColor="text1"/>
                <w:sz w:val="24"/>
                <w:szCs w:val="24"/>
              </w:rPr>
              <w:t xml:space="preserve"> </w:t>
            </w:r>
            <w:r w:rsidR="004A44C9" w:rsidRPr="00B93E24">
              <w:rPr>
                <w:rFonts w:ascii="Arial Nova Light" w:hAnsi="Arial Nova Light" w:cstheme="majorBidi"/>
                <w:color w:val="000000" w:themeColor="text1"/>
                <w:sz w:val="24"/>
                <w:szCs w:val="24"/>
              </w:rPr>
              <w:t xml:space="preserve">If convicted, then was the jury verdict </w:t>
            </w:r>
            <w:r w:rsidR="005B006D" w:rsidRPr="00B93E24">
              <w:rPr>
                <w:rFonts w:ascii="Arial Nova Light" w:hAnsi="Arial Nova Light" w:cstheme="majorBidi"/>
                <w:color w:val="000000" w:themeColor="text1"/>
                <w:sz w:val="24"/>
                <w:szCs w:val="24"/>
              </w:rPr>
              <w:t>unani</w:t>
            </w:r>
            <w:r w:rsidR="004A44C9" w:rsidRPr="00B93E24">
              <w:rPr>
                <w:rFonts w:ascii="Arial Nova Light" w:hAnsi="Arial Nova Light" w:cstheme="majorBidi"/>
                <w:color w:val="000000" w:themeColor="text1"/>
                <w:sz w:val="24"/>
                <w:szCs w:val="24"/>
              </w:rPr>
              <w:t>mous or other?</w:t>
            </w:r>
          </w:p>
        </w:tc>
        <w:tc>
          <w:tcPr>
            <w:tcW w:w="9072" w:type="dxa"/>
          </w:tcPr>
          <w:p w:rsidR="00CC3B33" w:rsidRPr="00B93E24" w:rsidRDefault="00D7225E" w:rsidP="00D7225E">
            <w:pPr>
              <w:rPr>
                <w:rFonts w:ascii="Arial Nova Light" w:hAnsi="Arial Nova Light" w:cstheme="majorBidi"/>
                <w:iCs/>
                <w:color w:val="000000" w:themeColor="text1"/>
                <w:sz w:val="24"/>
                <w:szCs w:val="24"/>
              </w:rPr>
            </w:pPr>
            <w:r w:rsidRPr="00B93E24">
              <w:rPr>
                <w:rFonts w:ascii="Arial Nova Light" w:hAnsi="Arial Nova Light" w:cstheme="majorBidi"/>
                <w:color w:val="000000" w:themeColor="text1"/>
                <w:sz w:val="24"/>
                <w:szCs w:val="24"/>
              </w:rPr>
              <w:t xml:space="preserve">Q48: </w:t>
            </w:r>
            <w:r w:rsidR="00E71B2B" w:rsidRPr="00B93E24">
              <w:rPr>
                <w:rFonts w:ascii="Arial Nova Light" w:hAnsi="Arial Nova Light" w:cstheme="majorBidi"/>
                <w:iCs/>
                <w:color w:val="000000" w:themeColor="text1"/>
                <w:sz w:val="24"/>
                <w:szCs w:val="24"/>
              </w:rPr>
              <w:t>1</w:t>
            </w:r>
          </w:p>
          <w:p w:rsidR="00D7225E" w:rsidRPr="00B93E24" w:rsidRDefault="00D7225E" w:rsidP="00D7225E">
            <w:pPr>
              <w:rPr>
                <w:rFonts w:ascii="Arial Nova Light" w:hAnsi="Arial Nova Light" w:cstheme="majorBidi"/>
                <w:color w:val="000000" w:themeColor="text1"/>
                <w:sz w:val="24"/>
                <w:szCs w:val="24"/>
              </w:rPr>
            </w:pPr>
            <w:r w:rsidRPr="00B93E24">
              <w:rPr>
                <w:rFonts w:ascii="Arial Nova Light" w:hAnsi="Arial Nova Light" w:cstheme="majorBidi"/>
                <w:iCs/>
                <w:color w:val="000000" w:themeColor="text1"/>
                <w:sz w:val="24"/>
                <w:szCs w:val="24"/>
              </w:rPr>
              <w:t xml:space="preserve">Q48b: </w:t>
            </w:r>
            <w:r w:rsidR="00B93E24" w:rsidRPr="00B93E24">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E71B2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E71B2B" w:rsidP="00E22D4F">
            <w:pPr>
              <w:rPr>
                <w:rFonts w:ascii="Arial Nova Light" w:hAnsi="Arial Nova Light" w:cstheme="majorBidi"/>
                <w:color w:val="000000" w:themeColor="text1"/>
                <w:sz w:val="24"/>
                <w:szCs w:val="24"/>
              </w:rPr>
            </w:pPr>
            <w:r w:rsidRPr="00E71B2B">
              <w:rPr>
                <w:rFonts w:ascii="Arial Nova Light" w:hAnsi="Arial Nova Light" w:cstheme="majorBidi"/>
                <w:color w:val="000000" w:themeColor="text1"/>
                <w:sz w:val="24"/>
                <w:szCs w:val="24"/>
              </w:rPr>
              <w:t>causing or inciting a child to engage in sexual activity</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B959C7">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8E640B">
              <w:rPr>
                <w:rFonts w:ascii="Arial Nova Light" w:hAnsi="Arial Nova Light" w:cstheme="majorBidi"/>
                <w:iCs/>
                <w:color w:val="000000" w:themeColor="text1"/>
                <w:sz w:val="24"/>
                <w:szCs w:val="24"/>
              </w:rPr>
              <w:t>Examination of the victim’s mobile phone</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11315D">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11315D" w:rsidRPr="0011315D">
              <w:rPr>
                <w:rFonts w:ascii="Arial Nova Light" w:hAnsi="Arial Nova Light" w:cstheme="majorBidi"/>
                <w:iCs/>
                <w:color w:val="000000" w:themeColor="text1"/>
                <w:sz w:val="24"/>
                <w:szCs w:val="24"/>
              </w:rPr>
              <w:t xml:space="preserve">Medical reports </w:t>
            </w:r>
            <w:r w:rsidR="008E640B">
              <w:rPr>
                <w:rFonts w:ascii="Arial Nova Light" w:hAnsi="Arial Nova Light" w:cstheme="majorBidi"/>
                <w:iCs/>
                <w:color w:val="000000" w:themeColor="text1"/>
                <w:sz w:val="24"/>
                <w:szCs w:val="24"/>
              </w:rPr>
              <w:t>from a Consultant forensic psychiatrist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8E640B">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8E640B">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BB658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20 months imprisonment</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0F5DB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674FF6" w:rsidP="00E22D4F">
            <w:pPr>
              <w:rPr>
                <w:rFonts w:ascii="Arial Nova Light" w:hAnsi="Arial Nova Light" w:cstheme="majorBidi"/>
                <w:color w:val="000000" w:themeColor="text1"/>
                <w:sz w:val="24"/>
                <w:szCs w:val="24"/>
              </w:rPr>
            </w:pPr>
            <w:r w:rsidRPr="00674FF6">
              <w:rPr>
                <w:rFonts w:ascii="Arial Nova Light" w:hAnsi="Arial Nova Light" w:cstheme="majorBidi"/>
                <w:color w:val="000000" w:themeColor="text1"/>
                <w:sz w:val="24"/>
                <w:szCs w:val="24"/>
              </w:rPr>
              <w:t>Judge Wall</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273F30"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FA20E3">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 xml:space="preserve">Was concern expressed at original trial or appeal about there being a chance of contamination of fingerprint/DNA </w:t>
            </w:r>
            <w:r w:rsidR="00CC3B33" w:rsidRPr="00F214F6">
              <w:rPr>
                <w:rFonts w:ascii="Arial Nova Light" w:hAnsi="Arial Nova Light" w:cstheme="majorBidi"/>
                <w:color w:val="000000" w:themeColor="text1"/>
                <w:sz w:val="24"/>
                <w:szCs w:val="24"/>
              </w:rPr>
              <w:lastRenderedPageBreak/>
              <w:t>evidence prior to sample collection from the crime scene?</w:t>
            </w:r>
          </w:p>
        </w:tc>
        <w:tc>
          <w:tcPr>
            <w:tcW w:w="9072" w:type="dxa"/>
          </w:tcPr>
          <w:p w:rsidR="00CC3B33" w:rsidRDefault="00273F3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lastRenderedPageBreak/>
              <w:t>99</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F214F6" w:rsidRDefault="00FF7E95" w:rsidP="00D7225E">
            <w:pPr>
              <w:rPr>
                <w:rFonts w:ascii="Arial Nova Light" w:hAnsi="Arial Nova Light" w:cstheme="majorBidi"/>
                <w:color w:val="000000" w:themeColor="text1"/>
                <w:sz w:val="24"/>
                <w:szCs w:val="24"/>
              </w:rPr>
            </w:pP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273F30">
              <w:rPr>
                <w:rFonts w:ascii="Arial Nova Light" w:hAnsi="Arial Nova Light" w:cstheme="majorBidi"/>
                <w:color w:val="000000" w:themeColor="text1"/>
                <w:sz w:val="24"/>
                <w:szCs w:val="24"/>
              </w:rPr>
              <w:t>99</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273F30">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FF7E95" w:rsidRPr="00FF7E95" w:rsidRDefault="00FF7E95" w:rsidP="00FF7E95">
            <w:pPr>
              <w:rPr>
                <w:rFonts w:ascii="Arial Nova Light" w:hAnsi="Arial Nova Light" w:cstheme="majorBidi"/>
                <w:b/>
                <w:bCs/>
                <w:color w:val="000000" w:themeColor="text1"/>
                <w:sz w:val="24"/>
                <w:szCs w:val="24"/>
              </w:rPr>
            </w:pPr>
            <w:r w:rsidRPr="00FF7E95">
              <w:rPr>
                <w:rFonts w:ascii="Arial Nova Light" w:hAnsi="Arial Nova Light" w:cstheme="majorBidi"/>
                <w:b/>
                <w:bCs/>
                <w:color w:val="000000" w:themeColor="text1"/>
                <w:sz w:val="24"/>
                <w:szCs w:val="24"/>
              </w:rPr>
              <w:t>Annotations:</w:t>
            </w:r>
          </w:p>
          <w:p w:rsidR="00FF7E95" w:rsidRPr="00F214F6" w:rsidRDefault="00FF7E95"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273F3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273F3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273F3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273F3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273F30"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273F3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273F3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273F3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273F3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273F3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273F3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F214F6" w:rsidRDefault="00FF7E95"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 xml:space="preserve">Was concern expressed at original trial or appeal about there being a chance of the fingerprint/DNA samples being </w:t>
            </w:r>
            <w:r w:rsidR="00CC3B33" w:rsidRPr="00F214F6">
              <w:rPr>
                <w:rFonts w:ascii="Arial Nova Light" w:hAnsi="Arial Nova Light" w:cstheme="majorBidi"/>
                <w:color w:val="000000" w:themeColor="text1"/>
                <w:sz w:val="24"/>
                <w:szCs w:val="24"/>
              </w:rPr>
              <w:lastRenderedPageBreak/>
              <w:t>degraded?</w:t>
            </w:r>
          </w:p>
        </w:tc>
        <w:tc>
          <w:tcPr>
            <w:tcW w:w="9072" w:type="dxa"/>
          </w:tcPr>
          <w:p w:rsidR="00CC3B33" w:rsidRDefault="00273F3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lastRenderedPageBreak/>
              <w:t>99</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F214F6" w:rsidRDefault="00FF7E95"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273F3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F214F6" w:rsidRDefault="00FF7E95"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273F30"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FF7E95" w:rsidRPr="00FF7E95" w:rsidRDefault="00FF7E95" w:rsidP="00FF7E95">
            <w:pPr>
              <w:rPr>
                <w:rFonts w:ascii="Arial Nova Light" w:hAnsi="Arial Nova Light" w:cstheme="majorBidi"/>
                <w:b/>
                <w:bCs/>
                <w:color w:val="000000" w:themeColor="text1"/>
                <w:sz w:val="24"/>
                <w:szCs w:val="24"/>
              </w:rPr>
            </w:pPr>
            <w:r w:rsidRPr="00FF7E95">
              <w:rPr>
                <w:rFonts w:ascii="Arial Nova Light" w:hAnsi="Arial Nova Light" w:cstheme="majorBidi"/>
                <w:b/>
                <w:bCs/>
                <w:color w:val="000000" w:themeColor="text1"/>
                <w:sz w:val="24"/>
                <w:szCs w:val="24"/>
              </w:rPr>
              <w:t>Annotations:</w:t>
            </w:r>
          </w:p>
          <w:p w:rsidR="00FF7E95" w:rsidRPr="00F214F6" w:rsidRDefault="00FF7E95"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273F3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F214F6" w:rsidRDefault="00FF7E95"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273F30">
              <w:rPr>
                <w:rFonts w:ascii="Arial Nova Light" w:hAnsi="Arial Nova Light" w:cstheme="majorBidi"/>
                <w:iCs/>
                <w:color w:val="000000" w:themeColor="text1"/>
                <w:sz w:val="24"/>
                <w:szCs w:val="24"/>
              </w:rPr>
              <w:t>99</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273F30">
              <w:rPr>
                <w:rFonts w:ascii="Arial Nova Light" w:hAnsi="Arial Nova Light" w:cstheme="majorBidi"/>
                <w:iCs/>
                <w:color w:val="000000" w:themeColor="text1"/>
                <w:sz w:val="24"/>
                <w:szCs w:val="24"/>
              </w:rPr>
              <w:t>99</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F214F6" w:rsidRDefault="00FF7E95"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273F3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273F3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273F30"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F214F6" w:rsidRDefault="00FF7E95"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273F3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FA20E3">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B93E24" w:rsidRDefault="005B006D" w:rsidP="005B006D">
            <w:pPr>
              <w:rPr>
                <w:rFonts w:ascii="Arial Nova Light" w:hAnsi="Arial Nova Light" w:cstheme="majorBidi"/>
                <w:color w:val="000000" w:themeColor="text1"/>
                <w:sz w:val="24"/>
                <w:szCs w:val="24"/>
              </w:rPr>
            </w:pPr>
            <w:r w:rsidRPr="00B93E24">
              <w:rPr>
                <w:rFonts w:ascii="Arial Nova Light" w:hAnsi="Arial Nova Light" w:cstheme="majorBidi"/>
                <w:color w:val="000000" w:themeColor="text1"/>
                <w:sz w:val="24"/>
                <w:szCs w:val="24"/>
              </w:rPr>
              <w:t>80. Did (main) prosecution fingerprint/DNA/Digital expert present evidence at original trial?</w:t>
            </w:r>
          </w:p>
        </w:tc>
        <w:tc>
          <w:tcPr>
            <w:tcW w:w="9072" w:type="dxa"/>
          </w:tcPr>
          <w:p w:rsidR="005B006D" w:rsidRDefault="00B93E24" w:rsidP="005B006D">
            <w:pPr>
              <w:rPr>
                <w:rFonts w:ascii="Arial Nova Light" w:hAnsi="Arial Nova Light" w:cstheme="majorBidi"/>
                <w:iCs/>
                <w:color w:val="000000" w:themeColor="text1"/>
                <w:sz w:val="24"/>
                <w:szCs w:val="24"/>
              </w:rPr>
            </w:pPr>
            <w:r w:rsidRPr="00B93E24">
              <w:rPr>
                <w:rFonts w:ascii="Arial Nova Light" w:hAnsi="Arial Nova Light" w:cstheme="majorBidi"/>
                <w:iCs/>
                <w:color w:val="000000" w:themeColor="text1"/>
                <w:sz w:val="24"/>
                <w:szCs w:val="24"/>
              </w:rPr>
              <w:t>99</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B93E24" w:rsidRDefault="00FF7E95"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81. Was concern expressed at original trial or appeal about the qualifications, knowledge, skills or experience of prosecution fingerprint/DNA/Digital expert(s)?</w:t>
            </w:r>
          </w:p>
        </w:tc>
        <w:tc>
          <w:tcPr>
            <w:tcW w:w="9072" w:type="dxa"/>
          </w:tcPr>
          <w:p w:rsidR="005B006D" w:rsidRDefault="005B006D" w:rsidP="005B006D">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F214F6" w:rsidRDefault="00FF7E95"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82. Was prosecution fingerprint/DNA/Digital expert witness cross-examined by defence at original trial?</w:t>
            </w:r>
          </w:p>
        </w:tc>
        <w:tc>
          <w:tcPr>
            <w:tcW w:w="9072" w:type="dxa"/>
          </w:tcPr>
          <w:p w:rsidR="005B006D" w:rsidRDefault="005B006D" w:rsidP="005B006D">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F214F6" w:rsidRDefault="00FF7E95"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83. Did (main) defence fingerprint/DNA/Digital expert present evidence at original trial?</w:t>
            </w:r>
          </w:p>
        </w:tc>
        <w:tc>
          <w:tcPr>
            <w:tcW w:w="9072" w:type="dxa"/>
          </w:tcPr>
          <w:p w:rsidR="005B006D" w:rsidRDefault="005B006D" w:rsidP="005B006D">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F214F6" w:rsidRDefault="00FF7E95"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84. Was concern expressed at original trial or appeal about the qualifications, knowledge, skills or experience of defence fingerprint/DNA/Digital expert(s)?</w:t>
            </w:r>
          </w:p>
        </w:tc>
        <w:tc>
          <w:tcPr>
            <w:tcW w:w="9072" w:type="dxa"/>
          </w:tcPr>
          <w:p w:rsidR="005B006D" w:rsidRDefault="005B006D" w:rsidP="005B006D">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FF7E95" w:rsidRPr="00FF7E95" w:rsidRDefault="00FF7E95" w:rsidP="00FF7E95">
            <w:pPr>
              <w:rPr>
                <w:rFonts w:ascii="Arial Nova Light" w:hAnsi="Arial Nova Light" w:cstheme="majorBidi"/>
                <w:b/>
                <w:bCs/>
                <w:iCs/>
                <w:color w:val="000000" w:themeColor="text1"/>
                <w:sz w:val="24"/>
                <w:szCs w:val="24"/>
              </w:rPr>
            </w:pPr>
            <w:r w:rsidRPr="00FF7E95">
              <w:rPr>
                <w:rFonts w:ascii="Arial Nova Light" w:hAnsi="Arial Nova Light" w:cstheme="majorBidi"/>
                <w:b/>
                <w:bCs/>
                <w:iCs/>
                <w:color w:val="000000" w:themeColor="text1"/>
                <w:sz w:val="24"/>
                <w:szCs w:val="24"/>
              </w:rPr>
              <w:t>Annotations:</w:t>
            </w:r>
          </w:p>
          <w:p w:rsidR="00FF7E95" w:rsidRPr="00F214F6" w:rsidRDefault="00FF7E95"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85. Was defence fingerprint/DNA/Digital expert witness cross-examined by prosecution at original trial?</w:t>
            </w:r>
          </w:p>
        </w:tc>
        <w:tc>
          <w:tcPr>
            <w:tcW w:w="9072" w:type="dxa"/>
          </w:tcPr>
          <w:p w:rsidR="005B006D" w:rsidRDefault="005B006D" w:rsidP="005B006D">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DE6A9B" w:rsidRPr="00DE6A9B" w:rsidRDefault="00DE6A9B" w:rsidP="00DE6A9B">
            <w:pPr>
              <w:rPr>
                <w:rFonts w:ascii="Arial Nova Light" w:hAnsi="Arial Nova Light" w:cstheme="majorBidi"/>
                <w:b/>
                <w:bCs/>
                <w:iCs/>
                <w:color w:val="000000" w:themeColor="text1"/>
                <w:sz w:val="24"/>
                <w:szCs w:val="24"/>
              </w:rPr>
            </w:pPr>
            <w:r w:rsidRPr="00DE6A9B">
              <w:rPr>
                <w:rFonts w:ascii="Arial Nova Light" w:hAnsi="Arial Nova Light" w:cstheme="majorBidi"/>
                <w:b/>
                <w:bCs/>
                <w:iCs/>
                <w:color w:val="000000" w:themeColor="text1"/>
                <w:sz w:val="24"/>
                <w:szCs w:val="24"/>
              </w:rPr>
              <w:t>Annotations:</w:t>
            </w:r>
          </w:p>
          <w:p w:rsidR="00FF7E95" w:rsidRPr="00F214F6" w:rsidRDefault="00FF7E95"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86. Was there a disagreement in conclusions made by prosecution and defence fingerprint/DNA/Digital experts at original trial?</w:t>
            </w:r>
          </w:p>
        </w:tc>
        <w:tc>
          <w:tcPr>
            <w:tcW w:w="9072" w:type="dxa"/>
          </w:tcPr>
          <w:p w:rsidR="005B006D" w:rsidRDefault="005B006D" w:rsidP="005B006D">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DE6A9B" w:rsidRPr="00DE6A9B" w:rsidRDefault="00DE6A9B" w:rsidP="00DE6A9B">
            <w:pPr>
              <w:rPr>
                <w:rFonts w:ascii="Arial Nova Light" w:hAnsi="Arial Nova Light" w:cstheme="majorBidi"/>
                <w:b/>
                <w:bCs/>
                <w:iCs/>
                <w:color w:val="000000" w:themeColor="text1"/>
                <w:sz w:val="24"/>
                <w:szCs w:val="24"/>
              </w:rPr>
            </w:pPr>
            <w:r w:rsidRPr="00DE6A9B">
              <w:rPr>
                <w:rFonts w:ascii="Arial Nova Light" w:hAnsi="Arial Nova Light" w:cstheme="majorBidi"/>
                <w:b/>
                <w:bCs/>
                <w:iCs/>
                <w:color w:val="000000" w:themeColor="text1"/>
                <w:sz w:val="24"/>
                <w:szCs w:val="24"/>
              </w:rPr>
              <w:t>Annotations:</w:t>
            </w:r>
          </w:p>
          <w:p w:rsidR="00DE6A9B" w:rsidRPr="00F214F6" w:rsidRDefault="00DE6A9B"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87. Was concern expressed at original trial or appeal about quality of prosecution expert reports?</w:t>
            </w:r>
          </w:p>
        </w:tc>
        <w:tc>
          <w:tcPr>
            <w:tcW w:w="9072" w:type="dxa"/>
          </w:tcPr>
          <w:p w:rsidR="005B006D" w:rsidRPr="00F214F6" w:rsidRDefault="005B006D" w:rsidP="005B006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88. Was concern expressed at original trial or appeal about quality of defence expert reports?</w:t>
            </w:r>
          </w:p>
        </w:tc>
        <w:tc>
          <w:tcPr>
            <w:tcW w:w="9072" w:type="dxa"/>
          </w:tcPr>
          <w:p w:rsidR="005B006D" w:rsidRPr="00F214F6" w:rsidRDefault="005B006D" w:rsidP="005B006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89. Were probabilities of fingerprint/DNA match mentioned at original trial?</w:t>
            </w:r>
          </w:p>
        </w:tc>
        <w:tc>
          <w:tcPr>
            <w:tcW w:w="9072" w:type="dxa"/>
          </w:tcPr>
          <w:p w:rsidR="005B006D" w:rsidRDefault="005B006D" w:rsidP="005B006D">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DE6A9B" w:rsidRPr="00DE6A9B" w:rsidRDefault="00DE6A9B" w:rsidP="00DE6A9B">
            <w:pPr>
              <w:rPr>
                <w:rFonts w:ascii="Arial Nova Light" w:hAnsi="Arial Nova Light" w:cstheme="majorBidi"/>
                <w:b/>
                <w:bCs/>
                <w:iCs/>
                <w:color w:val="000000" w:themeColor="text1"/>
                <w:sz w:val="24"/>
                <w:szCs w:val="24"/>
              </w:rPr>
            </w:pPr>
            <w:r w:rsidRPr="00DE6A9B">
              <w:rPr>
                <w:rFonts w:ascii="Arial Nova Light" w:hAnsi="Arial Nova Light" w:cstheme="majorBidi"/>
                <w:b/>
                <w:bCs/>
                <w:iCs/>
                <w:color w:val="000000" w:themeColor="text1"/>
                <w:sz w:val="24"/>
                <w:szCs w:val="24"/>
              </w:rPr>
              <w:t>Annotations:</w:t>
            </w:r>
          </w:p>
          <w:p w:rsidR="00DE6A9B" w:rsidRPr="00F214F6" w:rsidRDefault="00DE6A9B"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Did fingerprint/DNA/Digital expert express his/her confidence in conclusion at original trial? </w:t>
            </w:r>
            <w:r w:rsidRPr="00F214F6">
              <w:rPr>
                <w:rFonts w:ascii="Arial Nova Light" w:hAnsi="Arial Nova Light" w:cstheme="majorBidi"/>
                <w:b/>
                <w:bCs/>
                <w:color w:val="000000" w:themeColor="text1"/>
                <w:sz w:val="24"/>
                <w:szCs w:val="24"/>
              </w:rPr>
              <w:t>90b.</w:t>
            </w:r>
            <w:r w:rsidRPr="00F214F6">
              <w:rPr>
                <w:rFonts w:ascii="Arial Nova Light" w:hAnsi="Arial Nova Light" w:cstheme="majorBidi"/>
                <w:color w:val="000000" w:themeColor="text1"/>
                <w:sz w:val="24"/>
                <w:szCs w:val="24"/>
              </w:rPr>
              <w:t xml:space="preserve"> If yes, how?</w:t>
            </w:r>
          </w:p>
        </w:tc>
        <w:tc>
          <w:tcPr>
            <w:tcW w:w="9072" w:type="dxa"/>
          </w:tcPr>
          <w:p w:rsidR="005B006D" w:rsidRPr="00F214F6" w:rsidRDefault="005B006D" w:rsidP="005B006D">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Pr>
                <w:rFonts w:ascii="Arial Nova Light" w:hAnsi="Arial Nova Light" w:cstheme="majorBidi"/>
                <w:iCs/>
                <w:color w:val="000000" w:themeColor="text1"/>
                <w:sz w:val="24"/>
                <w:szCs w:val="24"/>
              </w:rPr>
              <w:t>99</w:t>
            </w:r>
          </w:p>
          <w:p w:rsidR="005B006D" w:rsidRDefault="005B006D" w:rsidP="005B006D">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Pr>
                <w:rFonts w:ascii="Arial Nova Light" w:hAnsi="Arial Nova Light" w:cstheme="majorBidi"/>
                <w:iCs/>
                <w:color w:val="000000" w:themeColor="text1"/>
                <w:sz w:val="24"/>
                <w:szCs w:val="24"/>
              </w:rPr>
              <w:t>99</w:t>
            </w:r>
          </w:p>
          <w:p w:rsidR="00DE6A9B" w:rsidRPr="00DE6A9B" w:rsidRDefault="00DE6A9B" w:rsidP="00DE6A9B">
            <w:pPr>
              <w:rPr>
                <w:rFonts w:ascii="Arial Nova Light" w:hAnsi="Arial Nova Light" w:cstheme="majorBidi"/>
                <w:b/>
                <w:bCs/>
                <w:iCs/>
                <w:color w:val="000000" w:themeColor="text1"/>
                <w:sz w:val="24"/>
                <w:szCs w:val="24"/>
              </w:rPr>
            </w:pPr>
            <w:r w:rsidRPr="00DE6A9B">
              <w:rPr>
                <w:rFonts w:ascii="Arial Nova Light" w:hAnsi="Arial Nova Light" w:cstheme="majorBidi"/>
                <w:b/>
                <w:bCs/>
                <w:iCs/>
                <w:color w:val="000000" w:themeColor="text1"/>
                <w:sz w:val="24"/>
                <w:szCs w:val="24"/>
              </w:rPr>
              <w:t>Annotations:</w:t>
            </w:r>
          </w:p>
          <w:p w:rsidR="00DE6A9B" w:rsidRPr="00F214F6" w:rsidRDefault="00DE6A9B"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91. For DNA evidence, were probabilities of match presented by prosecution expert at original trial?</w:t>
            </w:r>
          </w:p>
        </w:tc>
        <w:tc>
          <w:tcPr>
            <w:tcW w:w="9072" w:type="dxa"/>
          </w:tcPr>
          <w:p w:rsidR="005B006D" w:rsidRPr="00F214F6" w:rsidRDefault="005B006D" w:rsidP="005B006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92. For DNA evidence, were contamination/error rates presented at original trial?</w:t>
            </w:r>
          </w:p>
        </w:tc>
        <w:tc>
          <w:tcPr>
            <w:tcW w:w="9072" w:type="dxa"/>
          </w:tcPr>
          <w:p w:rsidR="005B006D" w:rsidRPr="00F214F6" w:rsidRDefault="005B006D" w:rsidP="005B006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93. For fingerprint evidence, did the prosecution expert declare a match/individualisation at original trial?</w:t>
            </w:r>
          </w:p>
        </w:tc>
        <w:tc>
          <w:tcPr>
            <w:tcW w:w="9072" w:type="dxa"/>
          </w:tcPr>
          <w:p w:rsidR="005B006D" w:rsidRPr="00F214F6" w:rsidRDefault="005B006D" w:rsidP="005B006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94. For fingerprint evidence, how many points of similarity between sample and print were presented at original trial?</w:t>
            </w:r>
          </w:p>
        </w:tc>
        <w:tc>
          <w:tcPr>
            <w:tcW w:w="9072" w:type="dxa"/>
          </w:tcPr>
          <w:p w:rsidR="005B006D" w:rsidRPr="00F214F6" w:rsidRDefault="005B006D" w:rsidP="005B006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95. For fingerprint evidence, were any points of dissimilarity presented at original trial?</w:t>
            </w:r>
          </w:p>
        </w:tc>
        <w:tc>
          <w:tcPr>
            <w:tcW w:w="9072" w:type="dxa"/>
          </w:tcPr>
          <w:p w:rsidR="005B006D" w:rsidRPr="00F214F6" w:rsidRDefault="005B006D" w:rsidP="005B006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96. Did (prosecution or defence) fingerprint/DNA/Digital experts try to explain any inconsistencies in evidence at original trial?</w:t>
            </w:r>
          </w:p>
        </w:tc>
        <w:tc>
          <w:tcPr>
            <w:tcW w:w="9072" w:type="dxa"/>
          </w:tcPr>
          <w:p w:rsidR="005B006D" w:rsidRPr="00F214F6" w:rsidRDefault="005B006D" w:rsidP="005B006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97. Was hearsay evidence presented at trial?</w:t>
            </w:r>
          </w:p>
        </w:tc>
        <w:tc>
          <w:tcPr>
            <w:tcW w:w="9072" w:type="dxa"/>
          </w:tcPr>
          <w:p w:rsidR="005B006D" w:rsidRDefault="005B006D" w:rsidP="005B006D">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C65A9" w:rsidRPr="00EC65A9" w:rsidRDefault="00EC65A9" w:rsidP="00EC65A9">
            <w:pPr>
              <w:rPr>
                <w:rFonts w:ascii="Arial Nova Light" w:hAnsi="Arial Nova Light" w:cstheme="majorBidi"/>
                <w:b/>
                <w:bCs/>
                <w:iCs/>
                <w:color w:val="000000" w:themeColor="text1"/>
                <w:sz w:val="24"/>
                <w:szCs w:val="24"/>
              </w:rPr>
            </w:pPr>
            <w:r w:rsidRPr="00EC65A9">
              <w:rPr>
                <w:rFonts w:ascii="Arial Nova Light" w:hAnsi="Arial Nova Light" w:cstheme="majorBidi"/>
                <w:b/>
                <w:bCs/>
                <w:iCs/>
                <w:color w:val="000000" w:themeColor="text1"/>
                <w:sz w:val="24"/>
                <w:szCs w:val="24"/>
              </w:rPr>
              <w:t>Annotations:</w:t>
            </w:r>
          </w:p>
          <w:p w:rsidR="00EC65A9" w:rsidRPr="00F214F6" w:rsidRDefault="00EC65A9"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98. Was any bad character evidence presented at trial?</w:t>
            </w:r>
          </w:p>
        </w:tc>
        <w:tc>
          <w:tcPr>
            <w:tcW w:w="9072" w:type="dxa"/>
          </w:tcPr>
          <w:p w:rsidR="005B006D" w:rsidRDefault="005B006D" w:rsidP="005B006D">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4E62BD" w:rsidRPr="004E62BD" w:rsidRDefault="004E62BD" w:rsidP="004E62BD">
            <w:pPr>
              <w:rPr>
                <w:rFonts w:ascii="Arial Nova Light" w:hAnsi="Arial Nova Light" w:cstheme="majorBidi"/>
                <w:b/>
                <w:bCs/>
                <w:iCs/>
                <w:color w:val="000000" w:themeColor="text1"/>
                <w:sz w:val="24"/>
                <w:szCs w:val="24"/>
              </w:rPr>
            </w:pPr>
            <w:r w:rsidRPr="004E62BD">
              <w:rPr>
                <w:rFonts w:ascii="Arial Nova Light" w:hAnsi="Arial Nova Light" w:cstheme="majorBidi"/>
                <w:b/>
                <w:bCs/>
                <w:iCs/>
                <w:color w:val="000000" w:themeColor="text1"/>
                <w:sz w:val="24"/>
                <w:szCs w:val="24"/>
              </w:rPr>
              <w:t>Annotations:</w:t>
            </w:r>
          </w:p>
          <w:p w:rsidR="00EC65A9" w:rsidRPr="00F214F6" w:rsidRDefault="00EC65A9"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99. Did prosecution team fail to share relevant information with defence team before original trial?</w:t>
            </w:r>
          </w:p>
        </w:tc>
        <w:tc>
          <w:tcPr>
            <w:tcW w:w="9072" w:type="dxa"/>
          </w:tcPr>
          <w:p w:rsidR="005B006D" w:rsidRDefault="005B006D" w:rsidP="005B006D">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4E62BD" w:rsidRPr="004E62BD" w:rsidRDefault="004E62BD" w:rsidP="004E62BD">
            <w:pPr>
              <w:rPr>
                <w:rFonts w:ascii="Arial Nova Light" w:hAnsi="Arial Nova Light" w:cstheme="majorBidi"/>
                <w:b/>
                <w:bCs/>
                <w:iCs/>
                <w:color w:val="000000" w:themeColor="text1"/>
                <w:sz w:val="24"/>
                <w:szCs w:val="24"/>
              </w:rPr>
            </w:pPr>
            <w:r w:rsidRPr="004E62BD">
              <w:rPr>
                <w:rFonts w:ascii="Arial Nova Light" w:hAnsi="Arial Nova Light" w:cstheme="majorBidi"/>
                <w:b/>
                <w:bCs/>
                <w:iCs/>
                <w:color w:val="000000" w:themeColor="text1"/>
                <w:sz w:val="24"/>
                <w:szCs w:val="24"/>
              </w:rPr>
              <w:t>Annotations:</w:t>
            </w:r>
          </w:p>
          <w:p w:rsidR="004E62BD" w:rsidRPr="00F214F6" w:rsidRDefault="004E62BD" w:rsidP="005B006D">
            <w:pPr>
              <w:rPr>
                <w:rFonts w:ascii="Arial Nova Light" w:hAnsi="Arial Nova Light" w:cstheme="majorBidi"/>
                <w:color w:val="000000" w:themeColor="text1"/>
                <w:sz w:val="24"/>
                <w:szCs w:val="24"/>
              </w:rPr>
            </w:pPr>
            <w:bookmarkStart w:id="0" w:name="_GoBack"/>
            <w:bookmarkEnd w:id="0"/>
          </w:p>
        </w:tc>
      </w:tr>
      <w:tr w:rsidR="005B006D" w:rsidRPr="00F214F6" w:rsidTr="00D970E4">
        <w:tc>
          <w:tcPr>
            <w:tcW w:w="6345" w:type="dxa"/>
            <w:shd w:val="clear" w:color="auto" w:fill="D9D9D9" w:themeFill="background1" w:themeFillShade="D9"/>
          </w:tcPr>
          <w:p w:rsidR="005B006D" w:rsidRPr="00F214F6" w:rsidRDefault="005B006D" w:rsidP="005B006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5B006D" w:rsidRPr="00F214F6" w:rsidRDefault="005B006D" w:rsidP="005B006D">
            <w:pPr>
              <w:rPr>
                <w:rFonts w:ascii="Arial Nova Light" w:hAnsi="Arial Nova Light" w:cstheme="majorBidi"/>
                <w:color w:val="000000" w:themeColor="text1"/>
                <w:sz w:val="24"/>
                <w:szCs w:val="24"/>
              </w:rPr>
            </w:pPr>
          </w:p>
        </w:tc>
      </w:tr>
      <w:tr w:rsidR="005B006D" w:rsidRPr="00F214F6" w:rsidTr="00D970E4">
        <w:tc>
          <w:tcPr>
            <w:tcW w:w="6345" w:type="dxa"/>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100. Were visual images used to present fingerprint/DNA/Digital evidence at original trial?</w:t>
            </w:r>
          </w:p>
        </w:tc>
        <w:tc>
          <w:tcPr>
            <w:tcW w:w="9072" w:type="dxa"/>
          </w:tcPr>
          <w:p w:rsidR="005B006D" w:rsidRPr="00F214F6" w:rsidRDefault="005B006D" w:rsidP="005B006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B006D" w:rsidRPr="00F214F6" w:rsidTr="005E6686">
        <w:tc>
          <w:tcPr>
            <w:tcW w:w="6345" w:type="dxa"/>
            <w:tcBorders>
              <w:bottom w:val="single" w:sz="4" w:space="0" w:color="auto"/>
            </w:tcBorders>
          </w:tcPr>
          <w:p w:rsidR="005B006D" w:rsidRPr="00F214F6" w:rsidRDefault="005B006D" w:rsidP="005B006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How did judge instruct jury to deal with fingerprint/DNA evidence? </w:t>
            </w:r>
            <w:r w:rsidRPr="00F214F6">
              <w:rPr>
                <w:rFonts w:ascii="Arial Nova Light" w:hAnsi="Arial Nova Light" w:cstheme="majorBidi"/>
                <w:i/>
                <w:iCs/>
                <w:color w:val="000000" w:themeColor="text1"/>
                <w:sz w:val="24"/>
                <w:szCs w:val="24"/>
              </w:rPr>
              <w:t>Provide quote if short, otherwise summarise</w:t>
            </w:r>
          </w:p>
        </w:tc>
        <w:tc>
          <w:tcPr>
            <w:tcW w:w="9072" w:type="dxa"/>
          </w:tcPr>
          <w:p w:rsidR="005B006D" w:rsidRPr="00F214F6" w:rsidRDefault="005B006D" w:rsidP="005B006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5B006D" w:rsidRPr="00F214F6" w:rsidTr="00DB2C1F">
        <w:tc>
          <w:tcPr>
            <w:tcW w:w="15417" w:type="dxa"/>
            <w:gridSpan w:val="2"/>
            <w:tcBorders>
              <w:bottom w:val="single" w:sz="4" w:space="0" w:color="auto"/>
            </w:tcBorders>
            <w:shd w:val="clear" w:color="auto" w:fill="D9D9D9" w:themeFill="background1" w:themeFillShade="D9"/>
          </w:tcPr>
          <w:p w:rsidR="005B006D" w:rsidRPr="00F214F6" w:rsidRDefault="005B006D" w:rsidP="005B006D">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5B006D" w:rsidRPr="00F214F6" w:rsidTr="00AD1A27">
        <w:tc>
          <w:tcPr>
            <w:tcW w:w="15417" w:type="dxa"/>
            <w:gridSpan w:val="2"/>
            <w:shd w:val="clear" w:color="auto" w:fill="D9D9D9" w:themeFill="background1" w:themeFillShade="D9"/>
          </w:tcPr>
          <w:p w:rsidR="005B006D" w:rsidRPr="00F214F6" w:rsidRDefault="005B006D" w:rsidP="005B006D">
            <w:pPr>
              <w:rPr>
                <w:rFonts w:ascii="Arial Nova Light" w:hAnsi="Arial Nova Light" w:cstheme="majorBidi"/>
                <w:color w:val="000000" w:themeColor="text1"/>
                <w:sz w:val="24"/>
                <w:szCs w:val="24"/>
              </w:rPr>
            </w:pPr>
          </w:p>
          <w:p w:rsidR="005B006D" w:rsidRPr="00F214F6" w:rsidRDefault="005B006D" w:rsidP="005B006D">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A20E3">
              <w:rPr>
                <w:rFonts w:ascii="Arial Nova Light" w:hAnsi="Arial Nova Light" w:cstheme="majorBidi"/>
                <w:b/>
                <w:bCs/>
                <w:color w:val="000000" w:themeColor="text1"/>
                <w:sz w:val="24"/>
                <w:szCs w:val="24"/>
              </w:rPr>
              <w:t>(code as 99 if not stated and cannot be inferred)</w:t>
            </w:r>
          </w:p>
          <w:p w:rsidR="005B006D" w:rsidRPr="00F214F6" w:rsidRDefault="005B006D" w:rsidP="005B006D">
            <w:pPr>
              <w:pStyle w:val="ParaLevel1"/>
              <w:numPr>
                <w:ilvl w:val="0"/>
                <w:numId w:val="0"/>
              </w:numPr>
              <w:spacing w:before="0" w:after="0"/>
              <w:jc w:val="center"/>
              <w:rPr>
                <w:rFonts w:ascii="Arial Nova Light" w:hAnsi="Arial Nova Light"/>
                <w:b/>
                <w:color w:val="000000" w:themeColor="text1"/>
              </w:rPr>
            </w:pPr>
          </w:p>
        </w:tc>
      </w:tr>
      <w:tr w:rsidR="005B006D" w:rsidRPr="00F214F6" w:rsidTr="00AD1A27">
        <w:tc>
          <w:tcPr>
            <w:tcW w:w="6345" w:type="dxa"/>
          </w:tcPr>
          <w:p w:rsidR="005B006D" w:rsidRPr="00F214F6" w:rsidRDefault="005B006D" w:rsidP="005B006D">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5B006D" w:rsidRDefault="005B006D" w:rsidP="005B006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85314E">
              <w:rPr>
                <w:rFonts w:ascii="Arial Nova Light" w:hAnsi="Arial Nova Light"/>
                <w:color w:val="000000" w:themeColor="text1"/>
              </w:rPr>
              <w:t>2</w:t>
            </w:r>
            <w:r>
              <w:rPr>
                <w:rFonts w:ascii="Arial Nova Light" w:hAnsi="Arial Nova Light"/>
                <w:color w:val="000000" w:themeColor="text1"/>
              </w:rPr>
              <w:t>: 99</w:t>
            </w:r>
          </w:p>
          <w:p w:rsidR="005B006D" w:rsidRPr="00F214F6" w:rsidRDefault="005B006D" w:rsidP="005B006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85314E">
              <w:rPr>
                <w:rFonts w:ascii="Arial Nova Light" w:hAnsi="Arial Nova Light"/>
                <w:color w:val="000000" w:themeColor="text1"/>
              </w:rPr>
              <w:t>2</w:t>
            </w:r>
            <w:r>
              <w:rPr>
                <w:rFonts w:ascii="Arial Nova Light" w:hAnsi="Arial Nova Light"/>
                <w:color w:val="000000" w:themeColor="text1"/>
              </w:rPr>
              <w:t>b: 99</w:t>
            </w:r>
          </w:p>
        </w:tc>
      </w:tr>
      <w:tr w:rsidR="005B006D" w:rsidRPr="00F214F6" w:rsidTr="00AD1A27">
        <w:tc>
          <w:tcPr>
            <w:tcW w:w="15417" w:type="dxa"/>
            <w:gridSpan w:val="2"/>
            <w:shd w:val="clear" w:color="auto" w:fill="D9D9D9" w:themeFill="background1" w:themeFillShade="D9"/>
          </w:tcPr>
          <w:p w:rsidR="005B006D" w:rsidRPr="00F214F6" w:rsidRDefault="005B006D" w:rsidP="005B006D">
            <w:pPr>
              <w:jc w:val="center"/>
              <w:rPr>
                <w:rFonts w:ascii="Arial Nova Light" w:hAnsi="Arial Nova Light" w:cstheme="majorBidi"/>
                <w:b/>
                <w:bCs/>
                <w:color w:val="000000" w:themeColor="text1"/>
                <w:sz w:val="24"/>
                <w:szCs w:val="24"/>
              </w:rPr>
            </w:pPr>
          </w:p>
          <w:p w:rsidR="005B006D" w:rsidRPr="00F214F6" w:rsidRDefault="005B006D" w:rsidP="005B006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FA20E3">
              <w:rPr>
                <w:rFonts w:ascii="Arial Nova Light" w:hAnsi="Arial Nova Light" w:cstheme="majorBidi"/>
                <w:b/>
                <w:bCs/>
                <w:color w:val="000000" w:themeColor="text1"/>
                <w:szCs w:val="24"/>
              </w:rPr>
              <w:t>(code as 99 if not stated and cannot be inferred)</w:t>
            </w:r>
          </w:p>
        </w:tc>
      </w:tr>
      <w:tr w:rsidR="005B006D" w:rsidRPr="00F214F6" w:rsidTr="00AD1A27">
        <w:tc>
          <w:tcPr>
            <w:tcW w:w="15417" w:type="dxa"/>
            <w:gridSpan w:val="2"/>
            <w:shd w:val="clear" w:color="auto" w:fill="D9D9D9" w:themeFill="background1" w:themeFillShade="D9"/>
          </w:tcPr>
          <w:p w:rsidR="005B006D" w:rsidRPr="00F214F6" w:rsidRDefault="005B006D" w:rsidP="005B006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t>103. For Digital evidence, was concern expressed at original trial about problems securing the data?</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lastRenderedPageBreak/>
              <w:t xml:space="preserve">105. For Digital evidence, was any data hidden over the network? </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5B006D" w:rsidRPr="00F214F6" w:rsidTr="00AD1A27">
        <w:tc>
          <w:tcPr>
            <w:tcW w:w="15417" w:type="dxa"/>
            <w:gridSpan w:val="2"/>
            <w:shd w:val="clear" w:color="auto" w:fill="D9D9D9" w:themeFill="background1" w:themeFillShade="D9"/>
          </w:tcPr>
          <w:p w:rsidR="005B006D" w:rsidRPr="00F214F6" w:rsidRDefault="005B006D" w:rsidP="005B006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17333" w:rsidRPr="00F214F6" w:rsidTr="00AD1A27">
        <w:tc>
          <w:tcPr>
            <w:tcW w:w="6345" w:type="dxa"/>
          </w:tcPr>
          <w:p w:rsidR="00D17333" w:rsidRPr="000472ED" w:rsidRDefault="00D17333" w:rsidP="00D17333">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D17333" w:rsidRPr="00F214F6" w:rsidRDefault="00D17333" w:rsidP="00D1733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303FA" w:rsidRPr="00F214F6" w:rsidTr="004D1536">
        <w:tc>
          <w:tcPr>
            <w:tcW w:w="6345" w:type="dxa"/>
            <w:tcBorders>
              <w:top w:val="single" w:sz="4" w:space="0" w:color="auto"/>
              <w:left w:val="single" w:sz="4" w:space="0" w:color="auto"/>
              <w:bottom w:val="single" w:sz="4" w:space="0" w:color="auto"/>
              <w:right w:val="single" w:sz="4" w:space="0" w:color="auto"/>
            </w:tcBorders>
          </w:tcPr>
          <w:p w:rsidR="006303FA" w:rsidRPr="00F214F6" w:rsidRDefault="006303FA" w:rsidP="006303FA">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6303FA" w:rsidRDefault="006303FA" w:rsidP="006303FA">
            <w:pPr>
              <w:pStyle w:val="ParaLevel1"/>
              <w:numPr>
                <w:ilvl w:val="0"/>
                <w:numId w:val="0"/>
              </w:numPr>
              <w:tabs>
                <w:tab w:val="left" w:pos="720"/>
              </w:tabs>
              <w:spacing w:before="0" w:after="0"/>
              <w:jc w:val="left"/>
              <w:rPr>
                <w:rFonts w:ascii="Arial Nova Light" w:hAnsi="Arial Nova Light"/>
              </w:rPr>
            </w:pPr>
            <w:r>
              <w:rPr>
                <w:rFonts w:ascii="Arial Nova Light" w:hAnsi="Arial Nova Light"/>
              </w:rPr>
              <w:t xml:space="preserve">Q115. </w:t>
            </w:r>
            <w:r w:rsidR="00B23047">
              <w:rPr>
                <w:rFonts w:ascii="Arial Nova Light" w:hAnsi="Arial Nova Light"/>
              </w:rPr>
              <w:t>2</w:t>
            </w:r>
          </w:p>
          <w:p w:rsidR="006303FA" w:rsidRDefault="006303FA" w:rsidP="006303FA">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Q115b. </w:t>
            </w:r>
            <w:r w:rsidR="00B23047">
              <w:rPr>
                <w:rFonts w:ascii="Arial Nova Light" w:hAnsi="Arial Nova Light"/>
                <w:color w:val="000000" w:themeColor="text1"/>
              </w:rPr>
              <w:t>99</w:t>
            </w:r>
          </w:p>
        </w:tc>
      </w:tr>
      <w:tr w:rsidR="006303FA" w:rsidRPr="00F214F6" w:rsidTr="004D1536">
        <w:tc>
          <w:tcPr>
            <w:tcW w:w="6345" w:type="dxa"/>
            <w:tcBorders>
              <w:top w:val="single" w:sz="4" w:space="0" w:color="auto"/>
              <w:left w:val="single" w:sz="4" w:space="0" w:color="auto"/>
              <w:bottom w:val="single" w:sz="4" w:space="0" w:color="auto"/>
              <w:right w:val="single" w:sz="4" w:space="0" w:color="auto"/>
            </w:tcBorders>
          </w:tcPr>
          <w:p w:rsidR="006303FA" w:rsidRPr="00F214F6" w:rsidRDefault="006303FA" w:rsidP="006303F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6303FA" w:rsidRDefault="006303FA" w:rsidP="006303F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B23047">
              <w:rPr>
                <w:rFonts w:ascii="Arial Nova Light" w:hAnsi="Arial Nova Light" w:cstheme="majorBidi"/>
                <w:color w:val="000000" w:themeColor="text1"/>
                <w:sz w:val="24"/>
                <w:szCs w:val="24"/>
              </w:rPr>
              <w:t>99</w:t>
            </w:r>
          </w:p>
          <w:p w:rsidR="006303FA" w:rsidRDefault="006303FA" w:rsidP="006303FA">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 xml:space="preserve">Q116b. </w:t>
            </w:r>
            <w:r w:rsidR="00B23047">
              <w:rPr>
                <w:rFonts w:ascii="Arial Nova Light" w:hAnsi="Arial Nova Light" w:cstheme="majorBidi"/>
                <w:color w:val="000000" w:themeColor="text1"/>
                <w:szCs w:val="24"/>
              </w:rPr>
              <w:t>99</w:t>
            </w:r>
          </w:p>
        </w:tc>
      </w:tr>
      <w:tr w:rsidR="005B006D" w:rsidRPr="00F214F6" w:rsidTr="005E6686">
        <w:tc>
          <w:tcPr>
            <w:tcW w:w="6345" w:type="dxa"/>
            <w:shd w:val="clear" w:color="auto" w:fill="D9D9D9" w:themeFill="background1" w:themeFillShade="D9"/>
          </w:tcPr>
          <w:p w:rsidR="005B006D" w:rsidRPr="00F214F6" w:rsidRDefault="005B006D" w:rsidP="005B006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5B006D" w:rsidRPr="00280012" w:rsidRDefault="005B006D" w:rsidP="00B93E24">
            <w:pPr>
              <w:pStyle w:val="ParaLevel1"/>
              <w:numPr>
                <w:ilvl w:val="0"/>
                <w:numId w:val="0"/>
              </w:numPr>
              <w:spacing w:after="0"/>
              <w:rPr>
                <w:rFonts w:ascii="Arial Nova Light" w:hAnsi="Arial Nova Light"/>
                <w:color w:val="000000" w:themeColor="text1"/>
              </w:rPr>
            </w:pPr>
            <w:r w:rsidRPr="00280012">
              <w:rPr>
                <w:rFonts w:ascii="Arial Nova Light" w:hAnsi="Arial Nova Light"/>
                <w:color w:val="000000" w:themeColor="text1"/>
              </w:rPr>
              <w:t>The current case was one of two appeals which were heard together because they raised similar issue in principle. They were otherwise unrelated</w:t>
            </w:r>
            <w:r>
              <w:rPr>
                <w:rFonts w:ascii="Arial Nova Light" w:hAnsi="Arial Nova Light"/>
                <w:color w:val="000000" w:themeColor="text1"/>
              </w:rPr>
              <w:t>.</w:t>
            </w:r>
          </w:p>
          <w:p w:rsidR="005B006D" w:rsidRPr="00F214F6" w:rsidRDefault="005B006D" w:rsidP="003D59A0">
            <w:pPr>
              <w:pStyle w:val="ParaLevel1"/>
              <w:numPr>
                <w:ilvl w:val="0"/>
                <w:numId w:val="0"/>
              </w:numPr>
              <w:spacing w:after="0"/>
              <w:rPr>
                <w:rFonts w:ascii="Arial Nova Light" w:hAnsi="Arial Nova Light"/>
                <w:color w:val="000000" w:themeColor="text1"/>
              </w:rPr>
            </w:pPr>
            <w:r w:rsidRPr="002C4264">
              <w:rPr>
                <w:rFonts w:ascii="Arial Nova Light" w:hAnsi="Arial Nova Light"/>
                <w:color w:val="000000" w:themeColor="text1"/>
              </w:rPr>
              <w:t>The appellant was serving a 20-month sentence for a sexual offence. As her grounds of appeal she lodges that her personal circumstances and mitigation (especially her illness) were such that her sentence should have been suspended.</w:t>
            </w:r>
            <w:r w:rsidR="003D59A0">
              <w:rPr>
                <w:rFonts w:ascii="Arial Nova Light" w:hAnsi="Arial Nova Light"/>
                <w:color w:val="000000" w:themeColor="text1"/>
              </w:rPr>
              <w:t xml:space="preserve"> </w:t>
            </w:r>
            <w:r w:rsidRPr="00280012">
              <w:rPr>
                <w:rFonts w:ascii="Arial Nova Light" w:hAnsi="Arial Nova Light"/>
                <w:color w:val="000000" w:themeColor="text1"/>
              </w:rPr>
              <w:t xml:space="preserve">Ahead of deliberating on the current case the court of appeal visited the guidelines for sentencing and criminal justice act 2003, the mandatory rules which set procedures </w:t>
            </w:r>
            <w:r w:rsidRPr="00280012">
              <w:rPr>
                <w:rFonts w:ascii="Arial Nova Light" w:hAnsi="Arial Nova Light"/>
                <w:color w:val="000000" w:themeColor="text1"/>
              </w:rPr>
              <w:lastRenderedPageBreak/>
              <w:t>for early release on compassionate grounds (ERCG). Reference was made to article 3 of the European Convention of Human rights, the Prison service order 6000 and the circumstances in which the Secretary of State may intervene on releasing a prisoner on compassionate grounds</w:t>
            </w:r>
            <w:r w:rsidR="003D59A0">
              <w:rPr>
                <w:rFonts w:ascii="Arial Nova Light" w:hAnsi="Arial Nova Light"/>
                <w:color w:val="000000" w:themeColor="text1"/>
              </w:rPr>
              <w:t xml:space="preserve">. </w:t>
            </w:r>
            <w:r>
              <w:rPr>
                <w:rFonts w:ascii="Arial Nova Light" w:hAnsi="Arial Nova Light"/>
                <w:color w:val="000000" w:themeColor="text1"/>
              </w:rPr>
              <w:t xml:space="preserve">A pre-sentence report (? Furnished by a probation officer) made referred to the appellants medical condition, her physical capabilities and resultant healthcare needs. The author of the report, in their opinion, stated </w:t>
            </w:r>
            <w:r w:rsidRPr="008B5D9B">
              <w:rPr>
                <w:rFonts w:ascii="Arial Nova Light" w:hAnsi="Arial Nova Light"/>
                <w:color w:val="000000" w:themeColor="text1"/>
              </w:rPr>
              <w:t xml:space="preserve">that the </w:t>
            </w:r>
            <w:r>
              <w:rPr>
                <w:rFonts w:ascii="Arial Nova Light" w:hAnsi="Arial Nova Light"/>
                <w:color w:val="000000" w:themeColor="text1"/>
              </w:rPr>
              <w:t>“</w:t>
            </w:r>
            <w:r w:rsidRPr="008B5D9B">
              <w:rPr>
                <w:rFonts w:ascii="Arial Nova Light" w:hAnsi="Arial Nova Light"/>
                <w:color w:val="000000" w:themeColor="text1"/>
              </w:rPr>
              <w:t>appellant's physical deterioration had clearly led to an emotional and psychological deterioration</w:t>
            </w:r>
            <w:r>
              <w:rPr>
                <w:rFonts w:ascii="Arial Nova Light" w:hAnsi="Arial Nova Light"/>
                <w:color w:val="000000" w:themeColor="text1"/>
              </w:rPr>
              <w:t>”</w:t>
            </w:r>
            <w:r w:rsidR="003D59A0">
              <w:rPr>
                <w:rFonts w:ascii="Arial Nova Light" w:hAnsi="Arial Nova Light"/>
                <w:color w:val="000000" w:themeColor="text1"/>
              </w:rPr>
              <w:t xml:space="preserve">. </w:t>
            </w:r>
            <w:r>
              <w:rPr>
                <w:rFonts w:ascii="Arial Nova Light" w:hAnsi="Arial Nova Light"/>
                <w:color w:val="000000" w:themeColor="text1"/>
              </w:rPr>
              <w:t>Despite testimonial letters from the appellants family, the court noted that there was “</w:t>
            </w:r>
            <w:r w:rsidRPr="008B5D9B">
              <w:rPr>
                <w:rFonts w:ascii="Arial Nova Light" w:hAnsi="Arial Nova Light"/>
                <w:color w:val="000000" w:themeColor="text1"/>
              </w:rPr>
              <w:t>no formal medical evidence before the court, and in particular no psychiatric or psychological report</w:t>
            </w:r>
            <w:r>
              <w:rPr>
                <w:rFonts w:ascii="Arial Nova Light" w:hAnsi="Arial Nova Light"/>
                <w:color w:val="000000" w:themeColor="text1"/>
              </w:rPr>
              <w:t>.”</w:t>
            </w:r>
            <w:r w:rsidR="003D59A0">
              <w:rPr>
                <w:rFonts w:ascii="Arial Nova Light" w:hAnsi="Arial Nova Light"/>
                <w:color w:val="000000" w:themeColor="text1"/>
              </w:rPr>
              <w:t xml:space="preserve"> </w:t>
            </w:r>
            <w:r>
              <w:rPr>
                <w:rFonts w:ascii="Arial Nova Light" w:hAnsi="Arial Nova Light"/>
                <w:color w:val="000000" w:themeColor="text1"/>
              </w:rPr>
              <w:t>The judge noted that the appellant was of previous good character</w:t>
            </w:r>
            <w:r w:rsidR="003D59A0">
              <w:rPr>
                <w:rFonts w:ascii="Arial Nova Light" w:hAnsi="Arial Nova Light"/>
                <w:color w:val="000000" w:themeColor="text1"/>
              </w:rPr>
              <w:t xml:space="preserve">. </w:t>
            </w:r>
            <w:r>
              <w:rPr>
                <w:rFonts w:ascii="Arial Nova Light" w:hAnsi="Arial Nova Light"/>
                <w:color w:val="000000" w:themeColor="text1"/>
              </w:rPr>
              <w:t>Significantly at Para 31 the court noted that at that juncture there “</w:t>
            </w:r>
            <w:r w:rsidRPr="00942AFF">
              <w:rPr>
                <w:rFonts w:ascii="Arial Nova Light" w:hAnsi="Arial Nova Light"/>
                <w:color w:val="000000" w:themeColor="text1"/>
              </w:rPr>
              <w:t>still no medical evidence to support the suggestions made in the pre-sentence report. In granting an adjournment, this court directed that a psychiatrist be instructed to interview the appellant in prison and to prepare a report directed to the issue of whether her mental health condition is or may be causally connected to her commission of the offence and if so, how and to what extent.</w:t>
            </w:r>
            <w:r>
              <w:rPr>
                <w:rFonts w:ascii="Arial Nova Light" w:hAnsi="Arial Nova Light"/>
                <w:color w:val="000000" w:themeColor="text1"/>
              </w:rPr>
              <w:t>”</w:t>
            </w:r>
            <w:r w:rsidR="003D59A0">
              <w:rPr>
                <w:rFonts w:ascii="Arial Nova Light" w:hAnsi="Arial Nova Light"/>
                <w:color w:val="000000" w:themeColor="text1"/>
              </w:rPr>
              <w:t xml:space="preserve"> </w:t>
            </w:r>
            <w:r>
              <w:rPr>
                <w:rFonts w:ascii="Arial Nova Light" w:hAnsi="Arial Nova Light"/>
                <w:color w:val="000000" w:themeColor="text1"/>
              </w:rPr>
              <w:t>A consultant forensic psychiatrist was subsequently commissioned by the defence. She outlined the appellants medical condition/s, symptoms and intensity. She also reported on the appellants restricted physical condition.</w:t>
            </w:r>
            <w:r w:rsidR="003D59A0">
              <w:rPr>
                <w:rFonts w:ascii="Arial Nova Light" w:hAnsi="Arial Nova Light"/>
                <w:color w:val="000000" w:themeColor="text1"/>
              </w:rPr>
              <w:t xml:space="preserve"> </w:t>
            </w:r>
            <w:r>
              <w:rPr>
                <w:rFonts w:ascii="Arial Nova Light" w:hAnsi="Arial Nova Light"/>
                <w:color w:val="000000" w:themeColor="text1"/>
              </w:rPr>
              <w:t>Para 36. The expert was of the opinion that</w:t>
            </w:r>
            <w:r w:rsidRPr="00DE15BA">
              <w:rPr>
                <w:rFonts w:ascii="Arial Nova Light" w:hAnsi="Arial Nova Light"/>
                <w:color w:val="000000" w:themeColor="text1"/>
              </w:rPr>
              <w:t xml:space="preserve"> the appellant's physical conditions may have masked symptoms of a co-existing mental disorder, with the result that the severity of the mental disorder was not recognised and treated.</w:t>
            </w:r>
            <w:r w:rsidR="003D59A0">
              <w:rPr>
                <w:rFonts w:ascii="Arial Nova Light" w:hAnsi="Arial Nova Light"/>
                <w:color w:val="000000" w:themeColor="text1"/>
              </w:rPr>
              <w:t xml:space="preserve"> </w:t>
            </w:r>
            <w:r>
              <w:rPr>
                <w:rFonts w:ascii="Arial Nova Light" w:hAnsi="Arial Nova Light"/>
                <w:color w:val="000000" w:themeColor="text1"/>
              </w:rPr>
              <w:t>The expert went on to state (para 37) that “t</w:t>
            </w:r>
            <w:r w:rsidRPr="00DE15BA">
              <w:rPr>
                <w:rFonts w:ascii="Arial Nova Light" w:hAnsi="Arial Nova Light"/>
                <w:color w:val="000000" w:themeColor="text1"/>
              </w:rPr>
              <w:t>he index offence is of a very serious nature and there is no direct relationship between [the appellant's] mental illness and offending. Nonetheless, the offence occurred at a time when [the appellant] was clinically depressed. Poor decision making is a core symptom of depression and in my opinion, reduced ability to exercise judgment may offer a partial explanation as to [the appellant's] actions.</w:t>
            </w:r>
            <w:r>
              <w:rPr>
                <w:rFonts w:ascii="Arial Nova Light" w:hAnsi="Arial Nova Light"/>
                <w:color w:val="000000" w:themeColor="text1"/>
              </w:rPr>
              <w:t>”</w:t>
            </w:r>
            <w:r w:rsidR="003D59A0">
              <w:rPr>
                <w:rFonts w:ascii="Arial Nova Light" w:hAnsi="Arial Nova Light"/>
                <w:color w:val="000000" w:themeColor="text1"/>
              </w:rPr>
              <w:t xml:space="preserve"> </w:t>
            </w:r>
            <w:r>
              <w:rPr>
                <w:rFonts w:ascii="Arial Nova Light" w:hAnsi="Arial Nova Light"/>
                <w:color w:val="000000" w:themeColor="text1"/>
              </w:rPr>
              <w:t>The court judged on the basis of evidence presented, that there was</w:t>
            </w:r>
            <w:r w:rsidRPr="002C4264">
              <w:rPr>
                <w:rFonts w:ascii="Arial Nova Light" w:hAnsi="Arial Nova Light"/>
                <w:color w:val="000000" w:themeColor="text1"/>
              </w:rPr>
              <w:t xml:space="preserve"> no medical evidence showing a direct link between the appellant's mental health and her offending. Dr Whitworth's expert opinion goes no further than establishing a partial reduction in the appellant's ability to exercise judgment at the material time.</w:t>
            </w:r>
            <w:r>
              <w:rPr>
                <w:rFonts w:ascii="Arial Nova Light" w:hAnsi="Arial Nova Light"/>
                <w:color w:val="000000" w:themeColor="text1"/>
              </w:rPr>
              <w:t xml:space="preserve"> The court therefore judged </w:t>
            </w:r>
            <w:r w:rsidRPr="002C4264">
              <w:rPr>
                <w:rFonts w:ascii="Arial Nova Light" w:hAnsi="Arial Nova Light"/>
                <w:color w:val="000000" w:themeColor="text1"/>
              </w:rPr>
              <w:t xml:space="preserve">that </w:t>
            </w:r>
            <w:r>
              <w:rPr>
                <w:rFonts w:ascii="Arial Nova Light" w:hAnsi="Arial Nova Light"/>
                <w:color w:val="000000" w:themeColor="text1"/>
              </w:rPr>
              <w:t>the appellant case fell</w:t>
            </w:r>
            <w:r w:rsidRPr="002C4264">
              <w:rPr>
                <w:rFonts w:ascii="Arial Nova Light" w:hAnsi="Arial Nova Light"/>
                <w:color w:val="000000" w:themeColor="text1"/>
              </w:rPr>
              <w:t xml:space="preserve"> </w:t>
            </w:r>
            <w:r>
              <w:rPr>
                <w:rFonts w:ascii="Arial Nova Light" w:hAnsi="Arial Nova Light"/>
                <w:color w:val="000000" w:themeColor="text1"/>
              </w:rPr>
              <w:t>“</w:t>
            </w:r>
            <w:r w:rsidRPr="002C4264">
              <w:rPr>
                <w:rFonts w:ascii="Arial Nova Light" w:hAnsi="Arial Nova Light"/>
                <w:color w:val="000000" w:themeColor="text1"/>
              </w:rPr>
              <w:t>well short of the exceptional circumstances which must be shown if the Bernard principles are to be relied upon</w:t>
            </w:r>
            <w:r>
              <w:rPr>
                <w:rFonts w:ascii="Arial Nova Light" w:hAnsi="Arial Nova Light"/>
                <w:color w:val="000000" w:themeColor="text1"/>
              </w:rPr>
              <w:t>” with respect to early release on compassionate grounds.</w:t>
            </w: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4E0" w:rsidRDefault="007074E0" w:rsidP="00187203">
      <w:pPr>
        <w:spacing w:after="0" w:line="240" w:lineRule="auto"/>
      </w:pPr>
      <w:r>
        <w:separator/>
      </w:r>
    </w:p>
  </w:endnote>
  <w:endnote w:type="continuationSeparator" w:id="0">
    <w:p w:rsidR="007074E0" w:rsidRDefault="007074E0"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4E0" w:rsidRDefault="007074E0" w:rsidP="00187203">
      <w:pPr>
        <w:spacing w:after="0" w:line="240" w:lineRule="auto"/>
      </w:pPr>
      <w:r>
        <w:separator/>
      </w:r>
    </w:p>
  </w:footnote>
  <w:footnote w:type="continuationSeparator" w:id="0">
    <w:p w:rsidR="007074E0" w:rsidRDefault="007074E0"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8FAFCSJnEtAAAA"/>
  </w:docVars>
  <w:rsids>
    <w:rsidRoot w:val="004B32DB"/>
    <w:rsid w:val="00002D65"/>
    <w:rsid w:val="00017737"/>
    <w:rsid w:val="00024091"/>
    <w:rsid w:val="00033F18"/>
    <w:rsid w:val="00034807"/>
    <w:rsid w:val="00044E5D"/>
    <w:rsid w:val="00050B46"/>
    <w:rsid w:val="00054A86"/>
    <w:rsid w:val="00055EF0"/>
    <w:rsid w:val="0008272B"/>
    <w:rsid w:val="00083FFE"/>
    <w:rsid w:val="0009515D"/>
    <w:rsid w:val="00097755"/>
    <w:rsid w:val="000A4EC3"/>
    <w:rsid w:val="000C493A"/>
    <w:rsid w:val="000C67E9"/>
    <w:rsid w:val="000E450B"/>
    <w:rsid w:val="000E65C1"/>
    <w:rsid w:val="000F5116"/>
    <w:rsid w:val="000F5DB9"/>
    <w:rsid w:val="0011134F"/>
    <w:rsid w:val="0011315D"/>
    <w:rsid w:val="00113DDD"/>
    <w:rsid w:val="001221BE"/>
    <w:rsid w:val="00141779"/>
    <w:rsid w:val="00154B87"/>
    <w:rsid w:val="0018382A"/>
    <w:rsid w:val="00184214"/>
    <w:rsid w:val="00187203"/>
    <w:rsid w:val="00196060"/>
    <w:rsid w:val="001A2D1E"/>
    <w:rsid w:val="001B3245"/>
    <w:rsid w:val="001B4143"/>
    <w:rsid w:val="001B76BD"/>
    <w:rsid w:val="001C0D45"/>
    <w:rsid w:val="001C4D47"/>
    <w:rsid w:val="001D2E2E"/>
    <w:rsid w:val="001D6D26"/>
    <w:rsid w:val="00226792"/>
    <w:rsid w:val="002278BF"/>
    <w:rsid w:val="00250C4F"/>
    <w:rsid w:val="00255E5F"/>
    <w:rsid w:val="0026151F"/>
    <w:rsid w:val="00273F30"/>
    <w:rsid w:val="00274535"/>
    <w:rsid w:val="00280012"/>
    <w:rsid w:val="0028308F"/>
    <w:rsid w:val="00293FE0"/>
    <w:rsid w:val="0029602E"/>
    <w:rsid w:val="002A0936"/>
    <w:rsid w:val="002B7601"/>
    <w:rsid w:val="002C4264"/>
    <w:rsid w:val="002D3229"/>
    <w:rsid w:val="002D3EDC"/>
    <w:rsid w:val="002E19FE"/>
    <w:rsid w:val="002E75B4"/>
    <w:rsid w:val="00301AE4"/>
    <w:rsid w:val="00332ACD"/>
    <w:rsid w:val="0033791C"/>
    <w:rsid w:val="003420D0"/>
    <w:rsid w:val="00353568"/>
    <w:rsid w:val="00354D14"/>
    <w:rsid w:val="003A29C8"/>
    <w:rsid w:val="003B1314"/>
    <w:rsid w:val="003D0993"/>
    <w:rsid w:val="003D26FB"/>
    <w:rsid w:val="003D59A0"/>
    <w:rsid w:val="003D6522"/>
    <w:rsid w:val="003E1548"/>
    <w:rsid w:val="00416404"/>
    <w:rsid w:val="00417F03"/>
    <w:rsid w:val="00426926"/>
    <w:rsid w:val="00432A9E"/>
    <w:rsid w:val="00440933"/>
    <w:rsid w:val="00456554"/>
    <w:rsid w:val="00463D75"/>
    <w:rsid w:val="00470DD4"/>
    <w:rsid w:val="004A33E6"/>
    <w:rsid w:val="004A44C9"/>
    <w:rsid w:val="004B32DB"/>
    <w:rsid w:val="004C51D2"/>
    <w:rsid w:val="004D1D32"/>
    <w:rsid w:val="004D1DE0"/>
    <w:rsid w:val="004D22E0"/>
    <w:rsid w:val="004E3100"/>
    <w:rsid w:val="004E62BD"/>
    <w:rsid w:val="004F0BFF"/>
    <w:rsid w:val="004F1CFE"/>
    <w:rsid w:val="004F5DA4"/>
    <w:rsid w:val="00500E52"/>
    <w:rsid w:val="00505881"/>
    <w:rsid w:val="005062C0"/>
    <w:rsid w:val="00506BC8"/>
    <w:rsid w:val="00517475"/>
    <w:rsid w:val="005263CF"/>
    <w:rsid w:val="0053116D"/>
    <w:rsid w:val="00540327"/>
    <w:rsid w:val="0054055B"/>
    <w:rsid w:val="00541F85"/>
    <w:rsid w:val="005515E1"/>
    <w:rsid w:val="005544E2"/>
    <w:rsid w:val="00555108"/>
    <w:rsid w:val="005B006D"/>
    <w:rsid w:val="005C1ABD"/>
    <w:rsid w:val="005E6686"/>
    <w:rsid w:val="00620216"/>
    <w:rsid w:val="00621FE2"/>
    <w:rsid w:val="00627A38"/>
    <w:rsid w:val="006303FA"/>
    <w:rsid w:val="00650F5E"/>
    <w:rsid w:val="00674FF6"/>
    <w:rsid w:val="00694917"/>
    <w:rsid w:val="006B0518"/>
    <w:rsid w:val="006B3E2B"/>
    <w:rsid w:val="006B3E3F"/>
    <w:rsid w:val="006B67A6"/>
    <w:rsid w:val="006D71C4"/>
    <w:rsid w:val="006D7C30"/>
    <w:rsid w:val="006F3EB0"/>
    <w:rsid w:val="006F48BE"/>
    <w:rsid w:val="007074E0"/>
    <w:rsid w:val="007106AC"/>
    <w:rsid w:val="00713C7F"/>
    <w:rsid w:val="0071493C"/>
    <w:rsid w:val="007608D1"/>
    <w:rsid w:val="007659F7"/>
    <w:rsid w:val="007700FE"/>
    <w:rsid w:val="007B467D"/>
    <w:rsid w:val="007B63C7"/>
    <w:rsid w:val="007C712E"/>
    <w:rsid w:val="007E0BE0"/>
    <w:rsid w:val="007E78B1"/>
    <w:rsid w:val="007F3561"/>
    <w:rsid w:val="00823B61"/>
    <w:rsid w:val="008248D5"/>
    <w:rsid w:val="00830569"/>
    <w:rsid w:val="00834B0D"/>
    <w:rsid w:val="00847F94"/>
    <w:rsid w:val="008513B8"/>
    <w:rsid w:val="0085314E"/>
    <w:rsid w:val="00873BFC"/>
    <w:rsid w:val="00897696"/>
    <w:rsid w:val="008A00C1"/>
    <w:rsid w:val="008B34D6"/>
    <w:rsid w:val="008B5D9B"/>
    <w:rsid w:val="008C01BB"/>
    <w:rsid w:val="008D033C"/>
    <w:rsid w:val="008E640B"/>
    <w:rsid w:val="0090333A"/>
    <w:rsid w:val="00906F86"/>
    <w:rsid w:val="00907A59"/>
    <w:rsid w:val="009111D6"/>
    <w:rsid w:val="0093054D"/>
    <w:rsid w:val="00942AFF"/>
    <w:rsid w:val="00962A8E"/>
    <w:rsid w:val="009642C0"/>
    <w:rsid w:val="0097046D"/>
    <w:rsid w:val="00984A0F"/>
    <w:rsid w:val="00985ED4"/>
    <w:rsid w:val="009A5BE4"/>
    <w:rsid w:val="009B254A"/>
    <w:rsid w:val="009B6FDB"/>
    <w:rsid w:val="009D2B22"/>
    <w:rsid w:val="009D6682"/>
    <w:rsid w:val="009D74E0"/>
    <w:rsid w:val="009E261A"/>
    <w:rsid w:val="00A00F86"/>
    <w:rsid w:val="00A037A7"/>
    <w:rsid w:val="00A06CDF"/>
    <w:rsid w:val="00A162D8"/>
    <w:rsid w:val="00A2312A"/>
    <w:rsid w:val="00A27441"/>
    <w:rsid w:val="00A35D9A"/>
    <w:rsid w:val="00A74EE8"/>
    <w:rsid w:val="00A7558D"/>
    <w:rsid w:val="00AD1A27"/>
    <w:rsid w:val="00AE001D"/>
    <w:rsid w:val="00AF10F1"/>
    <w:rsid w:val="00B02EEC"/>
    <w:rsid w:val="00B03677"/>
    <w:rsid w:val="00B072EE"/>
    <w:rsid w:val="00B1329E"/>
    <w:rsid w:val="00B135F8"/>
    <w:rsid w:val="00B16C69"/>
    <w:rsid w:val="00B20AC5"/>
    <w:rsid w:val="00B2148C"/>
    <w:rsid w:val="00B23047"/>
    <w:rsid w:val="00B3276D"/>
    <w:rsid w:val="00B33025"/>
    <w:rsid w:val="00B33A51"/>
    <w:rsid w:val="00B414DC"/>
    <w:rsid w:val="00B52E84"/>
    <w:rsid w:val="00B57863"/>
    <w:rsid w:val="00B60AB4"/>
    <w:rsid w:val="00B732EF"/>
    <w:rsid w:val="00B918C9"/>
    <w:rsid w:val="00B93E24"/>
    <w:rsid w:val="00B959C7"/>
    <w:rsid w:val="00B96A7F"/>
    <w:rsid w:val="00BA51A8"/>
    <w:rsid w:val="00BA7AB8"/>
    <w:rsid w:val="00BA7DF9"/>
    <w:rsid w:val="00BB658C"/>
    <w:rsid w:val="00BD46FD"/>
    <w:rsid w:val="00BD58D8"/>
    <w:rsid w:val="00BE62B2"/>
    <w:rsid w:val="00BE7ACA"/>
    <w:rsid w:val="00C04236"/>
    <w:rsid w:val="00C278D3"/>
    <w:rsid w:val="00C42256"/>
    <w:rsid w:val="00C47288"/>
    <w:rsid w:val="00C51D00"/>
    <w:rsid w:val="00C604F3"/>
    <w:rsid w:val="00C77DBF"/>
    <w:rsid w:val="00C82539"/>
    <w:rsid w:val="00C83493"/>
    <w:rsid w:val="00C96F87"/>
    <w:rsid w:val="00CA297F"/>
    <w:rsid w:val="00CC3B33"/>
    <w:rsid w:val="00CC4AFC"/>
    <w:rsid w:val="00CF057F"/>
    <w:rsid w:val="00D17333"/>
    <w:rsid w:val="00D23830"/>
    <w:rsid w:val="00D573E4"/>
    <w:rsid w:val="00D7225E"/>
    <w:rsid w:val="00D80F5C"/>
    <w:rsid w:val="00D818A1"/>
    <w:rsid w:val="00D9234A"/>
    <w:rsid w:val="00D92554"/>
    <w:rsid w:val="00D94151"/>
    <w:rsid w:val="00D970E4"/>
    <w:rsid w:val="00DB2C1F"/>
    <w:rsid w:val="00DB63FA"/>
    <w:rsid w:val="00DC2AFD"/>
    <w:rsid w:val="00DC34AA"/>
    <w:rsid w:val="00DC649D"/>
    <w:rsid w:val="00DD6E6A"/>
    <w:rsid w:val="00DE15BA"/>
    <w:rsid w:val="00DE1EBB"/>
    <w:rsid w:val="00DE3410"/>
    <w:rsid w:val="00DE6A9B"/>
    <w:rsid w:val="00DF32A8"/>
    <w:rsid w:val="00E16710"/>
    <w:rsid w:val="00E22D4F"/>
    <w:rsid w:val="00E54A2C"/>
    <w:rsid w:val="00E56AB2"/>
    <w:rsid w:val="00E71B2B"/>
    <w:rsid w:val="00E720A3"/>
    <w:rsid w:val="00E72634"/>
    <w:rsid w:val="00E813B6"/>
    <w:rsid w:val="00E81AE6"/>
    <w:rsid w:val="00E85B54"/>
    <w:rsid w:val="00E923B6"/>
    <w:rsid w:val="00EB3147"/>
    <w:rsid w:val="00EB51D0"/>
    <w:rsid w:val="00EB5FD3"/>
    <w:rsid w:val="00EB79EB"/>
    <w:rsid w:val="00EC156F"/>
    <w:rsid w:val="00EC65A9"/>
    <w:rsid w:val="00ED596A"/>
    <w:rsid w:val="00EE1F05"/>
    <w:rsid w:val="00F02664"/>
    <w:rsid w:val="00F02D07"/>
    <w:rsid w:val="00F0669C"/>
    <w:rsid w:val="00F214F6"/>
    <w:rsid w:val="00F260E7"/>
    <w:rsid w:val="00F32DC2"/>
    <w:rsid w:val="00F460E6"/>
    <w:rsid w:val="00F52BDC"/>
    <w:rsid w:val="00F5354D"/>
    <w:rsid w:val="00F60F70"/>
    <w:rsid w:val="00F85BDD"/>
    <w:rsid w:val="00F951FA"/>
    <w:rsid w:val="00FA20E3"/>
    <w:rsid w:val="00FC2C57"/>
    <w:rsid w:val="00FC4F1D"/>
    <w:rsid w:val="00FC785C"/>
    <w:rsid w:val="00FD19F5"/>
    <w:rsid w:val="00FD2328"/>
    <w:rsid w:val="00FD59EF"/>
    <w:rsid w:val="00FE0952"/>
    <w:rsid w:val="00FF40C5"/>
    <w:rsid w:val="00FF7E9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84731E"/>
  <w15:docId w15:val="{92E8C631-25E7-41EC-807D-94F7A49C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C07F1-33D7-4266-8D62-FCC270F6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24</cp:revision>
  <cp:lastPrinted>2019-01-14T14:22:00Z</cp:lastPrinted>
  <dcterms:created xsi:type="dcterms:W3CDTF">2019-09-05T09:48:00Z</dcterms:created>
  <dcterms:modified xsi:type="dcterms:W3CDTF">2020-05-05T06:06:00Z</dcterms:modified>
</cp:coreProperties>
</file>