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134F56" w:rsidP="00E22D4F">
            <w:pPr>
              <w:rPr>
                <w:rFonts w:ascii="Arial Nova Light" w:hAnsi="Arial Nova Light" w:cstheme="majorBidi"/>
                <w:color w:val="000000" w:themeColor="text1"/>
                <w:sz w:val="24"/>
                <w:szCs w:val="24"/>
              </w:rPr>
            </w:pPr>
            <w:r w:rsidRPr="00134F56">
              <w:rPr>
                <w:rFonts w:ascii="Arial Nova Light" w:hAnsi="Arial Nova Light" w:cstheme="majorBidi"/>
                <w:color w:val="000000" w:themeColor="text1"/>
                <w:sz w:val="24"/>
                <w:szCs w:val="24"/>
              </w:rPr>
              <w:t>Coles, R v [2018] EWCA Crim 407</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192A55"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220218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89578D">
              <w:rPr>
                <w:rFonts w:ascii="Arial Nova Light" w:hAnsi="Arial Nova Light" w:cstheme="majorBidi"/>
                <w:color w:val="000000" w:themeColor="text1"/>
                <w:sz w:val="24"/>
                <w:szCs w:val="24"/>
              </w:rPr>
              <w:t>/conviction</w:t>
            </w:r>
          </w:p>
        </w:tc>
        <w:tc>
          <w:tcPr>
            <w:tcW w:w="9072" w:type="dxa"/>
          </w:tcPr>
          <w:p w:rsidR="000C67E9" w:rsidRPr="00F214F6" w:rsidRDefault="00666209"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281116</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037BC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037BCC"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037BC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EB6035">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037BC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037BC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B6035">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037BC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037BC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037BC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A609E2"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w:t>
            </w:r>
            <w:r w:rsidR="00037BCC" w:rsidRPr="00037BCC">
              <w:rPr>
                <w:rFonts w:ascii="Arial Nova Light" w:hAnsi="Arial Nova Light" w:cstheme="majorBidi"/>
                <w:color w:val="000000" w:themeColor="text1"/>
                <w:szCs w:val="24"/>
              </w:rPr>
              <w:t>he prosecution case was too weak to justify the admission of the applicant's considerable bad character</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yes, </w:t>
            </w:r>
            <w:r w:rsidR="004A44C9" w:rsidRPr="00F214F6">
              <w:rPr>
                <w:rFonts w:ascii="Arial Nova Light" w:hAnsi="Arial Nova Light" w:cstheme="majorBidi"/>
                <w:color w:val="000000" w:themeColor="text1"/>
                <w:sz w:val="24"/>
                <w:szCs w:val="24"/>
              </w:rPr>
              <w:lastRenderedPageBreak/>
              <w:t>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Q19: </w:t>
            </w:r>
            <w:r w:rsidR="00DC026E">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Q19b: </w:t>
            </w:r>
            <w:r w:rsidR="00DC026E">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C026E">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DC026E"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DC02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DC02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DC02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9663A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9663A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9663A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A609E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646ED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46EDD">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46EDD">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9663A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9663A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9663A1">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9663A1">
              <w:rPr>
                <w:rFonts w:ascii="Arial Nova Light" w:hAnsi="Arial Nova Light" w:cstheme="majorBidi"/>
                <w:iCs/>
                <w:color w:val="000000" w:themeColor="text1"/>
                <w:sz w:val="24"/>
                <w:szCs w:val="24"/>
              </w:rPr>
              <w:t>99</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0D336C" w:rsidRPr="00F214F6" w:rsidTr="00D970E4">
        <w:tc>
          <w:tcPr>
            <w:tcW w:w="6345" w:type="dxa"/>
          </w:tcPr>
          <w:p w:rsidR="000D336C" w:rsidRPr="00F214F6" w:rsidRDefault="000D336C" w:rsidP="000D336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0D336C" w:rsidRPr="00F214F6" w:rsidRDefault="000D336C" w:rsidP="000D336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62E70">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662E70">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662E70" w:rsidP="00662E70">
            <w:pPr>
              <w:rPr>
                <w:rFonts w:ascii="Arial Nova Light" w:hAnsi="Arial Nova Light" w:cstheme="majorBidi"/>
                <w:color w:val="000000" w:themeColor="text1"/>
                <w:sz w:val="24"/>
                <w:szCs w:val="24"/>
              </w:rPr>
            </w:pPr>
            <w:r w:rsidRPr="00D30C72">
              <w:rPr>
                <w:rFonts w:ascii="Arial Nova Light" w:hAnsi="Arial Nova Light" w:cstheme="majorBidi"/>
                <w:color w:val="000000" w:themeColor="text1"/>
                <w:sz w:val="24"/>
                <w:szCs w:val="24"/>
              </w:rPr>
              <w:t>Lord Justice Irwin</w:t>
            </w:r>
            <w:r>
              <w:rPr>
                <w:rFonts w:ascii="Arial Nova Light" w:hAnsi="Arial Nova Light" w:cstheme="majorBidi"/>
                <w:color w:val="000000" w:themeColor="text1"/>
                <w:sz w:val="24"/>
                <w:szCs w:val="24"/>
              </w:rPr>
              <w:t xml:space="preserve">, </w:t>
            </w:r>
            <w:r w:rsidRPr="00D30C72">
              <w:rPr>
                <w:rFonts w:ascii="Arial Nova Light" w:hAnsi="Arial Nova Light" w:cstheme="majorBidi"/>
                <w:color w:val="000000" w:themeColor="text1"/>
                <w:sz w:val="24"/>
                <w:szCs w:val="24"/>
              </w:rPr>
              <w:t xml:space="preserve">Mrs Justice </w:t>
            </w:r>
            <w:proofErr w:type="spellStart"/>
            <w:r w:rsidRPr="00D30C72">
              <w:rPr>
                <w:rFonts w:ascii="Arial Nova Light" w:hAnsi="Arial Nova Light" w:cstheme="majorBidi"/>
                <w:color w:val="000000" w:themeColor="text1"/>
                <w:sz w:val="24"/>
                <w:szCs w:val="24"/>
              </w:rPr>
              <w:t>Mcgowan</w:t>
            </w:r>
            <w:proofErr w:type="spellEnd"/>
            <w:r>
              <w:rPr>
                <w:rFonts w:ascii="Arial Nova Light" w:hAnsi="Arial Nova Light" w:cstheme="majorBidi"/>
                <w:color w:val="000000" w:themeColor="text1"/>
                <w:sz w:val="24"/>
                <w:szCs w:val="24"/>
              </w:rPr>
              <w:t xml:space="preserve"> and </w:t>
            </w:r>
            <w:r w:rsidR="00D30C72" w:rsidRPr="00D30C72">
              <w:rPr>
                <w:rFonts w:ascii="Arial Nova Light" w:hAnsi="Arial Nova Light" w:cstheme="majorBidi"/>
                <w:color w:val="000000" w:themeColor="text1"/>
                <w:sz w:val="24"/>
                <w:szCs w:val="24"/>
              </w:rPr>
              <w:t>J</w:t>
            </w:r>
            <w:r w:rsidR="00492567">
              <w:rPr>
                <w:rFonts w:ascii="Arial Nova Light" w:hAnsi="Arial Nova Light" w:cstheme="majorBidi"/>
                <w:color w:val="000000" w:themeColor="text1"/>
                <w:sz w:val="24"/>
                <w:szCs w:val="24"/>
              </w:rPr>
              <w:t>udge</w:t>
            </w:r>
            <w:r w:rsidR="00D30C72" w:rsidRPr="00D30C72">
              <w:rPr>
                <w:rFonts w:ascii="Arial Nova Light" w:hAnsi="Arial Nova Light" w:cstheme="majorBidi"/>
                <w:color w:val="000000" w:themeColor="text1"/>
                <w:sz w:val="24"/>
                <w:szCs w:val="24"/>
              </w:rPr>
              <w:t xml:space="preserve"> </w:t>
            </w:r>
            <w:r w:rsidRPr="00D30C72">
              <w:rPr>
                <w:rFonts w:ascii="Arial Nova Light" w:hAnsi="Arial Nova Light" w:cstheme="majorBidi"/>
                <w:color w:val="000000" w:themeColor="text1"/>
                <w:sz w:val="24"/>
                <w:szCs w:val="24"/>
              </w:rPr>
              <w:t>Munr</w:t>
            </w:r>
            <w:r>
              <w:rPr>
                <w:rFonts w:ascii="Arial Nova Light" w:hAnsi="Arial Nova Light" w:cstheme="majorBidi"/>
                <w:color w:val="000000" w:themeColor="text1"/>
                <w:sz w:val="24"/>
                <w:szCs w:val="24"/>
              </w:rPr>
              <w:t>o</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D30C72" w:rsidP="001500B1">
            <w:pPr>
              <w:suppressAutoHyphens/>
              <w:rPr>
                <w:rFonts w:ascii="Arial Nova Light" w:hAnsi="Arial Nova Light" w:cstheme="majorBidi"/>
                <w:bCs/>
                <w:color w:val="000000" w:themeColor="text1"/>
                <w:spacing w:val="-3"/>
                <w:sz w:val="24"/>
                <w:szCs w:val="24"/>
              </w:rPr>
            </w:pPr>
            <w:r w:rsidRPr="00D30C72">
              <w:rPr>
                <w:rFonts w:ascii="Arial Nova Light" w:hAnsi="Arial Nova Light" w:cstheme="majorBidi"/>
                <w:bCs/>
                <w:color w:val="000000" w:themeColor="text1"/>
                <w:spacing w:val="-3"/>
                <w:sz w:val="24"/>
                <w:szCs w:val="24"/>
              </w:rPr>
              <w:t>Ms E Leonard appeared on behalf of the Applicant</w:t>
            </w:r>
            <w:r w:rsidR="001500B1">
              <w:rPr>
                <w:rFonts w:ascii="Arial Nova Light" w:hAnsi="Arial Nova Light" w:cstheme="majorBidi"/>
                <w:bCs/>
                <w:color w:val="000000" w:themeColor="text1"/>
                <w:spacing w:val="-3"/>
                <w:sz w:val="24"/>
                <w:szCs w:val="24"/>
              </w:rPr>
              <w:t xml:space="preserve">. </w:t>
            </w:r>
            <w:r w:rsidRPr="00D30C72">
              <w:rPr>
                <w:rFonts w:ascii="Arial Nova Light" w:hAnsi="Arial Nova Light" w:cstheme="majorBidi"/>
                <w:bCs/>
                <w:color w:val="000000" w:themeColor="text1"/>
                <w:spacing w:val="-3"/>
                <w:sz w:val="24"/>
                <w:szCs w:val="24"/>
              </w:rPr>
              <w:t>Mr A R Scott appeared on behalf of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ORIGINAL CASE/TRIAL CHARACTERISTICS </w:t>
            </w:r>
            <w:r w:rsidR="00EB6035">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45. </w:t>
            </w:r>
            <w:r w:rsidR="00CC3B33" w:rsidRPr="00F214F6">
              <w:rPr>
                <w:rFonts w:ascii="Arial Nova Light" w:hAnsi="Arial Nova Light" w:cstheme="majorBidi"/>
                <w:color w:val="000000" w:themeColor="text1"/>
                <w:sz w:val="24"/>
                <w:szCs w:val="24"/>
              </w:rPr>
              <w:t>Date of crime</w:t>
            </w:r>
            <w:r w:rsidR="0089578D">
              <w:rPr>
                <w:rFonts w:ascii="Arial Nova Light" w:hAnsi="Arial Nova Light" w:cstheme="majorBidi"/>
                <w:color w:val="000000" w:themeColor="text1"/>
                <w:sz w:val="24"/>
                <w:szCs w:val="24"/>
              </w:rPr>
              <w:t xml:space="preserve"> (first date)</w:t>
            </w:r>
          </w:p>
        </w:tc>
        <w:tc>
          <w:tcPr>
            <w:tcW w:w="9072" w:type="dxa"/>
          </w:tcPr>
          <w:p w:rsidR="00CC3B33" w:rsidRPr="00F214F6" w:rsidRDefault="00D30C7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290416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D30C72">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D30C72">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D30C7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492567" w:rsidRDefault="003420D0" w:rsidP="00D970E4">
            <w:pPr>
              <w:rPr>
                <w:rFonts w:ascii="Arial Nova Light" w:hAnsi="Arial Nova Light" w:cstheme="majorBidi"/>
                <w:color w:val="000000" w:themeColor="text1"/>
                <w:sz w:val="24"/>
                <w:szCs w:val="24"/>
              </w:rPr>
            </w:pPr>
            <w:r w:rsidRPr="00492567">
              <w:rPr>
                <w:rFonts w:ascii="Arial Nova Light" w:hAnsi="Arial Nova Light" w:cstheme="majorBidi"/>
                <w:color w:val="000000" w:themeColor="text1"/>
                <w:sz w:val="24"/>
                <w:szCs w:val="24"/>
              </w:rPr>
              <w:t xml:space="preserve">48. </w:t>
            </w:r>
            <w:r w:rsidR="00CC3B33" w:rsidRPr="00492567">
              <w:rPr>
                <w:rFonts w:ascii="Arial Nova Light" w:hAnsi="Arial Nova Light" w:cstheme="majorBidi"/>
                <w:color w:val="000000" w:themeColor="text1"/>
                <w:sz w:val="24"/>
                <w:szCs w:val="24"/>
              </w:rPr>
              <w:t>Did the defendant plead guilty or was he/she convicted at trial?</w:t>
            </w:r>
            <w:r w:rsidR="004A44C9" w:rsidRPr="00492567">
              <w:rPr>
                <w:rFonts w:ascii="Arial Nova Light" w:hAnsi="Arial Nova Light" w:cstheme="majorBidi"/>
                <w:color w:val="000000" w:themeColor="text1"/>
                <w:sz w:val="24"/>
                <w:szCs w:val="24"/>
              </w:rPr>
              <w:t xml:space="preserve"> </w:t>
            </w:r>
            <w:r w:rsidR="004D1D32" w:rsidRPr="00492567">
              <w:rPr>
                <w:rFonts w:ascii="Arial Nova Light" w:hAnsi="Arial Nova Light" w:cstheme="majorBidi"/>
                <w:b/>
                <w:bCs/>
                <w:color w:val="000000" w:themeColor="text1"/>
                <w:sz w:val="24"/>
                <w:szCs w:val="24"/>
              </w:rPr>
              <w:t>48b.</w:t>
            </w:r>
            <w:r w:rsidR="004D1D32" w:rsidRPr="00492567">
              <w:rPr>
                <w:rFonts w:ascii="Arial Nova Light" w:hAnsi="Arial Nova Light" w:cstheme="majorBidi"/>
                <w:color w:val="000000" w:themeColor="text1"/>
                <w:sz w:val="24"/>
                <w:szCs w:val="24"/>
              </w:rPr>
              <w:t xml:space="preserve"> </w:t>
            </w:r>
            <w:r w:rsidR="004A44C9" w:rsidRPr="00492567">
              <w:rPr>
                <w:rFonts w:ascii="Arial Nova Light" w:hAnsi="Arial Nova Light" w:cstheme="majorBidi"/>
                <w:color w:val="000000" w:themeColor="text1"/>
                <w:sz w:val="24"/>
                <w:szCs w:val="24"/>
              </w:rPr>
              <w:t xml:space="preserve">If convicted, then was the jury verdict </w:t>
            </w:r>
            <w:r w:rsidR="0089578D" w:rsidRPr="00492567">
              <w:rPr>
                <w:rFonts w:ascii="Arial Nova Light" w:hAnsi="Arial Nova Light" w:cstheme="majorBidi"/>
                <w:color w:val="000000" w:themeColor="text1"/>
                <w:sz w:val="24"/>
                <w:szCs w:val="24"/>
              </w:rPr>
              <w:t>unani</w:t>
            </w:r>
            <w:r w:rsidR="004A44C9" w:rsidRPr="00492567">
              <w:rPr>
                <w:rFonts w:ascii="Arial Nova Light" w:hAnsi="Arial Nova Light" w:cstheme="majorBidi"/>
                <w:color w:val="000000" w:themeColor="text1"/>
                <w:sz w:val="24"/>
                <w:szCs w:val="24"/>
              </w:rPr>
              <w:t>mous or other?</w:t>
            </w:r>
          </w:p>
        </w:tc>
        <w:tc>
          <w:tcPr>
            <w:tcW w:w="9072" w:type="dxa"/>
          </w:tcPr>
          <w:p w:rsidR="00CC3B33" w:rsidRPr="00492567" w:rsidRDefault="00D7225E" w:rsidP="00D7225E">
            <w:pPr>
              <w:rPr>
                <w:rFonts w:ascii="Arial Nova Light" w:hAnsi="Arial Nova Light" w:cstheme="majorBidi"/>
                <w:iCs/>
                <w:color w:val="000000" w:themeColor="text1"/>
                <w:sz w:val="24"/>
                <w:szCs w:val="24"/>
              </w:rPr>
            </w:pPr>
            <w:r w:rsidRPr="00492567">
              <w:rPr>
                <w:rFonts w:ascii="Arial Nova Light" w:hAnsi="Arial Nova Light" w:cstheme="majorBidi"/>
                <w:color w:val="000000" w:themeColor="text1"/>
                <w:sz w:val="24"/>
                <w:szCs w:val="24"/>
              </w:rPr>
              <w:t xml:space="preserve">Q48: </w:t>
            </w:r>
            <w:r w:rsidR="00D30C72" w:rsidRPr="00492567">
              <w:rPr>
                <w:rFonts w:ascii="Arial Nova Light" w:hAnsi="Arial Nova Light" w:cstheme="majorBidi"/>
                <w:iCs/>
                <w:color w:val="000000" w:themeColor="text1"/>
                <w:sz w:val="24"/>
                <w:szCs w:val="24"/>
              </w:rPr>
              <w:t>1</w:t>
            </w:r>
          </w:p>
          <w:p w:rsidR="00D7225E" w:rsidRPr="00492567" w:rsidRDefault="00D7225E" w:rsidP="00D7225E">
            <w:pPr>
              <w:rPr>
                <w:rFonts w:ascii="Arial Nova Light" w:hAnsi="Arial Nova Light" w:cstheme="majorBidi"/>
                <w:color w:val="000000" w:themeColor="text1"/>
                <w:sz w:val="24"/>
                <w:szCs w:val="24"/>
              </w:rPr>
            </w:pPr>
            <w:r w:rsidRPr="00492567">
              <w:rPr>
                <w:rFonts w:ascii="Arial Nova Light" w:hAnsi="Arial Nova Light" w:cstheme="majorBidi"/>
                <w:iCs/>
                <w:color w:val="000000" w:themeColor="text1"/>
                <w:sz w:val="24"/>
                <w:szCs w:val="24"/>
              </w:rPr>
              <w:t xml:space="preserve">Q48b: </w:t>
            </w:r>
            <w:r w:rsidR="00492567" w:rsidRPr="00492567">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D30C7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D30C7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Burglary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D30C72">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A609E2">
              <w:rPr>
                <w:rFonts w:ascii="Arial Nova Light" w:hAnsi="Arial Nova Light" w:cstheme="majorBidi"/>
                <w:iCs/>
                <w:color w:val="000000" w:themeColor="text1"/>
                <w:sz w:val="24"/>
                <w:szCs w:val="24"/>
              </w:rPr>
              <w:t xml:space="preserve">CCTV footage; </w:t>
            </w:r>
            <w:r w:rsidR="00CB4585">
              <w:rPr>
                <w:rFonts w:ascii="Arial Nova Light" w:hAnsi="Arial Nova Light" w:cstheme="majorBidi"/>
                <w:iCs/>
                <w:color w:val="000000" w:themeColor="text1"/>
                <w:sz w:val="24"/>
                <w:szCs w:val="24"/>
              </w:rPr>
              <w:t>identification of the appellant by an officer</w:t>
            </w:r>
            <w:r w:rsidR="00A240ED">
              <w:rPr>
                <w:rFonts w:ascii="Arial Nova Light" w:hAnsi="Arial Nova Light" w:cstheme="majorBidi"/>
                <w:iCs/>
                <w:color w:val="000000" w:themeColor="text1"/>
                <w:sz w:val="24"/>
                <w:szCs w:val="24"/>
              </w:rPr>
              <w:t xml:space="preserve"> who had seen him on three previous occasions prior to the offence</w:t>
            </w:r>
            <w:r w:rsidR="00CB4585">
              <w:rPr>
                <w:rFonts w:ascii="Arial Nova Light" w:hAnsi="Arial Nova Light" w:cstheme="majorBidi"/>
                <w:iCs/>
                <w:color w:val="000000" w:themeColor="text1"/>
                <w:sz w:val="24"/>
                <w:szCs w:val="24"/>
              </w:rPr>
              <w:t>; the proximity between the burglary and the appellants place of residence; a footprint at the crime scene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CB4585">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CB4585">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CB4585">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CB4585">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D30C7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 years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D30C7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D30C72" w:rsidP="00E22D4F">
            <w:pPr>
              <w:rPr>
                <w:rFonts w:ascii="Arial Nova Light" w:hAnsi="Arial Nova Light" w:cstheme="majorBidi"/>
                <w:color w:val="000000" w:themeColor="text1"/>
                <w:sz w:val="24"/>
                <w:szCs w:val="24"/>
              </w:rPr>
            </w:pPr>
            <w:r w:rsidRPr="00D30C72">
              <w:rPr>
                <w:rFonts w:ascii="Arial Nova Light" w:hAnsi="Arial Nova Light" w:cstheme="majorBidi"/>
                <w:color w:val="000000" w:themeColor="text1"/>
                <w:sz w:val="24"/>
                <w:szCs w:val="24"/>
              </w:rPr>
              <w:t xml:space="preserve">Judge </w:t>
            </w:r>
            <w:proofErr w:type="spellStart"/>
            <w:r w:rsidRPr="00D30C72">
              <w:rPr>
                <w:rFonts w:ascii="Arial Nova Light" w:hAnsi="Arial Nova Light" w:cstheme="majorBidi"/>
                <w:color w:val="000000" w:themeColor="text1"/>
                <w:sz w:val="24"/>
                <w:szCs w:val="24"/>
              </w:rPr>
              <w:t>Pini</w:t>
            </w:r>
            <w:proofErr w:type="spellEnd"/>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CB458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EB6035">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5A2423"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F32973" w:rsidRPr="00F32973" w:rsidRDefault="00F32973" w:rsidP="00F32973">
            <w:pPr>
              <w:rPr>
                <w:rFonts w:ascii="Arial Nova Light" w:hAnsi="Arial Nova Light" w:cstheme="majorBidi"/>
                <w:b/>
                <w:bCs/>
                <w:color w:val="000000" w:themeColor="text1"/>
                <w:sz w:val="24"/>
                <w:szCs w:val="24"/>
              </w:rPr>
            </w:pPr>
            <w:r w:rsidRPr="00F32973">
              <w:rPr>
                <w:rFonts w:ascii="Arial Nova Light" w:hAnsi="Arial Nova Light" w:cstheme="majorBidi"/>
                <w:b/>
                <w:bCs/>
                <w:color w:val="000000" w:themeColor="text1"/>
                <w:sz w:val="24"/>
                <w:szCs w:val="24"/>
              </w:rPr>
              <w:t>Annotations:</w:t>
            </w:r>
          </w:p>
          <w:p w:rsidR="00F32973" w:rsidRPr="00F214F6" w:rsidRDefault="00F32973"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A2423">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A242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F32973" w:rsidRPr="00F32973" w:rsidRDefault="00F32973" w:rsidP="00F32973">
            <w:pPr>
              <w:rPr>
                <w:rFonts w:ascii="Arial Nova Light" w:hAnsi="Arial Nova Light" w:cstheme="majorBidi"/>
                <w:b/>
                <w:bCs/>
                <w:color w:val="000000" w:themeColor="text1"/>
                <w:sz w:val="24"/>
                <w:szCs w:val="24"/>
              </w:rPr>
            </w:pPr>
            <w:r w:rsidRPr="00F32973">
              <w:rPr>
                <w:rFonts w:ascii="Arial Nova Light" w:hAnsi="Arial Nova Light" w:cstheme="majorBidi"/>
                <w:b/>
                <w:bCs/>
                <w:color w:val="000000" w:themeColor="text1"/>
                <w:sz w:val="24"/>
                <w:szCs w:val="24"/>
              </w:rPr>
              <w:t>Annotations:</w:t>
            </w:r>
          </w:p>
          <w:p w:rsidR="00F32973" w:rsidRPr="00F214F6" w:rsidRDefault="00F3297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5A242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5A242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5A242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5A242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5A242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E676D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5A242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533BF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533BF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533BF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533BF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533BF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533BF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41CB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41CB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676DB">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E676DB">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E676D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E676D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E676D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B1752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EB6035">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9F4997" w:rsidRDefault="003420D0" w:rsidP="003420D0">
            <w:pPr>
              <w:rPr>
                <w:rFonts w:ascii="Arial Nova Light" w:hAnsi="Arial Nova Light" w:cstheme="majorBidi"/>
                <w:color w:val="000000" w:themeColor="text1"/>
                <w:sz w:val="24"/>
                <w:szCs w:val="24"/>
              </w:rPr>
            </w:pPr>
            <w:r w:rsidRPr="009F4997">
              <w:rPr>
                <w:rFonts w:ascii="Arial Nova Light" w:hAnsi="Arial Nova Light" w:cstheme="majorBidi"/>
                <w:color w:val="000000" w:themeColor="text1"/>
                <w:sz w:val="24"/>
                <w:szCs w:val="24"/>
              </w:rPr>
              <w:t xml:space="preserve">80. </w:t>
            </w:r>
            <w:r w:rsidR="00CC3B33" w:rsidRPr="009F4997">
              <w:rPr>
                <w:rFonts w:ascii="Arial Nova Light" w:hAnsi="Arial Nova Light" w:cstheme="majorBidi"/>
                <w:color w:val="000000" w:themeColor="text1"/>
                <w:sz w:val="24"/>
                <w:szCs w:val="24"/>
              </w:rPr>
              <w:t>Did (main) prosecution fingerprint/DNA</w:t>
            </w:r>
            <w:r w:rsidR="00AD1A27" w:rsidRPr="009F4997">
              <w:rPr>
                <w:rFonts w:ascii="Arial Nova Light" w:hAnsi="Arial Nova Light" w:cstheme="majorBidi"/>
                <w:color w:val="000000" w:themeColor="text1"/>
                <w:sz w:val="24"/>
                <w:szCs w:val="24"/>
              </w:rPr>
              <w:t>/Digital</w:t>
            </w:r>
            <w:r w:rsidR="00CC3B33" w:rsidRPr="009F4997">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9F4997" w:rsidP="00A33576">
            <w:pPr>
              <w:rPr>
                <w:rFonts w:ascii="Arial Nova Light" w:hAnsi="Arial Nova Light" w:cstheme="majorBidi"/>
                <w:iCs/>
                <w:color w:val="000000" w:themeColor="text1"/>
                <w:sz w:val="24"/>
                <w:szCs w:val="24"/>
              </w:rPr>
            </w:pPr>
            <w:r w:rsidRPr="009F4997">
              <w:rPr>
                <w:rFonts w:ascii="Arial Nova Light" w:hAnsi="Arial Nova Light" w:cstheme="majorBidi"/>
                <w:iCs/>
                <w:color w:val="000000" w:themeColor="text1"/>
                <w:sz w:val="24"/>
                <w:szCs w:val="24"/>
              </w:rPr>
              <w:t>3</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9F4997" w:rsidRDefault="00F32973" w:rsidP="00A33576">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t>
            </w:r>
            <w:r w:rsidR="00CC3B33" w:rsidRPr="00F214F6">
              <w:rPr>
                <w:rFonts w:ascii="Arial Nova Light" w:hAnsi="Arial Nova Light" w:cstheme="majorBidi"/>
                <w:color w:val="000000" w:themeColor="text1"/>
                <w:sz w:val="24"/>
                <w:szCs w:val="24"/>
              </w:rPr>
              <w:lastRenderedPageBreak/>
              <w:t>present evidence at original trial?</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lastRenderedPageBreak/>
              <w:t>Annotations:</w:t>
            </w:r>
          </w:p>
          <w:p w:rsidR="00F32973" w:rsidRPr="00F214F6" w:rsidRDefault="00F3297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32973" w:rsidRPr="00F32973" w:rsidRDefault="00F32973" w:rsidP="00F32973">
            <w:pPr>
              <w:rPr>
                <w:rFonts w:ascii="Arial Nova Light" w:hAnsi="Arial Nova Light" w:cstheme="majorBidi"/>
                <w:b/>
                <w:bCs/>
                <w:iCs/>
                <w:color w:val="000000" w:themeColor="text1"/>
                <w:sz w:val="24"/>
                <w:szCs w:val="24"/>
              </w:rPr>
            </w:pPr>
            <w:r w:rsidRPr="00F32973">
              <w:rPr>
                <w:rFonts w:ascii="Arial Nova Light" w:hAnsi="Arial Nova Light" w:cstheme="majorBidi"/>
                <w:b/>
                <w:bCs/>
                <w:iCs/>
                <w:color w:val="000000" w:themeColor="text1"/>
                <w:sz w:val="24"/>
                <w:szCs w:val="24"/>
              </w:rPr>
              <w:t>Annotations:</w:t>
            </w:r>
          </w:p>
          <w:p w:rsidR="00F32973" w:rsidRPr="00F214F6" w:rsidRDefault="00F3297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124CD" w:rsidRPr="008124CD" w:rsidRDefault="008124CD" w:rsidP="008124CD">
            <w:pPr>
              <w:rPr>
                <w:rFonts w:ascii="Arial Nova Light" w:hAnsi="Arial Nova Light" w:cstheme="majorBidi"/>
                <w:b/>
                <w:bCs/>
                <w:iCs/>
                <w:color w:val="000000" w:themeColor="text1"/>
                <w:sz w:val="24"/>
                <w:szCs w:val="24"/>
              </w:rPr>
            </w:pPr>
            <w:r w:rsidRPr="008124CD">
              <w:rPr>
                <w:rFonts w:ascii="Arial Nova Light" w:hAnsi="Arial Nova Light" w:cstheme="majorBidi"/>
                <w:b/>
                <w:bCs/>
                <w:iCs/>
                <w:color w:val="000000" w:themeColor="text1"/>
                <w:sz w:val="24"/>
                <w:szCs w:val="24"/>
              </w:rPr>
              <w:t>Annotations:</w:t>
            </w:r>
          </w:p>
          <w:p w:rsidR="00F32973" w:rsidRPr="00F214F6" w:rsidRDefault="00F3297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E676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124CD" w:rsidRPr="008124CD" w:rsidRDefault="008124CD" w:rsidP="008124CD">
            <w:pPr>
              <w:rPr>
                <w:rFonts w:ascii="Arial Nova Light" w:hAnsi="Arial Nova Light" w:cstheme="majorBidi"/>
                <w:b/>
                <w:bCs/>
                <w:iCs/>
                <w:color w:val="000000" w:themeColor="text1"/>
                <w:sz w:val="24"/>
                <w:szCs w:val="24"/>
              </w:rPr>
            </w:pPr>
            <w:r w:rsidRPr="008124CD">
              <w:rPr>
                <w:rFonts w:ascii="Arial Nova Light" w:hAnsi="Arial Nova Light" w:cstheme="majorBidi"/>
                <w:b/>
                <w:bCs/>
                <w:iCs/>
                <w:color w:val="000000" w:themeColor="text1"/>
                <w:sz w:val="24"/>
                <w:szCs w:val="24"/>
              </w:rPr>
              <w:t>Annotations:</w:t>
            </w:r>
          </w:p>
          <w:p w:rsidR="008124CD" w:rsidRPr="00F214F6" w:rsidRDefault="008124C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3B656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3B656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5A242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8124CD" w:rsidRPr="008124CD" w:rsidRDefault="008124CD" w:rsidP="008124CD">
            <w:pPr>
              <w:rPr>
                <w:rFonts w:ascii="Arial Nova Light" w:hAnsi="Arial Nova Light" w:cstheme="majorBidi"/>
                <w:b/>
                <w:bCs/>
                <w:iCs/>
                <w:color w:val="000000" w:themeColor="text1"/>
                <w:sz w:val="24"/>
                <w:szCs w:val="24"/>
              </w:rPr>
            </w:pPr>
            <w:r w:rsidRPr="008124CD">
              <w:rPr>
                <w:rFonts w:ascii="Arial Nova Light" w:hAnsi="Arial Nova Light" w:cstheme="majorBidi"/>
                <w:b/>
                <w:bCs/>
                <w:iCs/>
                <w:color w:val="000000" w:themeColor="text1"/>
                <w:sz w:val="24"/>
                <w:szCs w:val="24"/>
              </w:rPr>
              <w:t>Annotations:</w:t>
            </w:r>
          </w:p>
          <w:p w:rsidR="008124CD" w:rsidRPr="00F214F6" w:rsidRDefault="008124C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B6567">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B6567">
              <w:rPr>
                <w:rFonts w:ascii="Arial Nova Light" w:hAnsi="Arial Nova Light" w:cstheme="majorBidi"/>
                <w:iCs/>
                <w:color w:val="000000" w:themeColor="text1"/>
                <w:sz w:val="24"/>
                <w:szCs w:val="24"/>
              </w:rPr>
              <w:t>99</w:t>
            </w:r>
          </w:p>
          <w:p w:rsidR="008124CD" w:rsidRPr="008124CD" w:rsidRDefault="008124CD" w:rsidP="008124CD">
            <w:pPr>
              <w:rPr>
                <w:rFonts w:ascii="Arial Nova Light" w:hAnsi="Arial Nova Light" w:cstheme="majorBidi"/>
                <w:b/>
                <w:bCs/>
                <w:iCs/>
                <w:color w:val="000000" w:themeColor="text1"/>
                <w:sz w:val="24"/>
                <w:szCs w:val="24"/>
              </w:rPr>
            </w:pPr>
            <w:r w:rsidRPr="008124CD">
              <w:rPr>
                <w:rFonts w:ascii="Arial Nova Light" w:hAnsi="Arial Nova Light" w:cstheme="majorBidi"/>
                <w:b/>
                <w:bCs/>
                <w:iCs/>
                <w:color w:val="000000" w:themeColor="text1"/>
                <w:sz w:val="24"/>
                <w:szCs w:val="24"/>
              </w:rPr>
              <w:t>Annotations:</w:t>
            </w:r>
          </w:p>
          <w:p w:rsidR="008124CD" w:rsidRPr="00F214F6" w:rsidRDefault="008124CD" w:rsidP="00BA7DF9">
            <w:pPr>
              <w:rPr>
                <w:rFonts w:ascii="Arial Nova Light" w:hAnsi="Arial Nova Light" w:cstheme="majorBidi"/>
                <w:color w:val="000000" w:themeColor="text1"/>
                <w:sz w:val="24"/>
                <w:szCs w:val="24"/>
              </w:rPr>
            </w:pPr>
            <w:bookmarkStart w:id="0" w:name="_GoBack"/>
            <w:bookmarkEnd w:id="0"/>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1C6F1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1C6F1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1C6F1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5A2423"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5A242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w:t>
            </w:r>
            <w:r w:rsidR="00C77DBF" w:rsidRPr="00F214F6">
              <w:rPr>
                <w:rFonts w:ascii="Arial Nova Light" w:hAnsi="Arial Nova Light" w:cstheme="majorBidi"/>
                <w:color w:val="000000" w:themeColor="text1"/>
                <w:sz w:val="24"/>
                <w:szCs w:val="24"/>
              </w:rPr>
              <w:lastRenderedPageBreak/>
              <w:t>original trial?</w:t>
            </w:r>
          </w:p>
        </w:tc>
        <w:tc>
          <w:tcPr>
            <w:tcW w:w="9072" w:type="dxa"/>
          </w:tcPr>
          <w:p w:rsidR="00C77DBF" w:rsidRPr="00F214F6" w:rsidRDefault="003B656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Pr="00F214F6" w:rsidRDefault="00CE0C6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Pr="00F214F6" w:rsidRDefault="00472C7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Pr="00F214F6" w:rsidRDefault="00CE0C6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CE0C6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472C7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B6035">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A33576">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242EF1">
              <w:rPr>
                <w:rFonts w:ascii="Arial Nova Light" w:hAnsi="Arial Nova Light"/>
                <w:color w:val="000000" w:themeColor="text1"/>
              </w:rPr>
              <w:t>2</w:t>
            </w:r>
            <w:r>
              <w:rPr>
                <w:rFonts w:ascii="Arial Nova Light" w:hAnsi="Arial Nova Light"/>
                <w:color w:val="000000" w:themeColor="text1"/>
              </w:rPr>
              <w:t xml:space="preserve">: </w:t>
            </w:r>
            <w:r w:rsidR="00A06EED">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242EF1">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A06EED">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EB6035">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lastRenderedPageBreak/>
              <w:t>109. For Digital evidence, was concern expressed at the original trial or appeal about data sources being damaged?</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33576" w:rsidRPr="00F214F6" w:rsidTr="00AD1A27">
        <w:tc>
          <w:tcPr>
            <w:tcW w:w="6345" w:type="dxa"/>
          </w:tcPr>
          <w:p w:rsidR="00A33576" w:rsidRPr="000472ED" w:rsidRDefault="00A33576" w:rsidP="00A33576">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A33576" w:rsidRPr="00F214F6" w:rsidRDefault="00A33576" w:rsidP="00A3357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D3219" w:rsidRPr="00F214F6" w:rsidTr="00936EA2">
        <w:tc>
          <w:tcPr>
            <w:tcW w:w="6345" w:type="dxa"/>
            <w:tcBorders>
              <w:top w:val="single" w:sz="4" w:space="0" w:color="auto"/>
              <w:left w:val="single" w:sz="4" w:space="0" w:color="auto"/>
              <w:bottom w:val="single" w:sz="4" w:space="0" w:color="auto"/>
              <w:right w:val="single" w:sz="4" w:space="0" w:color="auto"/>
            </w:tcBorders>
          </w:tcPr>
          <w:p w:rsidR="00FD3219" w:rsidRPr="00F214F6" w:rsidRDefault="00FD3219" w:rsidP="00FD3219">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FD3219" w:rsidRDefault="00FD3219" w:rsidP="00FD3219">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FD3219" w:rsidRDefault="00FD3219" w:rsidP="00FD321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FD3219" w:rsidRPr="00F214F6" w:rsidTr="00936EA2">
        <w:tc>
          <w:tcPr>
            <w:tcW w:w="6345" w:type="dxa"/>
            <w:tcBorders>
              <w:top w:val="single" w:sz="4" w:space="0" w:color="auto"/>
              <w:left w:val="single" w:sz="4" w:space="0" w:color="auto"/>
              <w:bottom w:val="single" w:sz="4" w:space="0" w:color="auto"/>
              <w:right w:val="single" w:sz="4" w:space="0" w:color="auto"/>
            </w:tcBorders>
          </w:tcPr>
          <w:p w:rsidR="00FD3219" w:rsidRPr="00F214F6" w:rsidRDefault="00FD3219" w:rsidP="00FD321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FD3219" w:rsidRDefault="00FD3219" w:rsidP="00FD321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FD3219" w:rsidRDefault="00FD3219" w:rsidP="00FD3219">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472C79" w:rsidRPr="00F214F6" w:rsidRDefault="003B6567"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9. The court acknowledged that t</w:t>
            </w:r>
            <w:r w:rsidRPr="003B6567">
              <w:rPr>
                <w:rFonts w:ascii="Arial Nova Light" w:hAnsi="Arial Nova Light"/>
                <w:color w:val="000000" w:themeColor="text1"/>
              </w:rPr>
              <w:t>here was no direct forensic evidence to link the applicant to the burgled property</w:t>
            </w:r>
            <w:r w:rsidR="00242EF1">
              <w:rPr>
                <w:rFonts w:ascii="Arial Nova Light" w:hAnsi="Arial Nova Light"/>
                <w:color w:val="000000" w:themeColor="text1"/>
              </w:rPr>
              <w:t xml:space="preserve">. </w:t>
            </w:r>
            <w:r w:rsidR="00E676DB">
              <w:rPr>
                <w:rFonts w:ascii="Arial Nova Light" w:hAnsi="Arial Nova Light"/>
                <w:color w:val="000000" w:themeColor="text1"/>
              </w:rPr>
              <w:t xml:space="preserve">Para 20. The defence </w:t>
            </w:r>
            <w:r w:rsidR="008C0F7A">
              <w:rPr>
                <w:rFonts w:ascii="Arial Nova Light" w:hAnsi="Arial Nova Light"/>
                <w:color w:val="000000" w:themeColor="text1"/>
              </w:rPr>
              <w:t xml:space="preserve">contend that </w:t>
            </w:r>
            <w:r w:rsidR="008C0F7A" w:rsidRPr="008C0F7A">
              <w:rPr>
                <w:rFonts w:ascii="Arial Nova Light" w:hAnsi="Arial Nova Light"/>
                <w:color w:val="000000" w:themeColor="text1"/>
              </w:rPr>
              <w:t xml:space="preserve">there was no prosecution expert evidence </w:t>
            </w:r>
            <w:r w:rsidR="008C0F7A">
              <w:rPr>
                <w:rFonts w:ascii="Arial Nova Light" w:hAnsi="Arial Nova Light"/>
                <w:color w:val="000000" w:themeColor="text1"/>
              </w:rPr>
              <w:t xml:space="preserve">presented to the </w:t>
            </w:r>
            <w:r w:rsidR="008C0F7A" w:rsidRPr="008C0F7A">
              <w:rPr>
                <w:rFonts w:ascii="Arial Nova Light" w:hAnsi="Arial Nova Light"/>
                <w:color w:val="000000" w:themeColor="text1"/>
              </w:rPr>
              <w:t xml:space="preserve">jury linking the colour of the clothing seen in the </w:t>
            </w:r>
            <w:r w:rsidR="008C0F7A">
              <w:rPr>
                <w:rFonts w:ascii="Arial Nova Light" w:hAnsi="Arial Nova Light"/>
                <w:color w:val="000000" w:themeColor="text1"/>
              </w:rPr>
              <w:t xml:space="preserve">CCTV footage </w:t>
            </w:r>
            <w:r w:rsidR="008C0F7A" w:rsidRPr="008C0F7A">
              <w:rPr>
                <w:rFonts w:ascii="Arial Nova Light" w:hAnsi="Arial Nova Light"/>
                <w:color w:val="000000" w:themeColor="text1"/>
              </w:rPr>
              <w:t xml:space="preserve">with the </w:t>
            </w:r>
            <w:r w:rsidR="008C0F7A">
              <w:rPr>
                <w:rFonts w:ascii="Arial Nova Light" w:hAnsi="Arial Nova Light"/>
                <w:color w:val="000000" w:themeColor="text1"/>
              </w:rPr>
              <w:t>clothes</w:t>
            </w:r>
            <w:r w:rsidR="008C0F7A" w:rsidRPr="008C0F7A">
              <w:rPr>
                <w:rFonts w:ascii="Arial Nova Light" w:hAnsi="Arial Nova Light"/>
                <w:color w:val="000000" w:themeColor="text1"/>
              </w:rPr>
              <w:t xml:space="preserve"> seized from the applicant's home</w:t>
            </w:r>
            <w:r w:rsidR="00242EF1">
              <w:rPr>
                <w:rFonts w:ascii="Arial Nova Light" w:hAnsi="Arial Nova Light"/>
                <w:color w:val="000000" w:themeColor="text1"/>
              </w:rPr>
              <w:t xml:space="preserve">. </w:t>
            </w:r>
            <w:r w:rsidR="008C0F7A">
              <w:rPr>
                <w:rFonts w:ascii="Arial Nova Light" w:hAnsi="Arial Nova Light"/>
                <w:color w:val="000000" w:themeColor="text1"/>
              </w:rPr>
              <w:t xml:space="preserve">Para 23. </w:t>
            </w:r>
            <w:r w:rsidR="00963F32">
              <w:rPr>
                <w:rFonts w:ascii="Arial Nova Light" w:hAnsi="Arial Nova Light"/>
                <w:color w:val="000000" w:themeColor="text1"/>
              </w:rPr>
              <w:t xml:space="preserve">According to the defence counsel, </w:t>
            </w:r>
            <w:r w:rsidR="008C0F7A" w:rsidRPr="008C0F7A">
              <w:rPr>
                <w:rFonts w:ascii="Arial Nova Light" w:hAnsi="Arial Nova Light"/>
                <w:color w:val="000000" w:themeColor="text1"/>
              </w:rPr>
              <w:t xml:space="preserve">when </w:t>
            </w:r>
            <w:r w:rsidR="00963F32">
              <w:rPr>
                <w:rFonts w:ascii="Arial Nova Light" w:hAnsi="Arial Nova Light"/>
                <w:color w:val="000000" w:themeColor="text1"/>
              </w:rPr>
              <w:t>t</w:t>
            </w:r>
            <w:r w:rsidR="008C0F7A" w:rsidRPr="008C0F7A">
              <w:rPr>
                <w:rFonts w:ascii="Arial Nova Light" w:hAnsi="Arial Nova Light"/>
                <w:color w:val="000000" w:themeColor="text1"/>
              </w:rPr>
              <w:t xml:space="preserve">he </w:t>
            </w:r>
            <w:r w:rsidR="00963F32">
              <w:rPr>
                <w:rFonts w:ascii="Arial Nova Light" w:hAnsi="Arial Nova Light"/>
                <w:color w:val="000000" w:themeColor="text1"/>
              </w:rPr>
              <w:t xml:space="preserve">expert </w:t>
            </w:r>
            <w:r w:rsidR="008C0F7A" w:rsidRPr="008C0F7A">
              <w:rPr>
                <w:rFonts w:ascii="Arial Nova Light" w:hAnsi="Arial Nova Light"/>
                <w:color w:val="000000" w:themeColor="text1"/>
              </w:rPr>
              <w:t>did come to give his evidence, was only able to give limited qualification to the identification drawn from the video evidence. He explained to the jury</w:t>
            </w:r>
            <w:r w:rsidR="00963F32">
              <w:rPr>
                <w:rFonts w:ascii="Arial Nova Light" w:hAnsi="Arial Nova Light"/>
                <w:color w:val="000000" w:themeColor="text1"/>
              </w:rPr>
              <w:t xml:space="preserve"> </w:t>
            </w:r>
            <w:r w:rsidR="008C0F7A" w:rsidRPr="008C0F7A">
              <w:rPr>
                <w:rFonts w:ascii="Arial Nova Light" w:hAnsi="Arial Nova Light"/>
                <w:color w:val="000000" w:themeColor="text1"/>
              </w:rPr>
              <w:t>the process of storage of the digital information from cameras of this kind means that the digital information is compressed and therefore that the footage is less than perfect.</w:t>
            </w:r>
            <w:r w:rsidR="00963F32">
              <w:rPr>
                <w:rFonts w:ascii="Arial Nova Light" w:hAnsi="Arial Nova Light"/>
                <w:color w:val="000000" w:themeColor="text1"/>
              </w:rPr>
              <w:t xml:space="preserve"> However, (as stated in para 24) when the court examined the CCTV</w:t>
            </w:r>
            <w:r w:rsidR="00963F32" w:rsidRPr="00963F32">
              <w:rPr>
                <w:rFonts w:ascii="Arial Nova Light" w:hAnsi="Arial Nova Light"/>
                <w:color w:val="000000" w:themeColor="text1"/>
              </w:rPr>
              <w:t xml:space="preserve"> footage </w:t>
            </w:r>
            <w:r w:rsidR="00963F32">
              <w:rPr>
                <w:rFonts w:ascii="Arial Nova Light" w:hAnsi="Arial Nova Light"/>
                <w:color w:val="000000" w:themeColor="text1"/>
              </w:rPr>
              <w:t xml:space="preserve">for </w:t>
            </w:r>
            <w:r w:rsidR="003F1DAD">
              <w:rPr>
                <w:rFonts w:ascii="Arial Nova Light" w:hAnsi="Arial Nova Light"/>
                <w:color w:val="000000" w:themeColor="text1"/>
              </w:rPr>
              <w:t>themselves,</w:t>
            </w:r>
            <w:r w:rsidR="00963F32">
              <w:rPr>
                <w:rFonts w:ascii="Arial Nova Light" w:hAnsi="Arial Nova Light"/>
                <w:color w:val="000000" w:themeColor="text1"/>
              </w:rPr>
              <w:t xml:space="preserve"> they found th</w:t>
            </w:r>
            <w:r w:rsidR="00963F32" w:rsidRPr="00963F32">
              <w:rPr>
                <w:rFonts w:ascii="Arial Nova Light" w:hAnsi="Arial Nova Light"/>
                <w:color w:val="000000" w:themeColor="text1"/>
              </w:rPr>
              <w:t xml:space="preserve">e quality </w:t>
            </w:r>
            <w:r w:rsidR="00963F32">
              <w:rPr>
                <w:rFonts w:ascii="Arial Nova Light" w:hAnsi="Arial Nova Light"/>
                <w:color w:val="000000" w:themeColor="text1"/>
              </w:rPr>
              <w:t>to be</w:t>
            </w:r>
            <w:r w:rsidR="00963F32" w:rsidRPr="00963F32">
              <w:rPr>
                <w:rFonts w:ascii="Arial Nova Light" w:hAnsi="Arial Nova Light"/>
                <w:color w:val="000000" w:themeColor="text1"/>
              </w:rPr>
              <w:t xml:space="preserve"> </w:t>
            </w:r>
            <w:r w:rsidR="00963F32">
              <w:rPr>
                <w:rFonts w:ascii="Arial Nova Light" w:hAnsi="Arial Nova Light"/>
                <w:color w:val="000000" w:themeColor="text1"/>
              </w:rPr>
              <w:t>“</w:t>
            </w:r>
            <w:r w:rsidR="00963F32" w:rsidRPr="00963F32">
              <w:rPr>
                <w:rFonts w:ascii="Arial Nova Light" w:hAnsi="Arial Nova Light"/>
                <w:color w:val="000000" w:themeColor="text1"/>
              </w:rPr>
              <w:t>pretty impressive</w:t>
            </w:r>
            <w:r w:rsidR="00963F32">
              <w:rPr>
                <w:rFonts w:ascii="Arial Nova Light" w:hAnsi="Arial Nova Light"/>
                <w:color w:val="000000" w:themeColor="text1"/>
              </w:rPr>
              <w:t>”</w:t>
            </w:r>
            <w:r w:rsidR="00206E70">
              <w:rPr>
                <w:rFonts w:ascii="Arial Nova Light" w:hAnsi="Arial Nova Light"/>
                <w:color w:val="000000" w:themeColor="text1"/>
              </w:rPr>
              <w:t xml:space="preserve">. </w:t>
            </w:r>
            <w:r w:rsidR="00056722">
              <w:rPr>
                <w:rFonts w:ascii="Arial Nova Light" w:hAnsi="Arial Nova Light"/>
                <w:color w:val="000000" w:themeColor="text1"/>
              </w:rPr>
              <w:t>With respect to linking the appellants clothing with the colours on the CCTV footage the court were of the view that an expert was not required</w:t>
            </w:r>
            <w:r w:rsidR="00472C79">
              <w:rPr>
                <w:rFonts w:ascii="Arial Nova Light" w:hAnsi="Arial Nova Light"/>
                <w:color w:val="000000" w:themeColor="text1"/>
              </w:rPr>
              <w:t xml:space="preserve"> and that the jury could use their own observations and common sense.</w:t>
            </w:r>
            <w:r w:rsidR="00242EF1">
              <w:rPr>
                <w:rFonts w:ascii="Arial Nova Light" w:hAnsi="Arial Nova Light"/>
                <w:color w:val="000000" w:themeColor="text1"/>
              </w:rPr>
              <w:t xml:space="preserve"> </w:t>
            </w:r>
            <w:r w:rsidR="00B87BA8">
              <w:rPr>
                <w:rFonts w:ascii="Arial Nova Light" w:hAnsi="Arial Nova Light"/>
                <w:color w:val="000000" w:themeColor="text1"/>
              </w:rPr>
              <w:t>The officer watched two videos of CCTV footage</w:t>
            </w:r>
            <w:r w:rsidR="003F1DAD">
              <w:rPr>
                <w:rFonts w:ascii="Arial Nova Light" w:hAnsi="Arial Nova Light"/>
                <w:color w:val="000000" w:themeColor="text1"/>
              </w:rPr>
              <w:t xml:space="preserve">, at different angles, taken from within close vicinity of the crime scene. Here she identified the appellant from the first film and confirmed her identification with the second one. </w:t>
            </w:r>
            <w:r w:rsidR="00B87BA8">
              <w:rPr>
                <w:rFonts w:ascii="Arial Nova Light" w:hAnsi="Arial Nova Light"/>
                <w:color w:val="000000" w:themeColor="text1"/>
              </w:rPr>
              <w:t xml:space="preserve">The defence </w:t>
            </w:r>
            <w:r w:rsidR="00E87C28">
              <w:rPr>
                <w:rFonts w:ascii="Arial Nova Light" w:hAnsi="Arial Nova Light"/>
                <w:color w:val="000000" w:themeColor="text1"/>
              </w:rPr>
              <w:t xml:space="preserve">submitted at trial that the officer’s identification from the video was not certain and that her viewing of the second video, </w:t>
            </w:r>
            <w:r w:rsidR="00E87C28">
              <w:rPr>
                <w:rFonts w:ascii="Arial Nova Light" w:hAnsi="Arial Nova Light"/>
                <w:color w:val="000000" w:themeColor="text1"/>
              </w:rPr>
              <w:lastRenderedPageBreak/>
              <w:t>which she only looked at once</w:t>
            </w:r>
            <w:r w:rsidR="00E87C28" w:rsidRPr="00E87C28">
              <w:rPr>
                <w:rFonts w:ascii="Arial Nova Light" w:hAnsi="Arial Nova Light"/>
                <w:color w:val="000000" w:themeColor="text1"/>
              </w:rPr>
              <w:t xml:space="preserve"> and she may have seen what she had wished to see; that her preconception had overmastered the attention she had given to the identification</w:t>
            </w:r>
            <w:r w:rsidR="00A240ED">
              <w:rPr>
                <w:rFonts w:ascii="Arial Nova Light" w:hAnsi="Arial Nova Light"/>
                <w:color w:val="000000" w:themeColor="text1"/>
              </w:rPr>
              <w:t>. Consequently</w:t>
            </w:r>
            <w:r w:rsidR="003F1DAD">
              <w:rPr>
                <w:rFonts w:ascii="Arial Nova Light" w:hAnsi="Arial Nova Light"/>
                <w:color w:val="000000" w:themeColor="text1"/>
              </w:rPr>
              <w:t>,</w:t>
            </w:r>
            <w:r w:rsidR="00A240ED">
              <w:rPr>
                <w:rFonts w:ascii="Arial Nova Light" w:hAnsi="Arial Nova Light"/>
                <w:color w:val="000000" w:themeColor="text1"/>
              </w:rPr>
              <w:t xml:space="preserve"> the defence advance the proposition </w:t>
            </w:r>
            <w:r w:rsidR="00E87C28" w:rsidRPr="00E87C28">
              <w:rPr>
                <w:rFonts w:ascii="Arial Nova Light" w:hAnsi="Arial Nova Light"/>
                <w:color w:val="000000" w:themeColor="text1"/>
              </w:rPr>
              <w:t>that honest identifications can be wrong</w:t>
            </w:r>
            <w:r w:rsidR="00242EF1">
              <w:rPr>
                <w:rFonts w:ascii="Arial Nova Light" w:hAnsi="Arial Nova Light"/>
                <w:color w:val="000000" w:themeColor="text1"/>
              </w:rPr>
              <w:t xml:space="preserve">. </w:t>
            </w:r>
            <w:r w:rsidR="00472C79">
              <w:rPr>
                <w:rFonts w:ascii="Arial Nova Light" w:hAnsi="Arial Nova Light"/>
                <w:color w:val="000000" w:themeColor="text1"/>
              </w:rPr>
              <w:t xml:space="preserve">Para 25. It was noted that </w:t>
            </w:r>
            <w:r w:rsidR="00472C79" w:rsidRPr="00472C79">
              <w:rPr>
                <w:rFonts w:ascii="Arial Nova Light" w:hAnsi="Arial Nova Light"/>
                <w:color w:val="000000" w:themeColor="text1"/>
              </w:rPr>
              <w:t>the defence expert evidence had not been given at the time when the judge made his ruling relating to the bad character application and so he was not called on to assess that evidence</w:t>
            </w:r>
            <w:r w:rsidR="00472C79">
              <w:rPr>
                <w:rFonts w:ascii="Arial Nova Light" w:hAnsi="Arial Nova Light"/>
                <w:color w:val="000000" w:themeColor="text1"/>
              </w:rPr>
              <w:t>.</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082" w:rsidRDefault="00E23082" w:rsidP="00187203">
      <w:pPr>
        <w:spacing w:after="0" w:line="240" w:lineRule="auto"/>
      </w:pPr>
      <w:r>
        <w:separator/>
      </w:r>
    </w:p>
  </w:endnote>
  <w:endnote w:type="continuationSeparator" w:id="0">
    <w:p w:rsidR="00E23082" w:rsidRDefault="00E23082"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082" w:rsidRDefault="00E23082" w:rsidP="00187203">
      <w:pPr>
        <w:spacing w:after="0" w:line="240" w:lineRule="auto"/>
      </w:pPr>
      <w:r>
        <w:separator/>
      </w:r>
    </w:p>
  </w:footnote>
  <w:footnote w:type="continuationSeparator" w:id="0">
    <w:p w:rsidR="00E23082" w:rsidRDefault="00E23082"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227"/>
    <w:rsid w:val="00002D65"/>
    <w:rsid w:val="00017345"/>
    <w:rsid w:val="00024091"/>
    <w:rsid w:val="00033F18"/>
    <w:rsid w:val="00034807"/>
    <w:rsid w:val="00037BCC"/>
    <w:rsid w:val="00044E5D"/>
    <w:rsid w:val="00050B46"/>
    <w:rsid w:val="00054A86"/>
    <w:rsid w:val="00055EF0"/>
    <w:rsid w:val="00056722"/>
    <w:rsid w:val="00083FFE"/>
    <w:rsid w:val="0009515D"/>
    <w:rsid w:val="00097755"/>
    <w:rsid w:val="000A4EC3"/>
    <w:rsid w:val="000C493A"/>
    <w:rsid w:val="000C67E9"/>
    <w:rsid w:val="000D336C"/>
    <w:rsid w:val="000E65C1"/>
    <w:rsid w:val="000F5116"/>
    <w:rsid w:val="0011134F"/>
    <w:rsid w:val="001143DB"/>
    <w:rsid w:val="001221BE"/>
    <w:rsid w:val="00134F56"/>
    <w:rsid w:val="00141779"/>
    <w:rsid w:val="001500B1"/>
    <w:rsid w:val="0015177D"/>
    <w:rsid w:val="00154B87"/>
    <w:rsid w:val="0018382A"/>
    <w:rsid w:val="00184214"/>
    <w:rsid w:val="00187203"/>
    <w:rsid w:val="00192A55"/>
    <w:rsid w:val="00196060"/>
    <w:rsid w:val="001A2D1E"/>
    <w:rsid w:val="001B3245"/>
    <w:rsid w:val="001C0D45"/>
    <w:rsid w:val="001C4D47"/>
    <w:rsid w:val="001C6F12"/>
    <w:rsid w:val="001D6D26"/>
    <w:rsid w:val="00206E70"/>
    <w:rsid w:val="002278BF"/>
    <w:rsid w:val="00241CB8"/>
    <w:rsid w:val="00242EF1"/>
    <w:rsid w:val="00250C4F"/>
    <w:rsid w:val="00255E5F"/>
    <w:rsid w:val="00274535"/>
    <w:rsid w:val="0028308F"/>
    <w:rsid w:val="0029602E"/>
    <w:rsid w:val="002A0936"/>
    <w:rsid w:val="002B7601"/>
    <w:rsid w:val="002D3EDC"/>
    <w:rsid w:val="002E0091"/>
    <w:rsid w:val="002E75B4"/>
    <w:rsid w:val="00301AE4"/>
    <w:rsid w:val="003117F3"/>
    <w:rsid w:val="00332ACD"/>
    <w:rsid w:val="0033791C"/>
    <w:rsid w:val="003420D0"/>
    <w:rsid w:val="00353568"/>
    <w:rsid w:val="00354D14"/>
    <w:rsid w:val="003A29C8"/>
    <w:rsid w:val="003B1314"/>
    <w:rsid w:val="003B6567"/>
    <w:rsid w:val="003D0993"/>
    <w:rsid w:val="003D6522"/>
    <w:rsid w:val="003E1548"/>
    <w:rsid w:val="003F1DAD"/>
    <w:rsid w:val="00411D18"/>
    <w:rsid w:val="00416404"/>
    <w:rsid w:val="00417F03"/>
    <w:rsid w:val="00426926"/>
    <w:rsid w:val="00432A9E"/>
    <w:rsid w:val="00440933"/>
    <w:rsid w:val="00456554"/>
    <w:rsid w:val="00463D75"/>
    <w:rsid w:val="00470DD4"/>
    <w:rsid w:val="00472C79"/>
    <w:rsid w:val="00492567"/>
    <w:rsid w:val="004A33E6"/>
    <w:rsid w:val="004A44C9"/>
    <w:rsid w:val="004B32DB"/>
    <w:rsid w:val="004C51D2"/>
    <w:rsid w:val="004D1D32"/>
    <w:rsid w:val="004D1DE0"/>
    <w:rsid w:val="004E3100"/>
    <w:rsid w:val="004F1CFE"/>
    <w:rsid w:val="004F5DA4"/>
    <w:rsid w:val="00500E52"/>
    <w:rsid w:val="00505881"/>
    <w:rsid w:val="00506BC8"/>
    <w:rsid w:val="00517475"/>
    <w:rsid w:val="005263CF"/>
    <w:rsid w:val="00533BF7"/>
    <w:rsid w:val="00540327"/>
    <w:rsid w:val="0054055B"/>
    <w:rsid w:val="00541F85"/>
    <w:rsid w:val="005515E1"/>
    <w:rsid w:val="005544E2"/>
    <w:rsid w:val="00555108"/>
    <w:rsid w:val="005A1421"/>
    <w:rsid w:val="005A2423"/>
    <w:rsid w:val="005C1ABD"/>
    <w:rsid w:val="005E6686"/>
    <w:rsid w:val="00621FE2"/>
    <w:rsid w:val="00646EDD"/>
    <w:rsid w:val="00650F5E"/>
    <w:rsid w:val="00662E70"/>
    <w:rsid w:val="00666209"/>
    <w:rsid w:val="00694917"/>
    <w:rsid w:val="006A5FFB"/>
    <w:rsid w:val="006B0518"/>
    <w:rsid w:val="006B3E2B"/>
    <w:rsid w:val="006B3E3F"/>
    <w:rsid w:val="006B67A6"/>
    <w:rsid w:val="006D71C4"/>
    <w:rsid w:val="006D7C30"/>
    <w:rsid w:val="006E76FF"/>
    <w:rsid w:val="006F3EB0"/>
    <w:rsid w:val="006F48BE"/>
    <w:rsid w:val="007106AC"/>
    <w:rsid w:val="00713C7F"/>
    <w:rsid w:val="0071493C"/>
    <w:rsid w:val="007608D1"/>
    <w:rsid w:val="00765329"/>
    <w:rsid w:val="007659F7"/>
    <w:rsid w:val="007700FE"/>
    <w:rsid w:val="007B467D"/>
    <w:rsid w:val="007B63C7"/>
    <w:rsid w:val="007C712E"/>
    <w:rsid w:val="007E0BE0"/>
    <w:rsid w:val="007E473F"/>
    <w:rsid w:val="007E78B1"/>
    <w:rsid w:val="007F3561"/>
    <w:rsid w:val="008124CD"/>
    <w:rsid w:val="00823B61"/>
    <w:rsid w:val="008248D5"/>
    <w:rsid w:val="00830569"/>
    <w:rsid w:val="00834B0D"/>
    <w:rsid w:val="00847F94"/>
    <w:rsid w:val="008513B8"/>
    <w:rsid w:val="00873BFC"/>
    <w:rsid w:val="0089578D"/>
    <w:rsid w:val="00897696"/>
    <w:rsid w:val="008A00C1"/>
    <w:rsid w:val="008B34D6"/>
    <w:rsid w:val="008B4D56"/>
    <w:rsid w:val="008C01BB"/>
    <w:rsid w:val="008C0F7A"/>
    <w:rsid w:val="008D033C"/>
    <w:rsid w:val="0090333A"/>
    <w:rsid w:val="00906F86"/>
    <w:rsid w:val="00907A59"/>
    <w:rsid w:val="009111D6"/>
    <w:rsid w:val="00923C4A"/>
    <w:rsid w:val="0093054D"/>
    <w:rsid w:val="00962A8E"/>
    <w:rsid w:val="00963F32"/>
    <w:rsid w:val="009642C0"/>
    <w:rsid w:val="009663A1"/>
    <w:rsid w:val="0097046D"/>
    <w:rsid w:val="00984A0F"/>
    <w:rsid w:val="00985ED4"/>
    <w:rsid w:val="00992F76"/>
    <w:rsid w:val="009B254A"/>
    <w:rsid w:val="009B6FDB"/>
    <w:rsid w:val="009C758A"/>
    <w:rsid w:val="009D6682"/>
    <w:rsid w:val="009D74E0"/>
    <w:rsid w:val="009E261A"/>
    <w:rsid w:val="009F4997"/>
    <w:rsid w:val="00A00F86"/>
    <w:rsid w:val="00A037A7"/>
    <w:rsid w:val="00A06CDF"/>
    <w:rsid w:val="00A06EED"/>
    <w:rsid w:val="00A162D8"/>
    <w:rsid w:val="00A240ED"/>
    <w:rsid w:val="00A33576"/>
    <w:rsid w:val="00A35D9A"/>
    <w:rsid w:val="00A609E2"/>
    <w:rsid w:val="00AD1A27"/>
    <w:rsid w:val="00AE001D"/>
    <w:rsid w:val="00AF10F1"/>
    <w:rsid w:val="00B03677"/>
    <w:rsid w:val="00B072EE"/>
    <w:rsid w:val="00B16C69"/>
    <w:rsid w:val="00B17529"/>
    <w:rsid w:val="00B20AC5"/>
    <w:rsid w:val="00B2148C"/>
    <w:rsid w:val="00B3276D"/>
    <w:rsid w:val="00B33025"/>
    <w:rsid w:val="00B33A51"/>
    <w:rsid w:val="00B414DC"/>
    <w:rsid w:val="00B52E84"/>
    <w:rsid w:val="00B57863"/>
    <w:rsid w:val="00B60AB4"/>
    <w:rsid w:val="00B86D44"/>
    <w:rsid w:val="00B87BA8"/>
    <w:rsid w:val="00B918C9"/>
    <w:rsid w:val="00B96A7F"/>
    <w:rsid w:val="00BA51A8"/>
    <w:rsid w:val="00BA7AB8"/>
    <w:rsid w:val="00BA7DF9"/>
    <w:rsid w:val="00BB70C8"/>
    <w:rsid w:val="00BD46FD"/>
    <w:rsid w:val="00BD58D8"/>
    <w:rsid w:val="00BE7ACA"/>
    <w:rsid w:val="00C03DCD"/>
    <w:rsid w:val="00C04236"/>
    <w:rsid w:val="00C278D3"/>
    <w:rsid w:val="00C42256"/>
    <w:rsid w:val="00C47288"/>
    <w:rsid w:val="00C51D00"/>
    <w:rsid w:val="00C77DBF"/>
    <w:rsid w:val="00C82539"/>
    <w:rsid w:val="00C83493"/>
    <w:rsid w:val="00C96F87"/>
    <w:rsid w:val="00CA297F"/>
    <w:rsid w:val="00CA556D"/>
    <w:rsid w:val="00CB4585"/>
    <w:rsid w:val="00CC3B33"/>
    <w:rsid w:val="00CC4AFC"/>
    <w:rsid w:val="00CE0C64"/>
    <w:rsid w:val="00D23830"/>
    <w:rsid w:val="00D30C72"/>
    <w:rsid w:val="00D34026"/>
    <w:rsid w:val="00D573E4"/>
    <w:rsid w:val="00D7225E"/>
    <w:rsid w:val="00D80F5C"/>
    <w:rsid w:val="00D818A1"/>
    <w:rsid w:val="00D92554"/>
    <w:rsid w:val="00D94151"/>
    <w:rsid w:val="00D970E4"/>
    <w:rsid w:val="00DB2C1F"/>
    <w:rsid w:val="00DC026E"/>
    <w:rsid w:val="00DC2AFD"/>
    <w:rsid w:val="00DC34AA"/>
    <w:rsid w:val="00DC649D"/>
    <w:rsid w:val="00DE1EBB"/>
    <w:rsid w:val="00DE3410"/>
    <w:rsid w:val="00DF32A8"/>
    <w:rsid w:val="00DF39A9"/>
    <w:rsid w:val="00E16710"/>
    <w:rsid w:val="00E22D4F"/>
    <w:rsid w:val="00E23082"/>
    <w:rsid w:val="00E511CB"/>
    <w:rsid w:val="00E54A2C"/>
    <w:rsid w:val="00E676DB"/>
    <w:rsid w:val="00E720A3"/>
    <w:rsid w:val="00E72634"/>
    <w:rsid w:val="00E81AE6"/>
    <w:rsid w:val="00E87C28"/>
    <w:rsid w:val="00EB51D0"/>
    <w:rsid w:val="00EB5FD3"/>
    <w:rsid w:val="00EB6035"/>
    <w:rsid w:val="00EB79EB"/>
    <w:rsid w:val="00EC156F"/>
    <w:rsid w:val="00ED596A"/>
    <w:rsid w:val="00F02664"/>
    <w:rsid w:val="00F02D07"/>
    <w:rsid w:val="00F0669C"/>
    <w:rsid w:val="00F214F6"/>
    <w:rsid w:val="00F260E7"/>
    <w:rsid w:val="00F32973"/>
    <w:rsid w:val="00F32DC2"/>
    <w:rsid w:val="00F357A3"/>
    <w:rsid w:val="00F460E6"/>
    <w:rsid w:val="00F52BDC"/>
    <w:rsid w:val="00F5354D"/>
    <w:rsid w:val="00F60F70"/>
    <w:rsid w:val="00F85BDD"/>
    <w:rsid w:val="00FC2C57"/>
    <w:rsid w:val="00FC4F1D"/>
    <w:rsid w:val="00FC785C"/>
    <w:rsid w:val="00FD19F5"/>
    <w:rsid w:val="00FD2328"/>
    <w:rsid w:val="00FD3219"/>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7485"/>
  <w15:docId w15:val="{1EC652EB-AB2C-4F05-A63A-831F504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D1D80-C51A-461D-B6EA-FF617443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25</cp:revision>
  <cp:lastPrinted>2019-01-14T14:22:00Z</cp:lastPrinted>
  <dcterms:created xsi:type="dcterms:W3CDTF">2019-09-07T06:48:00Z</dcterms:created>
  <dcterms:modified xsi:type="dcterms:W3CDTF">2020-05-05T06:11:00Z</dcterms:modified>
</cp:coreProperties>
</file>