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E2E1DBB" w:rsidR="000C67E9" w:rsidRPr="00F214F6" w:rsidRDefault="00156240" w:rsidP="00E22D4F">
            <w:pPr>
              <w:rPr>
                <w:rFonts w:ascii="Arial Nova Light" w:hAnsi="Arial Nova Light" w:cstheme="majorBidi"/>
                <w:color w:val="000000" w:themeColor="text1"/>
                <w:sz w:val="24"/>
                <w:szCs w:val="24"/>
              </w:rPr>
            </w:pPr>
            <w:r w:rsidRPr="00156240">
              <w:rPr>
                <w:rFonts w:ascii="Arial Nova Light" w:hAnsi="Arial Nova Light" w:cstheme="majorBidi"/>
                <w:color w:val="000000" w:themeColor="text1"/>
                <w:sz w:val="24"/>
                <w:szCs w:val="24"/>
              </w:rPr>
              <w:t>Wilson, R. v [2018] EWCA Crim 1352</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C1738D2" w:rsidR="000C67E9" w:rsidRPr="00F214F6" w:rsidRDefault="0006369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150318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626E5CE5" w:rsidR="000C67E9" w:rsidRPr="00F214F6" w:rsidRDefault="00127D6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240117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EC80A44" w:rsidR="00F214F6" w:rsidRPr="00F214F6" w:rsidRDefault="00D75BE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55EC7C3" w:rsidR="000C67E9" w:rsidRPr="00F214F6" w:rsidRDefault="00D75BE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3A5C2E2" w:rsidR="00D970E4" w:rsidRPr="00F214F6" w:rsidRDefault="00443C5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2A129F5"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931D6">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FBA7F54" w:rsidR="00D970E4" w:rsidRPr="00F214F6" w:rsidRDefault="00D8275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BA86EB7" w:rsidR="00D970E4" w:rsidRPr="00F214F6" w:rsidRDefault="00872EDB"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82D9E69" w:rsidR="00D970E4" w:rsidRPr="00F214F6" w:rsidRDefault="00872ED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67B55E6" w:rsidR="00D970E4" w:rsidRPr="00F214F6" w:rsidRDefault="00D8275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A4CE005" w:rsidR="00D970E4" w:rsidRPr="00F214F6" w:rsidRDefault="00D8275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F84E5CB" w:rsidR="00D970E4" w:rsidRPr="00F214F6" w:rsidRDefault="00D8275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6E446E4" w:rsidR="00D970E4" w:rsidRPr="00F214F6" w:rsidRDefault="00B44D9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1FB1841" w:rsidR="00D970E4" w:rsidRPr="00F214F6" w:rsidRDefault="00872ED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762FEEB"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931D6">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1BE9027" w:rsidR="00D970E4" w:rsidRPr="00F214F6" w:rsidRDefault="00B44D9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80A4331" w:rsidR="00D970E4" w:rsidRPr="00F214F6" w:rsidRDefault="00B44D9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DA936E4" w:rsidR="00D970E4" w:rsidRPr="00F214F6" w:rsidRDefault="00B44D9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485C459E" w14:textId="77777777" w:rsidR="00D970E4" w:rsidRDefault="00DC2F93"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Acting on behalf of the appellant, the defence challenges</w:t>
            </w:r>
            <w:r w:rsidRPr="00DC2F93">
              <w:rPr>
                <w:rFonts w:ascii="Arial Nova Light" w:hAnsi="Arial Nova Light" w:cstheme="majorBidi"/>
                <w:color w:val="000000" w:themeColor="text1"/>
                <w:szCs w:val="24"/>
              </w:rPr>
              <w:t xml:space="preserve"> the admission of, and jury directions in relation to, hearsay, bad character and background evidence.</w:t>
            </w:r>
          </w:p>
          <w:p w14:paraId="4C07C202" w14:textId="77777777" w:rsidR="001D1D5D" w:rsidRDefault="001D1D5D" w:rsidP="00E22D4F">
            <w:pPr>
              <w:pStyle w:val="ParaLevel1"/>
              <w:numPr>
                <w:ilvl w:val="0"/>
                <w:numId w:val="0"/>
              </w:numPr>
              <w:spacing w:before="0" w:after="0"/>
              <w:jc w:val="left"/>
              <w:rPr>
                <w:rFonts w:ascii="Arial Nova Light" w:hAnsi="Arial Nova Light" w:cstheme="majorBidi"/>
                <w:color w:val="000000" w:themeColor="text1"/>
                <w:szCs w:val="24"/>
              </w:rPr>
            </w:pPr>
          </w:p>
          <w:p w14:paraId="766F2C5B" w14:textId="7466A5A9" w:rsidR="001D1D5D" w:rsidRPr="00F214F6" w:rsidRDefault="006A6047"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lastRenderedPageBreak/>
              <w:t>T</w:t>
            </w:r>
            <w:r w:rsidRPr="006A6047">
              <w:rPr>
                <w:rFonts w:ascii="Arial Nova Light" w:hAnsi="Arial Nova Light" w:cstheme="majorBidi"/>
                <w:color w:val="000000" w:themeColor="text1"/>
                <w:szCs w:val="24"/>
              </w:rPr>
              <w:t xml:space="preserve">he second ground of </w:t>
            </w:r>
            <w:r>
              <w:rPr>
                <w:rFonts w:ascii="Arial Nova Light" w:hAnsi="Arial Nova Light" w:cstheme="majorBidi"/>
                <w:color w:val="000000" w:themeColor="text1"/>
                <w:szCs w:val="24"/>
              </w:rPr>
              <w:t>appeal is</w:t>
            </w:r>
            <w:r w:rsidRPr="006A6047">
              <w:rPr>
                <w:rFonts w:ascii="Arial Nova Light" w:hAnsi="Arial Nova Light" w:cstheme="majorBidi"/>
                <w:color w:val="000000" w:themeColor="text1"/>
                <w:szCs w:val="24"/>
              </w:rPr>
              <w:t xml:space="preserve"> that the prosecution adduced inadmissible expert evidence from a forensic psychiatrist and coroner</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65C835A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127D68">
              <w:rPr>
                <w:rFonts w:ascii="Arial Nova Light" w:hAnsi="Arial Nova Light" w:cstheme="majorBidi"/>
                <w:iCs/>
                <w:color w:val="000000" w:themeColor="text1"/>
                <w:sz w:val="24"/>
                <w:szCs w:val="24"/>
              </w:rPr>
              <w:t>2</w:t>
            </w:r>
          </w:p>
          <w:p w14:paraId="7F0057A5" w14:textId="087267C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127D68">
              <w:rPr>
                <w:rFonts w:ascii="Arial Nova Light" w:hAnsi="Arial Nova Light" w:cstheme="majorBidi"/>
                <w:iCs/>
                <w:color w:val="000000" w:themeColor="text1"/>
                <w:sz w:val="24"/>
                <w:szCs w:val="24"/>
              </w:rPr>
              <w:t>99</w:t>
            </w:r>
          </w:p>
          <w:p w14:paraId="766F2C5E" w14:textId="5E3B4E0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127D68">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67274FD" w:rsidR="00D7225E" w:rsidRPr="00F214F6" w:rsidRDefault="00127D6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F1CDD9A"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FD63F11"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97547D1"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360D8E1"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FCFAEA0"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B92788F"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397CFFE" w:rsidR="00D970E4" w:rsidRPr="00F214F6" w:rsidRDefault="00127D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AB39643" w:rsidR="00C77DBF" w:rsidRPr="00F214F6" w:rsidRDefault="00127D68"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0A8C2F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27D68">
              <w:rPr>
                <w:rFonts w:ascii="Arial Nova Light" w:hAnsi="Arial Nova Light" w:cstheme="majorBidi"/>
                <w:iCs/>
                <w:color w:val="000000" w:themeColor="text1"/>
                <w:sz w:val="24"/>
                <w:szCs w:val="24"/>
              </w:rPr>
              <w:t>99</w:t>
            </w:r>
          </w:p>
          <w:p w14:paraId="766F2C7C" w14:textId="706850F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27D6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15D76B68" w14:textId="5684D4A1" w:rsidR="00127D68" w:rsidRPr="00F214F6" w:rsidRDefault="00127D68" w:rsidP="00127D6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7F" w14:textId="6CF78FA3" w:rsidR="005515E1" w:rsidRPr="00F214F6" w:rsidRDefault="005515E1" w:rsidP="00D7225E">
            <w:pPr>
              <w:rPr>
                <w:rFonts w:ascii="Arial Nova Light" w:hAnsi="Arial Nova Light" w:cstheme="majorBidi"/>
                <w:color w:val="000000" w:themeColor="text1"/>
                <w:sz w:val="24"/>
                <w:szCs w:val="24"/>
              </w:rPr>
            </w:pP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60F56DB" w:rsidR="005515E1" w:rsidRPr="00F214F6" w:rsidRDefault="00127D6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E2A14F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27D68">
              <w:rPr>
                <w:rFonts w:ascii="Arial Nova Light" w:hAnsi="Arial Nova Light" w:cstheme="majorBidi"/>
                <w:iCs/>
                <w:color w:val="000000" w:themeColor="text1"/>
                <w:sz w:val="24"/>
                <w:szCs w:val="24"/>
              </w:rPr>
              <w:t>99</w:t>
            </w:r>
          </w:p>
          <w:p w14:paraId="766F2C85" w14:textId="6ED5EABC"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27D68">
              <w:rPr>
                <w:rFonts w:ascii="Arial Nova Light" w:hAnsi="Arial Nova Light" w:cstheme="majorBidi"/>
                <w:iCs/>
                <w:color w:val="000000" w:themeColor="text1"/>
                <w:sz w:val="24"/>
                <w:szCs w:val="24"/>
              </w:rPr>
              <w:t>99</w:t>
            </w:r>
          </w:p>
        </w:tc>
      </w:tr>
      <w:tr w:rsidR="006B29D5" w:rsidRPr="00F214F6" w14:paraId="766F2C89" w14:textId="77777777" w:rsidTr="00D970E4">
        <w:tc>
          <w:tcPr>
            <w:tcW w:w="6345" w:type="dxa"/>
          </w:tcPr>
          <w:p w14:paraId="766F2C87" w14:textId="283FBE4B"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20B632BF"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B29D5" w:rsidRPr="00F214F6" w14:paraId="766F2C8C" w14:textId="77777777" w:rsidTr="00D970E4">
        <w:tc>
          <w:tcPr>
            <w:tcW w:w="6345" w:type="dxa"/>
          </w:tcPr>
          <w:p w14:paraId="766F2C8A" w14:textId="6E3CACD0"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5C346031"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B29D5" w:rsidRPr="00F214F6" w14:paraId="766F2C8F" w14:textId="77777777" w:rsidTr="00D970E4">
        <w:tc>
          <w:tcPr>
            <w:tcW w:w="6345" w:type="dxa"/>
          </w:tcPr>
          <w:p w14:paraId="766F2C8D" w14:textId="335C915D"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40A7280"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B29D5" w:rsidRPr="00F214F6" w14:paraId="766F2C92" w14:textId="77777777" w:rsidTr="00D970E4">
        <w:tc>
          <w:tcPr>
            <w:tcW w:w="6345" w:type="dxa"/>
          </w:tcPr>
          <w:p w14:paraId="766F2C90" w14:textId="47E0C4C1"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64986450"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B29D5" w:rsidRPr="00F214F6" w14:paraId="766F2C95" w14:textId="77777777" w:rsidTr="00D970E4">
        <w:tc>
          <w:tcPr>
            <w:tcW w:w="6345" w:type="dxa"/>
          </w:tcPr>
          <w:p w14:paraId="766F2C93" w14:textId="47A1D019"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0E03EA3"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6B29D5" w:rsidRPr="00F214F6" w14:paraId="766F2C98" w14:textId="77777777" w:rsidTr="00D970E4">
        <w:tc>
          <w:tcPr>
            <w:tcW w:w="6345" w:type="dxa"/>
          </w:tcPr>
          <w:p w14:paraId="766F2C96" w14:textId="4A7DC1C1"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0BFA01"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6B29D5" w:rsidRPr="00F214F6" w14:paraId="766F2C9B" w14:textId="77777777" w:rsidTr="00D970E4">
        <w:tc>
          <w:tcPr>
            <w:tcW w:w="6345" w:type="dxa"/>
          </w:tcPr>
          <w:p w14:paraId="766F2C99" w14:textId="7D6E57FC"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BB77997"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B29D5" w:rsidRPr="00F214F6" w14:paraId="766F2C9E" w14:textId="77777777" w:rsidTr="00D970E4">
        <w:tc>
          <w:tcPr>
            <w:tcW w:w="6345" w:type="dxa"/>
          </w:tcPr>
          <w:p w14:paraId="766F2C9C" w14:textId="60473F0C"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066B2E5"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B29D5" w:rsidRPr="00F214F6" w14:paraId="766F2CA1" w14:textId="77777777" w:rsidTr="00D970E4">
        <w:tc>
          <w:tcPr>
            <w:tcW w:w="6345" w:type="dxa"/>
          </w:tcPr>
          <w:p w14:paraId="766F2C9F" w14:textId="5121BCCF" w:rsidR="006B29D5" w:rsidRPr="00F214F6" w:rsidRDefault="006B29D5" w:rsidP="006B29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6451F9A4" w:rsidR="006B29D5" w:rsidRPr="00F214F6" w:rsidRDefault="006B29D5" w:rsidP="006B29D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6FE09F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C7E7C">
              <w:rPr>
                <w:rFonts w:ascii="Arial Nova Light" w:hAnsi="Arial Nova Light" w:cstheme="majorBidi"/>
                <w:iCs/>
                <w:color w:val="000000" w:themeColor="text1"/>
                <w:sz w:val="24"/>
                <w:szCs w:val="24"/>
              </w:rPr>
              <w:t>1</w:t>
            </w:r>
          </w:p>
          <w:p w14:paraId="766F2CA3" w14:textId="15D698D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2C7E7C" w:rsidRPr="002C7E7C">
              <w:rPr>
                <w:rFonts w:ascii="Arial Nova Light" w:hAnsi="Arial Nova Light" w:cstheme="majorBidi"/>
                <w:iCs/>
                <w:color w:val="000000" w:themeColor="text1"/>
                <w:sz w:val="24"/>
                <w:szCs w:val="24"/>
              </w:rPr>
              <w:t>Grant v The State [2007] 1 AC 1</w:t>
            </w:r>
            <w:r w:rsidR="003D673E">
              <w:rPr>
                <w:rFonts w:ascii="Arial Nova Light" w:hAnsi="Arial Nova Light" w:cstheme="majorBidi"/>
                <w:iCs/>
                <w:color w:val="000000" w:themeColor="text1"/>
                <w:sz w:val="24"/>
                <w:szCs w:val="24"/>
              </w:rPr>
              <w:t xml:space="preserve">; </w:t>
            </w:r>
            <w:r w:rsidR="003D673E" w:rsidRPr="003D673E">
              <w:rPr>
                <w:rFonts w:ascii="Arial Nova Light" w:hAnsi="Arial Nova Light" w:cstheme="majorBidi"/>
                <w:iCs/>
                <w:color w:val="000000" w:themeColor="text1"/>
                <w:sz w:val="24"/>
                <w:szCs w:val="24"/>
              </w:rPr>
              <w:t>R v Canavan [1998] 1 WLR 604</w:t>
            </w:r>
            <w:r w:rsidR="00D93AFD">
              <w:rPr>
                <w:rFonts w:ascii="Arial Nova Light" w:hAnsi="Arial Nova Light" w:cstheme="majorBidi"/>
                <w:iCs/>
                <w:color w:val="000000" w:themeColor="text1"/>
                <w:sz w:val="24"/>
                <w:szCs w:val="24"/>
              </w:rPr>
              <w:t xml:space="preserve">; </w:t>
            </w:r>
            <w:r w:rsidR="00D93AFD" w:rsidRPr="00D93AFD">
              <w:rPr>
                <w:rFonts w:ascii="Arial Nova Light" w:hAnsi="Arial Nova Light" w:cstheme="majorBidi"/>
                <w:iCs/>
                <w:color w:val="000000" w:themeColor="text1"/>
                <w:sz w:val="24"/>
                <w:szCs w:val="24"/>
              </w:rPr>
              <w:t>R v Bristol [2012] EWCA Crim 1684</w:t>
            </w:r>
            <w:r w:rsidR="00D93AFD">
              <w:rPr>
                <w:rFonts w:ascii="Arial Nova Light" w:hAnsi="Arial Nova Light" w:cstheme="majorBidi"/>
                <w:iCs/>
                <w:color w:val="000000" w:themeColor="text1"/>
                <w:sz w:val="24"/>
                <w:szCs w:val="24"/>
              </w:rPr>
              <w:t xml:space="preserve">; </w:t>
            </w:r>
            <w:r w:rsidR="00D93AFD" w:rsidRPr="00D93AFD">
              <w:rPr>
                <w:rFonts w:ascii="Arial Nova Light" w:hAnsi="Arial Nova Light" w:cstheme="majorBidi"/>
                <w:iCs/>
                <w:color w:val="000000" w:themeColor="text1"/>
                <w:sz w:val="24"/>
                <w:szCs w:val="24"/>
              </w:rPr>
              <w:t>R v Thomas [2009] EWCA Crim 904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7875339" w:rsidR="00CC3B33" w:rsidRPr="00F214F6" w:rsidRDefault="00D84CD6" w:rsidP="00D84CD6">
            <w:pPr>
              <w:rPr>
                <w:rFonts w:ascii="Arial Nova Light" w:hAnsi="Arial Nova Light" w:cstheme="majorBidi"/>
                <w:color w:val="000000" w:themeColor="text1"/>
                <w:sz w:val="24"/>
                <w:szCs w:val="24"/>
              </w:rPr>
            </w:pPr>
            <w:r w:rsidRPr="00B207E8">
              <w:rPr>
                <w:rFonts w:ascii="Arial Nova Light" w:hAnsi="Arial Nova Light" w:cstheme="majorBidi"/>
                <w:color w:val="000000" w:themeColor="text1"/>
                <w:sz w:val="24"/>
                <w:szCs w:val="24"/>
              </w:rPr>
              <w:t>Lord Justice Simon</w:t>
            </w:r>
            <w:r>
              <w:rPr>
                <w:rFonts w:ascii="Arial Nova Light" w:hAnsi="Arial Nova Light" w:cstheme="majorBidi"/>
                <w:color w:val="000000" w:themeColor="text1"/>
                <w:sz w:val="24"/>
                <w:szCs w:val="24"/>
              </w:rPr>
              <w:t xml:space="preserve"> and </w:t>
            </w:r>
            <w:r w:rsidRPr="00B207E8">
              <w:rPr>
                <w:rFonts w:ascii="Arial Nova Light" w:hAnsi="Arial Nova Light" w:cstheme="majorBidi"/>
                <w:color w:val="000000" w:themeColor="text1"/>
                <w:sz w:val="24"/>
                <w:szCs w:val="24"/>
              </w:rPr>
              <w:t>Mr Ju</w:t>
            </w:r>
            <w:r w:rsidR="004F3634">
              <w:rPr>
                <w:rFonts w:ascii="Arial Nova Light" w:hAnsi="Arial Nova Light" w:cstheme="majorBidi"/>
                <w:color w:val="000000" w:themeColor="text1"/>
                <w:sz w:val="24"/>
                <w:szCs w:val="24"/>
              </w:rPr>
              <w:t>s</w:t>
            </w:r>
            <w:r w:rsidRPr="00B207E8">
              <w:rPr>
                <w:rFonts w:ascii="Arial Nova Light" w:hAnsi="Arial Nova Light" w:cstheme="majorBidi"/>
                <w:color w:val="000000" w:themeColor="text1"/>
                <w:sz w:val="24"/>
                <w:szCs w:val="24"/>
              </w:rPr>
              <w:t>tice Goose</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235DBF6" w:rsidR="00CC3B33" w:rsidRPr="00F214F6" w:rsidRDefault="003F13D8" w:rsidP="00E22D4F">
            <w:pPr>
              <w:suppressAutoHyphens/>
              <w:rPr>
                <w:rFonts w:ascii="Arial Nova Light" w:hAnsi="Arial Nova Light" w:cstheme="majorBidi"/>
                <w:bCs/>
                <w:color w:val="000000" w:themeColor="text1"/>
                <w:spacing w:val="-3"/>
                <w:sz w:val="24"/>
                <w:szCs w:val="24"/>
              </w:rPr>
            </w:pPr>
            <w:r w:rsidRPr="003F13D8">
              <w:rPr>
                <w:rFonts w:ascii="Arial Nova Light" w:hAnsi="Arial Nova Light" w:cstheme="majorBidi"/>
                <w:bCs/>
                <w:color w:val="000000" w:themeColor="text1"/>
                <w:spacing w:val="-3"/>
                <w:sz w:val="24"/>
                <w:szCs w:val="24"/>
              </w:rPr>
              <w:t>Mr A N Bajwa and Ms E Niculiu appeared on behalf of the Applicant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BA0C14E"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931D6">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88AFC63" w:rsidR="00CC3B33" w:rsidRPr="00F214F6" w:rsidRDefault="006011DC"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1103</w:t>
            </w:r>
            <w:r w:rsidR="00B02A70">
              <w:rPr>
                <w:rFonts w:ascii="Arial Nova Light" w:hAnsi="Arial Nova Light" w:cstheme="majorBidi"/>
                <w:color w:val="000000" w:themeColor="text1"/>
                <w:sz w:val="24"/>
                <w:szCs w:val="24"/>
              </w:rPr>
              <w:t>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CA82E5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F332D">
              <w:rPr>
                <w:rFonts w:ascii="Arial Nova Light" w:hAnsi="Arial Nova Light" w:cstheme="majorBidi"/>
                <w:iCs/>
                <w:color w:val="000000" w:themeColor="text1"/>
                <w:sz w:val="24"/>
                <w:szCs w:val="24"/>
              </w:rPr>
              <w:t>1</w:t>
            </w:r>
          </w:p>
          <w:p w14:paraId="766F2CB3" w14:textId="7EAF621D"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5F332D">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1609BD99" w:rsidR="00CC3B33" w:rsidRPr="00F214F6" w:rsidRDefault="005F33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342C58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5F332D">
              <w:rPr>
                <w:rFonts w:ascii="Arial Nova Light" w:hAnsi="Arial Nova Light" w:cstheme="majorBidi"/>
                <w:iCs/>
                <w:color w:val="000000" w:themeColor="text1"/>
                <w:sz w:val="24"/>
                <w:szCs w:val="24"/>
              </w:rPr>
              <w:t>1</w:t>
            </w:r>
          </w:p>
          <w:p w14:paraId="766F2CB9" w14:textId="6B6023C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5F332D">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4E054AD" w:rsidR="004A44C9" w:rsidRPr="00F214F6" w:rsidRDefault="0095161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2D6C00DD" w:rsidR="00CC3B33" w:rsidRPr="00F214F6" w:rsidRDefault="00D8275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B83E8A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184184">
              <w:rPr>
                <w:rFonts w:ascii="Arial Nova Light" w:hAnsi="Arial Nova Light" w:cstheme="majorBidi"/>
                <w:iCs/>
                <w:color w:val="000000" w:themeColor="text1"/>
                <w:sz w:val="24"/>
                <w:szCs w:val="24"/>
              </w:rPr>
              <w:t>1</w:t>
            </w:r>
          </w:p>
          <w:p w14:paraId="766F2CC2" w14:textId="2922DD0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84184">
              <w:rPr>
                <w:rFonts w:ascii="Arial Nova Light" w:hAnsi="Arial Nova Light" w:cstheme="majorBidi"/>
                <w:iCs/>
                <w:color w:val="000000" w:themeColor="text1"/>
                <w:sz w:val="24"/>
                <w:szCs w:val="24"/>
              </w:rPr>
              <w:t>CCTV footage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770576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184184">
              <w:rPr>
                <w:rFonts w:ascii="Arial Nova Light" w:hAnsi="Arial Nova Light" w:cstheme="majorBidi"/>
                <w:iCs/>
                <w:color w:val="000000" w:themeColor="text1"/>
                <w:sz w:val="24"/>
                <w:szCs w:val="24"/>
              </w:rPr>
              <w:t>1</w:t>
            </w:r>
          </w:p>
          <w:p w14:paraId="766F2CC5" w14:textId="16A4C52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3B1E22">
              <w:rPr>
                <w:rFonts w:ascii="Arial Nova Light" w:hAnsi="Arial Nova Light" w:cstheme="majorBidi"/>
                <w:iCs/>
                <w:color w:val="000000" w:themeColor="text1"/>
                <w:sz w:val="24"/>
                <w:szCs w:val="24"/>
              </w:rPr>
              <w:t>Telephone; witness statements</w:t>
            </w:r>
            <w:r w:rsidR="008822FD">
              <w:rPr>
                <w:rFonts w:ascii="Arial Nova Light" w:hAnsi="Arial Nova Light" w:cstheme="majorBidi"/>
                <w:iCs/>
                <w:color w:val="000000" w:themeColor="text1"/>
                <w:sz w:val="24"/>
                <w:szCs w:val="24"/>
              </w:rPr>
              <w:t>; impact statements from the deceased</w:t>
            </w:r>
            <w:r w:rsidR="000D5E7B">
              <w:rPr>
                <w:rFonts w:ascii="Arial Nova Light" w:hAnsi="Arial Nova Light" w:cstheme="majorBidi"/>
                <w:iCs/>
                <w:color w:val="000000" w:themeColor="text1"/>
                <w:sz w:val="24"/>
                <w:szCs w:val="24"/>
              </w:rPr>
              <w:t>’s mother and daughter</w:t>
            </w:r>
            <w:r w:rsidR="00DA0CAE">
              <w:rPr>
                <w:rFonts w:ascii="Arial Nova Light" w:hAnsi="Arial Nova Light" w:cstheme="majorBidi"/>
                <w:iCs/>
                <w:color w:val="000000" w:themeColor="text1"/>
                <w:sz w:val="24"/>
                <w:szCs w:val="24"/>
              </w:rPr>
              <w:t>; Expert evidence from two consultant forensic psychiatrists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75E40DA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2C7E7C">
              <w:rPr>
                <w:rFonts w:ascii="Arial Nova Light" w:hAnsi="Arial Nova Light" w:cstheme="majorBidi"/>
                <w:iCs/>
                <w:color w:val="000000" w:themeColor="text1"/>
                <w:sz w:val="24"/>
                <w:szCs w:val="24"/>
              </w:rPr>
              <w:t>1</w:t>
            </w:r>
          </w:p>
          <w:p w14:paraId="766F2CC8" w14:textId="1978BF2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2C7E7C">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1F18536" w:rsidR="00CC3B33" w:rsidRPr="00F214F6" w:rsidRDefault="006073F2" w:rsidP="00E22D4F">
            <w:pPr>
              <w:rPr>
                <w:rFonts w:ascii="Arial Nova Light" w:hAnsi="Arial Nova Light" w:cstheme="majorBidi"/>
                <w:color w:val="000000" w:themeColor="text1"/>
                <w:sz w:val="24"/>
                <w:szCs w:val="24"/>
              </w:rPr>
            </w:pPr>
            <w:r w:rsidRPr="006073F2">
              <w:rPr>
                <w:rFonts w:ascii="Arial Nova Light" w:hAnsi="Arial Nova Light" w:cstheme="majorBidi"/>
                <w:color w:val="000000" w:themeColor="text1"/>
                <w:sz w:val="24"/>
                <w:szCs w:val="24"/>
              </w:rPr>
              <w:t>imprisonment for life</w:t>
            </w:r>
            <w:r>
              <w:rPr>
                <w:rFonts w:ascii="Arial Nova Light" w:hAnsi="Arial Nova Light" w:cstheme="majorBidi"/>
                <w:color w:val="000000" w:themeColor="text1"/>
                <w:sz w:val="24"/>
                <w:szCs w:val="24"/>
              </w:rPr>
              <w:t xml:space="preserve"> with a minimum terms of </w:t>
            </w:r>
            <w:r w:rsidRPr="006073F2">
              <w:rPr>
                <w:rFonts w:ascii="Arial Nova Light" w:hAnsi="Arial Nova Light" w:cstheme="majorBidi"/>
                <w:color w:val="000000" w:themeColor="text1"/>
                <w:sz w:val="24"/>
                <w:szCs w:val="24"/>
              </w:rPr>
              <w:t xml:space="preserve">20 years </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6C40FD13" w:rsidR="00D7225E" w:rsidRPr="00F214F6" w:rsidRDefault="005C4A6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495988A" w:rsidR="00CC3B33" w:rsidRPr="00F214F6" w:rsidRDefault="00D8275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Browne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F51AE53" w:rsidR="00CC3B33" w:rsidRPr="00F214F6" w:rsidRDefault="00951614"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311FED7"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931D6">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47561810" w14:textId="77777777" w:rsidR="00CC3B33" w:rsidRDefault="009516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4CE5F21B" w:rsidR="0085605B" w:rsidRPr="00F214F6" w:rsidRDefault="0085605B" w:rsidP="00D7225E">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84A572A"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51614">
              <w:rPr>
                <w:rFonts w:ascii="Arial Nova Light" w:hAnsi="Arial Nova Light" w:cstheme="majorBidi"/>
                <w:color w:val="000000" w:themeColor="text1"/>
                <w:sz w:val="24"/>
                <w:szCs w:val="24"/>
              </w:rPr>
              <w:t>99</w:t>
            </w:r>
          </w:p>
          <w:p w14:paraId="3D13879C"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51614">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31463C12" w:rsidR="0085605B" w:rsidRPr="00F214F6" w:rsidRDefault="0085605B" w:rsidP="00D970E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66A5D48" w:rsidR="00CC3B33" w:rsidRPr="00F214F6" w:rsidRDefault="009516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48E9225A" w:rsidR="00CC3B33" w:rsidRPr="00F214F6" w:rsidRDefault="009516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0D649B74" w:rsidR="00CC3B33" w:rsidRPr="00F214F6" w:rsidRDefault="0095161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59B32BF5" w:rsidR="00D92554" w:rsidRPr="00F214F6" w:rsidRDefault="0095161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817762C" w:rsidR="00CC3B33" w:rsidRPr="00F214F6" w:rsidRDefault="008F2C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5D4DA6D3" w:rsidR="00CC3B33" w:rsidRPr="00F214F6" w:rsidRDefault="008F2C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00641DF" w:rsidR="00CC3B33" w:rsidRPr="00F214F6" w:rsidRDefault="008F2C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64A01C4F" w:rsidR="00CC3B33" w:rsidRPr="00F214F6" w:rsidRDefault="008F2C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33E8EF72" w:rsidR="00CC3B33" w:rsidRPr="00F214F6" w:rsidRDefault="009768D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1D00A1">
              <w:rPr>
                <w:rFonts w:ascii="Arial Nova Light" w:hAnsi="Arial Nova Light" w:cstheme="majorBidi"/>
                <w:color w:val="000000" w:themeColor="text1"/>
                <w:sz w:val="24"/>
                <w:szCs w:val="24"/>
              </w:rPr>
              <w:t>ed as being an ‘</w:t>
            </w:r>
            <w:r w:rsidR="001D00A1" w:rsidRPr="001D00A1">
              <w:rPr>
                <w:rFonts w:ascii="Arial Nova Light" w:hAnsi="Arial Nova Light" w:cstheme="majorBidi"/>
                <w:i/>
                <w:color w:val="000000" w:themeColor="text1"/>
                <w:sz w:val="24"/>
                <w:szCs w:val="24"/>
              </w:rPr>
              <w:t>experienced consultant</w:t>
            </w:r>
            <w:r w:rsidR="001D00A1" w:rsidRPr="001D00A1">
              <w:rPr>
                <w:rFonts w:ascii="Arial Nova Light" w:hAnsi="Arial Nova Light" w:cstheme="majorBidi"/>
                <w:color w:val="000000" w:themeColor="text1"/>
                <w:sz w:val="24"/>
                <w:szCs w:val="24"/>
              </w:rPr>
              <w:t>’</w:t>
            </w:r>
            <w:r w:rsidR="001D00A1">
              <w:rPr>
                <w:rFonts w:ascii="Arial Nova Light" w:hAnsi="Arial Nova Light" w:cstheme="majorBidi"/>
                <w:color w:val="000000" w:themeColor="text1"/>
                <w:sz w:val="24"/>
                <w:szCs w:val="24"/>
              </w:rPr>
              <w:t xml:space="preserve"> Psychiatrist, </w:t>
            </w:r>
            <w:r w:rsidR="00404E31">
              <w:rPr>
                <w:rFonts w:ascii="Arial Nova Light" w:hAnsi="Arial Nova Light" w:cstheme="majorBidi"/>
                <w:color w:val="000000" w:themeColor="text1"/>
                <w:sz w:val="24"/>
                <w:szCs w:val="24"/>
              </w:rPr>
              <w:t xml:space="preserve">involved in a </w:t>
            </w:r>
            <w:r w:rsidR="000D43C8">
              <w:rPr>
                <w:rFonts w:ascii="Arial Nova Light" w:hAnsi="Arial Nova Light" w:cstheme="majorBidi"/>
                <w:color w:val="000000" w:themeColor="text1"/>
                <w:sz w:val="24"/>
                <w:szCs w:val="24"/>
              </w:rPr>
              <w:t>‘</w:t>
            </w:r>
            <w:r w:rsidR="00404E31" w:rsidRPr="000D43C8">
              <w:rPr>
                <w:rFonts w:ascii="Arial Nova Light" w:hAnsi="Arial Nova Light" w:cstheme="majorBidi"/>
                <w:i/>
                <w:color w:val="000000" w:themeColor="text1"/>
                <w:sz w:val="24"/>
                <w:szCs w:val="24"/>
              </w:rPr>
              <w:t>large</w:t>
            </w:r>
            <w:r w:rsidR="00404E31">
              <w:rPr>
                <w:rFonts w:ascii="Arial Nova Light" w:hAnsi="Arial Nova Light" w:cstheme="majorBidi"/>
                <w:color w:val="000000" w:themeColor="text1"/>
                <w:sz w:val="24"/>
                <w:szCs w:val="24"/>
              </w:rPr>
              <w:t xml:space="preserve"> </w:t>
            </w:r>
            <w:r w:rsidR="00404E31" w:rsidRPr="00512F5E">
              <w:rPr>
                <w:rFonts w:ascii="Arial Nova Light" w:hAnsi="Arial Nova Light" w:cstheme="majorBidi"/>
                <w:i/>
                <w:color w:val="000000" w:themeColor="text1"/>
                <w:sz w:val="24"/>
                <w:szCs w:val="24"/>
              </w:rPr>
              <w:t>number of other cases</w:t>
            </w:r>
            <w:r w:rsidR="000D43C8">
              <w:rPr>
                <w:rFonts w:ascii="Arial Nova Light" w:hAnsi="Arial Nova Light" w:cstheme="majorBidi"/>
                <w:color w:val="000000" w:themeColor="text1"/>
                <w:sz w:val="24"/>
                <w:szCs w:val="24"/>
              </w:rPr>
              <w:t>’</w:t>
            </w:r>
            <w:r w:rsidR="00404E31">
              <w:rPr>
                <w:rFonts w:ascii="Arial Nova Light" w:hAnsi="Arial Nova Light" w:cstheme="majorBidi"/>
                <w:color w:val="000000" w:themeColor="text1"/>
                <w:sz w:val="24"/>
                <w:szCs w:val="24"/>
              </w:rPr>
              <w:t xml:space="preserve">, who could assist the jury with </w:t>
            </w:r>
            <w:r w:rsidR="000D43C8">
              <w:rPr>
                <w:rFonts w:ascii="Arial Nova Light" w:hAnsi="Arial Nova Light" w:cstheme="majorBidi"/>
                <w:color w:val="000000" w:themeColor="text1"/>
                <w:sz w:val="24"/>
                <w:szCs w:val="24"/>
              </w:rPr>
              <w:t>providing his ‘</w:t>
            </w:r>
            <w:r w:rsidR="00404E31" w:rsidRPr="00512F5E">
              <w:rPr>
                <w:rFonts w:ascii="Arial Nova Light" w:hAnsi="Arial Nova Light" w:cstheme="majorBidi"/>
                <w:i/>
                <w:color w:val="000000" w:themeColor="text1"/>
                <w:sz w:val="24"/>
                <w:szCs w:val="24"/>
              </w:rPr>
              <w:t>specialist knowledge of certain topics</w:t>
            </w:r>
            <w:r w:rsidR="000D43C8">
              <w:rPr>
                <w:rFonts w:ascii="Arial Nova Light" w:hAnsi="Arial Nova Light" w:cstheme="majorBidi"/>
                <w:color w:val="000000" w:themeColor="text1"/>
                <w:sz w:val="24"/>
                <w:szCs w:val="24"/>
              </w:rPr>
              <w: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E6B9F3D" w:rsidR="00CC3B33" w:rsidRPr="00F214F6" w:rsidRDefault="009768D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512F5E" w:rsidRPr="00512F5E">
              <w:rPr>
                <w:rFonts w:ascii="Arial Nova Light" w:hAnsi="Arial Nova Light" w:cstheme="majorBidi"/>
                <w:color w:val="000000" w:themeColor="text1"/>
                <w:sz w:val="24"/>
                <w:szCs w:val="24"/>
              </w:rPr>
              <w:t>ed as being an ‘</w:t>
            </w:r>
            <w:r w:rsidR="00512F5E" w:rsidRPr="00512F5E">
              <w:rPr>
                <w:rFonts w:ascii="Arial Nova Light" w:hAnsi="Arial Nova Light" w:cstheme="majorBidi"/>
                <w:i/>
                <w:color w:val="000000" w:themeColor="text1"/>
                <w:sz w:val="24"/>
                <w:szCs w:val="24"/>
              </w:rPr>
              <w:t>experienced consultant</w:t>
            </w:r>
            <w:r w:rsidR="00512F5E" w:rsidRPr="00512F5E">
              <w:rPr>
                <w:rFonts w:ascii="Arial Nova Light" w:hAnsi="Arial Nova Light" w:cstheme="majorBidi"/>
                <w:color w:val="000000" w:themeColor="text1"/>
                <w:sz w:val="24"/>
                <w:szCs w:val="24"/>
              </w:rPr>
              <w:t>’ Psychiatrist, involved in a ‘</w:t>
            </w:r>
            <w:r w:rsidR="00512F5E" w:rsidRPr="00512F5E">
              <w:rPr>
                <w:rFonts w:ascii="Arial Nova Light" w:hAnsi="Arial Nova Light" w:cstheme="majorBidi"/>
                <w:i/>
                <w:color w:val="000000" w:themeColor="text1"/>
                <w:sz w:val="24"/>
                <w:szCs w:val="24"/>
              </w:rPr>
              <w:t>large</w:t>
            </w:r>
            <w:r w:rsidR="00512F5E" w:rsidRPr="00512F5E">
              <w:rPr>
                <w:rFonts w:ascii="Arial Nova Light" w:hAnsi="Arial Nova Light" w:cstheme="majorBidi"/>
                <w:color w:val="000000" w:themeColor="text1"/>
                <w:sz w:val="24"/>
                <w:szCs w:val="24"/>
              </w:rPr>
              <w:t xml:space="preserve"> </w:t>
            </w:r>
            <w:r w:rsidR="00512F5E" w:rsidRPr="00512F5E">
              <w:rPr>
                <w:rFonts w:ascii="Arial Nova Light" w:hAnsi="Arial Nova Light" w:cstheme="majorBidi"/>
                <w:i/>
                <w:color w:val="000000" w:themeColor="text1"/>
                <w:sz w:val="24"/>
                <w:szCs w:val="24"/>
              </w:rPr>
              <w:t>number of other cases</w:t>
            </w:r>
            <w:r w:rsidR="00512F5E" w:rsidRPr="00512F5E">
              <w:rPr>
                <w:rFonts w:ascii="Arial Nova Light" w:hAnsi="Arial Nova Light" w:cstheme="majorBidi"/>
                <w:color w:val="000000" w:themeColor="text1"/>
                <w:sz w:val="24"/>
                <w:szCs w:val="24"/>
              </w:rPr>
              <w:t>’, who could assist the jury with providing his ‘</w:t>
            </w:r>
            <w:r w:rsidR="00512F5E" w:rsidRPr="00512F5E">
              <w:rPr>
                <w:rFonts w:ascii="Arial Nova Light" w:hAnsi="Arial Nova Light" w:cstheme="majorBidi"/>
                <w:i/>
                <w:color w:val="000000" w:themeColor="text1"/>
                <w:sz w:val="24"/>
                <w:szCs w:val="24"/>
              </w:rPr>
              <w:t>specialist knowledge of certain topics</w:t>
            </w:r>
            <w:r w:rsidR="00512F5E" w:rsidRPr="00512F5E">
              <w:rPr>
                <w:rFonts w:ascii="Arial Nova Light" w:hAnsi="Arial Nova Light" w:cstheme="majorBidi"/>
                <w:color w:val="000000" w:themeColor="text1"/>
                <w:sz w:val="24"/>
                <w:szCs w:val="24"/>
              </w:rPr>
              <w: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044F15C9" w14:textId="77777777" w:rsidR="00CC3B33" w:rsidRDefault="00512F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69038181"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823DC88" w14:textId="77777777" w:rsidR="00CC3B33" w:rsidRDefault="000C65C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72D02871"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852BE9B" w14:textId="77777777" w:rsidR="00CC3B33" w:rsidRDefault="000C65C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79672B27"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3E8B089" w14:textId="77777777" w:rsidR="00CC3B33" w:rsidRDefault="000C65C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20C964B8"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FC891C2" w14:textId="77777777" w:rsidR="00CC3B33" w:rsidRDefault="009B095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3C8C92CC"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B399E25"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9B0959">
              <w:rPr>
                <w:rFonts w:ascii="Arial Nova Light" w:hAnsi="Arial Nova Light" w:cstheme="majorBidi"/>
                <w:iCs/>
                <w:color w:val="000000" w:themeColor="text1"/>
                <w:sz w:val="24"/>
                <w:szCs w:val="24"/>
              </w:rPr>
              <w:t>99</w:t>
            </w:r>
          </w:p>
          <w:p w14:paraId="37C0242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9B0959">
              <w:rPr>
                <w:rFonts w:ascii="Arial Nova Light" w:hAnsi="Arial Nova Light" w:cstheme="majorBidi"/>
                <w:iCs/>
                <w:color w:val="000000" w:themeColor="text1"/>
                <w:sz w:val="24"/>
                <w:szCs w:val="24"/>
              </w:rPr>
              <w:t>99</w:t>
            </w:r>
          </w:p>
          <w:p w14:paraId="766F2D13" w14:textId="6136AA7A"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992926E" w:rsidR="00CC3B33" w:rsidRPr="00F214F6" w:rsidRDefault="001368C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FF947E9" w:rsidR="00CC3B33" w:rsidRPr="00F214F6" w:rsidRDefault="001368C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778B5FA" w14:textId="77777777" w:rsidR="00CC3B33" w:rsidRDefault="001368C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5CEA048C"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70F45F7" w:rsidR="00CC3B33" w:rsidRPr="00F214F6" w:rsidRDefault="001368C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303DF50"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931D6">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2A5B6B9" w14:textId="77777777" w:rsidR="0029680B" w:rsidRDefault="001368C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4A5FA8BB" w:rsidR="0085605B" w:rsidRPr="00F214F6" w:rsidRDefault="0085605B" w:rsidP="00D92554">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C41C145"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61A06D13"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F0A4407"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57E0937D"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FA6AD9B"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485EF098"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B8BE843"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415A455B"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410F2F8B"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E9FB57E"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965111C" w14:textId="77777777" w:rsidR="00CC3B33" w:rsidRDefault="001368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154E4381" w:rsidR="0085605B" w:rsidRPr="00F214F6" w:rsidRDefault="0085605B" w:rsidP="00BA7DF9">
            <w:pPr>
              <w:rPr>
                <w:rFonts w:ascii="Arial Nova Light" w:hAnsi="Arial Nova Light" w:cstheme="majorBidi"/>
                <w:color w:val="000000" w:themeColor="text1"/>
                <w:sz w:val="24"/>
                <w:szCs w:val="24"/>
              </w:rPr>
            </w:pPr>
            <w:r w:rsidRPr="0085605B">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53CB751" w:rsidR="00CC3B33"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7447A07" w:rsidR="00CC3B33" w:rsidRPr="00F214F6" w:rsidRDefault="00351765" w:rsidP="003517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FDDB969" w14:textId="77777777" w:rsidR="00CC3B33" w:rsidRDefault="0035176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781EDE3D" w:rsidR="00241885" w:rsidRPr="00F214F6" w:rsidRDefault="00241885" w:rsidP="00BA7DF9">
            <w:pPr>
              <w:rPr>
                <w:rFonts w:ascii="Arial Nova Light" w:hAnsi="Arial Nova Light" w:cstheme="majorBidi"/>
                <w:color w:val="000000" w:themeColor="text1"/>
                <w:sz w:val="24"/>
                <w:szCs w:val="24"/>
              </w:rPr>
            </w:pPr>
            <w:r w:rsidRPr="00241885">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A3AD3C2"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51765">
              <w:rPr>
                <w:rFonts w:ascii="Arial Nova Light" w:hAnsi="Arial Nova Light" w:cstheme="majorBidi"/>
                <w:iCs/>
                <w:color w:val="000000" w:themeColor="text1"/>
                <w:sz w:val="24"/>
                <w:szCs w:val="24"/>
              </w:rPr>
              <w:t>99</w:t>
            </w:r>
          </w:p>
          <w:p w14:paraId="54322B33"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51765">
              <w:rPr>
                <w:rFonts w:ascii="Arial Nova Light" w:hAnsi="Arial Nova Light" w:cstheme="majorBidi"/>
                <w:iCs/>
                <w:color w:val="000000" w:themeColor="text1"/>
                <w:sz w:val="24"/>
                <w:szCs w:val="24"/>
              </w:rPr>
              <w:t>99</w:t>
            </w:r>
          </w:p>
          <w:p w14:paraId="766F2D47" w14:textId="23B02DB4" w:rsidR="00241885" w:rsidRPr="00F214F6" w:rsidRDefault="00241885" w:rsidP="00BA7DF9">
            <w:pPr>
              <w:rPr>
                <w:rFonts w:ascii="Arial Nova Light" w:hAnsi="Arial Nova Light" w:cstheme="majorBidi"/>
                <w:color w:val="000000" w:themeColor="text1"/>
                <w:sz w:val="24"/>
                <w:szCs w:val="24"/>
              </w:rPr>
            </w:pPr>
            <w:r w:rsidRPr="00241885">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1AE758A6" w:rsidR="00EB79EB"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AEBDC5F" w:rsidR="00CC3B33"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51AC7B7" w:rsidR="00EB79EB"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431C422" w:rsidR="00F02664" w:rsidRPr="00F214F6" w:rsidRDefault="00351765"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6549CC1" w:rsidR="00CC3B33"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2ABBF652" w:rsidR="00C77DBF" w:rsidRPr="00F214F6" w:rsidRDefault="0035176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3963E819" w14:textId="77777777" w:rsidR="00CC3B33" w:rsidRDefault="0035176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48CBD95A" w:rsidR="00241885" w:rsidRPr="00F214F6" w:rsidRDefault="00241885" w:rsidP="00BA7DF9">
            <w:pPr>
              <w:rPr>
                <w:rFonts w:ascii="Arial Nova Light" w:hAnsi="Arial Nova Light" w:cstheme="majorBidi"/>
                <w:color w:val="000000" w:themeColor="text1"/>
                <w:sz w:val="24"/>
                <w:szCs w:val="24"/>
              </w:rPr>
            </w:pPr>
            <w:r w:rsidRPr="00241885">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82E5995" w14:textId="77777777" w:rsidR="00CC3B33" w:rsidRDefault="0035176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652F8BBC" w:rsidR="00241885" w:rsidRPr="00F214F6" w:rsidRDefault="00241885" w:rsidP="00BA7DF9">
            <w:pPr>
              <w:rPr>
                <w:rFonts w:ascii="Arial Nova Light" w:hAnsi="Arial Nova Light" w:cstheme="majorBidi"/>
                <w:color w:val="000000" w:themeColor="text1"/>
                <w:sz w:val="24"/>
                <w:szCs w:val="24"/>
              </w:rPr>
            </w:pPr>
            <w:r w:rsidRPr="00241885">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19CCDBF2" w14:textId="77777777" w:rsidR="00CC3B33" w:rsidRDefault="00DC66A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631EA2C9" w:rsidR="00241885" w:rsidRPr="00F214F6" w:rsidRDefault="00241885" w:rsidP="00BA7DF9">
            <w:pPr>
              <w:rPr>
                <w:rFonts w:ascii="Arial Nova Light" w:hAnsi="Arial Nova Light" w:cstheme="majorBidi"/>
                <w:color w:val="000000" w:themeColor="text1"/>
                <w:sz w:val="24"/>
                <w:szCs w:val="24"/>
              </w:rPr>
            </w:pPr>
            <w:r w:rsidRPr="00241885">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0D34A05" w:rsidR="00A35D9A" w:rsidRPr="00F214F6" w:rsidRDefault="00DC66A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7638431" w:rsidR="00CC3B33" w:rsidRPr="00F214F6" w:rsidRDefault="00DC66A7"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7DFF6094"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931D6">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5C4781EE" w:rsidR="00C42256" w:rsidRPr="00F214F6" w:rsidRDefault="00640954" w:rsidP="00C42256">
            <w:pPr>
              <w:rPr>
                <w:rFonts w:ascii="Arial Nova Light" w:hAnsi="Arial Nova Light" w:cstheme="majorBidi"/>
                <w:b/>
                <w:bCs/>
                <w:color w:val="000000" w:themeColor="text1"/>
                <w:sz w:val="24"/>
                <w:szCs w:val="24"/>
              </w:rPr>
            </w:pPr>
            <w:r w:rsidRPr="00640954">
              <w:rPr>
                <w:rFonts w:ascii="Arial Nova Light" w:hAnsi="Arial Nova Light" w:cstheme="majorBidi"/>
                <w:color w:val="000000" w:themeColor="text1"/>
                <w:sz w:val="24"/>
                <w:szCs w:val="24"/>
              </w:rPr>
              <w:t>102. For Digital evidence, were any technical problems presented at the appeal hearing? If yes, what? Provide a quote if short, otherwise summarise</w:t>
            </w:r>
          </w:p>
        </w:tc>
        <w:tc>
          <w:tcPr>
            <w:tcW w:w="9072" w:type="dxa"/>
          </w:tcPr>
          <w:p w14:paraId="480FD08F" w14:textId="77777777" w:rsidR="00640954" w:rsidRPr="00640954" w:rsidRDefault="00640954" w:rsidP="00F3534D">
            <w:pPr>
              <w:pStyle w:val="ParaLevel1"/>
              <w:numPr>
                <w:ilvl w:val="0"/>
                <w:numId w:val="0"/>
              </w:numPr>
              <w:spacing w:after="0"/>
              <w:rPr>
                <w:rFonts w:ascii="Arial Nova Light" w:hAnsi="Arial Nova Light"/>
                <w:color w:val="000000" w:themeColor="text1"/>
              </w:rPr>
            </w:pPr>
            <w:r w:rsidRPr="00640954">
              <w:rPr>
                <w:rFonts w:ascii="Arial Nova Light" w:hAnsi="Arial Nova Light"/>
                <w:color w:val="000000" w:themeColor="text1"/>
              </w:rPr>
              <w:t>Q102: 99</w:t>
            </w:r>
          </w:p>
          <w:p w14:paraId="23E39E68" w14:textId="21C0DADD" w:rsidR="00D55ADF" w:rsidRPr="00F214F6" w:rsidRDefault="00640954" w:rsidP="00640954">
            <w:pPr>
              <w:pStyle w:val="ParaLevel1"/>
              <w:numPr>
                <w:ilvl w:val="0"/>
                <w:numId w:val="0"/>
              </w:numPr>
              <w:spacing w:before="0" w:after="0"/>
              <w:jc w:val="left"/>
              <w:rPr>
                <w:rFonts w:ascii="Arial Nova Light" w:hAnsi="Arial Nova Light"/>
                <w:color w:val="000000" w:themeColor="text1"/>
              </w:rPr>
            </w:pPr>
            <w:r w:rsidRPr="00640954">
              <w:rPr>
                <w:rFonts w:ascii="Arial Nova Light" w:hAnsi="Arial Nova Light"/>
                <w:color w:val="000000" w:themeColor="text1"/>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4512AB66"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931D6">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2E386FA7" w:rsidR="00907A59" w:rsidRPr="00F214F6" w:rsidRDefault="00DC66A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02B4028" w:rsidR="00907A59" w:rsidRPr="00F214F6" w:rsidRDefault="00DC66A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C4BBCDC"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4BFEC10"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020D05F"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0BAFC212"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AB4EFD9"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6EBBDDF4"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118FBFA"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BEEA04B"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F11FBDF"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D5C0363" w:rsidR="000F5116" w:rsidRPr="00F214F6" w:rsidRDefault="00DC66A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A4774" w:rsidRPr="00F214F6" w14:paraId="613270CA" w14:textId="77777777" w:rsidTr="002C1589">
        <w:tc>
          <w:tcPr>
            <w:tcW w:w="6345" w:type="dxa"/>
            <w:tcBorders>
              <w:top w:val="single" w:sz="4" w:space="0" w:color="auto"/>
              <w:left w:val="single" w:sz="4" w:space="0" w:color="auto"/>
              <w:bottom w:val="single" w:sz="4" w:space="0" w:color="auto"/>
              <w:right w:val="single" w:sz="4" w:space="0" w:color="auto"/>
            </w:tcBorders>
          </w:tcPr>
          <w:p w14:paraId="4569FA92" w14:textId="4EE7909D" w:rsidR="004A4774" w:rsidRPr="00F214F6" w:rsidRDefault="004A4774" w:rsidP="004A4774">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5190651" w14:textId="77777777" w:rsidR="004A4774" w:rsidRDefault="004A4774" w:rsidP="004A4774">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0DBE864A" w14:textId="1C142B0B" w:rsidR="004A4774" w:rsidRDefault="004A4774" w:rsidP="004A477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4A4774" w:rsidRPr="00F214F6" w14:paraId="3DC446A4" w14:textId="77777777" w:rsidTr="002C1589">
        <w:tc>
          <w:tcPr>
            <w:tcW w:w="6345" w:type="dxa"/>
            <w:tcBorders>
              <w:top w:val="single" w:sz="4" w:space="0" w:color="auto"/>
              <w:left w:val="single" w:sz="4" w:space="0" w:color="auto"/>
              <w:bottom w:val="single" w:sz="4" w:space="0" w:color="auto"/>
              <w:right w:val="single" w:sz="4" w:space="0" w:color="auto"/>
            </w:tcBorders>
          </w:tcPr>
          <w:p w14:paraId="79EB08D0" w14:textId="16847B98" w:rsidR="004A4774" w:rsidRDefault="004A4774" w:rsidP="004A4774">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0D1771C" w14:textId="77777777" w:rsidR="004A4774" w:rsidRDefault="004A4774" w:rsidP="004A477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48BE0B4C" w14:textId="7ED32A3C" w:rsidR="004A4774" w:rsidRDefault="004A4774" w:rsidP="004A4774">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0FA1F468" w14:textId="70BC3F7E" w:rsidR="004F61E9" w:rsidRPr="00A24C3A" w:rsidRDefault="0006139F" w:rsidP="00D91849">
            <w:pPr>
              <w:pStyle w:val="ParaLevel1"/>
              <w:numPr>
                <w:ilvl w:val="0"/>
                <w:numId w:val="0"/>
              </w:numPr>
              <w:spacing w:before="0" w:after="0"/>
              <w:rPr>
                <w:rFonts w:ascii="Arial Nova Light" w:hAnsi="Arial Nova Light"/>
                <w:color w:val="000000" w:themeColor="text1"/>
              </w:rPr>
            </w:pPr>
            <w:r w:rsidRPr="0006139F">
              <w:rPr>
                <w:rFonts w:ascii="Arial Nova Light" w:hAnsi="Arial Nova Light"/>
                <w:color w:val="000000" w:themeColor="text1"/>
              </w:rPr>
              <w:t xml:space="preserve">the law in relation to </w:t>
            </w:r>
            <w:r w:rsidRPr="005B305A">
              <w:rPr>
                <w:rFonts w:ascii="Arial Nova Light" w:hAnsi="Arial Nova Light"/>
                <w:b/>
                <w:color w:val="000000" w:themeColor="text1"/>
              </w:rPr>
              <w:t>hearsay evidence</w:t>
            </w:r>
            <w:r w:rsidRPr="0006139F">
              <w:rPr>
                <w:rFonts w:ascii="Arial Nova Light" w:hAnsi="Arial Nova Light"/>
                <w:color w:val="000000" w:themeColor="text1"/>
              </w:rPr>
              <w:t xml:space="preserve"> is clear: the jury should be warned of the limitations of such evidence; in particular, the fact that it cannot be tested in the way that other evidence may be tested at trial.</w:t>
            </w:r>
            <w:r w:rsidR="00284BFE">
              <w:rPr>
                <w:rFonts w:ascii="Arial Nova Light" w:hAnsi="Arial Nova Light"/>
                <w:color w:val="000000" w:themeColor="text1"/>
              </w:rPr>
              <w:t xml:space="preserve"> </w:t>
            </w:r>
            <w:r w:rsidR="00DA0CAE">
              <w:rPr>
                <w:rFonts w:ascii="Arial Nova Light" w:hAnsi="Arial Nova Light"/>
                <w:color w:val="000000" w:themeColor="text1"/>
              </w:rPr>
              <w:t xml:space="preserve">Para 30. </w:t>
            </w:r>
            <w:r w:rsidR="007E551B">
              <w:rPr>
                <w:rFonts w:ascii="Arial Nova Light" w:hAnsi="Arial Nova Light"/>
                <w:color w:val="000000" w:themeColor="text1"/>
              </w:rPr>
              <w:t>I</w:t>
            </w:r>
            <w:r w:rsidR="00DA0CAE" w:rsidRPr="00DA0CAE">
              <w:rPr>
                <w:rFonts w:ascii="Arial Nova Light" w:hAnsi="Arial Nova Light"/>
                <w:color w:val="000000" w:themeColor="text1"/>
              </w:rPr>
              <w:t xml:space="preserve">t </w:t>
            </w:r>
            <w:r w:rsidR="007E551B">
              <w:rPr>
                <w:rFonts w:ascii="Arial Nova Light" w:hAnsi="Arial Nova Light"/>
                <w:color w:val="000000" w:themeColor="text1"/>
              </w:rPr>
              <w:t>wa</w:t>
            </w:r>
            <w:r w:rsidR="00DA0CAE" w:rsidRPr="00DA0CAE">
              <w:rPr>
                <w:rFonts w:ascii="Arial Nova Light" w:hAnsi="Arial Nova Light"/>
                <w:color w:val="000000" w:themeColor="text1"/>
              </w:rPr>
              <w:t xml:space="preserve">s argued that </w:t>
            </w:r>
            <w:r w:rsidR="007E551B">
              <w:rPr>
                <w:rFonts w:ascii="Arial Nova Light" w:hAnsi="Arial Nova Light"/>
                <w:color w:val="000000" w:themeColor="text1"/>
              </w:rPr>
              <w:t>one of the psychiatrists giving evidence</w:t>
            </w:r>
            <w:r w:rsidR="00DA0CAE" w:rsidRPr="00DA0CAE">
              <w:rPr>
                <w:rFonts w:ascii="Arial Nova Light" w:hAnsi="Arial Nova Light"/>
                <w:color w:val="000000" w:themeColor="text1"/>
              </w:rPr>
              <w:t xml:space="preserve"> may have gone </w:t>
            </w:r>
            <w:r w:rsidR="007E551B">
              <w:rPr>
                <w:rFonts w:ascii="Arial Nova Light" w:hAnsi="Arial Nova Light"/>
                <w:color w:val="000000" w:themeColor="text1"/>
              </w:rPr>
              <w:t>too</w:t>
            </w:r>
            <w:r w:rsidR="00DA0CAE" w:rsidRPr="00DA0CAE">
              <w:rPr>
                <w:rFonts w:ascii="Arial Nova Light" w:hAnsi="Arial Nova Light"/>
                <w:color w:val="000000" w:themeColor="text1"/>
              </w:rPr>
              <w:t xml:space="preserve"> far </w:t>
            </w:r>
            <w:r w:rsidR="007E551B">
              <w:rPr>
                <w:rFonts w:ascii="Arial Nova Light" w:hAnsi="Arial Nova Light"/>
                <w:color w:val="000000" w:themeColor="text1"/>
              </w:rPr>
              <w:t>by</w:t>
            </w:r>
            <w:r w:rsidR="00DA0CAE" w:rsidRPr="00DA0CAE">
              <w:rPr>
                <w:rFonts w:ascii="Arial Nova Light" w:hAnsi="Arial Nova Light"/>
                <w:color w:val="000000" w:themeColor="text1"/>
              </w:rPr>
              <w:t xml:space="preserve"> suggest</w:t>
            </w:r>
            <w:r w:rsidR="007E551B">
              <w:rPr>
                <w:rFonts w:ascii="Arial Nova Light" w:hAnsi="Arial Nova Light"/>
                <w:color w:val="000000" w:themeColor="text1"/>
              </w:rPr>
              <w:t>ing</w:t>
            </w:r>
            <w:r w:rsidR="00DA0CAE" w:rsidRPr="00DA0CAE">
              <w:rPr>
                <w:rFonts w:ascii="Arial Nova Light" w:hAnsi="Arial Nova Light"/>
                <w:color w:val="000000" w:themeColor="text1"/>
              </w:rPr>
              <w:t xml:space="preserve"> that</w:t>
            </w:r>
            <w:r w:rsidR="007E551B">
              <w:rPr>
                <w:rFonts w:ascii="Arial Nova Light" w:hAnsi="Arial Nova Light"/>
                <w:color w:val="000000" w:themeColor="text1"/>
              </w:rPr>
              <w:t xml:space="preserve"> </w:t>
            </w:r>
            <w:r w:rsidR="00BE36E8">
              <w:rPr>
                <w:rFonts w:ascii="Arial Nova Light" w:hAnsi="Arial Nova Light"/>
                <w:color w:val="000000" w:themeColor="text1"/>
              </w:rPr>
              <w:t>‘</w:t>
            </w:r>
            <w:r w:rsidR="007E551B">
              <w:rPr>
                <w:rFonts w:ascii="Arial Nova Light" w:hAnsi="Arial Nova Light"/>
                <w:color w:val="000000" w:themeColor="text1"/>
              </w:rPr>
              <w:t>a</w:t>
            </w:r>
            <w:r w:rsidR="00DA0CAE" w:rsidRPr="00DA0CAE">
              <w:rPr>
                <w:rFonts w:ascii="Arial Nova Light" w:hAnsi="Arial Nova Light"/>
                <w:color w:val="000000" w:themeColor="text1"/>
              </w:rPr>
              <w:t xml:space="preserve"> male murderer might disguise his crime as suicide</w:t>
            </w:r>
            <w:r w:rsidR="00BE36E8">
              <w:rPr>
                <w:rFonts w:ascii="Arial Nova Light" w:hAnsi="Arial Nova Light"/>
                <w:color w:val="000000" w:themeColor="text1"/>
              </w:rPr>
              <w:t xml:space="preserve">’. </w:t>
            </w:r>
            <w:r w:rsidR="004F61E9">
              <w:rPr>
                <w:rFonts w:ascii="Arial Nova Light" w:hAnsi="Arial Nova Light"/>
                <w:color w:val="000000" w:themeColor="text1"/>
              </w:rPr>
              <w:t xml:space="preserve">Para 31. </w:t>
            </w:r>
            <w:r w:rsidR="00A24C3A">
              <w:rPr>
                <w:rFonts w:ascii="Arial Nova Light" w:hAnsi="Arial Nova Light"/>
                <w:color w:val="000000" w:themeColor="text1"/>
              </w:rPr>
              <w:t>During the original trial, t</w:t>
            </w:r>
            <w:r w:rsidR="004F61E9" w:rsidRPr="004F61E9">
              <w:rPr>
                <w:rFonts w:ascii="Arial Nova Light" w:hAnsi="Arial Nova Light"/>
                <w:color w:val="000000" w:themeColor="text1"/>
              </w:rPr>
              <w:t>he judge gave a conventional direction on expert evidence</w:t>
            </w:r>
            <w:r w:rsidR="00A24C3A">
              <w:rPr>
                <w:rFonts w:ascii="Arial Nova Light" w:hAnsi="Arial Nova Light"/>
                <w:color w:val="000000" w:themeColor="text1"/>
              </w:rPr>
              <w:t xml:space="preserve"> at</w:t>
            </w:r>
            <w:r w:rsidR="004F61E9" w:rsidRPr="004F61E9">
              <w:rPr>
                <w:rFonts w:ascii="Arial Nova Light" w:hAnsi="Arial Nova Light"/>
                <w:color w:val="000000" w:themeColor="text1"/>
              </w:rPr>
              <w:t xml:space="preserve"> the summing-up:</w:t>
            </w:r>
            <w:r w:rsidR="00D91849">
              <w:rPr>
                <w:rFonts w:ascii="Arial Nova Light" w:hAnsi="Arial Nova Light"/>
                <w:color w:val="000000" w:themeColor="text1"/>
              </w:rPr>
              <w:t xml:space="preserve"> </w:t>
            </w:r>
            <w:r w:rsidR="00A24C3A">
              <w:rPr>
                <w:rFonts w:ascii="Arial Nova Light" w:hAnsi="Arial Nova Light"/>
                <w:color w:val="000000" w:themeColor="text1"/>
              </w:rPr>
              <w:t>“</w:t>
            </w:r>
            <w:r w:rsidR="004F61E9" w:rsidRPr="00A24C3A">
              <w:rPr>
                <w:rFonts w:ascii="Arial Nova Light" w:hAnsi="Arial Nova Light"/>
                <w:i/>
                <w:color w:val="000000" w:themeColor="text1"/>
              </w:rPr>
              <w:t>Consideration of evidence relating to possible suicide. You've heard from two experts. In fact, you've heard from three but two on this topic, both experienced consultant psychiatrists who obviously have been, as they told you, in a large number of other cases and can assist the jury with their specialist knowledge of certain topics. You are not bound by their evidence. They are there to assist you with their expertise. They give their opinions. That's the purpose of expert evidence. They are entitled to say what their findings are and to give their opinions in a court of law, but you are the judges of the facts</w:t>
            </w:r>
            <w:r w:rsidR="004F61E9" w:rsidRPr="00A24C3A">
              <w:rPr>
                <w:rFonts w:ascii="Arial Nova Light" w:hAnsi="Arial Nova Light"/>
                <w:color w:val="000000" w:themeColor="text1"/>
              </w:rPr>
              <w:t>.</w:t>
            </w:r>
            <w:r w:rsidR="00A24C3A">
              <w:rPr>
                <w:rFonts w:ascii="Arial Nova Light" w:hAnsi="Arial Nova Light"/>
                <w:color w:val="000000" w:themeColor="text1"/>
              </w:rPr>
              <w:t>”</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DBD8" w14:textId="77777777" w:rsidR="007D56BA" w:rsidRDefault="007D56BA" w:rsidP="00187203">
      <w:pPr>
        <w:spacing w:after="0" w:line="240" w:lineRule="auto"/>
      </w:pPr>
      <w:r>
        <w:separator/>
      </w:r>
    </w:p>
  </w:endnote>
  <w:endnote w:type="continuationSeparator" w:id="0">
    <w:p w14:paraId="3C36E2B4" w14:textId="77777777" w:rsidR="007D56BA" w:rsidRDefault="007D56B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0CE0" w14:textId="77777777" w:rsidR="007D56BA" w:rsidRDefault="007D56BA" w:rsidP="00187203">
      <w:pPr>
        <w:spacing w:after="0" w:line="240" w:lineRule="auto"/>
      </w:pPr>
      <w:r>
        <w:separator/>
      </w:r>
    </w:p>
  </w:footnote>
  <w:footnote w:type="continuationSeparator" w:id="0">
    <w:p w14:paraId="4B625AC4" w14:textId="77777777" w:rsidR="007D56BA" w:rsidRDefault="007D56B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gFAJcEZz4tAAAA"/>
  </w:docVars>
  <w:rsids>
    <w:rsidRoot w:val="004B32DB"/>
    <w:rsid w:val="00002D65"/>
    <w:rsid w:val="00024091"/>
    <w:rsid w:val="00033F18"/>
    <w:rsid w:val="00034807"/>
    <w:rsid w:val="00044E5D"/>
    <w:rsid w:val="00050B46"/>
    <w:rsid w:val="00054A86"/>
    <w:rsid w:val="00055EF0"/>
    <w:rsid w:val="0006139F"/>
    <w:rsid w:val="0006369C"/>
    <w:rsid w:val="00083FFE"/>
    <w:rsid w:val="0009515D"/>
    <w:rsid w:val="00097755"/>
    <w:rsid w:val="000A4EC3"/>
    <w:rsid w:val="000C65C1"/>
    <w:rsid w:val="000C67E9"/>
    <w:rsid w:val="000D43C8"/>
    <w:rsid w:val="000D5E7B"/>
    <w:rsid w:val="000E65C1"/>
    <w:rsid w:val="000F5116"/>
    <w:rsid w:val="0011134F"/>
    <w:rsid w:val="001221BE"/>
    <w:rsid w:val="00127D68"/>
    <w:rsid w:val="001368C7"/>
    <w:rsid w:val="00141779"/>
    <w:rsid w:val="00154B87"/>
    <w:rsid w:val="00156240"/>
    <w:rsid w:val="0018382A"/>
    <w:rsid w:val="00184184"/>
    <w:rsid w:val="00184214"/>
    <w:rsid w:val="00187203"/>
    <w:rsid w:val="00196060"/>
    <w:rsid w:val="00197B70"/>
    <w:rsid w:val="001A2D1E"/>
    <w:rsid w:val="001B3245"/>
    <w:rsid w:val="001C0D45"/>
    <w:rsid w:val="001C4D47"/>
    <w:rsid w:val="001D00A1"/>
    <w:rsid w:val="001D1D5D"/>
    <w:rsid w:val="001D6D26"/>
    <w:rsid w:val="001D6D32"/>
    <w:rsid w:val="001F5447"/>
    <w:rsid w:val="002278BF"/>
    <w:rsid w:val="00241885"/>
    <w:rsid w:val="00250C4F"/>
    <w:rsid w:val="00255E5F"/>
    <w:rsid w:val="00274535"/>
    <w:rsid w:val="0028308F"/>
    <w:rsid w:val="00284BFE"/>
    <w:rsid w:val="002931D6"/>
    <w:rsid w:val="0029602E"/>
    <w:rsid w:val="0029680B"/>
    <w:rsid w:val="002A0936"/>
    <w:rsid w:val="002B7601"/>
    <w:rsid w:val="002C06F0"/>
    <w:rsid w:val="002C7E7C"/>
    <w:rsid w:val="002D3EDC"/>
    <w:rsid w:val="002E75B4"/>
    <w:rsid w:val="00301AE4"/>
    <w:rsid w:val="00332ACD"/>
    <w:rsid w:val="0033791C"/>
    <w:rsid w:val="003420D0"/>
    <w:rsid w:val="00351578"/>
    <w:rsid w:val="00351765"/>
    <w:rsid w:val="00353568"/>
    <w:rsid w:val="00354D14"/>
    <w:rsid w:val="003A29C8"/>
    <w:rsid w:val="003B1314"/>
    <w:rsid w:val="003B1E22"/>
    <w:rsid w:val="003D0993"/>
    <w:rsid w:val="003D6522"/>
    <w:rsid w:val="003D673E"/>
    <w:rsid w:val="003E1548"/>
    <w:rsid w:val="003F13D8"/>
    <w:rsid w:val="00404E31"/>
    <w:rsid w:val="00416404"/>
    <w:rsid w:val="00417F03"/>
    <w:rsid w:val="00426926"/>
    <w:rsid w:val="00432A9E"/>
    <w:rsid w:val="00440933"/>
    <w:rsid w:val="00443C5D"/>
    <w:rsid w:val="00463D75"/>
    <w:rsid w:val="00470DD4"/>
    <w:rsid w:val="00497CFA"/>
    <w:rsid w:val="004A33E6"/>
    <w:rsid w:val="004A44C9"/>
    <w:rsid w:val="004A4774"/>
    <w:rsid w:val="004B32DB"/>
    <w:rsid w:val="004C51D2"/>
    <w:rsid w:val="004D1D32"/>
    <w:rsid w:val="004D1DE0"/>
    <w:rsid w:val="004E3100"/>
    <w:rsid w:val="004F1CFE"/>
    <w:rsid w:val="004F3634"/>
    <w:rsid w:val="004F4FA2"/>
    <w:rsid w:val="004F5DA4"/>
    <w:rsid w:val="004F61E9"/>
    <w:rsid w:val="00500E52"/>
    <w:rsid w:val="00505881"/>
    <w:rsid w:val="00506BC8"/>
    <w:rsid w:val="00512F5E"/>
    <w:rsid w:val="00517475"/>
    <w:rsid w:val="005263CF"/>
    <w:rsid w:val="00540327"/>
    <w:rsid w:val="0054055B"/>
    <w:rsid w:val="00541F85"/>
    <w:rsid w:val="005515E1"/>
    <w:rsid w:val="005544E2"/>
    <w:rsid w:val="00555108"/>
    <w:rsid w:val="005B305A"/>
    <w:rsid w:val="005C1ABD"/>
    <w:rsid w:val="005C4A69"/>
    <w:rsid w:val="005E6686"/>
    <w:rsid w:val="005F332D"/>
    <w:rsid w:val="006011DC"/>
    <w:rsid w:val="006073F2"/>
    <w:rsid w:val="006206A5"/>
    <w:rsid w:val="00621FE2"/>
    <w:rsid w:val="00640954"/>
    <w:rsid w:val="00650F5E"/>
    <w:rsid w:val="00681B5E"/>
    <w:rsid w:val="00694917"/>
    <w:rsid w:val="006A6047"/>
    <w:rsid w:val="006B0518"/>
    <w:rsid w:val="006B1ED2"/>
    <w:rsid w:val="006B29D5"/>
    <w:rsid w:val="006B3E2B"/>
    <w:rsid w:val="006B67A6"/>
    <w:rsid w:val="006D71C4"/>
    <w:rsid w:val="006D7C30"/>
    <w:rsid w:val="006F3EB0"/>
    <w:rsid w:val="006F48BE"/>
    <w:rsid w:val="007106AC"/>
    <w:rsid w:val="0071493C"/>
    <w:rsid w:val="007608D1"/>
    <w:rsid w:val="007659F7"/>
    <w:rsid w:val="007700FE"/>
    <w:rsid w:val="007B467D"/>
    <w:rsid w:val="007B63C7"/>
    <w:rsid w:val="007C712E"/>
    <w:rsid w:val="007D56BA"/>
    <w:rsid w:val="007E0BE0"/>
    <w:rsid w:val="007E551B"/>
    <w:rsid w:val="007E78B1"/>
    <w:rsid w:val="007F3561"/>
    <w:rsid w:val="00822889"/>
    <w:rsid w:val="0082374D"/>
    <w:rsid w:val="00823B61"/>
    <w:rsid w:val="00830569"/>
    <w:rsid w:val="00847F94"/>
    <w:rsid w:val="008513B8"/>
    <w:rsid w:val="0085605B"/>
    <w:rsid w:val="00872EDB"/>
    <w:rsid w:val="00873BFC"/>
    <w:rsid w:val="008822FD"/>
    <w:rsid w:val="00897696"/>
    <w:rsid w:val="008A00C1"/>
    <w:rsid w:val="008B34D6"/>
    <w:rsid w:val="008C01BB"/>
    <w:rsid w:val="008D033C"/>
    <w:rsid w:val="008F2C55"/>
    <w:rsid w:val="0090333A"/>
    <w:rsid w:val="00906F86"/>
    <w:rsid w:val="00907A59"/>
    <w:rsid w:val="009111D6"/>
    <w:rsid w:val="00922CF5"/>
    <w:rsid w:val="00922DBD"/>
    <w:rsid w:val="0093054D"/>
    <w:rsid w:val="00951614"/>
    <w:rsid w:val="00962A8E"/>
    <w:rsid w:val="009642C0"/>
    <w:rsid w:val="0097046D"/>
    <w:rsid w:val="009768D6"/>
    <w:rsid w:val="00985ED4"/>
    <w:rsid w:val="009B0959"/>
    <w:rsid w:val="009B254A"/>
    <w:rsid w:val="009B6FDB"/>
    <w:rsid w:val="009D6682"/>
    <w:rsid w:val="009D74E0"/>
    <w:rsid w:val="00A00F86"/>
    <w:rsid w:val="00A037A7"/>
    <w:rsid w:val="00A06CDF"/>
    <w:rsid w:val="00A162D8"/>
    <w:rsid w:val="00A24C3A"/>
    <w:rsid w:val="00A314D3"/>
    <w:rsid w:val="00A35D9A"/>
    <w:rsid w:val="00A85E56"/>
    <w:rsid w:val="00AA42DF"/>
    <w:rsid w:val="00AD1A27"/>
    <w:rsid w:val="00AE001D"/>
    <w:rsid w:val="00AE54DE"/>
    <w:rsid w:val="00AF10F1"/>
    <w:rsid w:val="00B02A70"/>
    <w:rsid w:val="00B03677"/>
    <w:rsid w:val="00B072EE"/>
    <w:rsid w:val="00B16C69"/>
    <w:rsid w:val="00B207E8"/>
    <w:rsid w:val="00B20AC5"/>
    <w:rsid w:val="00B2148C"/>
    <w:rsid w:val="00B3276D"/>
    <w:rsid w:val="00B33A51"/>
    <w:rsid w:val="00B414DC"/>
    <w:rsid w:val="00B4438E"/>
    <w:rsid w:val="00B44D99"/>
    <w:rsid w:val="00B57863"/>
    <w:rsid w:val="00B70F35"/>
    <w:rsid w:val="00B918C9"/>
    <w:rsid w:val="00B96A7F"/>
    <w:rsid w:val="00BA51A8"/>
    <w:rsid w:val="00BA7AB8"/>
    <w:rsid w:val="00BA7DF9"/>
    <w:rsid w:val="00BD58D8"/>
    <w:rsid w:val="00BE0A92"/>
    <w:rsid w:val="00BE36E8"/>
    <w:rsid w:val="00BE7ACA"/>
    <w:rsid w:val="00C04236"/>
    <w:rsid w:val="00C278D3"/>
    <w:rsid w:val="00C42256"/>
    <w:rsid w:val="00C47288"/>
    <w:rsid w:val="00C51D00"/>
    <w:rsid w:val="00C77DBF"/>
    <w:rsid w:val="00C82539"/>
    <w:rsid w:val="00C83493"/>
    <w:rsid w:val="00C96F87"/>
    <w:rsid w:val="00CA297F"/>
    <w:rsid w:val="00CC3B33"/>
    <w:rsid w:val="00CC4AFC"/>
    <w:rsid w:val="00D0073E"/>
    <w:rsid w:val="00D11F75"/>
    <w:rsid w:val="00D23830"/>
    <w:rsid w:val="00D55ADF"/>
    <w:rsid w:val="00D573E4"/>
    <w:rsid w:val="00D7225E"/>
    <w:rsid w:val="00D75BE4"/>
    <w:rsid w:val="00D80F5C"/>
    <w:rsid w:val="00D818A1"/>
    <w:rsid w:val="00D8275A"/>
    <w:rsid w:val="00D84CD6"/>
    <w:rsid w:val="00D91849"/>
    <w:rsid w:val="00D92554"/>
    <w:rsid w:val="00D93AFD"/>
    <w:rsid w:val="00D94151"/>
    <w:rsid w:val="00D970E4"/>
    <w:rsid w:val="00DA0CAE"/>
    <w:rsid w:val="00DB2C1F"/>
    <w:rsid w:val="00DC2AFD"/>
    <w:rsid w:val="00DC2F93"/>
    <w:rsid w:val="00DC34AA"/>
    <w:rsid w:val="00DC649D"/>
    <w:rsid w:val="00DC66A7"/>
    <w:rsid w:val="00DD513E"/>
    <w:rsid w:val="00DE1EBB"/>
    <w:rsid w:val="00DE3410"/>
    <w:rsid w:val="00DF32A8"/>
    <w:rsid w:val="00E16710"/>
    <w:rsid w:val="00E22D4F"/>
    <w:rsid w:val="00E54A2C"/>
    <w:rsid w:val="00E720A3"/>
    <w:rsid w:val="00E72634"/>
    <w:rsid w:val="00E81AE6"/>
    <w:rsid w:val="00EB5FD3"/>
    <w:rsid w:val="00EB79EB"/>
    <w:rsid w:val="00EC156F"/>
    <w:rsid w:val="00ED596A"/>
    <w:rsid w:val="00F017B0"/>
    <w:rsid w:val="00F02664"/>
    <w:rsid w:val="00F02D07"/>
    <w:rsid w:val="00F06321"/>
    <w:rsid w:val="00F0669C"/>
    <w:rsid w:val="00F214F6"/>
    <w:rsid w:val="00F260E7"/>
    <w:rsid w:val="00F32DC2"/>
    <w:rsid w:val="00F34BAE"/>
    <w:rsid w:val="00F3534D"/>
    <w:rsid w:val="00F460E6"/>
    <w:rsid w:val="00F52BDC"/>
    <w:rsid w:val="00F5354D"/>
    <w:rsid w:val="00F60F70"/>
    <w:rsid w:val="00F85BDD"/>
    <w:rsid w:val="00FB56C2"/>
    <w:rsid w:val="00FC2C57"/>
    <w:rsid w:val="00FC4F1D"/>
    <w:rsid w:val="00FC785C"/>
    <w:rsid w:val="00FD2328"/>
    <w:rsid w:val="00FD551A"/>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06EE7-8045-4A8A-86D1-71FFB4EF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25</cp:revision>
  <cp:lastPrinted>2019-01-14T14:22:00Z</cp:lastPrinted>
  <dcterms:created xsi:type="dcterms:W3CDTF">2019-09-19T18:48:00Z</dcterms:created>
  <dcterms:modified xsi:type="dcterms:W3CDTF">2020-05-05T09:03:00Z</dcterms:modified>
</cp:coreProperties>
</file>