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1AE1D6F4" w:rsidR="000C67E9" w:rsidRPr="006810AE" w:rsidRDefault="00D1065C" w:rsidP="00E22D4F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810AE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Abdurahman</w:t>
            </w:r>
            <w:proofErr w:type="spellEnd"/>
            <w:r w:rsidRPr="006810AE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 xml:space="preserve"> v R [2019] EWCA Crim 2239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5EEF38F5" w:rsidR="000C67E9" w:rsidRPr="006810AE" w:rsidRDefault="00274A7D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051219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6B958010" w:rsidR="000C67E9" w:rsidRPr="00F214F6" w:rsidRDefault="00274A7D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040208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6EB8C2BF" w:rsidR="00F214F6" w:rsidRPr="00F214F6" w:rsidRDefault="009803C4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366AEE14" w:rsidR="000C67E9" w:rsidRPr="00F214F6" w:rsidRDefault="009803C4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563C820B" w:rsidR="00D970E4" w:rsidRPr="006810AE" w:rsidRDefault="009803C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6810AE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788FF857" w:rsidR="00D970E4" w:rsidRPr="00F214F6" w:rsidRDefault="009803C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7FE25615" w:rsidR="00D970E4" w:rsidRPr="00F214F6" w:rsidRDefault="006810AE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3CCD7365" w:rsidR="00D970E4" w:rsidRPr="00F214F6" w:rsidRDefault="006810A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56F4D325" w:rsidR="00D970E4" w:rsidRPr="00F214F6" w:rsidRDefault="006810A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732E4EDE" w:rsidR="00D970E4" w:rsidRPr="00F214F6" w:rsidRDefault="006810A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57768F2E" w:rsidR="00D970E4" w:rsidRPr="00F214F6" w:rsidRDefault="00D44AD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0152B40D" w:rsidR="00D970E4" w:rsidRPr="00F214F6" w:rsidRDefault="00D44AD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02062AE2" w:rsidR="00D970E4" w:rsidRPr="00F214F6" w:rsidRDefault="00D44AD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5FB457B2" w:rsidR="00D970E4" w:rsidRPr="00F214F6" w:rsidRDefault="00D44AD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0A2A2CE8" w:rsidR="00D970E4" w:rsidRPr="00F214F6" w:rsidRDefault="00D44AD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A1F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17.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79C17E9A" w:rsidR="00D970E4" w:rsidRPr="00F214F6" w:rsidRDefault="00D44AD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48973404" w:rsidR="00D970E4" w:rsidRPr="00F214F6" w:rsidRDefault="009E2A83" w:rsidP="006810AE">
            <w:pPr>
              <w:jc w:val="both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</w:t>
            </w:r>
            <w:r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appellant’s first witness statement </w:t>
            </w:r>
            <w:r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should not have been admitted</w:t>
            </w:r>
            <w:r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his second </w:t>
            </w:r>
            <w:r w:rsidR="004E7301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Statement had</w:t>
            </w:r>
            <w:r w:rsidR="004E7301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E7301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contradicted the First</w:t>
            </w:r>
            <w:r w:rsidR="004E7301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That there was </w:t>
            </w:r>
            <w:bookmarkStart w:id="0" w:name="para93"/>
            <w:r w:rsidR="004E7301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no evidence to contradict the case </w:t>
            </w:r>
            <w:r w:rsidR="004E7301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advanced in his Second Statement, and at trial, that </w:t>
            </w:r>
            <w:r w:rsidR="00625201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appellant</w:t>
            </w:r>
            <w:r w:rsidR="004E7301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did not believe </w:t>
            </w:r>
            <w:r w:rsidR="00972AF5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 convicted terrorist</w:t>
            </w:r>
            <w:r w:rsidR="004E7301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was one of the bombers until he was stopped by the police. </w:t>
            </w:r>
            <w:bookmarkStart w:id="1" w:name="para94"/>
            <w:bookmarkEnd w:id="0"/>
            <w:r w:rsidR="00972AF5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That </w:t>
            </w:r>
            <w:proofErr w:type="spellStart"/>
            <w:r w:rsidR="00972AF5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</w:t>
            </w:r>
            <w:proofErr w:type="spellEnd"/>
            <w:r w:rsidR="00972AF5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appellant</w:t>
            </w:r>
            <w:r w:rsidR="004E7301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had 'provided the police with the framework around which they subsequently built </w:t>
            </w:r>
            <w:r w:rsidR="002624AA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</w:t>
            </w:r>
            <w:r w:rsidR="004E7301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case'. </w:t>
            </w:r>
            <w:r w:rsidR="002624AA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That </w:t>
            </w:r>
            <w:r w:rsidR="004E7301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</w:t>
            </w:r>
            <w:r w:rsidR="006810AE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4E7301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irst Statement had been taken tainted </w:t>
            </w:r>
            <w:r w:rsidR="002624AA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as well as</w:t>
            </w:r>
            <w:r w:rsidR="004E7301" w:rsidRPr="006810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other evidence to which police had been led by its contents.</w:t>
            </w:r>
            <w:bookmarkEnd w:id="1"/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449C7235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D44AD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370C6594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D44AD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2BBF04FA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D44AD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4E52838B" w:rsidR="00D7225E" w:rsidRPr="00F214F6" w:rsidRDefault="00D44ADB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383E079A" w:rsidR="00D970E4" w:rsidRPr="00F214F6" w:rsidRDefault="00BD689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7AD6F695" w:rsidR="00D970E4" w:rsidRPr="00F214F6" w:rsidRDefault="00BD689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337E7154" w:rsidR="00D970E4" w:rsidRPr="00F214F6" w:rsidRDefault="00BD689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76E1857F" w:rsidR="00D970E4" w:rsidRPr="00F214F6" w:rsidRDefault="00BD689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6B9DFA0F" w:rsidR="00D970E4" w:rsidRPr="00F214F6" w:rsidRDefault="00BD689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7BF10F43" w:rsidR="00D970E4" w:rsidRPr="00F214F6" w:rsidRDefault="00BD689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086FB9E0" w:rsidR="00D970E4" w:rsidRPr="00F214F6" w:rsidRDefault="00BD689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35013202" w:rsidR="00C77DBF" w:rsidRPr="00F214F6" w:rsidRDefault="00BD6899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04CA5DD0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A87E1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42156DDD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A87E1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563EFA85" w:rsidR="005515E1" w:rsidRPr="00F214F6" w:rsidRDefault="00A87E1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0C394CD8" w:rsidR="005515E1" w:rsidRPr="00F214F6" w:rsidRDefault="00A87E1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45D2C73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A87E1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5" w14:textId="6043A34D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A87E1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551B2C30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F278C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8" w14:textId="2A4D987C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Q33b: </w:t>
            </w:r>
            <w:r w:rsidR="00F278C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06D032A0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F278C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B" w14:textId="6C1F7DA0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34b: </w:t>
            </w:r>
            <w:r w:rsidR="00F278C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56EC35C8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F278C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E" w14:textId="4DC5A455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Q35b: </w:t>
            </w:r>
            <w:r w:rsidR="00F278C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02A2DF94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4D13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1" w14:textId="4BB3140C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4D13E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4771C03B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306B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94" w14:textId="7A726E9F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306BD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Counsel for defence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1DD672CB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306B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7" w14:textId="0AF3B92F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306BD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7275973B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306B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A" w14:textId="4B203692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306BD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2FEEDA9D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306B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D" w14:textId="5275C816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306BD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558D8598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7960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0" w14:textId="72831737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79600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Counsel for defence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50DCD827" w:rsidR="00CC3B33" w:rsidRPr="00417F17" w:rsidRDefault="00D7225E" w:rsidP="00D7225E">
            <w:pP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Q42a: </w:t>
            </w:r>
            <w:r w:rsidR="00F55C36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1</w:t>
            </w:r>
          </w:p>
          <w:p w14:paraId="766F2CA3" w14:textId="0EBF17AC" w:rsidR="00D7225E" w:rsidRPr="00417F17" w:rsidRDefault="00D7225E" w:rsidP="00D7225E">
            <w:pP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Q42b:</w:t>
            </w:r>
            <w:r w:rsidR="00F55C36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bookmarkStart w:id="2" w:name="para38"/>
            <w:proofErr w:type="spellStart"/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Gäfgen</w:t>
            </w:r>
            <w:proofErr w:type="spellEnd"/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v German [GC] </w:t>
            </w:r>
            <w:bookmarkEnd w:id="2"/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"https://www.bailii.org/cgi-bin/redirect.cgi?path=/eu/cases/ECHR/2010/759.html" \o "Link to BAILII version" </w:instrText>
            </w:r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(2011) 52 EHRR 1</w:t>
            </w:r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bookmarkStart w:id="3" w:name="para36"/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proofErr w:type="spellStart"/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Salduz</w:t>
            </w:r>
            <w:proofErr w:type="spellEnd"/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v United Kingdom [GC] </w:t>
            </w:r>
            <w:bookmarkEnd w:id="3"/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"https://www.bailii.org/cgi-bin/redirect.cgi?path=/eu/cases/ECHR/2008/1542.html" \o "Link to BAILII version" </w:instrText>
            </w:r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(2009) 49 EHRR 19</w:t>
            </w:r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Jalloh v Germany [GC] </w:t>
            </w:r>
            <w:hyperlink r:id="rId8" w:tooltip="Link to BAILII version" w:history="1">
              <w:r w:rsidR="00F7199C" w:rsidRPr="00417F17">
                <w:rPr>
                  <w:rFonts w:ascii="Arial Nova Light" w:hAnsi="Arial Nova Light" w:cstheme="majorBidi"/>
                  <w:bCs/>
                  <w:color w:val="000000" w:themeColor="text1"/>
                  <w:spacing w:val="-3"/>
                  <w:sz w:val="24"/>
                  <w:szCs w:val="24"/>
                </w:rPr>
                <w:t>(2007) 44 EHRR 32</w:t>
              </w:r>
            </w:hyperlink>
            <w:bookmarkStart w:id="4" w:name="para27"/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R v Abu Hamza </w:t>
            </w:r>
            <w:bookmarkEnd w:id="4"/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"https://www.bailii.org/cgi-bin/redirect.cgi?path=/ew/cases/EWCA/Crim/2006/2918.html" \o "Link to BAILII version" </w:instrText>
            </w:r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[2007] 1 Cr App R 27</w:t>
            </w:r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r w:rsidR="00F7199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bookmarkStart w:id="5" w:name="para2"/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Ibrahim and others v United Kingdom, </w:t>
            </w:r>
            <w:bookmarkEnd w:id="5"/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"https://www.bailii.org/eu/cases/ECHR/2014/1392.html" \o "Link to BAILII version" </w:instrText>
            </w:r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[2014] ECHR 1392</w:t>
            </w:r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bookmarkStart w:id="6" w:name="para1"/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R v </w:t>
            </w:r>
            <w:proofErr w:type="spellStart"/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Sherif</w:t>
            </w:r>
            <w:proofErr w:type="spellEnd"/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and others </w:t>
            </w:r>
            <w:bookmarkEnd w:id="6"/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"https://www.bailii.org/ew/cases/EWCA/Crim/2008/2653.html" \o "Link to BAILII version" </w:instrText>
            </w:r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[2008] EWCA Crim 2653</w:t>
            </w:r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r w:rsidR="002C7DCC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;</w:t>
            </w:r>
            <w:bookmarkStart w:id="7" w:name="para87"/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R v </w:t>
            </w:r>
            <w:proofErr w:type="spellStart"/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Togher</w:t>
            </w:r>
            <w:proofErr w:type="spellEnd"/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bookmarkEnd w:id="7"/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"https://www.bailii.org/cgi-bin/redirect.cgi?path=/ew/cases/EWCA/Crim/2000/111.html" \o "Link to BAILII version" </w:instrText>
            </w:r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[2001] 1 Cr App R 33</w:t>
            </w:r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R (Anderson) v Secretary of State for the Home Department </w:t>
            </w:r>
            <w:hyperlink r:id="rId9" w:tooltip="Link to BAILII version" w:history="1">
              <w:r w:rsidR="00EC7BDD" w:rsidRPr="00417F17">
                <w:rPr>
                  <w:rFonts w:ascii="Arial Nova Light" w:hAnsi="Arial Nova Light" w:cstheme="majorBidi"/>
                  <w:bCs/>
                  <w:color w:val="000000" w:themeColor="text1"/>
                  <w:spacing w:val="-3"/>
                  <w:sz w:val="24"/>
                  <w:szCs w:val="24"/>
                </w:rPr>
                <w:t>[2003] 1 AC 837</w:t>
              </w:r>
            </w:hyperlink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; R (</w:t>
            </w:r>
            <w:proofErr w:type="spellStart"/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Dowsett</w:t>
            </w:r>
            <w:proofErr w:type="spellEnd"/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) v Criminal Cases Review Commission </w:t>
            </w:r>
            <w:hyperlink r:id="rId10" w:tooltip="Link to BAILII version" w:history="1">
              <w:r w:rsidR="00EC7BDD" w:rsidRPr="00417F17">
                <w:rPr>
                  <w:rFonts w:ascii="Arial Nova Light" w:hAnsi="Arial Nova Light" w:cstheme="majorBidi"/>
                  <w:bCs/>
                  <w:color w:val="000000" w:themeColor="text1"/>
                  <w:spacing w:val="-3"/>
                  <w:sz w:val="24"/>
                  <w:szCs w:val="24"/>
                </w:rPr>
                <w:t>[2007] EWHC 1923 (Admin)</w:t>
              </w:r>
            </w:hyperlink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bookmarkStart w:id="8" w:name="para88"/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R v Horncastle </w:t>
            </w:r>
            <w:bookmarkEnd w:id="8"/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"https://www.bailii.org/cgi-bin/redirect.cgi?path=/uk/cases/UKSC/2009/14.html" \o "Link to BAILII version" </w:instrText>
            </w:r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[2010] 2 AC 373</w:t>
            </w:r>
            <w:r w:rsidR="00EC7BDD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r w:rsidR="007E6912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r w:rsidR="007E6912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R v Du</w:t>
            </w:r>
            <w:proofErr w:type="spellStart"/>
            <w:r w:rsidR="007E6912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ndon</w:t>
            </w:r>
            <w:proofErr w:type="spellEnd"/>
            <w:r w:rsidR="007E6912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hyperlink r:id="rId11" w:tooltip="Link to BAILII version" w:history="1">
              <w:r w:rsidR="007E6912" w:rsidRPr="00417F17">
                <w:rPr>
                  <w:rFonts w:ascii="Arial Nova Light" w:hAnsi="Arial Nova Light" w:cstheme="majorBidi"/>
                  <w:bCs/>
                  <w:color w:val="000000" w:themeColor="text1"/>
                  <w:spacing w:val="-3"/>
                  <w:sz w:val="24"/>
                  <w:szCs w:val="24"/>
                </w:rPr>
                <w:t>[2004] EWCA Crim 621</w:t>
              </w:r>
            </w:hyperlink>
            <w:bookmarkStart w:id="9" w:name="para91"/>
            <w:r w:rsidR="007E6912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r w:rsidR="007E6912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R v </w:t>
            </w:r>
            <w:proofErr w:type="spellStart"/>
            <w:r w:rsidR="007E6912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Cadder</w:t>
            </w:r>
            <w:proofErr w:type="spellEnd"/>
            <w:r w:rsidR="007E6912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bookmarkEnd w:id="9"/>
            <w:r w:rsidR="007E6912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7E6912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"https://www.bailii.org/cgi-bin/redirect.cgi?path=/uk/cases/UKSC/2010/43.html" \o "Link to BAILII version" </w:instrText>
            </w:r>
            <w:r w:rsidR="007E6912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7E6912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[2010] 1 WLR 2601</w:t>
            </w:r>
            <w:r w:rsidR="007E6912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r w:rsidR="007E6912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;</w:t>
            </w:r>
            <w:bookmarkStart w:id="10" w:name="para89"/>
            <w:r w:rsidR="00E3080A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="00E3080A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R v Walsh (1990) 91 Cr Ap R 161</w:t>
            </w:r>
            <w:bookmarkEnd w:id="10"/>
            <w:r w:rsidR="00E3080A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proofErr w:type="spellStart"/>
            <w:r w:rsidR="00E3080A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Schatschaschwili</w:t>
            </w:r>
            <w:proofErr w:type="spellEnd"/>
            <w:r w:rsidR="00E3080A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v Germany [GC] (2016) 63 EHRR 14</w:t>
            </w:r>
            <w:r w:rsidR="00E3080A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r w:rsidR="00211EF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Sher v United Kingdom (2016) 63 EHRR 24</w:t>
            </w:r>
            <w:r w:rsidR="00211EF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bookmarkStart w:id="11" w:name="para39"/>
            <w:proofErr w:type="spellStart"/>
            <w:r w:rsidR="00211EF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Panovits</w:t>
            </w:r>
            <w:proofErr w:type="spellEnd"/>
            <w:r w:rsidR="00211EF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v Cyprus, App. No. 4268/04</w:t>
            </w:r>
            <w:bookmarkEnd w:id="11"/>
            <w:r w:rsidR="00211EF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proofErr w:type="spellStart"/>
            <w:r w:rsidR="00211EF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Zaichenko</w:t>
            </w:r>
            <w:proofErr w:type="spellEnd"/>
            <w:r w:rsidR="00211EF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v Russia, App. No. 39660/02</w:t>
            </w:r>
            <w:r w:rsidR="00211EF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proofErr w:type="spellStart"/>
            <w:r w:rsidR="00211EF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Bandaletov</w:t>
            </w:r>
            <w:proofErr w:type="spellEnd"/>
            <w:r w:rsidR="00211EF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v Ukraine, App. No. 23180/06</w:t>
            </w:r>
            <w:r w:rsidR="00211EF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proofErr w:type="spellStart"/>
            <w:r w:rsidR="004B20DA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Cimen</w:t>
            </w:r>
            <w:proofErr w:type="spellEnd"/>
            <w:r w:rsidR="004B20DA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v Turkey, App No. 19582/02</w:t>
            </w:r>
            <w:r w:rsidR="004B20DA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bookmarkStart w:id="12" w:name="para41"/>
            <w:r w:rsidR="004B20DA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Schmidt-Laffer v Switzerland (App. No. 41269/08)</w:t>
            </w:r>
            <w:bookmarkEnd w:id="12"/>
            <w:r w:rsidR="004B20DA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r w:rsidR="004B20DA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R v </w:t>
            </w:r>
            <w:proofErr w:type="spellStart"/>
            <w:r w:rsidR="004B20DA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Dundon</w:t>
            </w:r>
            <w:proofErr w:type="spellEnd"/>
            <w:r w:rsidR="004B20DA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hyperlink r:id="rId12" w:tooltip="Link to BAILII version" w:history="1">
              <w:r w:rsidR="004B20DA" w:rsidRPr="00417F17">
                <w:rPr>
                  <w:rFonts w:ascii="Arial Nova Light" w:hAnsi="Arial Nova Light" w:cstheme="majorBidi"/>
                  <w:bCs/>
                  <w:color w:val="000000" w:themeColor="text1"/>
                  <w:spacing w:val="-3"/>
                  <w:sz w:val="24"/>
                  <w:szCs w:val="24"/>
                </w:rPr>
                <w:t>[2004] EWCA Crim 621</w:t>
              </w:r>
            </w:hyperlink>
            <w:r w:rsidR="007D1D21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;</w:t>
            </w:r>
            <w:bookmarkStart w:id="13" w:name="para98"/>
            <w:r w:rsidR="007D1D21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="007D1D21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R (Alconbury Developments Ltd) v Secretary of State for the Environment, Transport and the Regions </w:t>
            </w:r>
            <w:bookmarkEnd w:id="13"/>
            <w:r w:rsidR="007D1D21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7D1D21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"https://www.bailii.org/cgi-bin/redirect.cgi?path=/uk/cases/UKHL/2001/23.html" \o "Link to BAILII version" </w:instrText>
            </w:r>
            <w:r w:rsidR="007D1D21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7D1D21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[2003] 2 AC 295</w:t>
            </w:r>
            <w:r w:rsidR="007D1D21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r w:rsidR="007D1D21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bookmarkStart w:id="14" w:name="para92"/>
            <w:r w:rsidR="006451FB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R v McGovern (1991) 92 Cr App R 228</w:t>
            </w:r>
            <w:bookmarkEnd w:id="14"/>
            <w:r w:rsidR="006451FB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bookmarkStart w:id="15" w:name="para100"/>
            <w:r w:rsidR="006451FB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R (Ullah) v Special Adjudicator </w:t>
            </w:r>
            <w:bookmarkEnd w:id="15"/>
            <w:r w:rsidR="006451FB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6451FB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"https://www.bailii.org/cgi-bin/redirect.cgi?path=/uk/cases/UKHL/2004/26.html" \o "Link to BAILII version" </w:instrText>
            </w:r>
            <w:r w:rsidR="006451FB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6451FB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[2004] 2 AC 323</w:t>
            </w:r>
            <w:r w:rsidR="006451FB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r w:rsidR="006451FB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bookmarkStart w:id="16" w:name="para102"/>
            <w:proofErr w:type="spellStart"/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Cadder</w:t>
            </w:r>
            <w:proofErr w:type="spellEnd"/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v HM Advocate </w:t>
            </w:r>
            <w:bookmarkEnd w:id="16"/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"https://www.bailii.org/cgi-bin/redirect.cgi?path=/uk/cases/UKSC/2010/43.html" \o "Link to BAILII version" </w:instrText>
            </w:r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[2010] 1 WLR 2601</w:t>
            </w:r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bookmarkStart w:id="17" w:name="para103"/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Manchester City Council v Pinnock </w:t>
            </w:r>
            <w:bookmarkEnd w:id="17"/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"https://www.bailii.org/cgi-bin/redirect.cgi?path=/uk/cases/UKSC/2011/6.html" \o "Link to BAILII version" </w:instrText>
            </w:r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[2011] 2 AC 104</w:t>
            </w:r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Doherty v Birmingham City Council </w:t>
            </w:r>
            <w:hyperlink r:id="rId13" w:tooltip="Link to BAILII version" w:history="1">
              <w:r w:rsidR="00FE7725" w:rsidRPr="00417F17">
                <w:rPr>
                  <w:rFonts w:ascii="Arial Nova Light" w:hAnsi="Arial Nova Light" w:cstheme="majorBidi"/>
                  <w:bCs/>
                  <w:color w:val="000000" w:themeColor="text1"/>
                  <w:spacing w:val="-3"/>
                  <w:sz w:val="24"/>
                  <w:szCs w:val="24"/>
                </w:rPr>
                <w:t>[2009] AC 367</w:t>
              </w:r>
            </w:hyperlink>
            <w:r w:rsidR="00FE7725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bookmarkStart w:id="18" w:name="para104"/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R (Chester) v Secretary of State for Justice </w:t>
            </w:r>
            <w:bookmarkEnd w:id="18"/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"https://www.bailii.org/cgi-bin/redirect.cgi?path=/uk/cases/UKSC/2013/63.html" \o "Link to BAILII version" </w:instrText>
            </w:r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[2014] AC 271</w:t>
            </w:r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bookmarkStart w:id="19" w:name="para105"/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R (</w:t>
            </w:r>
            <w:proofErr w:type="spellStart"/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Kaiyam</w:t>
            </w:r>
            <w:proofErr w:type="spellEnd"/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) v Secretary of State for Justice </w:t>
            </w:r>
            <w:bookmarkEnd w:id="19"/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"https://www.bailii.org/cgi-bin/redirect.cgi?path=/uk/cases/UKSC/2014/66.html" \o "Link to BAILII version" </w:instrText>
            </w:r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[2015] AC 1344</w:t>
            </w:r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r w:rsidR="0060335E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bookmarkStart w:id="20" w:name="para106"/>
            <w:r w:rsidR="00AD05A8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R (Hallam) v Secretary of State for Justice </w:t>
            </w:r>
            <w:bookmarkEnd w:id="20"/>
            <w:r w:rsidR="00AD05A8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begin"/>
            </w:r>
            <w:r w:rsidR="00AD05A8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instrText xml:space="preserve"> HYPERLINK "https://www.bailii.org/cgi-bin/redirect.cgi?path=/uk/cases/UKSC/2019/2.html" \o "Link to BAILII version" </w:instrText>
            </w:r>
            <w:r w:rsidR="00AD05A8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separate"/>
            </w:r>
            <w:r w:rsidR="00AD05A8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[2019] 2 WLR 440</w:t>
            </w:r>
            <w:r w:rsidR="00AD05A8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fldChar w:fldCharType="end"/>
            </w:r>
            <w:r w:rsidR="00AD05A8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r w:rsidR="005F0109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Lambert </w:t>
            </w:r>
            <w:hyperlink r:id="rId14" w:tooltip="Link to BAILII version" w:history="1">
              <w:r w:rsidR="005F0109" w:rsidRPr="00417F17">
                <w:rPr>
                  <w:rFonts w:ascii="Arial Nova Light" w:hAnsi="Arial Nova Light" w:cstheme="majorBidi"/>
                  <w:bCs/>
                  <w:color w:val="000000" w:themeColor="text1"/>
                  <w:spacing w:val="-3"/>
                  <w:sz w:val="24"/>
                  <w:szCs w:val="24"/>
                </w:rPr>
                <w:t>[2002] 2 AC 545</w:t>
              </w:r>
            </w:hyperlink>
            <w:r w:rsidR="005F0109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r w:rsidR="005F0109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Mills </w:t>
            </w:r>
            <w:hyperlink r:id="rId15" w:tooltip="Link to BAILII version" w:history="1">
              <w:r w:rsidR="005F0109" w:rsidRPr="00417F17">
                <w:rPr>
                  <w:rFonts w:ascii="Arial Nova Light" w:hAnsi="Arial Nova Light" w:cstheme="majorBidi"/>
                  <w:bCs/>
                  <w:color w:val="000000" w:themeColor="text1"/>
                  <w:spacing w:val="-3"/>
                  <w:sz w:val="24"/>
                  <w:szCs w:val="24"/>
                </w:rPr>
                <w:t>[2002] 3 WLR1597</w:t>
              </w:r>
            </w:hyperlink>
            <w:r w:rsidR="005F0109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r w:rsidR="005F0109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 Ashton &amp; Webber [2002] EWCA 2782</w:t>
            </w:r>
            <w:r w:rsidR="005F0109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; </w:t>
            </w:r>
            <w:r w:rsidR="00417F17" w:rsidRPr="00417F1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HM Advocate v P </w:t>
            </w:r>
            <w:hyperlink r:id="rId16" w:tooltip="Link to BAILII version" w:history="1">
              <w:r w:rsidR="00417F17" w:rsidRPr="00417F17">
                <w:rPr>
                  <w:rFonts w:ascii="Arial Nova Light" w:hAnsi="Arial Nova Light" w:cstheme="majorBidi"/>
                  <w:bCs/>
                  <w:color w:val="000000" w:themeColor="text1"/>
                  <w:spacing w:val="-3"/>
                  <w:sz w:val="24"/>
                  <w:szCs w:val="24"/>
                </w:rPr>
                <w:t>[2011] 1 WLR 2497</w:t>
              </w:r>
            </w:hyperlink>
            <w:r w:rsidR="0055492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; R</w:t>
            </w:r>
            <w:r w:rsidR="0055492B" w:rsidRPr="0055492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="0055492B" w:rsidRPr="0055492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v </w:t>
            </w:r>
            <w:proofErr w:type="spellStart"/>
            <w:r w:rsidR="0055492B" w:rsidRPr="0055492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Dundon</w:t>
            </w:r>
            <w:proofErr w:type="spellEnd"/>
            <w:r w:rsidR="0055492B" w:rsidRPr="0055492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hyperlink r:id="rId17" w:tooltip="Link to BAILII version" w:history="1">
              <w:r w:rsidR="0055492B" w:rsidRPr="0055492B">
                <w:rPr>
                  <w:rFonts w:ascii="Arial Nova Light" w:hAnsi="Arial Nova Light" w:cstheme="majorBidi"/>
                  <w:bCs/>
                  <w:color w:val="000000" w:themeColor="text1"/>
                  <w:spacing w:val="-3"/>
                  <w:sz w:val="24"/>
                  <w:szCs w:val="24"/>
                </w:rPr>
                <w:t>[2004] EWCA Crim 621</w:t>
              </w:r>
            </w:hyperlink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1D9F1AA0" w:rsidR="00CC3B33" w:rsidRPr="00F75902" w:rsidRDefault="00B357D9" w:rsidP="00E22D4F">
            <w:pP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F7590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Judge </w:t>
            </w:r>
            <w:r w:rsidR="00F75902" w:rsidRPr="00F7590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Garnham </w:t>
            </w:r>
            <w:r w:rsidR="00F7590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a</w:t>
            </w:r>
            <w:r w:rsidR="00F75902" w:rsidRPr="00F7590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nd Judge Chamberlain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59AD53A6" w:rsidR="00CC3B33" w:rsidRPr="00F214F6" w:rsidRDefault="00F75902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F7590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John King (instructed by Carters Solicitors) for the Appellant</w:t>
            </w:r>
            <w:r w:rsidRPr="00F7590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br/>
              <w:t xml:space="preserve">Louis </w:t>
            </w:r>
            <w:proofErr w:type="spellStart"/>
            <w:r w:rsidRPr="00F7590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Mably</w:t>
            </w:r>
            <w:proofErr w:type="spellEnd"/>
            <w:r w:rsidRPr="00F7590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QC (instructed by Crown Prosecution Service) for the Respondent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132F7F8F" w:rsidR="00CC3B33" w:rsidRPr="00F214F6" w:rsidRDefault="00F75902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250705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D260A0E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55492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  <w:r w:rsidR="007E6912">
              <w:rPr>
                <w:i/>
                <w:iCs/>
              </w:rPr>
              <w:t xml:space="preserve"> </w:t>
            </w:r>
          </w:p>
          <w:p w14:paraId="766F2CB3" w14:textId="2897F8F8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55492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Initially questioned by police </w:t>
            </w:r>
            <w:r w:rsidR="00AA4EA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as a witness. </w:t>
            </w:r>
            <w:r w:rsidR="00DC084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officers subsequently, after consultation with a senior officer, caused him 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04A7F594" w:rsidR="00CC3B33" w:rsidRPr="00F214F6" w:rsidRDefault="00DC084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715AC3AA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7960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68E97E59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7960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1DE7DB6E" w:rsidR="004A44C9" w:rsidRPr="00240528" w:rsidRDefault="0079600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36E96C6A" w:rsidR="00CC3B33" w:rsidRPr="00240528" w:rsidRDefault="00F55C36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2405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Assisting an offender with intent to impede his apprehension or prosecution and of four counts of failing to give information about acts of terrorism 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3673DC2F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2405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6442BF1E" w:rsidR="00D7225E" w:rsidRPr="00240528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2405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CCTV footage; cell site analysis; telephone contact; Footage from police surveillance camera; A newspaper report; telephone records</w:t>
            </w:r>
          </w:p>
        </w:tc>
      </w:tr>
      <w:tr w:rsidR="00CC3B33" w:rsidRPr="00F214F6" w14:paraId="766F2CC6" w14:textId="77777777" w:rsidTr="00240528">
        <w:trPr>
          <w:trHeight w:val="426"/>
        </w:trPr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05FF1BAB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88682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010A3722" w:rsidR="00CC3B33" w:rsidRPr="00240528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88682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Three fingerprints; oral testimony; Appellants first and second statement, police </w:t>
            </w:r>
            <w:r w:rsidR="00716D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interviews along with evidence from questioning officers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57DB8FCE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7960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4623875E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7960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09AD6357" w:rsidR="00CC3B33" w:rsidRPr="00F214F6" w:rsidRDefault="0018435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 years imprisonment </w:t>
            </w:r>
            <w:r w:rsidRPr="0018435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appeal against conviction but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later reduced to</w:t>
            </w:r>
            <w:r w:rsidRPr="0018435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8 years' imprisonment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subsequent to </w:t>
            </w:r>
            <w:r w:rsidR="00CA053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3BE2901F" w:rsidR="00D7225E" w:rsidRPr="00F214F6" w:rsidRDefault="00CA053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7C469362" w:rsidR="00CC3B33" w:rsidRPr="00F214F6" w:rsidRDefault="00CA053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</w:t>
            </w:r>
            <w:bookmarkStart w:id="21" w:name="para90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t>Worsley</w:t>
            </w:r>
            <w:bookmarkEnd w:id="21"/>
            <w:r>
              <w:t xml:space="preserve"> at Trial; </w:t>
            </w:r>
            <w:r w:rsidR="00F80001">
              <w:t xml:space="preserve">Judge </w:t>
            </w:r>
            <w:r w:rsidR="00F80001" w:rsidRPr="00F80001">
              <w:t>Latham</w:t>
            </w:r>
            <w:r w:rsidR="00F80001">
              <w:t xml:space="preserve">, Judge </w:t>
            </w:r>
            <w:r w:rsidR="00F80001" w:rsidRPr="00F80001">
              <w:t xml:space="preserve">Openshaw and </w:t>
            </w:r>
            <w:r w:rsidR="00F80001">
              <w:t xml:space="preserve">Judge </w:t>
            </w:r>
            <w:r w:rsidR="00F80001" w:rsidRPr="00F80001">
              <w:t>Burnett</w:t>
            </w:r>
            <w:r w:rsidR="00F80001">
              <w:t xml:space="preserve"> at the first appeal court hearing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4B78CA60" w:rsidR="00CC3B33" w:rsidRPr="00F214F6" w:rsidRDefault="00632415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090B6F9" w14:textId="23440BC9" w:rsidR="00CC3B33" w:rsidRDefault="0063241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DD" w14:textId="2B7E16D0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17BE4A39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6324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1AE5DE7F" w14:textId="2ADF7DC1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6324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71113A36" w:rsidR="00CC3B33" w:rsidRPr="00F214F6" w:rsidRDefault="00A079F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6198CF0C" w:rsidR="00CC3B33" w:rsidRPr="00F214F6" w:rsidRDefault="00A079F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0372D62E" w:rsidR="00CC3B33" w:rsidRPr="00F214F6" w:rsidRDefault="00A079F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0099C4BC" w:rsidR="00D92554" w:rsidRPr="00F214F6" w:rsidRDefault="00A079F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4486A4DD" w:rsidR="00CC3B33" w:rsidRPr="00F214F6" w:rsidRDefault="00A079F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5B83EA3F" w:rsidR="00CC3B33" w:rsidRPr="00F214F6" w:rsidRDefault="00A079F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35F33496" w:rsidR="00CC3B33" w:rsidRPr="00F214F6" w:rsidRDefault="00876E7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671010F8" w:rsidR="00CC3B33" w:rsidRPr="00F214F6" w:rsidRDefault="00876E7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127D8E11" w:rsidR="00CC3B33" w:rsidRPr="00F214F6" w:rsidRDefault="00876E7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4C1A78AD" w:rsidR="00CC3B33" w:rsidRPr="00F214F6" w:rsidRDefault="00876E7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4469D00" w14:textId="0C9CBC24" w:rsidR="00CC3B33" w:rsidRDefault="00876E7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032F5468" w:rsidR="00873BD7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1CFAC95" w14:textId="00AD9DF2" w:rsidR="000051CC" w:rsidRDefault="00876E74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856928" w14:textId="17E89817" w:rsidR="00CC3B33" w:rsidRDefault="00876E7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A" w14:textId="4A0BD15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83AEA31" w14:textId="3F3529E3" w:rsidR="00CC3B33" w:rsidRDefault="00876E7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D" w14:textId="073762A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B3AA0DE" w14:textId="75182D70" w:rsidR="00CC3B33" w:rsidRDefault="00A8422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11EF9229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A842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DCB5177" w14:textId="528E9E89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A842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6C0105E3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292DFB6" w:rsidR="00CC3B33" w:rsidRPr="00F214F6" w:rsidRDefault="00A8422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4D14BFEE" w:rsidR="00CC3B33" w:rsidRPr="00F214F6" w:rsidRDefault="00A8422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D5E25D3" w14:textId="52B319C1" w:rsidR="00CC3B33" w:rsidRDefault="00A8422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0FDDD7D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2D5AF785" w:rsidR="00CC3B33" w:rsidRPr="00F214F6" w:rsidRDefault="00A8422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27F1935" w14:textId="15D676B8" w:rsidR="0029680B" w:rsidRDefault="0029680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766F2D29" w14:textId="30F6BA41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C5025AB" w14:textId="305109B9" w:rsidR="00CC3B33" w:rsidRDefault="00A8422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29C210F3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E114405" w14:textId="2936914C" w:rsidR="00CC3B33" w:rsidRDefault="00A8422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076B530E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66F2D32" w14:textId="046E6E46" w:rsidR="00CC3B33" w:rsidRPr="00F214F6" w:rsidRDefault="00670D5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169DF6D" w14:textId="4ABD1A31" w:rsidR="00CC3B33" w:rsidRDefault="00670D5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60EC2556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670D5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70D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It was </w:t>
            </w:r>
            <w:r w:rsidR="003E264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submitted</w:t>
            </w:r>
            <w:r w:rsidR="00670D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that</w:t>
            </w:r>
            <w:r w:rsidR="003E264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appellants fingerprints were found. However, it not reported </w:t>
            </w:r>
            <w:r w:rsidR="009E1B7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whether an fingerprint experts provided testimony before the courts on this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DBDCB34" w14:textId="73DD238E" w:rsidR="00CC3B33" w:rsidRDefault="00670D5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232100A8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9E1B7E">
              <w:t xml:space="preserve"> </w:t>
            </w:r>
            <w:r w:rsidR="009E1B7E" w:rsidRPr="009E1B7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It was submitted that appellants fingerprints were found. However, it not reported whether an fingerprint experts provided testimony before the courts on this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07E5168" w14:textId="706AC8FC" w:rsidR="00CC3B33" w:rsidRDefault="009E1B7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1BF9F37B" w:rsidR="00CC3B33" w:rsidRPr="00F214F6" w:rsidRDefault="0063548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4DCED629" w:rsidR="00CC3B33" w:rsidRPr="00F214F6" w:rsidRDefault="0063548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7C2D004" w14:textId="37809178" w:rsidR="00CC3B33" w:rsidRDefault="0063548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44" w14:textId="47B2E924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16073CC9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63548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270F8DEE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635483" w:rsidRPr="0063548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It was submitted that appellants fingerprints were found. However, it not reported whether an fingerprint experts provided testimony before the courts on this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4FFDCD9D" w:rsidR="00EB79EB" w:rsidRPr="00F214F6" w:rsidRDefault="0063548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04773A33" w:rsidR="00CC3B33" w:rsidRPr="00F214F6" w:rsidRDefault="0063548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3CE3223D" w:rsidR="00EB79EB" w:rsidRPr="00F214F6" w:rsidRDefault="0063548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720A2D1D" w:rsidR="00F02664" w:rsidRPr="00F214F6" w:rsidRDefault="00635483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19346EE9" w:rsidR="00CC3B33" w:rsidRPr="00F214F6" w:rsidRDefault="0063548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2F1C812B" w:rsidR="00C77DBF" w:rsidRPr="00F214F6" w:rsidRDefault="007B03D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3068D4C" w14:textId="0DAF9E6F" w:rsidR="00CC3B33" w:rsidRDefault="00C96CC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5C" w14:textId="3D679026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3D4D727" w14:textId="126F0543" w:rsidR="00CC3B33" w:rsidRDefault="007B03D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6B2C9DCA" w:rsidR="008F41B9" w:rsidRPr="008F41B9" w:rsidRDefault="008F41B9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62A4DC8" w14:textId="1822B756" w:rsidR="00CC3B33" w:rsidRDefault="00C96CC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3B03D611" w:rsidR="004310B4" w:rsidRPr="004310B4" w:rsidRDefault="004310B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4D55E33A" w:rsidR="00A35D9A" w:rsidRPr="00F214F6" w:rsidRDefault="00C96CC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2DF04D39" w:rsidR="00CC3B33" w:rsidRPr="00F214F6" w:rsidRDefault="00C96CCC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093F5853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C96CC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23E39E68" w14:textId="1D071DA1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 w:rsidR="00C96CCC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1DA3D8BD" w:rsidR="00907A59" w:rsidRPr="00F214F6" w:rsidRDefault="00C96CCC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78860202" w:rsidR="00907A59" w:rsidRPr="00F214F6" w:rsidRDefault="00C96CCC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7BF3D674" w:rsidR="000F5116" w:rsidRPr="00F214F6" w:rsidRDefault="00C96CC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0D9B4787" w:rsidR="000F5116" w:rsidRPr="00F214F6" w:rsidRDefault="00C96CC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0D9D9A7E" w:rsidR="000F5116" w:rsidRPr="00F214F6" w:rsidRDefault="00C96CC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5FD5E117" w:rsidR="000F5116" w:rsidRPr="00F214F6" w:rsidRDefault="00C96CC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257B7861" w:rsidR="000F5116" w:rsidRPr="00F214F6" w:rsidRDefault="00C96CC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4824ECB0" w:rsidR="000F5116" w:rsidRPr="00F214F6" w:rsidRDefault="00C96CC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7A6DD1B2" w:rsidR="000F5116" w:rsidRPr="00F214F6" w:rsidRDefault="00C96CC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6FEBE7E3" w:rsidR="000F5116" w:rsidRPr="00F214F6" w:rsidRDefault="00C96CC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441A6E84" w:rsidR="000F5116" w:rsidRPr="00F214F6" w:rsidRDefault="003106C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4672CE91" w:rsidR="000F5116" w:rsidRPr="00F214F6" w:rsidRDefault="003106C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5CD69C24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Q115. </w:t>
            </w:r>
            <w:r w:rsidR="003106C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5B7C50C1" w14:textId="54DE02FD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Q115b. </w:t>
            </w:r>
            <w:r w:rsidR="003106C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435FF28B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3106C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1CFEFE1" w14:textId="015FE2F5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3106C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01D61A3C" w14:textId="1E6D714F" w:rsidR="00DD200E" w:rsidRDefault="003106C1" w:rsidP="003106C1">
            <w:pPr>
              <w:pStyle w:val="ParaLevel1"/>
              <w:numPr>
                <w:ilvl w:val="0"/>
                <w:numId w:val="0"/>
              </w:numPr>
              <w:spacing w:after="0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This case was previously presented to the court</w:t>
            </w:r>
            <w:r w:rsidR="006325A7">
              <w:rPr>
                <w:rFonts w:ascii="Arial Nova Light" w:hAnsi="Arial Nova Light"/>
                <w:color w:val="000000" w:themeColor="text1"/>
              </w:rPr>
              <w:t xml:space="preserve"> of</w:t>
            </w:r>
            <w:r>
              <w:rPr>
                <w:rFonts w:ascii="Arial Nova Light" w:hAnsi="Arial Nova Light"/>
                <w:color w:val="000000" w:themeColor="text1"/>
              </w:rPr>
              <w:t xml:space="preserve"> appeal</w:t>
            </w:r>
            <w:r w:rsidR="006325A7">
              <w:rPr>
                <w:rFonts w:ascii="Arial Nova Light" w:hAnsi="Arial Nova Light"/>
                <w:color w:val="000000" w:themeColor="text1"/>
              </w:rPr>
              <w:t xml:space="preserve">. The appeal against conviction being orginally dismissed but </w:t>
            </w:r>
            <w:r w:rsidR="00BC2E2B">
              <w:rPr>
                <w:rFonts w:ascii="Arial Nova Light" w:hAnsi="Arial Nova Light"/>
                <w:color w:val="000000" w:themeColor="text1"/>
              </w:rPr>
              <w:t xml:space="preserve">the appellants sentence was decreased from </w:t>
            </w:r>
            <w:r w:rsidR="008A7B51">
              <w:rPr>
                <w:rFonts w:ascii="Arial Nova Light" w:hAnsi="Arial Nova Light"/>
                <w:color w:val="000000" w:themeColor="text1"/>
              </w:rPr>
              <w:t>10-years</w:t>
            </w:r>
            <w:r w:rsidR="00BC2E2B">
              <w:rPr>
                <w:rFonts w:ascii="Arial Nova Light" w:hAnsi="Arial Nova Light"/>
                <w:color w:val="000000" w:themeColor="text1"/>
              </w:rPr>
              <w:t xml:space="preserve"> imprisonment to 8 years. </w:t>
            </w:r>
          </w:p>
          <w:p w14:paraId="1D5116FA" w14:textId="77777777" w:rsidR="008A7B51" w:rsidRDefault="008A7B51" w:rsidP="008A7B51">
            <w:pPr>
              <w:pStyle w:val="ParaLevel1"/>
              <w:numPr>
                <w:ilvl w:val="0"/>
                <w:numId w:val="0"/>
              </w:numPr>
              <w:spacing w:after="0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0A0938E9" w:rsidR="007B467D" w:rsidRPr="00E2269C" w:rsidRDefault="00BC2E2B" w:rsidP="008A7B5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8A7B51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0"/>
                <w:lang w:eastAsia="en-US"/>
              </w:rPr>
              <w:t>The Criminal Cases Review Commission subsequently decided to refer this conviction back to the court of Ap</w:t>
            </w:r>
            <w:r w:rsidR="00E0446B" w:rsidRPr="008A7B51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0"/>
                <w:lang w:eastAsia="en-US"/>
              </w:rPr>
              <w:t xml:space="preserve">peal because it consider there to be a real possibility that the conviction </w:t>
            </w:r>
            <w:bookmarkStart w:id="22" w:name="para3"/>
            <w:r w:rsidR="00E0446B" w:rsidRPr="008A7B51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0"/>
                <w:lang w:eastAsia="en-US"/>
              </w:rPr>
              <w:t xml:space="preserve">would not be upheld in the light of 'new evidence', namely the conclusions of the Grand Chamber </w:t>
            </w:r>
            <w:bookmarkEnd w:id="22"/>
            <w:r w:rsidR="00E2269C" w:rsidRPr="008A7B51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0"/>
                <w:lang w:eastAsia="en-US"/>
              </w:rPr>
              <w:t xml:space="preserve">of the European Court of Human Rights ("ECtHR") which found that </w:t>
            </w:r>
            <w:r w:rsidR="00E2269C" w:rsidRPr="008A7B51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0"/>
                <w:lang w:eastAsia="en-US"/>
              </w:rPr>
              <w:lastRenderedPageBreak/>
              <w:t>the appel</w:t>
            </w:r>
            <w:bookmarkStart w:id="23" w:name="_GoBack"/>
            <w:bookmarkEnd w:id="23"/>
            <w:r w:rsidR="00E2269C" w:rsidRPr="008A7B51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0"/>
                <w:lang w:eastAsia="en-US"/>
              </w:rPr>
              <w:t>lant’s</w:t>
            </w:r>
            <w:r w:rsidR="00E2269C" w:rsidRPr="008A7B51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0"/>
                <w:lang w:eastAsia="en-US"/>
              </w:rPr>
              <w:t xml:space="preserve"> Article 6 rights were breached by the way in which he was dealt with by the police when interviewed as a witness.</w:t>
            </w:r>
            <w:r w:rsidR="00E2269C" w:rsidRPr="00E2269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18"/>
      <w:footerReference w:type="default" r:id="rId1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12A7A" w14:textId="77777777" w:rsidR="00BA1D59" w:rsidRDefault="00BA1D59" w:rsidP="00187203">
      <w:pPr>
        <w:spacing w:after="0" w:line="240" w:lineRule="auto"/>
      </w:pPr>
      <w:r>
        <w:separator/>
      </w:r>
    </w:p>
  </w:endnote>
  <w:endnote w:type="continuationSeparator" w:id="0">
    <w:p w14:paraId="4E062552" w14:textId="77777777" w:rsidR="00BA1D59" w:rsidRDefault="00BA1D59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F7199C" w14:paraId="06B27626" w14:textId="77777777" w:rsidTr="060EE78D">
      <w:tc>
        <w:tcPr>
          <w:tcW w:w="5133" w:type="dxa"/>
        </w:tcPr>
        <w:p w14:paraId="6D29E1BD" w14:textId="380F18CE" w:rsidR="00F7199C" w:rsidRDefault="00F7199C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F7199C" w:rsidRDefault="00F7199C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F7199C" w:rsidRDefault="00F7199C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F7199C" w:rsidRDefault="00F7199C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49899" w14:textId="77777777" w:rsidR="00BA1D59" w:rsidRDefault="00BA1D59" w:rsidP="00187203">
      <w:pPr>
        <w:spacing w:after="0" w:line="240" w:lineRule="auto"/>
      </w:pPr>
      <w:r>
        <w:separator/>
      </w:r>
    </w:p>
  </w:footnote>
  <w:footnote w:type="continuationSeparator" w:id="0">
    <w:p w14:paraId="14BA4165" w14:textId="77777777" w:rsidR="00BA1D59" w:rsidRDefault="00BA1D59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F7199C" w:rsidRDefault="00F7199C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F7199C" w:rsidRPr="0033791C" w:rsidRDefault="00F7199C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F7199C" w:rsidRPr="0033791C" w:rsidRDefault="00F7199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2D65"/>
    <w:rsid w:val="000051CC"/>
    <w:rsid w:val="00024091"/>
    <w:rsid w:val="00033F18"/>
    <w:rsid w:val="00034807"/>
    <w:rsid w:val="00044E5D"/>
    <w:rsid w:val="00050B46"/>
    <w:rsid w:val="00054A86"/>
    <w:rsid w:val="00055EF0"/>
    <w:rsid w:val="00071B92"/>
    <w:rsid w:val="00083FFE"/>
    <w:rsid w:val="0009515D"/>
    <w:rsid w:val="00097755"/>
    <w:rsid w:val="000A4EC3"/>
    <w:rsid w:val="000C67E9"/>
    <w:rsid w:val="000E65C1"/>
    <w:rsid w:val="000F5116"/>
    <w:rsid w:val="0010686E"/>
    <w:rsid w:val="0011134F"/>
    <w:rsid w:val="00116C33"/>
    <w:rsid w:val="001221BE"/>
    <w:rsid w:val="00141779"/>
    <w:rsid w:val="00154B87"/>
    <w:rsid w:val="0018382A"/>
    <w:rsid w:val="00184214"/>
    <w:rsid w:val="0018435E"/>
    <w:rsid w:val="00187203"/>
    <w:rsid w:val="00196060"/>
    <w:rsid w:val="00197B70"/>
    <w:rsid w:val="001A2D1E"/>
    <w:rsid w:val="001B3245"/>
    <w:rsid w:val="001C0D45"/>
    <w:rsid w:val="001C4D47"/>
    <w:rsid w:val="001D6D26"/>
    <w:rsid w:val="001E34F2"/>
    <w:rsid w:val="00211EF5"/>
    <w:rsid w:val="00221BE7"/>
    <w:rsid w:val="002278BF"/>
    <w:rsid w:val="00240528"/>
    <w:rsid w:val="00250C4F"/>
    <w:rsid w:val="00255E5F"/>
    <w:rsid w:val="002624AA"/>
    <w:rsid w:val="00274535"/>
    <w:rsid w:val="00274A7D"/>
    <w:rsid w:val="0028308F"/>
    <w:rsid w:val="0029602E"/>
    <w:rsid w:val="0029680B"/>
    <w:rsid w:val="002A0936"/>
    <w:rsid w:val="002B7601"/>
    <w:rsid w:val="002C7DCC"/>
    <w:rsid w:val="002D3EDC"/>
    <w:rsid w:val="002E75B4"/>
    <w:rsid w:val="00301AE4"/>
    <w:rsid w:val="00306BD3"/>
    <w:rsid w:val="003106C1"/>
    <w:rsid w:val="003115A2"/>
    <w:rsid w:val="00332ACD"/>
    <w:rsid w:val="0033791C"/>
    <w:rsid w:val="003420D0"/>
    <w:rsid w:val="00351578"/>
    <w:rsid w:val="00353568"/>
    <w:rsid w:val="00354D14"/>
    <w:rsid w:val="00356023"/>
    <w:rsid w:val="0036194E"/>
    <w:rsid w:val="003A29C8"/>
    <w:rsid w:val="003B1314"/>
    <w:rsid w:val="003C59E3"/>
    <w:rsid w:val="003D0993"/>
    <w:rsid w:val="003D6522"/>
    <w:rsid w:val="003E1548"/>
    <w:rsid w:val="003E264F"/>
    <w:rsid w:val="00416404"/>
    <w:rsid w:val="00417F03"/>
    <w:rsid w:val="00417F17"/>
    <w:rsid w:val="00426926"/>
    <w:rsid w:val="004310B4"/>
    <w:rsid w:val="00432A9E"/>
    <w:rsid w:val="00440933"/>
    <w:rsid w:val="00463D75"/>
    <w:rsid w:val="00470DD4"/>
    <w:rsid w:val="00490F4B"/>
    <w:rsid w:val="004A1FDC"/>
    <w:rsid w:val="004A33E6"/>
    <w:rsid w:val="004A44C9"/>
    <w:rsid w:val="004B20DA"/>
    <w:rsid w:val="004B32DB"/>
    <w:rsid w:val="004C51D2"/>
    <w:rsid w:val="004C6A62"/>
    <w:rsid w:val="004D13EF"/>
    <w:rsid w:val="004D1D32"/>
    <w:rsid w:val="004D1DE0"/>
    <w:rsid w:val="004E3100"/>
    <w:rsid w:val="004E7301"/>
    <w:rsid w:val="004F1CFE"/>
    <w:rsid w:val="004F5DA4"/>
    <w:rsid w:val="00500E52"/>
    <w:rsid w:val="00503662"/>
    <w:rsid w:val="00505881"/>
    <w:rsid w:val="00506BC8"/>
    <w:rsid w:val="00517475"/>
    <w:rsid w:val="00517C48"/>
    <w:rsid w:val="005263CF"/>
    <w:rsid w:val="00540327"/>
    <w:rsid w:val="0054055B"/>
    <w:rsid w:val="00541F85"/>
    <w:rsid w:val="005515E1"/>
    <w:rsid w:val="005544E2"/>
    <w:rsid w:val="0055492B"/>
    <w:rsid w:val="00555108"/>
    <w:rsid w:val="005C1ABD"/>
    <w:rsid w:val="005E6686"/>
    <w:rsid w:val="005F0109"/>
    <w:rsid w:val="0060335E"/>
    <w:rsid w:val="00621FE2"/>
    <w:rsid w:val="00625201"/>
    <w:rsid w:val="00632415"/>
    <w:rsid w:val="006325A7"/>
    <w:rsid w:val="00635483"/>
    <w:rsid w:val="006451FB"/>
    <w:rsid w:val="00650F5E"/>
    <w:rsid w:val="00654C55"/>
    <w:rsid w:val="00670D57"/>
    <w:rsid w:val="006810AE"/>
    <w:rsid w:val="00684151"/>
    <w:rsid w:val="00694917"/>
    <w:rsid w:val="006B0518"/>
    <w:rsid w:val="006B1ED2"/>
    <w:rsid w:val="006B3E2B"/>
    <w:rsid w:val="006B67A6"/>
    <w:rsid w:val="006B6C57"/>
    <w:rsid w:val="006D71C4"/>
    <w:rsid w:val="006D7C30"/>
    <w:rsid w:val="006F3EB0"/>
    <w:rsid w:val="006F48BE"/>
    <w:rsid w:val="007106AC"/>
    <w:rsid w:val="0071493C"/>
    <w:rsid w:val="00716D15"/>
    <w:rsid w:val="007608D1"/>
    <w:rsid w:val="007659F7"/>
    <w:rsid w:val="007700FE"/>
    <w:rsid w:val="00774058"/>
    <w:rsid w:val="00796002"/>
    <w:rsid w:val="007A6137"/>
    <w:rsid w:val="007B03DF"/>
    <w:rsid w:val="007B467D"/>
    <w:rsid w:val="007B63C7"/>
    <w:rsid w:val="007C712E"/>
    <w:rsid w:val="007D1D21"/>
    <w:rsid w:val="007E0BE0"/>
    <w:rsid w:val="007E6912"/>
    <w:rsid w:val="007E78B1"/>
    <w:rsid w:val="007F3561"/>
    <w:rsid w:val="00822889"/>
    <w:rsid w:val="00823B61"/>
    <w:rsid w:val="00830569"/>
    <w:rsid w:val="00846BA5"/>
    <w:rsid w:val="00847F94"/>
    <w:rsid w:val="008511DC"/>
    <w:rsid w:val="008513B8"/>
    <w:rsid w:val="00873BD7"/>
    <w:rsid w:val="00873BFC"/>
    <w:rsid w:val="00876E74"/>
    <w:rsid w:val="00886822"/>
    <w:rsid w:val="00897696"/>
    <w:rsid w:val="008A00C1"/>
    <w:rsid w:val="008A7B51"/>
    <w:rsid w:val="008B34D6"/>
    <w:rsid w:val="008C01BB"/>
    <w:rsid w:val="008D033C"/>
    <w:rsid w:val="008F41B9"/>
    <w:rsid w:val="0090333A"/>
    <w:rsid w:val="00906F86"/>
    <w:rsid w:val="00907A59"/>
    <w:rsid w:val="00907C49"/>
    <w:rsid w:val="009111D6"/>
    <w:rsid w:val="00922DBD"/>
    <w:rsid w:val="0093054D"/>
    <w:rsid w:val="00937273"/>
    <w:rsid w:val="00962A8E"/>
    <w:rsid w:val="009642C0"/>
    <w:rsid w:val="0097046D"/>
    <w:rsid w:val="00972AF5"/>
    <w:rsid w:val="009803C4"/>
    <w:rsid w:val="00985ED4"/>
    <w:rsid w:val="009B254A"/>
    <w:rsid w:val="009B6FDB"/>
    <w:rsid w:val="009D6682"/>
    <w:rsid w:val="009D74E0"/>
    <w:rsid w:val="009E1B7E"/>
    <w:rsid w:val="009E2A83"/>
    <w:rsid w:val="00A00F86"/>
    <w:rsid w:val="00A037A7"/>
    <w:rsid w:val="00A06CDF"/>
    <w:rsid w:val="00A079FB"/>
    <w:rsid w:val="00A162D8"/>
    <w:rsid w:val="00A35D9A"/>
    <w:rsid w:val="00A37FFB"/>
    <w:rsid w:val="00A50558"/>
    <w:rsid w:val="00A84228"/>
    <w:rsid w:val="00A87E13"/>
    <w:rsid w:val="00AA42DF"/>
    <w:rsid w:val="00AA4EAC"/>
    <w:rsid w:val="00AD05A8"/>
    <w:rsid w:val="00AD1A27"/>
    <w:rsid w:val="00AD6357"/>
    <w:rsid w:val="00AE001D"/>
    <w:rsid w:val="00AE6FD7"/>
    <w:rsid w:val="00AF10F1"/>
    <w:rsid w:val="00B03677"/>
    <w:rsid w:val="00B072EE"/>
    <w:rsid w:val="00B16C69"/>
    <w:rsid w:val="00B20AC5"/>
    <w:rsid w:val="00B2148C"/>
    <w:rsid w:val="00B3276D"/>
    <w:rsid w:val="00B33A51"/>
    <w:rsid w:val="00B357D9"/>
    <w:rsid w:val="00B414DC"/>
    <w:rsid w:val="00B4438E"/>
    <w:rsid w:val="00B56180"/>
    <w:rsid w:val="00B57863"/>
    <w:rsid w:val="00B918C9"/>
    <w:rsid w:val="00B96A7F"/>
    <w:rsid w:val="00BA1D59"/>
    <w:rsid w:val="00BA51A8"/>
    <w:rsid w:val="00BA7AB8"/>
    <w:rsid w:val="00BA7DF9"/>
    <w:rsid w:val="00BC2E2B"/>
    <w:rsid w:val="00BD58D8"/>
    <w:rsid w:val="00BD6899"/>
    <w:rsid w:val="00BE7ACA"/>
    <w:rsid w:val="00BF7F5C"/>
    <w:rsid w:val="00C04236"/>
    <w:rsid w:val="00C278D3"/>
    <w:rsid w:val="00C42256"/>
    <w:rsid w:val="00C47288"/>
    <w:rsid w:val="00C47620"/>
    <w:rsid w:val="00C51D00"/>
    <w:rsid w:val="00C75185"/>
    <w:rsid w:val="00C77DBF"/>
    <w:rsid w:val="00C82539"/>
    <w:rsid w:val="00C83493"/>
    <w:rsid w:val="00C8545E"/>
    <w:rsid w:val="00C96CCC"/>
    <w:rsid w:val="00C96F87"/>
    <w:rsid w:val="00CA053B"/>
    <w:rsid w:val="00CA297F"/>
    <w:rsid w:val="00CA34BC"/>
    <w:rsid w:val="00CB5CBD"/>
    <w:rsid w:val="00CC3B33"/>
    <w:rsid w:val="00CC4AFC"/>
    <w:rsid w:val="00D1065C"/>
    <w:rsid w:val="00D11F75"/>
    <w:rsid w:val="00D23830"/>
    <w:rsid w:val="00D44ADB"/>
    <w:rsid w:val="00D50995"/>
    <w:rsid w:val="00D573E4"/>
    <w:rsid w:val="00D7225E"/>
    <w:rsid w:val="00D73B1D"/>
    <w:rsid w:val="00D80F5C"/>
    <w:rsid w:val="00D818A1"/>
    <w:rsid w:val="00D92554"/>
    <w:rsid w:val="00D928D2"/>
    <w:rsid w:val="00D94151"/>
    <w:rsid w:val="00D970E4"/>
    <w:rsid w:val="00DB2C1F"/>
    <w:rsid w:val="00DC0849"/>
    <w:rsid w:val="00DC2AFD"/>
    <w:rsid w:val="00DC34AA"/>
    <w:rsid w:val="00DC649D"/>
    <w:rsid w:val="00DD200E"/>
    <w:rsid w:val="00DE1EBB"/>
    <w:rsid w:val="00DE3410"/>
    <w:rsid w:val="00DF32A8"/>
    <w:rsid w:val="00E0446B"/>
    <w:rsid w:val="00E16710"/>
    <w:rsid w:val="00E2269C"/>
    <w:rsid w:val="00E22D4F"/>
    <w:rsid w:val="00E3080A"/>
    <w:rsid w:val="00E54A2C"/>
    <w:rsid w:val="00E56294"/>
    <w:rsid w:val="00E720A3"/>
    <w:rsid w:val="00E72634"/>
    <w:rsid w:val="00E81AE6"/>
    <w:rsid w:val="00EB5FD3"/>
    <w:rsid w:val="00EB79EB"/>
    <w:rsid w:val="00EC156F"/>
    <w:rsid w:val="00EC3C54"/>
    <w:rsid w:val="00EC7BDD"/>
    <w:rsid w:val="00ED596A"/>
    <w:rsid w:val="00F017B0"/>
    <w:rsid w:val="00F02664"/>
    <w:rsid w:val="00F02D07"/>
    <w:rsid w:val="00F06321"/>
    <w:rsid w:val="00F0669C"/>
    <w:rsid w:val="00F214F6"/>
    <w:rsid w:val="00F260E7"/>
    <w:rsid w:val="00F278CF"/>
    <w:rsid w:val="00F32DC2"/>
    <w:rsid w:val="00F460E6"/>
    <w:rsid w:val="00F52BDC"/>
    <w:rsid w:val="00F5354D"/>
    <w:rsid w:val="00F536D4"/>
    <w:rsid w:val="00F55C36"/>
    <w:rsid w:val="00F60F70"/>
    <w:rsid w:val="00F7199C"/>
    <w:rsid w:val="00F75902"/>
    <w:rsid w:val="00F80001"/>
    <w:rsid w:val="00F85BDD"/>
    <w:rsid w:val="00FC2C57"/>
    <w:rsid w:val="00FC4F1D"/>
    <w:rsid w:val="00FC785C"/>
    <w:rsid w:val="00FD2328"/>
    <w:rsid w:val="00FD551A"/>
    <w:rsid w:val="00FE0952"/>
    <w:rsid w:val="00FE7725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71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lii.org/cgi-bin/redirect.cgi?path=/eu/cases/ECHR/2006/721.html" TargetMode="External"/><Relationship Id="rId13" Type="http://schemas.openxmlformats.org/officeDocument/2006/relationships/hyperlink" Target="https://www.bailii.org/cgi-bin/redirect.cgi?path=/uk/cases/UKHL/2008/57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bailii.org/ew/cases/EWCA/Crim/2004/621.html" TargetMode="External"/><Relationship Id="rId17" Type="http://schemas.openxmlformats.org/officeDocument/2006/relationships/hyperlink" Target="https://www.bailii.org/ew/cases/EWCA/Crim/2004/62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ilii.org/cgi-bin/redirect.cgi?path=/uk/cases/UKSC/2011/44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lii.org/ew/cases/EWCA/Crim/2004/62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ilii.org/uk/cases/UKPC/2002/D2.html" TargetMode="External"/><Relationship Id="rId10" Type="http://schemas.openxmlformats.org/officeDocument/2006/relationships/hyperlink" Target="https://www.bailii.org/ew/cases/EWHC/Admin/2007/1923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ailii.org/cgi-bin/redirect.cgi?path=/uk/cases/UKHL/2002/46.html" TargetMode="External"/><Relationship Id="rId14" Type="http://schemas.openxmlformats.org/officeDocument/2006/relationships/hyperlink" Target="https://www.bailii.org/cgi-bin/redirect.cgi?path=/uk/cases/UKHL/2001/3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01013F-815C-4CCB-AB32-7611F7E4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2956</Words>
  <Characters>16851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8</cp:revision>
  <cp:lastPrinted>2019-01-14T14:22:00Z</cp:lastPrinted>
  <dcterms:created xsi:type="dcterms:W3CDTF">2020-05-17T15:31:00Z</dcterms:created>
  <dcterms:modified xsi:type="dcterms:W3CDTF">2020-05-18T11:16:00Z</dcterms:modified>
</cp:coreProperties>
</file>