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2C4992" w:rsidRPr="00F214F6" w14:paraId="766F2C21" w14:textId="77777777" w:rsidTr="00D970E4">
        <w:tc>
          <w:tcPr>
            <w:tcW w:w="6345" w:type="dxa"/>
          </w:tcPr>
          <w:p w14:paraId="766F2C1F" w14:textId="77777777" w:rsidR="002C4992" w:rsidRPr="00F214F6" w:rsidRDefault="002C4992" w:rsidP="002C499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 Case</w:t>
            </w:r>
          </w:p>
        </w:tc>
        <w:tc>
          <w:tcPr>
            <w:tcW w:w="9072" w:type="dxa"/>
          </w:tcPr>
          <w:p w14:paraId="766F2C20" w14:textId="42C10F94" w:rsidR="002C4992" w:rsidRPr="002C4992" w:rsidRDefault="00134BF7" w:rsidP="002C4992">
            <w:pPr>
              <w:rPr>
                <w:rFonts w:ascii="Arial Nova Light" w:hAnsi="Arial Nova Light" w:cs="Times New Roman"/>
                <w:color w:val="000000" w:themeColor="text1"/>
                <w:sz w:val="24"/>
                <w:szCs w:val="24"/>
              </w:rPr>
            </w:pPr>
            <w:r w:rsidRPr="00134BF7">
              <w:rPr>
                <w:rFonts w:ascii="Arial Nova Light" w:hAnsi="Arial Nova Light" w:cs="Times New Roman"/>
                <w:color w:val="000000" w:themeColor="text1"/>
                <w:sz w:val="24"/>
                <w:szCs w:val="24"/>
              </w:rPr>
              <w:t>PR v R. [2019] EWCA Crim 1225</w:t>
            </w:r>
          </w:p>
        </w:tc>
      </w:tr>
      <w:tr w:rsidR="002C4992" w:rsidRPr="00F214F6" w14:paraId="766F2C24" w14:textId="77777777" w:rsidTr="00D970E4">
        <w:tc>
          <w:tcPr>
            <w:tcW w:w="6345" w:type="dxa"/>
          </w:tcPr>
          <w:p w14:paraId="766F2C22" w14:textId="77777777" w:rsidR="002C4992" w:rsidRPr="00F214F6" w:rsidRDefault="002C4992" w:rsidP="002C499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2. Date of appeal hearing</w:t>
            </w:r>
          </w:p>
        </w:tc>
        <w:tc>
          <w:tcPr>
            <w:tcW w:w="9072" w:type="dxa"/>
          </w:tcPr>
          <w:p w14:paraId="766F2C23" w14:textId="1EB72DC0" w:rsidR="002C4992" w:rsidRPr="002C4992" w:rsidRDefault="005635C3" w:rsidP="002C4992">
            <w:pPr>
              <w:suppressAutoHyphen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120719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53593534" w:rsidR="000C67E9" w:rsidRPr="00F214F6" w:rsidRDefault="005E025A"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060718</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19B3EF05" w:rsidR="00F214F6" w:rsidRPr="00F214F6" w:rsidRDefault="005635C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602AEB1" w:rsidR="000C67E9" w:rsidRPr="00F214F6" w:rsidRDefault="005635C3"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70C769AA" w:rsidR="00D970E4" w:rsidRPr="00F214F6" w:rsidRDefault="005635C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12</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5957522D" w:rsidR="00D970E4" w:rsidRPr="00F214F6" w:rsidRDefault="005E025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0FEFCD0E" w:rsidR="00D970E4" w:rsidRPr="00F214F6" w:rsidRDefault="00BA2F2A"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53</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0BD395C8" w:rsidR="00D970E4" w:rsidRPr="00F214F6" w:rsidRDefault="00BA2F2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50A4972D" w:rsidR="00D970E4" w:rsidRPr="00F214F6" w:rsidRDefault="00BA2F2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1466F9A8" w:rsidR="00D970E4" w:rsidRPr="00F214F6" w:rsidRDefault="00BA2F2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7496FA2F" w:rsidR="00D970E4" w:rsidRPr="00F214F6" w:rsidRDefault="00BA2F2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3787789C" w:rsidR="00D970E4" w:rsidRPr="00F214F6" w:rsidRDefault="00BA2F2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BAFCAB5" w:rsidR="00D970E4" w:rsidRPr="00F214F6" w:rsidRDefault="00BA2F2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09721B26" w:rsidR="00D970E4" w:rsidRPr="00F214F6" w:rsidRDefault="00BA2F2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7B5E47E6" w:rsidR="00D970E4" w:rsidRPr="00F214F6" w:rsidRDefault="00BA2F2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782F5676" w:rsidR="00D970E4" w:rsidRPr="00F214F6" w:rsidRDefault="00BA2F2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18DBE037" w:rsidR="00D970E4" w:rsidRPr="00F214F6" w:rsidRDefault="00F76D67" w:rsidP="00E22D4F">
            <w:pPr>
              <w:pStyle w:val="ParaLevel1"/>
              <w:numPr>
                <w:ilvl w:val="0"/>
                <w:numId w:val="0"/>
              </w:numPr>
              <w:spacing w:before="0" w:after="0"/>
              <w:jc w:val="left"/>
              <w:rPr>
                <w:rFonts w:ascii="Arial Nova Light" w:hAnsi="Arial Nova Light" w:cstheme="majorBidi"/>
                <w:color w:val="000000" w:themeColor="text1"/>
                <w:szCs w:val="24"/>
              </w:rPr>
            </w:pPr>
            <w:r w:rsidRPr="00F76D67">
              <w:rPr>
                <w:rFonts w:ascii="Arial Nova Light" w:hAnsi="Arial Nova Light" w:cstheme="majorBidi"/>
                <w:color w:val="000000" w:themeColor="text1"/>
                <w:szCs w:val="24"/>
              </w:rPr>
              <w:t>concerns whether the trial judge was right to allow the case to proceed when evidence gathered by the police in 2002, relevant to the appellant's defence, was destroyed by water damage and was unavailable for the trial</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0B17926A"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F76D67">
              <w:rPr>
                <w:rFonts w:ascii="Arial Nova Light" w:hAnsi="Arial Nova Light" w:cstheme="majorBidi"/>
                <w:iCs/>
                <w:color w:val="000000" w:themeColor="text1"/>
                <w:sz w:val="24"/>
                <w:szCs w:val="24"/>
              </w:rPr>
              <w:t>2</w:t>
            </w:r>
          </w:p>
          <w:p w14:paraId="7F0057A5" w14:textId="571920C4"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F76D67">
              <w:rPr>
                <w:rFonts w:ascii="Arial Nova Light" w:hAnsi="Arial Nova Light" w:cstheme="majorBidi"/>
                <w:iCs/>
                <w:color w:val="000000" w:themeColor="text1"/>
                <w:sz w:val="24"/>
                <w:szCs w:val="24"/>
              </w:rPr>
              <w:t>99</w:t>
            </w:r>
          </w:p>
          <w:p w14:paraId="766F2C5E" w14:textId="28EE8FB5"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F76D67">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3F01458C" w:rsidR="00D7225E" w:rsidRPr="00F214F6" w:rsidRDefault="00BD108A"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78F07612" w:rsidR="00D970E4" w:rsidRPr="00F214F6" w:rsidRDefault="00ED37C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11C29DCB" w:rsidR="00D970E4" w:rsidRPr="00F214F6" w:rsidRDefault="00ED37C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6974774E" w:rsidR="00D970E4" w:rsidRPr="00F214F6" w:rsidRDefault="00BD108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0C4C8F21" w:rsidR="00D970E4" w:rsidRPr="00F214F6" w:rsidRDefault="00BD108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0DF4B07A" w:rsidR="00D970E4" w:rsidRPr="00F214F6" w:rsidRDefault="00ED37C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1640EFC" w:rsidR="00D970E4" w:rsidRPr="00F214F6" w:rsidRDefault="00ED37C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7FBE4145" w:rsidR="00D970E4" w:rsidRPr="00F214F6" w:rsidRDefault="00ED37C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4B9A0702" w:rsidR="00C77DBF" w:rsidRPr="00F214F6" w:rsidRDefault="004406E5"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52929D31"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4406E5">
              <w:rPr>
                <w:rFonts w:ascii="Arial Nova Light" w:hAnsi="Arial Nova Light" w:cstheme="majorBidi"/>
                <w:iCs/>
                <w:color w:val="000000" w:themeColor="text1"/>
                <w:sz w:val="24"/>
                <w:szCs w:val="24"/>
              </w:rPr>
              <w:t>99</w:t>
            </w:r>
          </w:p>
          <w:p w14:paraId="766F2C7C" w14:textId="4EC03862"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4406E5">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107380D4" w:rsidR="005515E1" w:rsidRPr="00F214F6" w:rsidRDefault="004406E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478865F1" w:rsidR="005515E1" w:rsidRPr="00F214F6" w:rsidRDefault="004406E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61FED89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4406E5">
              <w:rPr>
                <w:rFonts w:ascii="Arial Nova Light" w:hAnsi="Arial Nova Light" w:cstheme="majorBidi"/>
                <w:iCs/>
                <w:color w:val="000000" w:themeColor="text1"/>
                <w:sz w:val="24"/>
                <w:szCs w:val="24"/>
              </w:rPr>
              <w:t>99</w:t>
            </w:r>
          </w:p>
          <w:p w14:paraId="766F2C85" w14:textId="7D70BF54"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4406E5">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7BC7F395"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4406E5">
              <w:rPr>
                <w:rFonts w:ascii="Arial Nova Light" w:hAnsi="Arial Nova Light" w:cstheme="majorBidi"/>
                <w:iCs/>
                <w:color w:val="000000" w:themeColor="text1"/>
                <w:sz w:val="24"/>
                <w:szCs w:val="24"/>
              </w:rPr>
              <w:t>2</w:t>
            </w:r>
          </w:p>
          <w:p w14:paraId="766F2C88" w14:textId="7CA72067"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4406E5">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4EC558C4"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4406E5">
              <w:rPr>
                <w:rFonts w:ascii="Arial Nova Light" w:hAnsi="Arial Nova Light" w:cstheme="majorBidi"/>
                <w:iCs/>
                <w:color w:val="000000" w:themeColor="text1"/>
                <w:sz w:val="24"/>
                <w:szCs w:val="24"/>
              </w:rPr>
              <w:t>2</w:t>
            </w:r>
          </w:p>
          <w:p w14:paraId="766F2C8B" w14:textId="3717A9F9"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4406E5">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t>
            </w:r>
            <w:proofErr w:type="gramStart"/>
            <w:r w:rsidRPr="002512CA">
              <w:rPr>
                <w:rFonts w:ascii="Arial Nova Light" w:hAnsi="Arial Nova Light" w:cstheme="majorBidi"/>
                <w:color w:val="000000" w:themeColor="text1"/>
                <w:sz w:val="24"/>
                <w:szCs w:val="24"/>
              </w:rPr>
              <w:t>Who</w:t>
            </w:r>
            <w:proofErr w:type="gramEnd"/>
            <w:r w:rsidRPr="002512CA">
              <w:rPr>
                <w:rFonts w:ascii="Arial Nova Light" w:hAnsi="Arial Nova Light" w:cstheme="majorBidi"/>
                <w:color w:val="000000" w:themeColor="text1"/>
                <w:sz w:val="24"/>
                <w:szCs w:val="24"/>
              </w:rPr>
              <w:t xml:space="preserve">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3CBE411D"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4406E5">
              <w:rPr>
                <w:rFonts w:ascii="Arial Nova Light" w:hAnsi="Arial Nova Light" w:cstheme="majorBidi"/>
                <w:iCs/>
                <w:color w:val="000000" w:themeColor="text1"/>
                <w:sz w:val="24"/>
                <w:szCs w:val="24"/>
              </w:rPr>
              <w:t>2</w:t>
            </w:r>
          </w:p>
          <w:p w14:paraId="766F2C8E" w14:textId="592F58E5"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4406E5">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221AA904"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4406E5">
              <w:rPr>
                <w:rFonts w:ascii="Arial Nova Light" w:hAnsi="Arial Nova Light" w:cstheme="majorBidi"/>
                <w:iCs/>
                <w:color w:val="000000" w:themeColor="text1"/>
                <w:sz w:val="24"/>
                <w:szCs w:val="24"/>
              </w:rPr>
              <w:t>2</w:t>
            </w:r>
          </w:p>
          <w:p w14:paraId="766F2C91" w14:textId="36441195"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4406E5">
              <w:rPr>
                <w:rFonts w:ascii="Arial Nova Light" w:hAnsi="Arial Nova Light" w:cstheme="majorBidi"/>
                <w:color w:val="000000" w:themeColor="text1"/>
                <w:sz w:val="24"/>
                <w:szCs w:val="24"/>
              </w:rPr>
              <w:t>99</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09A9E4D6"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720586">
              <w:rPr>
                <w:rFonts w:ascii="Arial Nova Light" w:hAnsi="Arial Nova Light" w:cstheme="majorBidi"/>
                <w:iCs/>
                <w:color w:val="000000" w:themeColor="text1"/>
                <w:sz w:val="24"/>
                <w:szCs w:val="24"/>
              </w:rPr>
              <w:t>2</w:t>
            </w:r>
          </w:p>
          <w:p w14:paraId="766F2C94" w14:textId="1F1EE2AA"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720586">
              <w:rPr>
                <w:rFonts w:ascii="Arial Nova Light" w:hAnsi="Arial Nova Light" w:cstheme="majorBidi"/>
                <w:color w:val="000000" w:themeColor="text1"/>
                <w:sz w:val="24"/>
                <w:szCs w:val="24"/>
              </w:rPr>
              <w:t>99</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7CD95B2B"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BB767B">
              <w:rPr>
                <w:rFonts w:ascii="Arial Nova Light" w:hAnsi="Arial Nova Light" w:cstheme="majorBidi"/>
                <w:iCs/>
                <w:color w:val="000000" w:themeColor="text1"/>
                <w:sz w:val="24"/>
                <w:szCs w:val="24"/>
              </w:rPr>
              <w:t>2</w:t>
            </w:r>
          </w:p>
          <w:p w14:paraId="766F2C97" w14:textId="625B85A1"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BB767B">
              <w:rPr>
                <w:rFonts w:ascii="Arial Nova Light" w:hAnsi="Arial Nova Light" w:cstheme="majorBidi"/>
                <w:color w:val="000000" w:themeColor="text1"/>
                <w:sz w:val="24"/>
                <w:szCs w:val="24"/>
              </w:rPr>
              <w:t>99</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7DF8016C"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 xml:space="preserve">39: </w:t>
            </w:r>
            <w:r w:rsidR="00BB767B">
              <w:rPr>
                <w:rFonts w:ascii="Arial Nova Light" w:hAnsi="Arial Nova Light" w:cstheme="majorBidi"/>
                <w:iCs/>
                <w:color w:val="000000" w:themeColor="text1"/>
                <w:sz w:val="24"/>
                <w:szCs w:val="24"/>
              </w:rPr>
              <w:t>2</w:t>
            </w:r>
          </w:p>
          <w:p w14:paraId="766F2C9A" w14:textId="1527F5AD"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BB767B">
              <w:rPr>
                <w:rFonts w:ascii="Arial Nova Light" w:hAnsi="Arial Nova Light" w:cstheme="majorBidi"/>
                <w:color w:val="000000" w:themeColor="text1"/>
                <w:sz w:val="24"/>
                <w:szCs w:val="24"/>
              </w:rPr>
              <w:t>99</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1F3DCF7E"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BB767B">
              <w:rPr>
                <w:rFonts w:ascii="Arial Nova Light" w:hAnsi="Arial Nova Light" w:cstheme="majorBidi"/>
                <w:iCs/>
                <w:color w:val="000000" w:themeColor="text1"/>
                <w:sz w:val="24"/>
                <w:szCs w:val="24"/>
              </w:rPr>
              <w:t>2</w:t>
            </w:r>
          </w:p>
          <w:p w14:paraId="766F2C9D" w14:textId="3F1C5183"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D50995">
              <w:rPr>
                <w:rFonts w:ascii="Arial Nova Light" w:hAnsi="Arial Nova Light" w:cstheme="majorBidi"/>
                <w:color w:val="000000" w:themeColor="text1"/>
                <w:sz w:val="24"/>
                <w:szCs w:val="24"/>
              </w:rPr>
              <w:t>40</w:t>
            </w:r>
            <w:r w:rsidRPr="0010686E">
              <w:rPr>
                <w:rFonts w:ascii="Arial Nova Light" w:hAnsi="Arial Nova Light" w:cstheme="majorBidi"/>
                <w:color w:val="000000" w:themeColor="text1"/>
                <w:sz w:val="24"/>
                <w:szCs w:val="24"/>
              </w:rPr>
              <w:t xml:space="preserve">b: </w:t>
            </w:r>
            <w:r w:rsidR="00BB767B">
              <w:rPr>
                <w:rFonts w:ascii="Arial Nova Light" w:hAnsi="Arial Nova Light" w:cstheme="majorBidi"/>
                <w:color w:val="000000" w:themeColor="text1"/>
                <w:sz w:val="24"/>
                <w:szCs w:val="24"/>
              </w:rPr>
              <w:t>99</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2C87F1E2"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Q41: </w:t>
            </w:r>
            <w:r w:rsidR="00BB767B">
              <w:rPr>
                <w:rFonts w:ascii="Arial Nova Light" w:hAnsi="Arial Nova Light" w:cstheme="majorBidi"/>
                <w:iCs/>
                <w:color w:val="000000" w:themeColor="text1"/>
                <w:sz w:val="24"/>
                <w:szCs w:val="24"/>
              </w:rPr>
              <w:t>2</w:t>
            </w:r>
          </w:p>
          <w:p w14:paraId="766F2CA0" w14:textId="532DB847"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41</w:t>
            </w:r>
            <w:r w:rsidRPr="0010686E">
              <w:rPr>
                <w:rFonts w:ascii="Arial Nova Light" w:hAnsi="Arial Nova Light" w:cstheme="majorBidi"/>
                <w:color w:val="000000" w:themeColor="text1"/>
                <w:sz w:val="24"/>
                <w:szCs w:val="24"/>
              </w:rPr>
              <w:t xml:space="preserve">b: </w:t>
            </w:r>
            <w:r w:rsidR="00BB767B">
              <w:rPr>
                <w:rFonts w:ascii="Arial Nova Light" w:hAnsi="Arial Nova Light" w:cstheme="majorBidi"/>
                <w:color w:val="000000" w:themeColor="text1"/>
                <w:sz w:val="24"/>
                <w:szCs w:val="24"/>
              </w:rPr>
              <w:t>99</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4860495C" w:rsidR="00CC3B33" w:rsidRPr="00304D72" w:rsidRDefault="00D7225E" w:rsidP="00D7225E">
            <w:pPr>
              <w:rPr>
                <w:rFonts w:ascii="Arial Nova Light" w:hAnsi="Arial Nova Light" w:cstheme="majorBidi"/>
                <w:bCs/>
                <w:color w:val="000000" w:themeColor="text1"/>
                <w:spacing w:val="-3"/>
                <w:sz w:val="24"/>
                <w:szCs w:val="24"/>
              </w:rPr>
            </w:pPr>
            <w:r w:rsidRPr="00304D72">
              <w:rPr>
                <w:rFonts w:ascii="Arial Nova Light" w:hAnsi="Arial Nova Light" w:cstheme="majorBidi"/>
                <w:bCs/>
                <w:color w:val="000000" w:themeColor="text1"/>
                <w:spacing w:val="-3"/>
                <w:sz w:val="24"/>
                <w:szCs w:val="24"/>
              </w:rPr>
              <w:t xml:space="preserve">Q42a: </w:t>
            </w:r>
            <w:r w:rsidR="00BB767B" w:rsidRPr="00304D72">
              <w:rPr>
                <w:rFonts w:ascii="Arial Nova Light" w:hAnsi="Arial Nova Light" w:cstheme="majorBidi"/>
                <w:bCs/>
                <w:color w:val="000000" w:themeColor="text1"/>
                <w:spacing w:val="-3"/>
                <w:sz w:val="24"/>
                <w:szCs w:val="24"/>
              </w:rPr>
              <w:t>1</w:t>
            </w:r>
          </w:p>
          <w:p w14:paraId="766F2CA3" w14:textId="1D8D6F84" w:rsidR="00D7225E" w:rsidRPr="00F214F6" w:rsidRDefault="00D7225E" w:rsidP="00D7225E">
            <w:pPr>
              <w:rPr>
                <w:rFonts w:ascii="Arial Nova Light" w:hAnsi="Arial Nova Light" w:cstheme="majorBidi"/>
                <w:iCs/>
                <w:color w:val="000000" w:themeColor="text1"/>
                <w:sz w:val="24"/>
                <w:szCs w:val="24"/>
              </w:rPr>
            </w:pPr>
            <w:r w:rsidRPr="00304D72">
              <w:rPr>
                <w:rFonts w:ascii="Arial Nova Light" w:hAnsi="Arial Nova Light" w:cstheme="majorBidi"/>
                <w:bCs/>
                <w:color w:val="000000" w:themeColor="text1"/>
                <w:spacing w:val="-3"/>
                <w:sz w:val="24"/>
                <w:szCs w:val="24"/>
              </w:rPr>
              <w:t xml:space="preserve">Q42b: </w:t>
            </w:r>
            <w:bookmarkStart w:id="0" w:name="para66"/>
            <w:r w:rsidR="003B628F" w:rsidRPr="00304D72">
              <w:rPr>
                <w:rFonts w:ascii="Arial Nova Light" w:hAnsi="Arial Nova Light" w:cstheme="majorBidi"/>
                <w:bCs/>
                <w:color w:val="000000" w:themeColor="text1"/>
                <w:spacing w:val="-3"/>
                <w:sz w:val="24"/>
                <w:szCs w:val="24"/>
              </w:rPr>
              <w:t xml:space="preserve">R v </w:t>
            </w:r>
            <w:proofErr w:type="spellStart"/>
            <w:r w:rsidR="003B628F" w:rsidRPr="00304D72">
              <w:rPr>
                <w:rFonts w:ascii="Arial Nova Light" w:hAnsi="Arial Nova Light" w:cstheme="majorBidi"/>
                <w:bCs/>
                <w:color w:val="000000" w:themeColor="text1"/>
                <w:spacing w:val="-3"/>
                <w:sz w:val="24"/>
                <w:szCs w:val="24"/>
              </w:rPr>
              <w:t>Anver</w:t>
            </w:r>
            <w:proofErr w:type="spellEnd"/>
            <w:r w:rsidR="003B628F" w:rsidRPr="00304D72">
              <w:rPr>
                <w:rFonts w:ascii="Arial Nova Light" w:hAnsi="Arial Nova Light" w:cstheme="majorBidi"/>
                <w:bCs/>
                <w:color w:val="000000" w:themeColor="text1"/>
                <w:spacing w:val="-3"/>
                <w:sz w:val="24"/>
                <w:szCs w:val="24"/>
              </w:rPr>
              <w:t xml:space="preserve"> </w:t>
            </w:r>
            <w:proofErr w:type="spellStart"/>
            <w:r w:rsidR="003B628F" w:rsidRPr="00304D72">
              <w:rPr>
                <w:rFonts w:ascii="Arial Nova Light" w:hAnsi="Arial Nova Light" w:cstheme="majorBidi"/>
                <w:bCs/>
                <w:color w:val="000000" w:themeColor="text1"/>
                <w:spacing w:val="-3"/>
                <w:sz w:val="24"/>
                <w:szCs w:val="24"/>
              </w:rPr>
              <w:t>Daud</w:t>
            </w:r>
            <w:proofErr w:type="spellEnd"/>
            <w:r w:rsidR="003B628F" w:rsidRPr="00304D72">
              <w:rPr>
                <w:rFonts w:ascii="Arial Nova Light" w:hAnsi="Arial Nova Light" w:cstheme="majorBidi"/>
                <w:bCs/>
                <w:color w:val="000000" w:themeColor="text1"/>
                <w:spacing w:val="-3"/>
                <w:sz w:val="24"/>
                <w:szCs w:val="24"/>
              </w:rPr>
              <w:t xml:space="preserve"> Sheikh </w:t>
            </w:r>
            <w:bookmarkEnd w:id="0"/>
            <w:r w:rsidR="003B628F" w:rsidRPr="00304D72">
              <w:rPr>
                <w:rFonts w:ascii="Arial Nova Light" w:hAnsi="Arial Nova Light" w:cstheme="majorBidi"/>
                <w:bCs/>
                <w:color w:val="000000" w:themeColor="text1"/>
                <w:spacing w:val="-3"/>
                <w:sz w:val="24"/>
                <w:szCs w:val="24"/>
              </w:rPr>
              <w:fldChar w:fldCharType="begin"/>
            </w:r>
            <w:r w:rsidR="003B628F" w:rsidRPr="00304D72">
              <w:rPr>
                <w:rFonts w:ascii="Arial Nova Light" w:hAnsi="Arial Nova Light" w:cstheme="majorBidi"/>
                <w:bCs/>
                <w:color w:val="000000" w:themeColor="text1"/>
                <w:spacing w:val="-3"/>
                <w:sz w:val="24"/>
                <w:szCs w:val="24"/>
              </w:rPr>
              <w:instrText xml:space="preserve"> HYPERLINK "https://www.bailii.org/ew/cases/EWCA/Crim/2006/2625.html" \o "Link to BAILII version" </w:instrText>
            </w:r>
            <w:r w:rsidR="003B628F" w:rsidRPr="00304D72">
              <w:rPr>
                <w:rFonts w:ascii="Arial Nova Light" w:hAnsi="Arial Nova Light" w:cstheme="majorBidi"/>
                <w:bCs/>
                <w:color w:val="000000" w:themeColor="text1"/>
                <w:spacing w:val="-3"/>
                <w:sz w:val="24"/>
                <w:szCs w:val="24"/>
              </w:rPr>
              <w:fldChar w:fldCharType="separate"/>
            </w:r>
            <w:r w:rsidR="003B628F" w:rsidRPr="00304D72">
              <w:rPr>
                <w:rFonts w:ascii="Arial Nova Light" w:hAnsi="Arial Nova Light" w:cstheme="majorBidi"/>
                <w:bCs/>
                <w:color w:val="000000" w:themeColor="text1"/>
                <w:spacing w:val="-3"/>
                <w:sz w:val="24"/>
                <w:szCs w:val="24"/>
              </w:rPr>
              <w:t>[2006] EWCA Crim 2625</w:t>
            </w:r>
            <w:r w:rsidR="003B628F" w:rsidRPr="00304D72">
              <w:rPr>
                <w:rFonts w:ascii="Arial Nova Light" w:hAnsi="Arial Nova Light" w:cstheme="majorBidi"/>
                <w:bCs/>
                <w:color w:val="000000" w:themeColor="text1"/>
                <w:spacing w:val="-3"/>
                <w:sz w:val="24"/>
                <w:szCs w:val="24"/>
              </w:rPr>
              <w:fldChar w:fldCharType="end"/>
            </w:r>
            <w:r w:rsidR="003B628F" w:rsidRPr="00304D72">
              <w:rPr>
                <w:rFonts w:ascii="Arial Nova Light" w:hAnsi="Arial Nova Light" w:cstheme="majorBidi"/>
                <w:bCs/>
                <w:color w:val="000000" w:themeColor="text1"/>
                <w:spacing w:val="-3"/>
                <w:sz w:val="24"/>
                <w:szCs w:val="24"/>
              </w:rPr>
              <w:t>) ;</w:t>
            </w:r>
            <w:bookmarkStart w:id="1" w:name="para67"/>
            <w:r w:rsidR="003B628F" w:rsidRPr="00304D72">
              <w:rPr>
                <w:rFonts w:ascii="Arial Nova Light" w:hAnsi="Arial Nova Light" w:cstheme="majorBidi"/>
                <w:bCs/>
                <w:color w:val="000000" w:themeColor="text1"/>
                <w:spacing w:val="-3"/>
                <w:sz w:val="24"/>
                <w:szCs w:val="24"/>
              </w:rPr>
              <w:t xml:space="preserve"> R. (Ebrahim) v Feltham Magistrates' Court </w:t>
            </w:r>
            <w:bookmarkEnd w:id="1"/>
            <w:r w:rsidR="003B628F" w:rsidRPr="00304D72">
              <w:rPr>
                <w:rFonts w:ascii="Arial Nova Light" w:hAnsi="Arial Nova Light" w:cstheme="majorBidi"/>
                <w:bCs/>
                <w:color w:val="000000" w:themeColor="text1"/>
                <w:spacing w:val="-3"/>
                <w:sz w:val="24"/>
                <w:szCs w:val="24"/>
              </w:rPr>
              <w:fldChar w:fldCharType="begin"/>
            </w:r>
            <w:r w:rsidR="003B628F" w:rsidRPr="00304D72">
              <w:rPr>
                <w:rFonts w:ascii="Arial Nova Light" w:hAnsi="Arial Nova Light" w:cstheme="majorBidi"/>
                <w:bCs/>
                <w:color w:val="000000" w:themeColor="text1"/>
                <w:spacing w:val="-3"/>
                <w:sz w:val="24"/>
                <w:szCs w:val="24"/>
              </w:rPr>
              <w:instrText xml:space="preserve"> HYPERLINK "https://www.bailii.org/cgi-bin/redirect.cgi?path=/ew/cases/EWHC/Admin/2001/130.html" \o "Link to BAILII version" </w:instrText>
            </w:r>
            <w:r w:rsidR="003B628F" w:rsidRPr="00304D72">
              <w:rPr>
                <w:rFonts w:ascii="Arial Nova Light" w:hAnsi="Arial Nova Light" w:cstheme="majorBidi"/>
                <w:bCs/>
                <w:color w:val="000000" w:themeColor="text1"/>
                <w:spacing w:val="-3"/>
                <w:sz w:val="24"/>
                <w:szCs w:val="24"/>
              </w:rPr>
              <w:fldChar w:fldCharType="separate"/>
            </w:r>
            <w:r w:rsidR="003B628F" w:rsidRPr="00304D72">
              <w:rPr>
                <w:rFonts w:ascii="Arial Nova Light" w:hAnsi="Arial Nova Light" w:cstheme="majorBidi"/>
                <w:bCs/>
                <w:color w:val="000000" w:themeColor="text1"/>
                <w:spacing w:val="-3"/>
                <w:sz w:val="24"/>
                <w:szCs w:val="24"/>
              </w:rPr>
              <w:t>[2001] 2 Cr App R 23</w:t>
            </w:r>
            <w:r w:rsidR="003B628F" w:rsidRPr="00304D72">
              <w:rPr>
                <w:rFonts w:ascii="Arial Nova Light" w:hAnsi="Arial Nova Light" w:cstheme="majorBidi"/>
                <w:bCs/>
                <w:color w:val="000000" w:themeColor="text1"/>
                <w:spacing w:val="-3"/>
                <w:sz w:val="24"/>
                <w:szCs w:val="24"/>
              </w:rPr>
              <w:fldChar w:fldCharType="end"/>
            </w:r>
            <w:r w:rsidR="003B628F" w:rsidRPr="00304D72">
              <w:rPr>
                <w:rFonts w:ascii="Arial Nova Light" w:hAnsi="Arial Nova Light" w:cstheme="majorBidi"/>
                <w:bCs/>
                <w:color w:val="000000" w:themeColor="text1"/>
                <w:spacing w:val="-3"/>
                <w:sz w:val="24"/>
                <w:szCs w:val="24"/>
              </w:rPr>
              <w:t xml:space="preserve"> ; </w:t>
            </w:r>
            <w:r w:rsidR="00304D72" w:rsidRPr="00304D72">
              <w:rPr>
                <w:rFonts w:ascii="Arial Nova Light" w:hAnsi="Arial Nova Light" w:cstheme="majorBidi"/>
                <w:bCs/>
                <w:color w:val="000000" w:themeColor="text1"/>
                <w:spacing w:val="-3"/>
                <w:sz w:val="24"/>
                <w:szCs w:val="24"/>
              </w:rPr>
              <w:t xml:space="preserve">DPP v Fell [2013] EWHC 562 ; </w:t>
            </w:r>
            <w:bookmarkStart w:id="2" w:name="para69"/>
            <w:r w:rsidR="00304D72" w:rsidRPr="00304D72">
              <w:rPr>
                <w:rFonts w:ascii="Arial Nova Light" w:hAnsi="Arial Nova Light" w:cstheme="majorBidi"/>
                <w:bCs/>
                <w:color w:val="000000" w:themeColor="text1"/>
                <w:spacing w:val="-3"/>
                <w:sz w:val="24"/>
                <w:szCs w:val="24"/>
              </w:rPr>
              <w:t xml:space="preserve">R v R.D. </w:t>
            </w:r>
            <w:bookmarkEnd w:id="2"/>
            <w:r w:rsidR="00304D72" w:rsidRPr="00304D72">
              <w:rPr>
                <w:rFonts w:ascii="Arial Nova Light" w:hAnsi="Arial Nova Light" w:cstheme="majorBidi"/>
                <w:bCs/>
                <w:color w:val="000000" w:themeColor="text1"/>
                <w:spacing w:val="-3"/>
                <w:sz w:val="24"/>
                <w:szCs w:val="24"/>
              </w:rPr>
              <w:fldChar w:fldCharType="begin"/>
            </w:r>
            <w:r w:rsidR="00304D72" w:rsidRPr="00304D72">
              <w:rPr>
                <w:rFonts w:ascii="Arial Nova Light" w:hAnsi="Arial Nova Light" w:cstheme="majorBidi"/>
                <w:bCs/>
                <w:color w:val="000000" w:themeColor="text1"/>
                <w:spacing w:val="-3"/>
                <w:sz w:val="24"/>
                <w:szCs w:val="24"/>
              </w:rPr>
              <w:instrText xml:space="preserve"> HYPERLINK "https://www.bailii.org/ew/cases/EWCA/Crim/2013/1592.html" \o "Link to BAILII version" </w:instrText>
            </w:r>
            <w:r w:rsidR="00304D72" w:rsidRPr="00304D72">
              <w:rPr>
                <w:rFonts w:ascii="Arial Nova Light" w:hAnsi="Arial Nova Light" w:cstheme="majorBidi"/>
                <w:bCs/>
                <w:color w:val="000000" w:themeColor="text1"/>
                <w:spacing w:val="-3"/>
                <w:sz w:val="24"/>
                <w:szCs w:val="24"/>
              </w:rPr>
              <w:fldChar w:fldCharType="separate"/>
            </w:r>
            <w:r w:rsidR="00304D72" w:rsidRPr="00304D72">
              <w:rPr>
                <w:rFonts w:ascii="Arial Nova Light" w:hAnsi="Arial Nova Light" w:cstheme="majorBidi"/>
                <w:bCs/>
                <w:color w:val="000000" w:themeColor="text1"/>
                <w:spacing w:val="-3"/>
                <w:sz w:val="24"/>
                <w:szCs w:val="24"/>
              </w:rPr>
              <w:t>[2013] EWCA Crim 1592</w:t>
            </w:r>
            <w:r w:rsidR="00304D72" w:rsidRPr="00304D72">
              <w:rPr>
                <w:rFonts w:ascii="Arial Nova Light" w:hAnsi="Arial Nova Light" w:cstheme="majorBidi"/>
                <w:bCs/>
                <w:color w:val="000000" w:themeColor="text1"/>
                <w:spacing w:val="-3"/>
                <w:sz w:val="24"/>
                <w:szCs w:val="24"/>
              </w:rPr>
              <w:fldChar w:fldCharType="end"/>
            </w:r>
            <w:bookmarkStart w:id="3" w:name="para70"/>
            <w:r w:rsidR="00304D72" w:rsidRPr="00304D72">
              <w:rPr>
                <w:rFonts w:ascii="Arial Nova Light" w:hAnsi="Arial Nova Light" w:cstheme="majorBidi"/>
                <w:bCs/>
                <w:color w:val="000000" w:themeColor="text1"/>
                <w:spacing w:val="-3"/>
                <w:sz w:val="24"/>
                <w:szCs w:val="24"/>
              </w:rPr>
              <w:t xml:space="preserve"> ; R v Allan (Christopher Mero) 2017 EWCA Crim 2396</w:t>
            </w:r>
            <w:bookmarkEnd w:id="3"/>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0EA53765" w:rsidR="00CC3B33" w:rsidRPr="00270322" w:rsidRDefault="00C17482" w:rsidP="00E22D4F">
            <w:pPr>
              <w:rPr>
                <w:rFonts w:ascii="Arial Nova Light" w:hAnsi="Arial Nova Light" w:cstheme="majorBidi"/>
                <w:bCs/>
                <w:color w:val="000000" w:themeColor="text1"/>
                <w:spacing w:val="-3"/>
                <w:sz w:val="24"/>
                <w:szCs w:val="24"/>
              </w:rPr>
            </w:pPr>
            <w:r w:rsidRPr="00270322">
              <w:rPr>
                <w:rFonts w:ascii="Arial Nova Light" w:hAnsi="Arial Nova Light" w:cstheme="majorBidi"/>
                <w:bCs/>
                <w:color w:val="000000" w:themeColor="text1"/>
                <w:spacing w:val="-3"/>
                <w:sz w:val="24"/>
                <w:szCs w:val="24"/>
              </w:rPr>
              <w:t xml:space="preserve">Judge Fulford, Judge May </w:t>
            </w:r>
            <w:r>
              <w:rPr>
                <w:rFonts w:ascii="Arial Nova Light" w:hAnsi="Arial Nova Light" w:cstheme="majorBidi"/>
                <w:bCs/>
                <w:color w:val="000000" w:themeColor="text1"/>
                <w:spacing w:val="-3"/>
                <w:sz w:val="24"/>
                <w:szCs w:val="24"/>
              </w:rPr>
              <w:t>a</w:t>
            </w:r>
            <w:r w:rsidRPr="00270322">
              <w:rPr>
                <w:rFonts w:ascii="Arial Nova Light" w:hAnsi="Arial Nova Light" w:cstheme="majorBidi"/>
                <w:bCs/>
                <w:color w:val="000000" w:themeColor="text1"/>
                <w:spacing w:val="-3"/>
                <w:sz w:val="24"/>
                <w:szCs w:val="24"/>
              </w:rPr>
              <w:t>nd Judge Swift</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C1C2989" w:rsidR="00CC3B33" w:rsidRPr="00F214F6" w:rsidRDefault="000372EF" w:rsidP="007B2C67">
            <w:pPr>
              <w:suppressAutoHyphens/>
              <w:rPr>
                <w:rFonts w:ascii="Arial Nova Light" w:hAnsi="Arial Nova Light" w:cstheme="majorBidi"/>
                <w:bCs/>
                <w:color w:val="000000" w:themeColor="text1"/>
                <w:spacing w:val="-3"/>
                <w:sz w:val="24"/>
                <w:szCs w:val="24"/>
              </w:rPr>
            </w:pPr>
            <w:r w:rsidRPr="000372EF">
              <w:rPr>
                <w:rFonts w:ascii="Arial Nova Light" w:hAnsi="Arial Nova Light" w:cstheme="majorBidi"/>
                <w:bCs/>
                <w:color w:val="000000" w:themeColor="text1"/>
                <w:spacing w:val="-3"/>
                <w:sz w:val="24"/>
                <w:szCs w:val="24"/>
              </w:rPr>
              <w:t>Mark Cotter (instructed by Richard Nelson solicitors) for the Appellant</w:t>
            </w:r>
            <w:r w:rsidR="007B2C67">
              <w:rPr>
                <w:rFonts w:ascii="Arial Nova Light" w:hAnsi="Arial Nova Light" w:cstheme="majorBidi"/>
                <w:bCs/>
                <w:color w:val="000000" w:themeColor="text1"/>
                <w:spacing w:val="-3"/>
                <w:sz w:val="24"/>
                <w:szCs w:val="24"/>
              </w:rPr>
              <w:t xml:space="preserve"> and </w:t>
            </w:r>
            <w:r w:rsidRPr="000372EF">
              <w:rPr>
                <w:rFonts w:ascii="Arial Nova Light" w:hAnsi="Arial Nova Light" w:cstheme="majorBidi"/>
                <w:bCs/>
                <w:color w:val="000000" w:themeColor="text1"/>
                <w:spacing w:val="-3"/>
                <w:sz w:val="24"/>
                <w:szCs w:val="24"/>
              </w:rPr>
              <w:t>Caroline Rees (instructed by Crown Prosecution Service)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6EB6A0A7" w:rsidR="00CC3B33" w:rsidRPr="00F214F6" w:rsidRDefault="00270322"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39F0DE2D"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270322">
              <w:rPr>
                <w:rFonts w:ascii="Arial Nova Light" w:hAnsi="Arial Nova Light" w:cstheme="majorBidi"/>
                <w:iCs/>
                <w:color w:val="000000" w:themeColor="text1"/>
                <w:sz w:val="24"/>
                <w:szCs w:val="24"/>
              </w:rPr>
              <w:t>1</w:t>
            </w:r>
          </w:p>
          <w:p w14:paraId="766F2CB3" w14:textId="5486D08F"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270322">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269463E3" w:rsidR="00CC3B33" w:rsidRPr="00F214F6" w:rsidRDefault="0027032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2ED42D01"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D710CA">
              <w:rPr>
                <w:rFonts w:ascii="Arial Nova Light" w:hAnsi="Arial Nova Light" w:cstheme="majorBidi"/>
                <w:iCs/>
                <w:color w:val="000000" w:themeColor="text1"/>
                <w:sz w:val="24"/>
                <w:szCs w:val="24"/>
              </w:rPr>
              <w:t>1</w:t>
            </w:r>
          </w:p>
          <w:p w14:paraId="766F2CB9" w14:textId="5847E0F3"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D710CA">
              <w:rPr>
                <w:rFonts w:ascii="Arial Nova Light" w:hAnsi="Arial Nova Light" w:cstheme="majorBidi"/>
                <w:iCs/>
                <w:color w:val="000000" w:themeColor="text1"/>
                <w:sz w:val="24"/>
                <w:szCs w:val="24"/>
              </w:rPr>
              <w:t>1</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514D517C" w:rsidR="004A44C9" w:rsidRPr="00F214F6" w:rsidRDefault="00D710C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4C5890BB" w:rsidR="00CC3B33" w:rsidRPr="00F214F6" w:rsidRDefault="00C3268D"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Four counts of indecency with a child</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EABA87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C3268D">
              <w:rPr>
                <w:rFonts w:ascii="Arial Nova Light" w:hAnsi="Arial Nova Light" w:cstheme="majorBidi"/>
                <w:iCs/>
                <w:color w:val="000000" w:themeColor="text1"/>
                <w:sz w:val="24"/>
                <w:szCs w:val="24"/>
              </w:rPr>
              <w:t>1</w:t>
            </w:r>
          </w:p>
          <w:p w14:paraId="766F2CC2" w14:textId="2757C164"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C3268D">
              <w:rPr>
                <w:rFonts w:ascii="Arial Nova Light" w:hAnsi="Arial Nova Light" w:cstheme="majorBidi"/>
                <w:iCs/>
                <w:color w:val="000000" w:themeColor="text1"/>
                <w:sz w:val="24"/>
                <w:szCs w:val="24"/>
              </w:rPr>
              <w:t>Evidence from a police officer</w:t>
            </w:r>
            <w:r w:rsidR="00DA6F9F">
              <w:rPr>
                <w:rFonts w:ascii="Arial Nova Light" w:hAnsi="Arial Nova Light" w:cstheme="majorBidi"/>
                <w:iCs/>
                <w:color w:val="000000" w:themeColor="text1"/>
                <w:sz w:val="24"/>
                <w:szCs w:val="24"/>
              </w:rPr>
              <w:t xml:space="preserve"> employed at the Child Protection Unit; Family Support Unit social service documents;</w:t>
            </w:r>
            <w:r w:rsidR="00A42963">
              <w:rPr>
                <w:rFonts w:ascii="Arial Nova Light" w:hAnsi="Arial Nova Light" w:cstheme="majorBidi"/>
                <w:iCs/>
                <w:color w:val="000000" w:themeColor="text1"/>
                <w:sz w:val="24"/>
                <w:szCs w:val="24"/>
              </w:rPr>
              <w:t xml:space="preserve"> Transcript of appellant police interview</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3DD11E6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A42963">
              <w:rPr>
                <w:rFonts w:ascii="Arial Nova Light" w:hAnsi="Arial Nova Light" w:cstheme="majorBidi"/>
                <w:iCs/>
                <w:color w:val="000000" w:themeColor="text1"/>
                <w:sz w:val="24"/>
                <w:szCs w:val="24"/>
              </w:rPr>
              <w:t>1</w:t>
            </w:r>
          </w:p>
          <w:p w14:paraId="766F2CC5" w14:textId="509423AA"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A42963">
              <w:rPr>
                <w:rFonts w:ascii="Arial Nova Light" w:hAnsi="Arial Nova Light" w:cstheme="majorBidi"/>
                <w:iCs/>
                <w:color w:val="000000" w:themeColor="text1"/>
                <w:sz w:val="24"/>
                <w:szCs w:val="24"/>
              </w:rPr>
              <w:t xml:space="preserve">Forensic science report which </w:t>
            </w:r>
            <w:r w:rsidR="00AE3492">
              <w:rPr>
                <w:rFonts w:ascii="Arial Nova Light" w:hAnsi="Arial Nova Light" w:cstheme="majorBidi"/>
                <w:iCs/>
                <w:color w:val="000000" w:themeColor="text1"/>
                <w:sz w:val="24"/>
                <w:szCs w:val="24"/>
              </w:rPr>
              <w:t xml:space="preserve">indicated a negative </w:t>
            </w:r>
            <w:proofErr w:type="gramStart"/>
            <w:r w:rsidR="00AE3492">
              <w:rPr>
                <w:rFonts w:ascii="Arial Nova Light" w:hAnsi="Arial Nova Light" w:cstheme="majorBidi"/>
                <w:iCs/>
                <w:color w:val="000000" w:themeColor="text1"/>
                <w:sz w:val="24"/>
                <w:szCs w:val="24"/>
              </w:rPr>
              <w:t>test</w:t>
            </w:r>
            <w:r w:rsidR="00425B53">
              <w:rPr>
                <w:rFonts w:ascii="Arial Nova Light" w:hAnsi="Arial Nova Light" w:cstheme="majorBidi"/>
                <w:iCs/>
                <w:color w:val="000000" w:themeColor="text1"/>
                <w:sz w:val="24"/>
                <w:szCs w:val="24"/>
              </w:rPr>
              <w:t xml:space="preserve"> ;</w:t>
            </w:r>
            <w:proofErr w:type="gramEnd"/>
            <w:r w:rsidR="00425B53">
              <w:rPr>
                <w:rFonts w:ascii="Arial Nova Light" w:hAnsi="Arial Nova Light" w:cstheme="majorBidi"/>
                <w:iCs/>
                <w:color w:val="000000" w:themeColor="text1"/>
                <w:sz w:val="24"/>
                <w:szCs w:val="24"/>
              </w:rPr>
              <w:t xml:space="preserve"> ABE video recording</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548E99FE"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AE3492">
              <w:rPr>
                <w:rFonts w:ascii="Arial Nova Light" w:hAnsi="Arial Nova Light" w:cstheme="majorBidi"/>
                <w:iCs/>
                <w:color w:val="000000" w:themeColor="text1"/>
                <w:sz w:val="24"/>
                <w:szCs w:val="24"/>
              </w:rPr>
              <w:t>2</w:t>
            </w:r>
          </w:p>
          <w:p w14:paraId="766F2CC8" w14:textId="748AE940"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AE3492">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541757E2" w:rsidR="00CC3B33" w:rsidRPr="00F214F6" w:rsidRDefault="00AE349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8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1412C289" w:rsidR="00D7225E" w:rsidRPr="00F214F6" w:rsidRDefault="00AE349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7E0F7706" w:rsidR="00CC3B33" w:rsidRPr="00F214F6" w:rsidRDefault="00EB0270" w:rsidP="00E22D4F">
            <w:pPr>
              <w:rPr>
                <w:rFonts w:ascii="Arial Nova Light" w:hAnsi="Arial Nova Light" w:cstheme="majorBidi"/>
                <w:color w:val="000000" w:themeColor="text1"/>
                <w:sz w:val="24"/>
                <w:szCs w:val="24"/>
              </w:rPr>
            </w:pPr>
            <w:bookmarkStart w:id="4" w:name="_GoBack"/>
            <w:r>
              <w:rPr>
                <w:rFonts w:ascii="Arial Nova Light" w:hAnsi="Arial Nova Light" w:cstheme="majorBidi"/>
                <w:color w:val="000000" w:themeColor="text1"/>
                <w:sz w:val="24"/>
                <w:szCs w:val="24"/>
              </w:rPr>
              <w:t>Judge Gaskell</w:t>
            </w:r>
            <w:bookmarkEnd w:id="4"/>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445CF9AB" w:rsidR="00CC3B33" w:rsidRPr="00F214F6" w:rsidRDefault="00EB0270"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4515EF20" w:rsidR="00CC3B33" w:rsidRDefault="00EB027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DD" w14:textId="2B7E16D0" w:rsidR="00873BD7" w:rsidRPr="00873BD7" w:rsidRDefault="00873BD7" w:rsidP="00D7225E">
            <w:pPr>
              <w:rPr>
                <w:rFonts w:ascii="Arial Nova Light" w:hAnsi="Arial Nova Light" w:cstheme="majorBidi"/>
                <w:b/>
                <w:bCs/>
                <w:color w:val="000000" w:themeColor="text1"/>
                <w:sz w:val="24"/>
                <w:szCs w:val="24"/>
              </w:rPr>
            </w:pPr>
            <w:r w:rsidRPr="00873BD7">
              <w:rPr>
                <w:rFonts w:ascii="Arial Nova Light" w:hAnsi="Arial Nova Light" w:cstheme="majorBidi"/>
                <w:b/>
                <w:bCs/>
                <w:color w:val="000000" w:themeColor="text1"/>
                <w:sz w:val="24"/>
                <w:szCs w:val="24"/>
              </w:rPr>
              <w:t xml:space="preserve">Annotations: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51CDA697"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EB0270">
              <w:rPr>
                <w:rFonts w:ascii="Arial Nova Light" w:hAnsi="Arial Nova Light" w:cstheme="majorBidi"/>
                <w:color w:val="000000" w:themeColor="text1"/>
                <w:sz w:val="24"/>
                <w:szCs w:val="24"/>
              </w:rPr>
              <w:t>2</w:t>
            </w:r>
          </w:p>
          <w:p w14:paraId="1AE5DE7F" w14:textId="232C8601"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EB0270">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955D6A" w:rsidR="00873BD7" w:rsidRPr="00F214F6" w:rsidRDefault="00873BD7" w:rsidP="00D970E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51DC47A4" w:rsidR="00CC3B33" w:rsidRPr="00F214F6" w:rsidRDefault="00EB027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0B7F7D70" w:rsidR="00CC3B33" w:rsidRPr="00F214F6" w:rsidRDefault="003707E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3F1D47B9" w:rsidR="00CC3B33" w:rsidRPr="00F214F6" w:rsidRDefault="003707E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3C625FEC" w14:textId="2396ADB3" w:rsidR="003707E1" w:rsidRPr="00F214F6" w:rsidRDefault="00D92554" w:rsidP="003707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p>
          <w:p w14:paraId="766F2CEC" w14:textId="6155579A" w:rsidR="00D92554" w:rsidRPr="00F214F6" w:rsidRDefault="00D92554" w:rsidP="00D970E4">
            <w:pPr>
              <w:rPr>
                <w:rFonts w:ascii="Arial Nova Light" w:hAnsi="Arial Nova Light" w:cstheme="majorBidi"/>
                <w:color w:val="000000" w:themeColor="text1"/>
                <w:sz w:val="24"/>
                <w:szCs w:val="24"/>
              </w:rPr>
            </w:pP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1D5490C3" w:rsidR="00CC3B33" w:rsidRPr="00F214F6" w:rsidRDefault="003707E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1851AFA7" w:rsidR="00CC3B33" w:rsidRPr="00F214F6" w:rsidRDefault="003707E1"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03F98B72" w:rsidR="00CC3B33" w:rsidRPr="00F214F6" w:rsidRDefault="003707E1"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 xml:space="preserve">.e., who was looking after the </w:t>
            </w:r>
            <w:r w:rsidR="00B4438E">
              <w:rPr>
                <w:rFonts w:ascii="Arial Nova Light" w:hAnsi="Arial Nova Light" w:cstheme="majorBidi"/>
                <w:color w:val="000000" w:themeColor="text1"/>
                <w:sz w:val="24"/>
                <w:szCs w:val="24"/>
              </w:rPr>
              <w:lastRenderedPageBreak/>
              <w:t>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45AB5C2B" w:rsidR="00CC3B33" w:rsidRPr="00F214F6" w:rsidRDefault="00AA7D1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75B09263" w:rsidR="00CC3B33" w:rsidRPr="00F214F6" w:rsidRDefault="00AA7D1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45CECBC2" w:rsidR="00CC3B33" w:rsidRPr="00F214F6" w:rsidRDefault="00AA7D1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212264EA" w:rsidR="00CC3B33" w:rsidRDefault="00AA7D1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032F5468"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4E98C5EA" w:rsidR="000051CC" w:rsidRDefault="007261C8"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2</w:t>
            </w:r>
          </w:p>
          <w:p w14:paraId="766F2D07" w14:textId="0FF61D3E"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r w:rsidR="007261C8">
              <w:rPr>
                <w:rFonts w:ascii="Arial Nova Light" w:hAnsi="Arial Nova Light" w:cstheme="majorBidi"/>
                <w:b/>
                <w:bCs/>
                <w:color w:val="000000" w:themeColor="text1"/>
                <w:sz w:val="24"/>
                <w:szCs w:val="24"/>
              </w:rPr>
              <w:t xml:space="preserve"> </w:t>
            </w:r>
            <w:r w:rsidR="007261C8" w:rsidRPr="007261C8">
              <w:rPr>
                <w:rFonts w:ascii="Arial Nova Light" w:hAnsi="Arial Nova Light" w:cstheme="majorBidi"/>
                <w:color w:val="000000" w:themeColor="text1"/>
                <w:sz w:val="24"/>
                <w:szCs w:val="24"/>
              </w:rPr>
              <w:t xml:space="preserve">Concerns were expressed </w:t>
            </w:r>
            <w:proofErr w:type="gramStart"/>
            <w:r w:rsidR="007261C8" w:rsidRPr="007261C8">
              <w:rPr>
                <w:rFonts w:ascii="Arial Nova Light" w:hAnsi="Arial Nova Light" w:cstheme="majorBidi"/>
                <w:color w:val="000000" w:themeColor="text1"/>
                <w:sz w:val="24"/>
                <w:szCs w:val="24"/>
              </w:rPr>
              <w:t>in regard to</w:t>
            </w:r>
            <w:proofErr w:type="gramEnd"/>
            <w:r w:rsidR="007261C8" w:rsidRPr="007261C8">
              <w:rPr>
                <w:rFonts w:ascii="Arial Nova Light" w:hAnsi="Arial Nova Light" w:cstheme="majorBidi"/>
                <w:color w:val="000000" w:themeColor="text1"/>
                <w:sz w:val="24"/>
                <w:szCs w:val="24"/>
              </w:rPr>
              <w:t xml:space="preserve"> other evidence in this case being destroyed by water damage and being unavailable for the trial</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71AEEDC5" w:rsidR="00CC3B33" w:rsidRDefault="007261C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5D3B696C" w:rsidR="00CC3B33" w:rsidRDefault="00BA7DE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72D86F09" w:rsidR="000051CC" w:rsidRPr="00BA7DE9"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r w:rsidR="00BA7DE9">
              <w:rPr>
                <w:rFonts w:ascii="Arial Nova Light" w:hAnsi="Arial Nova Light" w:cstheme="majorBidi"/>
                <w:b/>
                <w:bCs/>
                <w:color w:val="000000" w:themeColor="text1"/>
                <w:sz w:val="24"/>
                <w:szCs w:val="24"/>
              </w:rPr>
              <w:t xml:space="preserve"> </w:t>
            </w:r>
            <w:r w:rsidR="00BA7DE9">
              <w:rPr>
                <w:rFonts w:ascii="Arial Nova Light" w:hAnsi="Arial Nova Light" w:cstheme="majorBidi"/>
                <w:color w:val="000000" w:themeColor="text1"/>
                <w:sz w:val="24"/>
                <w:szCs w:val="24"/>
              </w:rPr>
              <w:t>The forensic science report gave a negative result following a test to determine whether there was semen on the play tent</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53E5B6F4" w:rsidR="00CC3B33" w:rsidRDefault="003F53D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10" w14:textId="302F407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r w:rsidR="003F53D2">
              <w:t xml:space="preserve"> </w:t>
            </w:r>
            <w:r w:rsidR="003F53D2" w:rsidRPr="003F53D2">
              <w:rPr>
                <w:rFonts w:ascii="Arial Nova Light" w:hAnsi="Arial Nova Light" w:cstheme="majorBidi"/>
                <w:color w:val="000000" w:themeColor="text1"/>
                <w:sz w:val="24"/>
                <w:szCs w:val="24"/>
              </w:rPr>
              <w:t>The forensic science report gave a negative result following a test to determine whether the appellants semen on the play tent</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620BC221"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3F53D2">
              <w:rPr>
                <w:rFonts w:ascii="Arial Nova Light" w:hAnsi="Arial Nova Light" w:cstheme="majorBidi"/>
                <w:iCs/>
                <w:color w:val="000000" w:themeColor="text1"/>
                <w:sz w:val="24"/>
                <w:szCs w:val="24"/>
              </w:rPr>
              <w:t>99</w:t>
            </w:r>
          </w:p>
          <w:p w14:paraId="2DCB5177" w14:textId="0DE65E78"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3F53D2">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2226FB38" w:rsidR="00CC3B33" w:rsidRPr="00F214F6" w:rsidRDefault="003F53D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1C62FC1F" w:rsidR="00CC3B33" w:rsidRPr="00F214F6" w:rsidRDefault="003F53D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2C7CCED6" w:rsidR="00CC3B33" w:rsidRDefault="003F53D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0FDDD7D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50A0499D" w:rsidR="00CC3B33" w:rsidRPr="00F214F6" w:rsidRDefault="003F53D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lastRenderedPageBreak/>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47C833A9" w:rsidR="0029680B" w:rsidRDefault="007611F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766F2D29" w14:textId="51073242" w:rsidR="00B56180" w:rsidRPr="00F214F6"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7611F1">
              <w:t xml:space="preserve"> </w:t>
            </w:r>
            <w:r w:rsidR="007611F1" w:rsidRPr="007611F1">
              <w:rPr>
                <w:rFonts w:ascii="Arial Nova Light" w:hAnsi="Arial Nova Light" w:cstheme="majorBidi"/>
                <w:color w:val="000000" w:themeColor="text1"/>
                <w:sz w:val="24"/>
                <w:szCs w:val="24"/>
              </w:rPr>
              <w:t>The forensic science report which indicated a negative result</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55C20238" w:rsidR="00CC3B33" w:rsidRDefault="007611F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66EA6A90"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371CE7">
              <w:rPr>
                <w:rFonts w:ascii="Arial Nova Light" w:hAnsi="Arial Nova Light" w:cstheme="majorBidi"/>
                <w:b/>
                <w:bCs/>
                <w:color w:val="000000" w:themeColor="text1"/>
                <w:sz w:val="24"/>
                <w:szCs w:val="24"/>
              </w:rPr>
              <w:t xml:space="preserve"> </w:t>
            </w:r>
            <w:r w:rsidR="00371CE7" w:rsidRPr="00371CE7">
              <w:rPr>
                <w:rFonts w:ascii="Arial Nova Light" w:hAnsi="Arial Nova Light" w:cstheme="majorBidi"/>
                <w:color w:val="000000" w:themeColor="text1"/>
                <w:sz w:val="24"/>
                <w:szCs w:val="24"/>
              </w:rPr>
              <w:t>Not disclosed in judgement who conducted the tests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700564D9" w:rsidR="00CC3B33" w:rsidRDefault="00371CE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076B530E"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7DAF98E0" w:rsidR="00CC3B33" w:rsidRPr="00F214F6" w:rsidRDefault="00371CE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32ECF3A9" w:rsidR="00CC3B33" w:rsidRDefault="00371CE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55AD0ACC"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6089C38B" w:rsidR="00CC3B33" w:rsidRDefault="00371CE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299435"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6B5D9A78" w:rsidR="00CC3B33" w:rsidRDefault="000B51C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905B48A"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48A98DCE" w:rsidR="00CC3B33" w:rsidRPr="00F214F6" w:rsidRDefault="000B51C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567831C1" w:rsidR="00CC3B33" w:rsidRPr="00F214F6" w:rsidRDefault="000B51C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5BEDEEE6" w:rsidR="00CC3B33" w:rsidRDefault="000B51C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44" w14:textId="66A6C505"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r w:rsidR="000B51C1">
              <w:rPr>
                <w:rFonts w:ascii="Arial Nova Light" w:hAnsi="Arial Nova Light" w:cstheme="majorBidi"/>
                <w:b/>
                <w:bCs/>
                <w:color w:val="000000" w:themeColor="text1"/>
                <w:sz w:val="24"/>
                <w:szCs w:val="24"/>
              </w:rPr>
              <w:t xml:space="preserve"> </w:t>
            </w:r>
            <w:r w:rsidR="000B51C1" w:rsidRPr="000B51C1">
              <w:rPr>
                <w:rFonts w:ascii="Arial Nova Light" w:hAnsi="Arial Nova Light" w:cstheme="majorBidi"/>
                <w:color w:val="000000" w:themeColor="text1"/>
                <w:sz w:val="24"/>
                <w:szCs w:val="24"/>
              </w:rPr>
              <w:t>A negative test result was obtained</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4D2EA79C"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0B51C1">
              <w:rPr>
                <w:rFonts w:ascii="Arial Nova Light" w:hAnsi="Arial Nova Light" w:cstheme="majorBidi"/>
                <w:iCs/>
                <w:color w:val="000000" w:themeColor="text1"/>
                <w:sz w:val="24"/>
                <w:szCs w:val="24"/>
              </w:rPr>
              <w:t>99</w:t>
            </w:r>
          </w:p>
          <w:p w14:paraId="766F2D47" w14:textId="384622C0"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0B51C1">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706D4565" w:rsidR="00EB79EB" w:rsidRPr="00F214F6" w:rsidRDefault="000B51C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25120E18" w:rsidR="00CC3B33" w:rsidRPr="00F214F6" w:rsidRDefault="000B51C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273FB2EF" w:rsidR="00EB79EB" w:rsidRPr="00F214F6" w:rsidRDefault="000B51C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33483131" w:rsidR="00F02664" w:rsidRPr="00F214F6" w:rsidRDefault="000B51C1"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7E63A70A" w:rsidR="00CC3B33" w:rsidRPr="00F214F6" w:rsidRDefault="000B51C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6A6A6B7E" w:rsidR="00C77DBF" w:rsidRPr="00F214F6" w:rsidRDefault="000B51C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22F99CAB" w:rsidR="00CC3B33" w:rsidRDefault="000B51C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C" w14:textId="6897B6FF"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r w:rsidR="00006DFF">
              <w:rPr>
                <w:rFonts w:ascii="Arial Nova Light" w:hAnsi="Arial Nova Light" w:cstheme="majorBidi"/>
                <w:b/>
                <w:bCs/>
                <w:color w:val="000000" w:themeColor="text1"/>
                <w:sz w:val="24"/>
                <w:szCs w:val="24"/>
              </w:rPr>
              <w:t xml:space="preserve"> </w:t>
            </w:r>
            <w:r w:rsidR="001375C9">
              <w:rPr>
                <w:rFonts w:ascii="Arial Nova Light" w:hAnsi="Arial Nova Light" w:cstheme="majorBidi"/>
                <w:color w:val="000000" w:themeColor="text1"/>
                <w:sz w:val="24"/>
                <w:szCs w:val="24"/>
              </w:rPr>
              <w:t>A member of the appellant/</w:t>
            </w:r>
            <w:proofErr w:type="gramStart"/>
            <w:r w:rsidR="001375C9">
              <w:rPr>
                <w:rFonts w:ascii="Arial Nova Light" w:hAnsi="Arial Nova Light" w:cstheme="majorBidi"/>
                <w:color w:val="000000" w:themeColor="text1"/>
                <w:sz w:val="24"/>
                <w:szCs w:val="24"/>
              </w:rPr>
              <w:t>complainants</w:t>
            </w:r>
            <w:proofErr w:type="gramEnd"/>
            <w:r w:rsidR="001375C9">
              <w:rPr>
                <w:rFonts w:ascii="Arial Nova Light" w:hAnsi="Arial Nova Light" w:cstheme="majorBidi"/>
                <w:color w:val="000000" w:themeColor="text1"/>
                <w:sz w:val="24"/>
                <w:szCs w:val="24"/>
              </w:rPr>
              <w:t xml:space="preserve"> family members gave evidence during the trial on something the appellant said</w:t>
            </w:r>
            <w:r w:rsidR="001375C9">
              <w:rPr>
                <w:rFonts w:ascii="Arial Nova Light" w:hAnsi="Arial Nova Light" w:cstheme="majorBidi"/>
                <w:b/>
                <w:bCs/>
                <w:color w:val="000000" w:themeColor="text1"/>
                <w:sz w:val="24"/>
                <w:szCs w:val="24"/>
              </w:rPr>
              <w:t xml:space="preserve"> </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7E760E3C" w:rsidR="00CC3B33" w:rsidRDefault="001375C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6B2C9DCA" w:rsidR="008F41B9" w:rsidRPr="008F41B9" w:rsidRDefault="008F41B9" w:rsidP="00BA7DF9">
            <w:pPr>
              <w:rPr>
                <w:rFonts w:ascii="Arial Nova Light" w:hAnsi="Arial Nova Light" w:cstheme="majorBidi"/>
                <w:b/>
                <w:bCs/>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1F8EC344" w:rsidR="00CC3B33" w:rsidRDefault="00B1766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B03D611"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43A4EADA" w:rsidR="00A35D9A" w:rsidRPr="00F214F6" w:rsidRDefault="00B1766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36FCC77E" w:rsidR="00CC3B33" w:rsidRPr="00F214F6" w:rsidRDefault="00B1766D"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6762C322"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B1766D">
              <w:rPr>
                <w:rFonts w:ascii="Arial Nova Light" w:hAnsi="Arial Nova Light" w:cstheme="majorBidi"/>
                <w:color w:val="000000" w:themeColor="text1"/>
                <w:sz w:val="24"/>
                <w:szCs w:val="24"/>
              </w:rPr>
              <w:t>99</w:t>
            </w:r>
          </w:p>
          <w:p w14:paraId="23E39E68" w14:textId="549CE231"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sidR="00B1766D">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27F6DBD4" w:rsidR="00907A59" w:rsidRPr="00F214F6" w:rsidRDefault="00B1766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2FBB339F" w:rsidR="00907A59" w:rsidRPr="00F214F6" w:rsidRDefault="00B1766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134160CC" w:rsidR="000F5116" w:rsidRPr="00F214F6" w:rsidRDefault="00B176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6D8731AE" w:rsidR="000F5116" w:rsidRPr="00F214F6" w:rsidRDefault="00B176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5733D107" w:rsidR="000F5116" w:rsidRPr="00F214F6" w:rsidRDefault="00B176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2F930543" w:rsidR="000F5116" w:rsidRPr="00F214F6" w:rsidRDefault="00B176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3E514E8E" w:rsidR="000F5116" w:rsidRPr="00F214F6" w:rsidRDefault="00B176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29285616" w:rsidR="000F5116" w:rsidRPr="00F214F6" w:rsidRDefault="00B176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CE2052C" w:rsidR="000F5116" w:rsidRPr="00F214F6" w:rsidRDefault="00B176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79249FC1" w:rsidR="000F5116" w:rsidRPr="00F214F6" w:rsidRDefault="00B176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5819C909" w:rsidR="000F5116" w:rsidRPr="00F214F6" w:rsidRDefault="00B176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28A30132" w:rsidR="000F5116" w:rsidRPr="00F214F6" w:rsidRDefault="00B176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747361F5"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B1766D">
              <w:rPr>
                <w:rFonts w:ascii="Arial Nova Light" w:hAnsi="Arial Nova Light" w:cstheme="majorBidi"/>
                <w:color w:val="000000" w:themeColor="text1"/>
                <w:sz w:val="24"/>
                <w:szCs w:val="24"/>
              </w:rPr>
              <w:t>2</w:t>
            </w:r>
          </w:p>
          <w:p w14:paraId="5B7C50C1" w14:textId="3C426F0E"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B1766D">
              <w:rPr>
                <w:rFonts w:ascii="Arial Nova Light" w:hAnsi="Arial Nova Light" w:cstheme="majorBidi"/>
                <w:color w:val="000000" w:themeColor="text1"/>
                <w:sz w:val="24"/>
                <w:szCs w:val="24"/>
              </w:rPr>
              <w:t>99</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3865B9CB"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B1766D">
              <w:rPr>
                <w:rFonts w:ascii="Arial Nova Light" w:hAnsi="Arial Nova Light" w:cstheme="majorBidi"/>
                <w:color w:val="000000" w:themeColor="text1"/>
                <w:sz w:val="24"/>
                <w:szCs w:val="24"/>
              </w:rPr>
              <w:t>99</w:t>
            </w:r>
          </w:p>
          <w:p w14:paraId="21CFEFE1" w14:textId="28D77DD3"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B1766D">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E" w14:textId="6D079545"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olor w:val="000000" w:themeColor="text1"/>
              </w:rPr>
              <w:t xml:space="preserve">Compile all of these notes into </w:t>
            </w:r>
            <w:proofErr w:type="gramStart"/>
            <w:r w:rsidRPr="00F214F6">
              <w:rPr>
                <w:rFonts w:ascii="Arial Nova Light" w:hAnsi="Arial Nova Light"/>
                <w:color w:val="000000" w:themeColor="text1"/>
              </w:rPr>
              <w:t>one word</w:t>
            </w:r>
            <w:proofErr w:type="gramEnd"/>
            <w:r w:rsidRPr="00F214F6">
              <w:rPr>
                <w:rFonts w:ascii="Arial Nova Light" w:hAnsi="Arial Nova Light"/>
                <w:color w:val="000000" w:themeColor="text1"/>
              </w:rPr>
              <w:t xml:space="preserve"> document.</w:t>
            </w:r>
          </w:p>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11"/>
      <w:footerReference w:type="default" r:id="rId12"/>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8C5EF" w14:textId="77777777" w:rsidR="004B6E7F" w:rsidRDefault="004B6E7F" w:rsidP="00187203">
      <w:pPr>
        <w:spacing w:after="0" w:line="240" w:lineRule="auto"/>
      </w:pPr>
      <w:r>
        <w:separator/>
      </w:r>
    </w:p>
  </w:endnote>
  <w:endnote w:type="continuationSeparator" w:id="0">
    <w:p w14:paraId="48673DF0" w14:textId="77777777" w:rsidR="004B6E7F" w:rsidRDefault="004B6E7F"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AE70DD" w14:paraId="06B27626" w14:textId="77777777" w:rsidTr="060EE78D">
      <w:tc>
        <w:tcPr>
          <w:tcW w:w="5133" w:type="dxa"/>
        </w:tcPr>
        <w:p w14:paraId="6D29E1BD" w14:textId="380F18CE" w:rsidR="00AE70DD" w:rsidRDefault="00AE70DD" w:rsidP="060EE78D">
          <w:pPr>
            <w:pStyle w:val="Header"/>
            <w:ind w:left="-115"/>
          </w:pPr>
        </w:p>
      </w:tc>
      <w:tc>
        <w:tcPr>
          <w:tcW w:w="5133" w:type="dxa"/>
        </w:tcPr>
        <w:p w14:paraId="7D84949E" w14:textId="1260EFA5" w:rsidR="00AE70DD" w:rsidRDefault="00AE70DD" w:rsidP="060EE78D">
          <w:pPr>
            <w:pStyle w:val="Header"/>
            <w:jc w:val="center"/>
          </w:pPr>
        </w:p>
      </w:tc>
      <w:tc>
        <w:tcPr>
          <w:tcW w:w="5133" w:type="dxa"/>
        </w:tcPr>
        <w:p w14:paraId="371CAB15" w14:textId="1AB57B27" w:rsidR="00AE70DD" w:rsidRDefault="00AE70DD" w:rsidP="060EE78D">
          <w:pPr>
            <w:pStyle w:val="Header"/>
            <w:ind w:right="-115"/>
            <w:jc w:val="right"/>
          </w:pPr>
        </w:p>
      </w:tc>
    </w:tr>
  </w:tbl>
  <w:p w14:paraId="306BC19C" w14:textId="324101AF" w:rsidR="00AE70DD" w:rsidRDefault="00AE70D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7049E" w14:textId="77777777" w:rsidR="004B6E7F" w:rsidRDefault="004B6E7F" w:rsidP="00187203">
      <w:pPr>
        <w:spacing w:after="0" w:line="240" w:lineRule="auto"/>
      </w:pPr>
      <w:r>
        <w:separator/>
      </w:r>
    </w:p>
  </w:footnote>
  <w:footnote w:type="continuationSeparator" w:id="0">
    <w:p w14:paraId="2CF6FF96" w14:textId="77777777" w:rsidR="004B6E7F" w:rsidRDefault="004B6E7F"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E70DD" w:rsidRDefault="00AE70DD">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E70DD" w:rsidRPr="0033791C" w:rsidRDefault="00AE70DD">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E70DD" w:rsidRPr="0033791C" w:rsidRDefault="00AE70DD">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MqgFAM66ITwtAAAA"/>
  </w:docVars>
  <w:rsids>
    <w:rsidRoot w:val="004B32DB"/>
    <w:rsid w:val="00002D65"/>
    <w:rsid w:val="000051CC"/>
    <w:rsid w:val="00006DFF"/>
    <w:rsid w:val="00024091"/>
    <w:rsid w:val="00033F18"/>
    <w:rsid w:val="00034807"/>
    <w:rsid w:val="0003483B"/>
    <w:rsid w:val="000372EF"/>
    <w:rsid w:val="00044E5D"/>
    <w:rsid w:val="00050B46"/>
    <w:rsid w:val="00054A86"/>
    <w:rsid w:val="00055EF0"/>
    <w:rsid w:val="00071B92"/>
    <w:rsid w:val="00083FFE"/>
    <w:rsid w:val="0009515D"/>
    <w:rsid w:val="00097755"/>
    <w:rsid w:val="000A4EC3"/>
    <w:rsid w:val="000A6A64"/>
    <w:rsid w:val="000B51C1"/>
    <w:rsid w:val="000C67E9"/>
    <w:rsid w:val="000E65C1"/>
    <w:rsid w:val="000F5116"/>
    <w:rsid w:val="0010686E"/>
    <w:rsid w:val="00110F64"/>
    <w:rsid w:val="0011134F"/>
    <w:rsid w:val="00116C33"/>
    <w:rsid w:val="001221BE"/>
    <w:rsid w:val="00134BF7"/>
    <w:rsid w:val="001375C9"/>
    <w:rsid w:val="00141779"/>
    <w:rsid w:val="00154B87"/>
    <w:rsid w:val="0018382A"/>
    <w:rsid w:val="00184214"/>
    <w:rsid w:val="00186792"/>
    <w:rsid w:val="00187203"/>
    <w:rsid w:val="00196060"/>
    <w:rsid w:val="00197B70"/>
    <w:rsid w:val="001A2D1E"/>
    <w:rsid w:val="001B3245"/>
    <w:rsid w:val="001C0D45"/>
    <w:rsid w:val="001C4D47"/>
    <w:rsid w:val="001D6D26"/>
    <w:rsid w:val="001E34F2"/>
    <w:rsid w:val="00221BE7"/>
    <w:rsid w:val="002278BF"/>
    <w:rsid w:val="00250C4F"/>
    <w:rsid w:val="00255E5F"/>
    <w:rsid w:val="00270322"/>
    <w:rsid w:val="00274535"/>
    <w:rsid w:val="0028308F"/>
    <w:rsid w:val="0029602E"/>
    <w:rsid w:val="0029680B"/>
    <w:rsid w:val="002A0936"/>
    <w:rsid w:val="002B7601"/>
    <w:rsid w:val="002C4992"/>
    <w:rsid w:val="002D3EDC"/>
    <w:rsid w:val="002E75B4"/>
    <w:rsid w:val="00301AE4"/>
    <w:rsid w:val="00304D72"/>
    <w:rsid w:val="003115A2"/>
    <w:rsid w:val="00332ACD"/>
    <w:rsid w:val="0033791C"/>
    <w:rsid w:val="003420D0"/>
    <w:rsid w:val="00347DA3"/>
    <w:rsid w:val="00351578"/>
    <w:rsid w:val="00353568"/>
    <w:rsid w:val="00354D14"/>
    <w:rsid w:val="00356023"/>
    <w:rsid w:val="0036194E"/>
    <w:rsid w:val="003707E1"/>
    <w:rsid w:val="00371CE7"/>
    <w:rsid w:val="00391AF2"/>
    <w:rsid w:val="003A29C8"/>
    <w:rsid w:val="003A2A76"/>
    <w:rsid w:val="003B1314"/>
    <w:rsid w:val="003B628F"/>
    <w:rsid w:val="003C59E3"/>
    <w:rsid w:val="003D0993"/>
    <w:rsid w:val="003D6522"/>
    <w:rsid w:val="003E1548"/>
    <w:rsid w:val="003F53D2"/>
    <w:rsid w:val="00416404"/>
    <w:rsid w:val="00417F03"/>
    <w:rsid w:val="00425B53"/>
    <w:rsid w:val="00426926"/>
    <w:rsid w:val="004310B4"/>
    <w:rsid w:val="00432A9E"/>
    <w:rsid w:val="004406E5"/>
    <w:rsid w:val="00440933"/>
    <w:rsid w:val="00463D75"/>
    <w:rsid w:val="00470DD4"/>
    <w:rsid w:val="00490F4B"/>
    <w:rsid w:val="004A33E6"/>
    <w:rsid w:val="004A44C9"/>
    <w:rsid w:val="004B32DB"/>
    <w:rsid w:val="004B6E7F"/>
    <w:rsid w:val="004C51D2"/>
    <w:rsid w:val="004C6A62"/>
    <w:rsid w:val="004D1D32"/>
    <w:rsid w:val="004D1DE0"/>
    <w:rsid w:val="004E2E48"/>
    <w:rsid w:val="004E3100"/>
    <w:rsid w:val="004F1CFE"/>
    <w:rsid w:val="004F5DA4"/>
    <w:rsid w:val="00500E52"/>
    <w:rsid w:val="00503662"/>
    <w:rsid w:val="00505881"/>
    <w:rsid w:val="00506BC8"/>
    <w:rsid w:val="00517475"/>
    <w:rsid w:val="00517C48"/>
    <w:rsid w:val="005263CF"/>
    <w:rsid w:val="005306A0"/>
    <w:rsid w:val="00540327"/>
    <w:rsid w:val="0054055B"/>
    <w:rsid w:val="00541F85"/>
    <w:rsid w:val="005515E1"/>
    <w:rsid w:val="005544E2"/>
    <w:rsid w:val="00555108"/>
    <w:rsid w:val="005635C3"/>
    <w:rsid w:val="005A0F18"/>
    <w:rsid w:val="005C1ABD"/>
    <w:rsid w:val="005D4883"/>
    <w:rsid w:val="005E025A"/>
    <w:rsid w:val="005E6686"/>
    <w:rsid w:val="00621FE2"/>
    <w:rsid w:val="00650F5E"/>
    <w:rsid w:val="00654C55"/>
    <w:rsid w:val="00684151"/>
    <w:rsid w:val="00694917"/>
    <w:rsid w:val="006B0518"/>
    <w:rsid w:val="006B1ED2"/>
    <w:rsid w:val="006B3E2B"/>
    <w:rsid w:val="006B67A6"/>
    <w:rsid w:val="006B6C57"/>
    <w:rsid w:val="006D71C4"/>
    <w:rsid w:val="006D7C30"/>
    <w:rsid w:val="006E64BA"/>
    <w:rsid w:val="006F3EB0"/>
    <w:rsid w:val="006F48BE"/>
    <w:rsid w:val="007106AC"/>
    <w:rsid w:val="0071493C"/>
    <w:rsid w:val="00720586"/>
    <w:rsid w:val="007261C8"/>
    <w:rsid w:val="007608D1"/>
    <w:rsid w:val="007611F1"/>
    <w:rsid w:val="007659F7"/>
    <w:rsid w:val="007700FE"/>
    <w:rsid w:val="00774058"/>
    <w:rsid w:val="00780F82"/>
    <w:rsid w:val="007A6137"/>
    <w:rsid w:val="007B2C67"/>
    <w:rsid w:val="007B467D"/>
    <w:rsid w:val="007B63C7"/>
    <w:rsid w:val="007C712E"/>
    <w:rsid w:val="007E0BE0"/>
    <w:rsid w:val="007E78B1"/>
    <w:rsid w:val="007F3561"/>
    <w:rsid w:val="00822889"/>
    <w:rsid w:val="00823B61"/>
    <w:rsid w:val="00830569"/>
    <w:rsid w:val="00846BA5"/>
    <w:rsid w:val="00847F94"/>
    <w:rsid w:val="008511DC"/>
    <w:rsid w:val="008513B8"/>
    <w:rsid w:val="00867C37"/>
    <w:rsid w:val="00873BD7"/>
    <w:rsid w:val="00873BFC"/>
    <w:rsid w:val="00897696"/>
    <w:rsid w:val="008A00C1"/>
    <w:rsid w:val="008B1BE7"/>
    <w:rsid w:val="008B34D6"/>
    <w:rsid w:val="008C01BB"/>
    <w:rsid w:val="008D033C"/>
    <w:rsid w:val="008F41B9"/>
    <w:rsid w:val="0090333A"/>
    <w:rsid w:val="00906F86"/>
    <w:rsid w:val="00907A59"/>
    <w:rsid w:val="00907C49"/>
    <w:rsid w:val="009111D6"/>
    <w:rsid w:val="00922DBD"/>
    <w:rsid w:val="0092361C"/>
    <w:rsid w:val="0093054D"/>
    <w:rsid w:val="00962A8E"/>
    <w:rsid w:val="009642C0"/>
    <w:rsid w:val="0097046D"/>
    <w:rsid w:val="00985ED4"/>
    <w:rsid w:val="009B254A"/>
    <w:rsid w:val="009B6FDB"/>
    <w:rsid w:val="009D6682"/>
    <w:rsid w:val="009D74E0"/>
    <w:rsid w:val="00A00F86"/>
    <w:rsid w:val="00A037A7"/>
    <w:rsid w:val="00A06CDF"/>
    <w:rsid w:val="00A162D8"/>
    <w:rsid w:val="00A35D9A"/>
    <w:rsid w:val="00A37FFB"/>
    <w:rsid w:val="00A42963"/>
    <w:rsid w:val="00A50558"/>
    <w:rsid w:val="00A8394A"/>
    <w:rsid w:val="00AA42DF"/>
    <w:rsid w:val="00AA7D10"/>
    <w:rsid w:val="00AB250F"/>
    <w:rsid w:val="00AD1A27"/>
    <w:rsid w:val="00AD6357"/>
    <w:rsid w:val="00AE001D"/>
    <w:rsid w:val="00AE3492"/>
    <w:rsid w:val="00AE6FD7"/>
    <w:rsid w:val="00AE70DD"/>
    <w:rsid w:val="00AF10F1"/>
    <w:rsid w:val="00B03677"/>
    <w:rsid w:val="00B072EE"/>
    <w:rsid w:val="00B16C69"/>
    <w:rsid w:val="00B1766D"/>
    <w:rsid w:val="00B20AC5"/>
    <w:rsid w:val="00B2148C"/>
    <w:rsid w:val="00B3276D"/>
    <w:rsid w:val="00B33A51"/>
    <w:rsid w:val="00B414DC"/>
    <w:rsid w:val="00B4438E"/>
    <w:rsid w:val="00B56180"/>
    <w:rsid w:val="00B57863"/>
    <w:rsid w:val="00B918C9"/>
    <w:rsid w:val="00B96A7F"/>
    <w:rsid w:val="00BA2F2A"/>
    <w:rsid w:val="00BA51A8"/>
    <w:rsid w:val="00BA7AB8"/>
    <w:rsid w:val="00BA7DE9"/>
    <w:rsid w:val="00BA7DF9"/>
    <w:rsid w:val="00BB767B"/>
    <w:rsid w:val="00BD108A"/>
    <w:rsid w:val="00BD58D8"/>
    <w:rsid w:val="00BE7ACA"/>
    <w:rsid w:val="00BF7F5C"/>
    <w:rsid w:val="00C04236"/>
    <w:rsid w:val="00C0431D"/>
    <w:rsid w:val="00C17482"/>
    <w:rsid w:val="00C225A6"/>
    <w:rsid w:val="00C278D3"/>
    <w:rsid w:val="00C3268D"/>
    <w:rsid w:val="00C42256"/>
    <w:rsid w:val="00C47288"/>
    <w:rsid w:val="00C51D00"/>
    <w:rsid w:val="00C63C12"/>
    <w:rsid w:val="00C75185"/>
    <w:rsid w:val="00C77DBF"/>
    <w:rsid w:val="00C82539"/>
    <w:rsid w:val="00C83493"/>
    <w:rsid w:val="00C8545E"/>
    <w:rsid w:val="00C96F87"/>
    <w:rsid w:val="00CA297F"/>
    <w:rsid w:val="00CA34BC"/>
    <w:rsid w:val="00CB5CBD"/>
    <w:rsid w:val="00CC3B33"/>
    <w:rsid w:val="00CC4AFC"/>
    <w:rsid w:val="00CD5D36"/>
    <w:rsid w:val="00D063FC"/>
    <w:rsid w:val="00D11F75"/>
    <w:rsid w:val="00D23830"/>
    <w:rsid w:val="00D2708C"/>
    <w:rsid w:val="00D50995"/>
    <w:rsid w:val="00D573E4"/>
    <w:rsid w:val="00D6450E"/>
    <w:rsid w:val="00D710CA"/>
    <w:rsid w:val="00D7225E"/>
    <w:rsid w:val="00D80F5C"/>
    <w:rsid w:val="00D818A1"/>
    <w:rsid w:val="00D92554"/>
    <w:rsid w:val="00D928D2"/>
    <w:rsid w:val="00D94151"/>
    <w:rsid w:val="00D970E4"/>
    <w:rsid w:val="00DA6F9F"/>
    <w:rsid w:val="00DB2C1F"/>
    <w:rsid w:val="00DC2AFD"/>
    <w:rsid w:val="00DC34AA"/>
    <w:rsid w:val="00DC649D"/>
    <w:rsid w:val="00DE1EBB"/>
    <w:rsid w:val="00DE3410"/>
    <w:rsid w:val="00DF32A8"/>
    <w:rsid w:val="00DF5D7B"/>
    <w:rsid w:val="00E16710"/>
    <w:rsid w:val="00E22D4F"/>
    <w:rsid w:val="00E54A2C"/>
    <w:rsid w:val="00E56294"/>
    <w:rsid w:val="00E720A3"/>
    <w:rsid w:val="00E72634"/>
    <w:rsid w:val="00E81AE6"/>
    <w:rsid w:val="00EB0270"/>
    <w:rsid w:val="00EB5FD3"/>
    <w:rsid w:val="00EB79EB"/>
    <w:rsid w:val="00EC156F"/>
    <w:rsid w:val="00EC3C54"/>
    <w:rsid w:val="00ED37C9"/>
    <w:rsid w:val="00ED596A"/>
    <w:rsid w:val="00F017B0"/>
    <w:rsid w:val="00F02664"/>
    <w:rsid w:val="00F02D07"/>
    <w:rsid w:val="00F06321"/>
    <w:rsid w:val="00F0669C"/>
    <w:rsid w:val="00F214F6"/>
    <w:rsid w:val="00F260E7"/>
    <w:rsid w:val="00F32DC2"/>
    <w:rsid w:val="00F351FB"/>
    <w:rsid w:val="00F460E6"/>
    <w:rsid w:val="00F52BDC"/>
    <w:rsid w:val="00F5354D"/>
    <w:rsid w:val="00F536D4"/>
    <w:rsid w:val="00F60F70"/>
    <w:rsid w:val="00F76D67"/>
    <w:rsid w:val="00F85BDD"/>
    <w:rsid w:val="00F90E31"/>
    <w:rsid w:val="00FC2C57"/>
    <w:rsid w:val="00FC4F1D"/>
    <w:rsid w:val="00FC785C"/>
    <w:rsid w:val="00FD0F6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3B62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9A6EDC1D6CD348BD73DDF0F259E039" ma:contentTypeVersion="13" ma:contentTypeDescription="Create a new document." ma:contentTypeScope="" ma:versionID="407b584465dad84e9d65c5d7ec703182">
  <xsd:schema xmlns:xsd="http://www.w3.org/2001/XMLSchema" xmlns:xs="http://www.w3.org/2001/XMLSchema" xmlns:p="http://schemas.microsoft.com/office/2006/metadata/properties" xmlns:ns3="8801e5f7-2e89-4d41-9089-f6f87909d771" xmlns:ns4="49b6728c-342c-4924-a57c-bd561076c182" targetNamespace="http://schemas.microsoft.com/office/2006/metadata/properties" ma:root="true" ma:fieldsID="32b68151e81647c7e074c5e7ca387d85" ns3:_="" ns4:_="">
    <xsd:import namespace="8801e5f7-2e89-4d41-9089-f6f87909d771"/>
    <xsd:import namespace="49b6728c-342c-4924-a57c-bd561076c1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1e5f7-2e89-4d41-9089-f6f87909d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b6728c-342c-4924-a57c-bd561076c18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CB505C-FB64-4FCE-8EF0-11B0D2E74AF8}">
  <ds:schemaRefs>
    <ds:schemaRef ds:uri="http://schemas.microsoft.com/sharepoint/v3/contenttype/forms"/>
  </ds:schemaRefs>
</ds:datastoreItem>
</file>

<file path=customXml/itemProps2.xml><?xml version="1.0" encoding="utf-8"?>
<ds:datastoreItem xmlns:ds="http://schemas.openxmlformats.org/officeDocument/2006/customXml" ds:itemID="{2524B119-DC38-4A10-8A32-2265D285F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1e5f7-2e89-4d41-9089-f6f87909d771"/>
    <ds:schemaRef ds:uri="49b6728c-342c-4924-a57c-bd561076c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DB2BA8-A350-4B05-9BF9-4AB2697563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4EBC65-4743-46E4-8AEB-D965892E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12</cp:revision>
  <cp:lastPrinted>2019-01-14T14:22:00Z</cp:lastPrinted>
  <dcterms:created xsi:type="dcterms:W3CDTF">2020-05-27T10:14:00Z</dcterms:created>
  <dcterms:modified xsi:type="dcterms:W3CDTF">2020-06-01T16:22:00Z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0x0101004B9A6EDC1D6CD348BD73DDF0F259E039</vt:lpwstr>
  </property>
</Properties>
</file>