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822B7A" w:rsidRPr="00F214F6" w14:paraId="766F2C21" w14:textId="77777777" w:rsidTr="00D970E4">
        <w:tc>
          <w:tcPr>
            <w:tcW w:w="6345" w:type="dxa"/>
          </w:tcPr>
          <w:p w14:paraId="766F2C1F" w14:textId="77777777"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1. Case</w:t>
            </w:r>
          </w:p>
        </w:tc>
        <w:tc>
          <w:tcPr>
            <w:tcW w:w="9072" w:type="dxa"/>
          </w:tcPr>
          <w:p w14:paraId="766F2C20" w14:textId="555F40EF" w:rsidR="00822B7A" w:rsidRPr="00FE3E6A" w:rsidRDefault="006C18AF" w:rsidP="00822B7A">
            <w:pPr>
              <w:rPr>
                <w:rFonts w:ascii="Arial Nova Light" w:hAnsi="Arial Nova Light" w:cs="Times New Roman"/>
                <w:color w:val="000000" w:themeColor="text1"/>
                <w:sz w:val="24"/>
                <w:szCs w:val="24"/>
              </w:rPr>
            </w:pPr>
            <w:proofErr w:type="spellStart"/>
            <w:r w:rsidRPr="006C18AF">
              <w:rPr>
                <w:rFonts w:ascii="Arial Nova Light" w:hAnsi="Arial Nova Light" w:cs="Times New Roman"/>
                <w:i/>
                <w:color w:val="000000" w:themeColor="text1"/>
                <w:sz w:val="24"/>
                <w:szCs w:val="24"/>
              </w:rPr>
              <w:t>Welsby</w:t>
            </w:r>
            <w:proofErr w:type="spellEnd"/>
            <w:r w:rsidRPr="006C18AF">
              <w:rPr>
                <w:rFonts w:ascii="Arial Nova Light" w:hAnsi="Arial Nova Light" w:cs="Times New Roman"/>
                <w:i/>
                <w:color w:val="000000" w:themeColor="text1"/>
                <w:sz w:val="24"/>
                <w:szCs w:val="24"/>
              </w:rPr>
              <w:t xml:space="preserve"> in</w:t>
            </w:r>
            <w:r>
              <w:rPr>
                <w:rFonts w:ascii="Arial Nova Light" w:hAnsi="Arial Nova Light" w:cs="Times New Roman"/>
                <w:color w:val="000000" w:themeColor="text1"/>
                <w:sz w:val="24"/>
                <w:szCs w:val="24"/>
              </w:rPr>
              <w:t xml:space="preserve"> </w:t>
            </w:r>
            <w:proofErr w:type="spellStart"/>
            <w:r w:rsidR="00137D9A" w:rsidRPr="00137D9A">
              <w:rPr>
                <w:rFonts w:ascii="Arial Nova Light" w:hAnsi="Arial Nova Light" w:cs="Times New Roman"/>
                <w:color w:val="000000" w:themeColor="text1"/>
                <w:sz w:val="24"/>
                <w:szCs w:val="24"/>
              </w:rPr>
              <w:t>Chall</w:t>
            </w:r>
            <w:proofErr w:type="spellEnd"/>
            <w:r w:rsidR="00137D9A" w:rsidRPr="00137D9A">
              <w:rPr>
                <w:rFonts w:ascii="Arial Nova Light" w:hAnsi="Arial Nova Light" w:cs="Times New Roman"/>
                <w:color w:val="000000" w:themeColor="text1"/>
                <w:sz w:val="24"/>
                <w:szCs w:val="24"/>
              </w:rPr>
              <w:t>, R. v [2019] EWCA Crim 865</w:t>
            </w:r>
          </w:p>
        </w:tc>
      </w:tr>
      <w:tr w:rsidR="00822B7A" w:rsidRPr="00F214F6" w14:paraId="766F2C24" w14:textId="77777777" w:rsidTr="00D970E4">
        <w:tc>
          <w:tcPr>
            <w:tcW w:w="6345" w:type="dxa"/>
          </w:tcPr>
          <w:p w14:paraId="766F2C22" w14:textId="77777777"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2. Date of appeal hearing</w:t>
            </w:r>
          </w:p>
        </w:tc>
        <w:tc>
          <w:tcPr>
            <w:tcW w:w="9072" w:type="dxa"/>
          </w:tcPr>
          <w:p w14:paraId="766F2C23" w14:textId="6DBAED37" w:rsidR="00822B7A" w:rsidRPr="00FE3E6A" w:rsidRDefault="00C420EB" w:rsidP="00822B7A">
            <w:pPr>
              <w:rPr>
                <w:rFonts w:ascii="Arial Nova Light" w:hAnsi="Arial Nova Light" w:cs="Times New Roman"/>
                <w:color w:val="000000" w:themeColor="text1"/>
                <w:sz w:val="24"/>
                <w:szCs w:val="24"/>
              </w:rPr>
            </w:pPr>
            <w:r w:rsidRPr="00C420EB">
              <w:rPr>
                <w:rFonts w:ascii="Arial Nova Light" w:hAnsi="Arial Nova Light" w:cs="Times New Roman"/>
                <w:color w:val="000000" w:themeColor="text1"/>
                <w:sz w:val="24"/>
                <w:szCs w:val="24"/>
              </w:rPr>
              <w:t>160519</w:t>
            </w:r>
          </w:p>
        </w:tc>
      </w:tr>
      <w:tr w:rsidR="00822B7A" w:rsidRPr="00F214F6" w14:paraId="766F2C27" w14:textId="77777777" w:rsidTr="00D970E4">
        <w:tc>
          <w:tcPr>
            <w:tcW w:w="6345" w:type="dxa"/>
          </w:tcPr>
          <w:p w14:paraId="766F2C25" w14:textId="72970A24"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 Date of original trial</w:t>
            </w:r>
            <w:r>
              <w:rPr>
                <w:rFonts w:ascii="Arial Nova Light" w:hAnsi="Arial Nova Light" w:cstheme="majorBidi"/>
                <w:color w:val="000000" w:themeColor="text1"/>
                <w:sz w:val="24"/>
                <w:szCs w:val="24"/>
              </w:rPr>
              <w:t>/conviction</w:t>
            </w:r>
          </w:p>
        </w:tc>
        <w:tc>
          <w:tcPr>
            <w:tcW w:w="9072" w:type="dxa"/>
          </w:tcPr>
          <w:p w14:paraId="766F2C26" w14:textId="56E76669" w:rsidR="00822B7A" w:rsidRPr="00F214F6" w:rsidRDefault="00C420EB" w:rsidP="00822B7A">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031218</w:t>
            </w:r>
          </w:p>
        </w:tc>
      </w:tr>
      <w:tr w:rsidR="00822B7A" w:rsidRPr="00F214F6" w14:paraId="766F2C2A" w14:textId="77777777" w:rsidTr="00FE3E6A">
        <w:trPr>
          <w:trHeight w:val="70"/>
        </w:trPr>
        <w:tc>
          <w:tcPr>
            <w:tcW w:w="6345" w:type="dxa"/>
          </w:tcPr>
          <w:p w14:paraId="766F2C28" w14:textId="77777777"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 Keywords found in case</w:t>
            </w:r>
          </w:p>
        </w:tc>
        <w:tc>
          <w:tcPr>
            <w:tcW w:w="9072" w:type="dxa"/>
          </w:tcPr>
          <w:p w14:paraId="766F2C29" w14:textId="6F664E20" w:rsidR="00822B7A" w:rsidRPr="00F214F6" w:rsidRDefault="00822B7A" w:rsidP="00822B7A">
            <w:pPr>
              <w:rPr>
                <w:rFonts w:ascii="Arial Nova Light" w:hAnsi="Arial Nova Light" w:cs="Times New Roman"/>
                <w:color w:val="000000" w:themeColor="text1"/>
                <w:sz w:val="24"/>
                <w:szCs w:val="24"/>
              </w:rPr>
            </w:pPr>
            <w:r w:rsidRPr="00822B7A">
              <w:rPr>
                <w:rFonts w:ascii="Arial Nova Light" w:hAnsi="Arial Nova Light" w:cs="Times New Roman"/>
                <w:color w:val="000000" w:themeColor="text1"/>
                <w:sz w:val="24"/>
                <w:szCs w:val="24"/>
              </w:rPr>
              <w:t>5</w:t>
            </w:r>
          </w:p>
        </w:tc>
      </w:tr>
      <w:tr w:rsidR="00822B7A" w:rsidRPr="00F214F6" w14:paraId="766F2C2D" w14:textId="77777777" w:rsidTr="00D970E4">
        <w:tc>
          <w:tcPr>
            <w:tcW w:w="6345" w:type="dxa"/>
          </w:tcPr>
          <w:p w14:paraId="766F2C2B" w14:textId="77777777"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Decision </w:t>
            </w:r>
            <w:r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433ECFE7" w:rsidR="00822B7A" w:rsidRPr="00F214F6" w:rsidRDefault="00822B7A" w:rsidP="00822B7A">
            <w:pPr>
              <w:rPr>
                <w:rFonts w:ascii="Arial Nova Light" w:hAnsi="Arial Nova Light" w:cs="Times New Roman"/>
                <w:color w:val="000000" w:themeColor="text1"/>
                <w:sz w:val="24"/>
                <w:szCs w:val="24"/>
              </w:rPr>
            </w:pPr>
            <w:r w:rsidRPr="00822B7A">
              <w:rPr>
                <w:rFonts w:ascii="Arial Nova Light" w:hAnsi="Arial Nova Light" w:cs="Times New Roman"/>
                <w:color w:val="000000" w:themeColor="text1"/>
                <w:sz w:val="24"/>
                <w:szCs w:val="24"/>
              </w:rPr>
              <w:t>1</w:t>
            </w:r>
          </w:p>
        </w:tc>
      </w:tr>
      <w:tr w:rsidR="00822B7A" w:rsidRPr="00F214F6" w14:paraId="766F2C30" w14:textId="77777777" w:rsidTr="00D970E4">
        <w:tc>
          <w:tcPr>
            <w:tcW w:w="6345" w:type="dxa"/>
          </w:tcPr>
          <w:p w14:paraId="766F2C2E" w14:textId="77777777" w:rsidR="00822B7A" w:rsidRPr="00F214F6" w:rsidRDefault="00822B7A" w:rsidP="00822B7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6. Number of pages</w:t>
            </w:r>
          </w:p>
        </w:tc>
        <w:tc>
          <w:tcPr>
            <w:tcW w:w="9072" w:type="dxa"/>
          </w:tcPr>
          <w:p w14:paraId="766F2C2F" w14:textId="21445C86" w:rsidR="00822B7A" w:rsidRPr="00983196" w:rsidRDefault="00822B7A" w:rsidP="00822B7A">
            <w:pPr>
              <w:rPr>
                <w:rFonts w:ascii="Arial Nova Light" w:hAnsi="Arial Nova Light" w:cs="Times New Roman"/>
                <w:color w:val="000000" w:themeColor="text1"/>
                <w:sz w:val="24"/>
                <w:szCs w:val="24"/>
              </w:rPr>
            </w:pPr>
            <w:r w:rsidRPr="00822B7A">
              <w:rPr>
                <w:rFonts w:ascii="Arial Nova Light" w:hAnsi="Arial Nova Light" w:cs="Times New Roman"/>
                <w:color w:val="000000" w:themeColor="text1"/>
                <w:sz w:val="24"/>
                <w:szCs w:val="24"/>
              </w:rPr>
              <w:t>12</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6E9A37FD"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503F61">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768B70C0" w:rsidR="00D970E4" w:rsidRPr="00F214F6" w:rsidRDefault="00A51A1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6D4CD7F" w:rsidR="00D970E4" w:rsidRPr="00F214F6" w:rsidRDefault="00DC6761"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17</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782F038A" w:rsidR="00D970E4" w:rsidRPr="00F214F6" w:rsidRDefault="005A7147"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79B78326"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7AC872D8"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10DD46FF"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3E1D4B10"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71DBB40E" w:rsidR="00D970E4" w:rsidRPr="00F214F6" w:rsidRDefault="006931D9"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45A8FF1B"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03F61">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05B4C142"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3903195D" w:rsidR="00D970E4" w:rsidRPr="00F214F6" w:rsidRDefault="003B397B"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22F29AD9" w:rsidR="00D970E4" w:rsidRPr="00F214F6" w:rsidRDefault="00D00EB5"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0E6E2521" w:rsidR="00D970E4" w:rsidRPr="00F214F6" w:rsidRDefault="00D66785" w:rsidP="00D66785">
            <w:pPr>
              <w:pStyle w:val="ParaLevel1"/>
              <w:numPr>
                <w:ilvl w:val="0"/>
                <w:numId w:val="0"/>
              </w:numPr>
              <w:spacing w:before="0" w:after="0"/>
              <w:rPr>
                <w:rFonts w:ascii="Arial Nova Light" w:hAnsi="Arial Nova Light" w:cstheme="majorBidi"/>
                <w:color w:val="000000" w:themeColor="text1"/>
                <w:szCs w:val="24"/>
              </w:rPr>
            </w:pPr>
            <w:bookmarkStart w:id="0" w:name="para86"/>
            <w:r w:rsidRPr="00D66785">
              <w:rPr>
                <w:rFonts w:ascii="Arial Nova Light" w:eastAsiaTheme="minorEastAsia" w:hAnsi="Arial Nova Light" w:cstheme="majorBidi"/>
                <w:iCs/>
                <w:color w:val="000000" w:themeColor="text1"/>
                <w:szCs w:val="24"/>
                <w:lang w:eastAsia="zh-CN"/>
              </w:rPr>
              <w:t xml:space="preserve">That the appellant's age and previous good character, the psychological and psychiatric history, and the fact that the appellant struck only a single blow. He submits that the </w:t>
            </w:r>
            <w:r w:rsidRPr="00D66785">
              <w:rPr>
                <w:rFonts w:ascii="Arial Nova Light" w:eastAsiaTheme="minorEastAsia" w:hAnsi="Arial Nova Light" w:cstheme="majorBidi"/>
                <w:iCs/>
                <w:color w:val="000000" w:themeColor="text1"/>
                <w:szCs w:val="24"/>
                <w:lang w:eastAsia="zh-CN"/>
              </w:rPr>
              <w:lastRenderedPageBreak/>
              <w:t>sentence was manifestly excessive. He submits that, in the absence of any other evidence or expert's report, the judge placed undue reliance on the contents of the Victim Personal Statements. He submits that the judge's finding that the victim had suffered psychological harm did not justify her conclusion that, when coupled with the physical injury, the case was one of greater harm</w:t>
            </w:r>
            <w:bookmarkEnd w:id="0"/>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2CC418FF"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F675EC">
              <w:rPr>
                <w:rFonts w:ascii="Arial Nova Light" w:hAnsi="Arial Nova Light" w:cstheme="majorBidi"/>
                <w:iCs/>
                <w:color w:val="000000" w:themeColor="text1"/>
                <w:sz w:val="24"/>
                <w:szCs w:val="24"/>
              </w:rPr>
              <w:t>2</w:t>
            </w:r>
          </w:p>
          <w:p w14:paraId="7F0057A5" w14:textId="5E41AD2F"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F675EC">
              <w:rPr>
                <w:rFonts w:ascii="Arial Nova Light" w:hAnsi="Arial Nova Light" w:cstheme="majorBidi"/>
                <w:iCs/>
                <w:color w:val="000000" w:themeColor="text1"/>
                <w:sz w:val="24"/>
                <w:szCs w:val="24"/>
              </w:rPr>
              <w:t>99</w:t>
            </w:r>
          </w:p>
          <w:p w14:paraId="766F2C5E" w14:textId="03E796A7"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F675EC">
              <w:rPr>
                <w:rFonts w:ascii="Arial Nova Light" w:hAnsi="Arial Nova Light" w:cstheme="majorBidi"/>
                <w:iCs/>
                <w:color w:val="000000" w:themeColor="text1"/>
                <w:sz w:val="24"/>
                <w:szCs w:val="24"/>
              </w:rPr>
              <w:t>99</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05BC37B4" w:rsidR="00D7225E" w:rsidRPr="00F214F6" w:rsidRDefault="00F675EC"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66233486"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5BF5B10D"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4E49CD2B"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5D727D01"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797A7813"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2C37CFE7" w:rsidR="00D970E4" w:rsidRPr="00F214F6" w:rsidRDefault="00F675EC"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1C0139A2" w:rsidR="00D970E4" w:rsidRPr="00F214F6" w:rsidRDefault="000C35BE"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7C03100B" w:rsidR="00C77DBF" w:rsidRPr="00F214F6" w:rsidRDefault="000C35BE"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1F164E25"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0C35BE">
              <w:rPr>
                <w:rFonts w:ascii="Arial Nova Light" w:hAnsi="Arial Nova Light" w:cstheme="majorBidi"/>
                <w:iCs/>
                <w:color w:val="000000" w:themeColor="text1"/>
                <w:sz w:val="24"/>
                <w:szCs w:val="24"/>
              </w:rPr>
              <w:t>99</w:t>
            </w:r>
          </w:p>
          <w:p w14:paraId="766F2C7C" w14:textId="5F15329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0C35BE">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718E3151"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5029DFCB" w:rsidR="005515E1" w:rsidRPr="00F214F6" w:rsidRDefault="000C35BE"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4173295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0C35BE">
              <w:rPr>
                <w:rFonts w:ascii="Arial Nova Light" w:hAnsi="Arial Nova Light" w:cstheme="majorBidi"/>
                <w:iCs/>
                <w:color w:val="000000" w:themeColor="text1"/>
                <w:sz w:val="24"/>
                <w:szCs w:val="24"/>
              </w:rPr>
              <w:t>99</w:t>
            </w:r>
          </w:p>
          <w:p w14:paraId="766F2C85" w14:textId="764D4639"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0C35BE">
              <w:rPr>
                <w:rFonts w:ascii="Arial Nova Light" w:hAnsi="Arial Nova Light" w:cstheme="majorBidi"/>
                <w:iCs/>
                <w:color w:val="000000" w:themeColor="text1"/>
                <w:sz w:val="24"/>
                <w:szCs w:val="24"/>
              </w:rPr>
              <w:t>99</w:t>
            </w:r>
          </w:p>
        </w:tc>
      </w:tr>
      <w:tr w:rsidR="001F3B7E" w:rsidRPr="00F214F6" w14:paraId="766F2C89" w14:textId="77777777" w:rsidTr="00D970E4">
        <w:tc>
          <w:tcPr>
            <w:tcW w:w="6345" w:type="dxa"/>
          </w:tcPr>
          <w:p w14:paraId="766F2C87" w14:textId="6B04210C"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7B2BB877"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F3B7E" w:rsidRPr="00F214F6" w14:paraId="766F2C8C" w14:textId="77777777" w:rsidTr="00D970E4">
        <w:tc>
          <w:tcPr>
            <w:tcW w:w="6345" w:type="dxa"/>
          </w:tcPr>
          <w:p w14:paraId="766F2C8A" w14:textId="52DB7144"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10B31E7F"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F3B7E" w:rsidRPr="00F214F6" w14:paraId="766F2C8F" w14:textId="77777777" w:rsidTr="00D970E4">
        <w:tc>
          <w:tcPr>
            <w:tcW w:w="6345" w:type="dxa"/>
          </w:tcPr>
          <w:p w14:paraId="766F2C8D" w14:textId="3F950B92"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t>
            </w:r>
            <w:proofErr w:type="gramStart"/>
            <w:r w:rsidRPr="002512CA">
              <w:rPr>
                <w:rFonts w:ascii="Arial Nova Light" w:hAnsi="Arial Nova Light" w:cstheme="majorBidi"/>
                <w:color w:val="000000" w:themeColor="text1"/>
                <w:sz w:val="24"/>
                <w:szCs w:val="24"/>
              </w:rPr>
              <w:t>Who</w:t>
            </w:r>
            <w:proofErr w:type="gramEnd"/>
            <w:r w:rsidRPr="002512CA">
              <w:rPr>
                <w:rFonts w:ascii="Arial Nova Light" w:hAnsi="Arial Nova Light" w:cstheme="majorBidi"/>
                <w:color w:val="000000" w:themeColor="text1"/>
                <w:sz w:val="24"/>
                <w:szCs w:val="24"/>
              </w:rPr>
              <w:t xml:space="preserve">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BD75A16"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F3B7E" w:rsidRPr="00F214F6" w14:paraId="766F2C92" w14:textId="77777777" w:rsidTr="00D970E4">
        <w:tc>
          <w:tcPr>
            <w:tcW w:w="6345" w:type="dxa"/>
          </w:tcPr>
          <w:p w14:paraId="766F2C90" w14:textId="48D49B2D"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19EC800E"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F3B7E" w:rsidRPr="00F214F6" w14:paraId="766F2C95" w14:textId="77777777" w:rsidTr="00D970E4">
        <w:tc>
          <w:tcPr>
            <w:tcW w:w="6345" w:type="dxa"/>
          </w:tcPr>
          <w:p w14:paraId="766F2C93" w14:textId="25DC7A11"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19B8626E"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1F3B7E" w:rsidRPr="00F214F6" w14:paraId="766F2C98" w14:textId="77777777" w:rsidTr="00D970E4">
        <w:tc>
          <w:tcPr>
            <w:tcW w:w="6345" w:type="dxa"/>
          </w:tcPr>
          <w:p w14:paraId="766F2C96" w14:textId="3B28CEF8"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3E48ABE3"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1F3B7E" w:rsidRPr="00F214F6" w14:paraId="766F2C9B" w14:textId="77777777" w:rsidTr="00D970E4">
        <w:tc>
          <w:tcPr>
            <w:tcW w:w="6345" w:type="dxa"/>
          </w:tcPr>
          <w:p w14:paraId="766F2C99" w14:textId="2A80BEF1"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8F7A7FF"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F3B7E" w:rsidRPr="00F214F6" w14:paraId="766F2C9E" w14:textId="77777777" w:rsidTr="00D970E4">
        <w:tc>
          <w:tcPr>
            <w:tcW w:w="6345" w:type="dxa"/>
          </w:tcPr>
          <w:p w14:paraId="766F2C9C" w14:textId="6C7DA76C"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40FD1AFD"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1F3B7E" w:rsidRPr="00F214F6" w14:paraId="766F2CA1" w14:textId="77777777" w:rsidTr="00D970E4">
        <w:tc>
          <w:tcPr>
            <w:tcW w:w="6345" w:type="dxa"/>
          </w:tcPr>
          <w:p w14:paraId="766F2C9F" w14:textId="538584F3" w:rsidR="001F3B7E" w:rsidRPr="00F214F6" w:rsidRDefault="001F3B7E" w:rsidP="001F3B7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B71593" w:rsidR="001F3B7E" w:rsidRPr="00F214F6" w:rsidRDefault="001F3B7E" w:rsidP="001F3B7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45AF9A6E"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62423A">
              <w:rPr>
                <w:rFonts w:ascii="Arial Nova Light" w:hAnsi="Arial Nova Light" w:cstheme="majorBidi"/>
                <w:iCs/>
                <w:color w:val="000000" w:themeColor="text1"/>
                <w:sz w:val="24"/>
                <w:szCs w:val="24"/>
              </w:rPr>
              <w:t>1</w:t>
            </w:r>
          </w:p>
          <w:p w14:paraId="766F2CA3" w14:textId="6DB0122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412CF7" w:rsidRPr="00412CF7">
              <w:rPr>
                <w:rFonts w:ascii="Arial Nova Light" w:hAnsi="Arial Nova Light" w:cstheme="majorBidi"/>
                <w:iCs/>
                <w:color w:val="000000" w:themeColor="text1"/>
                <w:sz w:val="24"/>
                <w:szCs w:val="24"/>
              </w:rPr>
              <w:t xml:space="preserve">R v Dalton [2016] EWCA Crim 2060, R v </w:t>
            </w:r>
            <w:proofErr w:type="spellStart"/>
            <w:r w:rsidR="00412CF7" w:rsidRPr="00412CF7">
              <w:rPr>
                <w:rFonts w:ascii="Arial Nova Light" w:hAnsi="Arial Nova Light" w:cstheme="majorBidi"/>
                <w:iCs/>
                <w:color w:val="000000" w:themeColor="text1"/>
                <w:sz w:val="24"/>
                <w:szCs w:val="24"/>
              </w:rPr>
              <w:t>Egboujor</w:t>
            </w:r>
            <w:proofErr w:type="spellEnd"/>
            <w:r w:rsidR="00412CF7" w:rsidRPr="00412CF7">
              <w:rPr>
                <w:rFonts w:ascii="Arial Nova Light" w:hAnsi="Arial Nova Light" w:cstheme="majorBidi"/>
                <w:iCs/>
                <w:color w:val="000000" w:themeColor="text1"/>
                <w:sz w:val="24"/>
                <w:szCs w:val="24"/>
              </w:rPr>
              <w:t xml:space="preserve"> [2018] EWCA Crim 159 and R v Boyle [2018] EWCA Crim 2567</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4705B306" w:rsidR="00CC3B33" w:rsidRPr="00F214F6" w:rsidRDefault="00002A95" w:rsidP="00E22D4F">
            <w:pPr>
              <w:rPr>
                <w:rFonts w:ascii="Arial Nova Light" w:hAnsi="Arial Nova Light" w:cstheme="majorBidi"/>
                <w:color w:val="000000" w:themeColor="text1"/>
                <w:sz w:val="24"/>
                <w:szCs w:val="24"/>
              </w:rPr>
            </w:pPr>
            <w:r w:rsidRPr="000C35BE">
              <w:rPr>
                <w:rFonts w:ascii="Arial Nova Light" w:hAnsi="Arial Nova Light" w:cstheme="majorBidi"/>
                <w:iCs/>
                <w:color w:val="000000" w:themeColor="text1"/>
                <w:sz w:val="24"/>
                <w:szCs w:val="24"/>
              </w:rPr>
              <w:t xml:space="preserve">Lord Justice </w:t>
            </w:r>
            <w:proofErr w:type="spellStart"/>
            <w:r w:rsidRPr="000C35BE">
              <w:rPr>
                <w:rFonts w:ascii="Arial Nova Light" w:hAnsi="Arial Nova Light" w:cstheme="majorBidi"/>
                <w:iCs/>
                <w:color w:val="000000" w:themeColor="text1"/>
                <w:sz w:val="24"/>
                <w:szCs w:val="24"/>
              </w:rPr>
              <w:t>Holroyde</w:t>
            </w:r>
            <w:proofErr w:type="spellEnd"/>
            <w:r>
              <w:rPr>
                <w:rFonts w:ascii="Arial Nova Light" w:hAnsi="Arial Nova Light" w:cstheme="majorBidi"/>
                <w:iCs/>
                <w:color w:val="000000" w:themeColor="text1"/>
                <w:sz w:val="24"/>
                <w:szCs w:val="24"/>
              </w:rPr>
              <w:t xml:space="preserve">, </w:t>
            </w:r>
            <w:r w:rsidRPr="000C35BE">
              <w:rPr>
                <w:rFonts w:ascii="Arial Nova Light" w:hAnsi="Arial Nova Light" w:cstheme="majorBidi"/>
                <w:iCs/>
                <w:color w:val="000000" w:themeColor="text1"/>
                <w:sz w:val="24"/>
                <w:szCs w:val="24"/>
              </w:rPr>
              <w:t xml:space="preserve">Mr Justice </w:t>
            </w:r>
            <w:proofErr w:type="spellStart"/>
            <w:r w:rsidRPr="000C35BE">
              <w:rPr>
                <w:rFonts w:ascii="Arial Nova Light" w:hAnsi="Arial Nova Light" w:cstheme="majorBidi"/>
                <w:iCs/>
                <w:color w:val="000000" w:themeColor="text1"/>
                <w:sz w:val="24"/>
                <w:szCs w:val="24"/>
              </w:rPr>
              <w:t>Popplewell</w:t>
            </w:r>
            <w:proofErr w:type="spellEnd"/>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and</w:t>
            </w:r>
            <w:r>
              <w:rPr>
                <w:rFonts w:ascii="Arial Nova Light" w:hAnsi="Arial Nova Light" w:cstheme="majorBidi"/>
                <w:iCs/>
                <w:color w:val="000000" w:themeColor="text1"/>
                <w:sz w:val="24"/>
                <w:szCs w:val="24"/>
              </w:rPr>
              <w:t xml:space="preserve"> </w:t>
            </w:r>
            <w:r w:rsidR="004D022C" w:rsidRPr="000C35BE">
              <w:rPr>
                <w:rFonts w:ascii="Arial Nova Light" w:hAnsi="Arial Nova Light" w:cstheme="majorBidi"/>
                <w:iCs/>
                <w:color w:val="000000" w:themeColor="text1"/>
                <w:sz w:val="24"/>
                <w:szCs w:val="24"/>
              </w:rPr>
              <w:t>Judge Rees</w:t>
            </w:r>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2EF9A574" w:rsidR="00CC3B33" w:rsidRPr="00002A95" w:rsidRDefault="00BE2359" w:rsidP="00002A95">
            <w:pPr>
              <w:suppressAutoHyphens/>
              <w:rPr>
                <w:rFonts w:ascii="Arial Nova Light" w:hAnsi="Arial Nova Light" w:cstheme="majorBidi"/>
                <w:iCs/>
                <w:color w:val="000000" w:themeColor="text1"/>
                <w:sz w:val="24"/>
                <w:szCs w:val="24"/>
              </w:rPr>
            </w:pPr>
            <w:r w:rsidRPr="00BE2359">
              <w:rPr>
                <w:rFonts w:ascii="Arial Nova Light" w:hAnsi="Arial Nova Light" w:cstheme="majorBidi"/>
                <w:iCs/>
                <w:color w:val="000000" w:themeColor="text1"/>
                <w:sz w:val="24"/>
                <w:szCs w:val="24"/>
              </w:rPr>
              <w:t xml:space="preserve">Mr David Bright appeared on behalf of the Appellant Oliver </w:t>
            </w:r>
            <w:proofErr w:type="spellStart"/>
            <w:r w:rsidRPr="00BE2359">
              <w:rPr>
                <w:rFonts w:ascii="Arial Nova Light" w:hAnsi="Arial Nova Light" w:cstheme="majorBidi"/>
                <w:iCs/>
                <w:color w:val="000000" w:themeColor="text1"/>
                <w:sz w:val="24"/>
                <w:szCs w:val="24"/>
              </w:rPr>
              <w:t>Welsby</w:t>
            </w:r>
            <w:proofErr w:type="spellEnd"/>
            <w:r w:rsidR="00AC0B3A">
              <w:rPr>
                <w:rFonts w:ascii="Arial Nova Light" w:hAnsi="Arial Nova Light" w:cstheme="majorBidi"/>
                <w:iCs/>
                <w:color w:val="000000" w:themeColor="text1"/>
                <w:sz w:val="24"/>
                <w:szCs w:val="24"/>
              </w:rPr>
              <w:t xml:space="preserve">. </w:t>
            </w:r>
            <w:r w:rsidR="004D022C" w:rsidRPr="00002A95">
              <w:rPr>
                <w:rFonts w:ascii="Arial Nova Light" w:hAnsi="Arial Nova Light" w:cstheme="majorBidi"/>
                <w:iCs/>
                <w:color w:val="000000" w:themeColor="text1"/>
                <w:sz w:val="24"/>
                <w:szCs w:val="24"/>
              </w:rPr>
              <w:t>Mr John Price appeared on behalf of the Crown</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2BE91B12"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503F61">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6424C0C9" w:rsidR="00CC3B33" w:rsidRPr="00F214F6" w:rsidRDefault="00241E1A"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190718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2EC1C0E8"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E41704">
              <w:rPr>
                <w:rFonts w:ascii="Arial Nova Light" w:hAnsi="Arial Nova Light" w:cstheme="majorBidi"/>
                <w:iCs/>
                <w:color w:val="000000" w:themeColor="text1"/>
                <w:sz w:val="24"/>
                <w:szCs w:val="24"/>
              </w:rPr>
              <w:t>1</w:t>
            </w:r>
          </w:p>
          <w:p w14:paraId="766F2CB3" w14:textId="3AA35053"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Q46b:</w:t>
            </w:r>
            <w:r w:rsidR="00DD1C22">
              <w:rPr>
                <w:rFonts w:ascii="Arial Nova Light" w:hAnsi="Arial Nova Light" w:cstheme="majorBidi"/>
                <w:color w:val="000000" w:themeColor="text1"/>
                <w:sz w:val="24"/>
                <w:szCs w:val="24"/>
              </w:rPr>
              <w:t xml:space="preserve"> 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6169DC6E" w:rsidR="00CC3B33" w:rsidRPr="00F214F6" w:rsidRDefault="00002A9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6FEAF64B"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DD1C22">
              <w:rPr>
                <w:rFonts w:ascii="Arial Nova Light" w:hAnsi="Arial Nova Light" w:cstheme="majorBidi"/>
                <w:iCs/>
                <w:color w:val="000000" w:themeColor="text1"/>
                <w:sz w:val="24"/>
                <w:szCs w:val="24"/>
              </w:rPr>
              <w:t>1</w:t>
            </w:r>
          </w:p>
          <w:p w14:paraId="766F2CB9" w14:textId="0EEB943B"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DD1C22">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0253E200" w:rsidR="004A44C9" w:rsidRPr="00F214F6" w:rsidRDefault="00DD1C22"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19289EF6" w:rsidR="00CC3B33" w:rsidRPr="00F214F6" w:rsidRDefault="00241E1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Wounding with intent</w:t>
            </w:r>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230015A2"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E41704">
              <w:rPr>
                <w:rFonts w:ascii="Arial Nova Light" w:hAnsi="Arial Nova Light" w:cstheme="majorBidi"/>
                <w:iCs/>
                <w:color w:val="000000" w:themeColor="text1"/>
                <w:sz w:val="24"/>
                <w:szCs w:val="24"/>
              </w:rPr>
              <w:t>1</w:t>
            </w:r>
          </w:p>
          <w:p w14:paraId="766F2CC2" w14:textId="1E2B7550"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E41704">
              <w:rPr>
                <w:rFonts w:ascii="Arial Nova Light" w:hAnsi="Arial Nova Light" w:cstheme="majorBidi"/>
                <w:iCs/>
                <w:color w:val="000000" w:themeColor="text1"/>
                <w:sz w:val="24"/>
                <w:szCs w:val="24"/>
              </w:rPr>
              <w:t>Eyewitness evidence</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2BB73528"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E41704">
              <w:rPr>
                <w:rFonts w:ascii="Arial Nova Light" w:hAnsi="Arial Nova Light" w:cstheme="majorBidi"/>
                <w:iCs/>
                <w:color w:val="000000" w:themeColor="text1"/>
                <w:sz w:val="24"/>
                <w:szCs w:val="24"/>
              </w:rPr>
              <w:t>1</w:t>
            </w:r>
          </w:p>
          <w:p w14:paraId="766F2CC5" w14:textId="4E7DA9F9"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Q52b:</w:t>
            </w:r>
            <w:r w:rsidR="00E41704">
              <w:rPr>
                <w:rFonts w:ascii="Arial Nova Light" w:hAnsi="Arial Nova Light" w:cstheme="majorBidi"/>
                <w:iCs/>
                <w:color w:val="000000" w:themeColor="text1"/>
                <w:sz w:val="24"/>
                <w:szCs w:val="24"/>
              </w:rPr>
              <w:t xml:space="preserve"> Pre-sentence report; </w:t>
            </w:r>
            <w:r w:rsidR="00A460A4">
              <w:rPr>
                <w:rFonts w:ascii="Arial Nova Light" w:hAnsi="Arial Nova Light" w:cstheme="majorBidi"/>
                <w:iCs/>
                <w:color w:val="000000" w:themeColor="text1"/>
                <w:sz w:val="24"/>
                <w:szCs w:val="24"/>
              </w:rPr>
              <w:t>Psychiatric report</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0E4CD5F4"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E41704">
              <w:rPr>
                <w:rFonts w:ascii="Arial Nova Light" w:hAnsi="Arial Nova Light" w:cstheme="majorBidi"/>
                <w:iCs/>
                <w:color w:val="000000" w:themeColor="text1"/>
                <w:sz w:val="24"/>
                <w:szCs w:val="24"/>
              </w:rPr>
              <w:t>1</w:t>
            </w:r>
          </w:p>
          <w:p w14:paraId="766F2CC8" w14:textId="5C376A42"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FE0508">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00440C58" w:rsidR="00CC3B33" w:rsidRPr="00F214F6" w:rsidRDefault="00241E1A"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w:t>
            </w:r>
            <w:r w:rsidR="00FE0508">
              <w:rPr>
                <w:rFonts w:ascii="Arial Nova Light" w:hAnsi="Arial Nova Light" w:cstheme="majorBidi"/>
                <w:color w:val="000000" w:themeColor="text1"/>
                <w:sz w:val="24"/>
                <w:szCs w:val="24"/>
              </w:rPr>
              <w:t xml:space="preserve"> years imprisonment</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08E98A5B" w:rsidR="00D7225E" w:rsidRPr="00F214F6" w:rsidRDefault="00FE050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113F31FE" w:rsidR="00CC3B33" w:rsidRPr="00F214F6" w:rsidRDefault="00FE0508"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FEC7604" w:rsidR="00DC6761" w:rsidRPr="00F214F6" w:rsidRDefault="00C550AE"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7290572C"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503F61">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417CA6E7" w14:textId="77777777" w:rsidR="00CC3B33" w:rsidRDefault="00B20F31"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61BB652"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CDD" w14:textId="6120C6EF" w:rsidR="001F19E5" w:rsidRPr="00F214F6" w:rsidRDefault="001F19E5"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3D6F7328"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20F31">
              <w:rPr>
                <w:rFonts w:ascii="Arial Nova Light" w:hAnsi="Arial Nova Light" w:cstheme="majorBidi"/>
                <w:color w:val="000000" w:themeColor="text1"/>
                <w:sz w:val="24"/>
                <w:szCs w:val="24"/>
              </w:rPr>
              <w:t>99</w:t>
            </w:r>
          </w:p>
          <w:p w14:paraId="33DEAAF5"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20F31">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0051383F" w14:textId="77777777" w:rsidR="001F19E5" w:rsidRPr="001F19E5" w:rsidRDefault="001F19E5" w:rsidP="001F19E5">
            <w:pPr>
              <w:rPr>
                <w:rFonts w:ascii="Arial Nova Light" w:hAnsi="Arial Nova Light" w:cstheme="majorBidi"/>
                <w:b/>
                <w:bCs/>
                <w:color w:val="000000" w:themeColor="text1"/>
                <w:sz w:val="24"/>
                <w:szCs w:val="24"/>
              </w:rPr>
            </w:pPr>
            <w:r w:rsidRPr="001F19E5">
              <w:rPr>
                <w:rFonts w:ascii="Arial Nova Light" w:hAnsi="Arial Nova Light" w:cstheme="majorBidi"/>
                <w:b/>
                <w:bCs/>
                <w:color w:val="000000" w:themeColor="text1"/>
                <w:sz w:val="24"/>
                <w:szCs w:val="24"/>
              </w:rPr>
              <w:t>Annotations:</w:t>
            </w:r>
          </w:p>
          <w:p w14:paraId="766F2CE0" w14:textId="1D648212" w:rsidR="001F19E5" w:rsidRPr="00F214F6" w:rsidRDefault="001F19E5"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1F321BE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079A0107"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4774C354"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6DEE3856" w:rsidR="00D92554"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394BCD54"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731F7908"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6EE84DBF"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329E1E66" w:rsidR="00CC3B33" w:rsidRPr="00F214F6" w:rsidRDefault="00B20F31"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0032FDD3"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4554FECB" w:rsidR="00CC3B33" w:rsidRPr="00F214F6" w:rsidRDefault="00B20F31"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574CEA31"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CC14F83"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D04" w14:textId="732B1837"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70366D07"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301982E"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D07" w14:textId="3E0F68DB"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12AD5BC8"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FA6C912"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D0A" w14:textId="72E33D23"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098CC828"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8E76B2A"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D0D" w14:textId="02DA3E18"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BE987DD" w14:textId="77777777" w:rsidR="00CC3B33" w:rsidRDefault="00355B8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90DFB7B" w14:textId="77777777" w:rsidR="001F19E5" w:rsidRPr="001F19E5" w:rsidRDefault="001F19E5" w:rsidP="001F19E5">
            <w:pPr>
              <w:rPr>
                <w:rFonts w:ascii="Arial Nova Light" w:hAnsi="Arial Nova Light" w:cstheme="majorBidi"/>
                <w:b/>
                <w:bCs/>
                <w:iCs/>
                <w:color w:val="000000" w:themeColor="text1"/>
                <w:sz w:val="24"/>
                <w:szCs w:val="24"/>
              </w:rPr>
            </w:pPr>
            <w:r w:rsidRPr="001F19E5">
              <w:rPr>
                <w:rFonts w:ascii="Arial Nova Light" w:hAnsi="Arial Nova Light" w:cstheme="majorBidi"/>
                <w:b/>
                <w:bCs/>
                <w:iCs/>
                <w:color w:val="000000" w:themeColor="text1"/>
                <w:sz w:val="24"/>
                <w:szCs w:val="24"/>
              </w:rPr>
              <w:t>Annotations:</w:t>
            </w:r>
          </w:p>
          <w:p w14:paraId="766F2D10" w14:textId="20D95047"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664E1390"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355B8A">
              <w:rPr>
                <w:rFonts w:ascii="Arial Nova Light" w:hAnsi="Arial Nova Light" w:cstheme="majorBidi"/>
                <w:iCs/>
                <w:color w:val="000000" w:themeColor="text1"/>
                <w:sz w:val="24"/>
                <w:szCs w:val="24"/>
              </w:rPr>
              <w:t>99</w:t>
            </w:r>
          </w:p>
          <w:p w14:paraId="00A1B12D"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355B8A">
              <w:rPr>
                <w:rFonts w:ascii="Arial Nova Light" w:hAnsi="Arial Nova Light" w:cstheme="majorBidi"/>
                <w:iCs/>
                <w:color w:val="000000" w:themeColor="text1"/>
                <w:sz w:val="24"/>
                <w:szCs w:val="24"/>
              </w:rPr>
              <w:t>99</w:t>
            </w:r>
          </w:p>
          <w:p w14:paraId="2A273537"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13" w14:textId="47F0EC2F" w:rsidR="001F19E5" w:rsidRPr="00F214F6" w:rsidRDefault="001F19E5"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7AF341C1" w:rsidR="00CC3B33" w:rsidRPr="00F214F6" w:rsidRDefault="00355B8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2A81BF92" w:rsidR="00CC3B33" w:rsidRPr="00F214F6" w:rsidRDefault="00A65D99"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784EE8B6" w14:textId="77777777" w:rsidR="00CC3B33"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6429165"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1C" w14:textId="1482C868" w:rsidR="00980E56" w:rsidRPr="00F214F6" w:rsidRDefault="00980E56"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3BF0A11C" w:rsidR="00CC3B33" w:rsidRPr="00F214F6" w:rsidRDefault="00A65D99"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43F0259A"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503F61">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2F9AA616" w14:textId="77777777" w:rsidR="0029680B" w:rsidRDefault="00A65D99"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C584236"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29" w14:textId="36EFFBC6" w:rsidR="00980E56" w:rsidRPr="00F214F6" w:rsidRDefault="00980E56"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AA53FF4"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7555083"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2C" w14:textId="7339C771"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0E851E75"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3EE28BA"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2F" w14:textId="5FEC7D05"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4CC5BC41"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8D3EB18"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32" w14:textId="5ED5D7D4"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A255FDB"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6DB0E55"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35" w14:textId="126A7C0B"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30B4F57B"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3A2E1A"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38" w14:textId="03C8280C"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5330C64D"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11345DCE"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3B" w14:textId="464B560B"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4E8C15A5"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7C64F08C" w:rsidR="00CC3B33" w:rsidRPr="00F214F6" w:rsidRDefault="00A65D99"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622A4399" w14:textId="77777777" w:rsidR="00CC3B33" w:rsidRDefault="00A65D99"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A701E6D" w14:textId="77777777" w:rsidR="00980E56" w:rsidRPr="00980E56" w:rsidRDefault="00980E56" w:rsidP="00980E56">
            <w:pPr>
              <w:rPr>
                <w:rFonts w:ascii="Arial Nova Light" w:hAnsi="Arial Nova Light" w:cstheme="majorBidi"/>
                <w:b/>
                <w:bCs/>
                <w:iCs/>
                <w:color w:val="000000" w:themeColor="text1"/>
                <w:sz w:val="24"/>
                <w:szCs w:val="24"/>
              </w:rPr>
            </w:pPr>
            <w:r w:rsidRPr="00980E56">
              <w:rPr>
                <w:rFonts w:ascii="Arial Nova Light" w:hAnsi="Arial Nova Light" w:cstheme="majorBidi"/>
                <w:b/>
                <w:bCs/>
                <w:iCs/>
                <w:color w:val="000000" w:themeColor="text1"/>
                <w:sz w:val="24"/>
                <w:szCs w:val="24"/>
              </w:rPr>
              <w:t>Annotations:</w:t>
            </w:r>
          </w:p>
          <w:p w14:paraId="766F2D44" w14:textId="7F7C648C" w:rsidR="00980E56" w:rsidRPr="00F214F6" w:rsidRDefault="00980E56"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13FF620F"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4A5B42">
              <w:rPr>
                <w:rFonts w:ascii="Arial Nova Light" w:hAnsi="Arial Nova Light" w:cstheme="majorBidi"/>
                <w:iCs/>
                <w:color w:val="000000" w:themeColor="text1"/>
                <w:sz w:val="24"/>
                <w:szCs w:val="24"/>
              </w:rPr>
              <w:t>99</w:t>
            </w:r>
          </w:p>
          <w:p w14:paraId="76E76EFC" w14:textId="5C6B8E70"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4A5B42">
              <w:rPr>
                <w:rFonts w:ascii="Arial Nova Light" w:hAnsi="Arial Nova Light" w:cstheme="majorBidi"/>
                <w:iCs/>
                <w:color w:val="000000" w:themeColor="text1"/>
                <w:sz w:val="24"/>
                <w:szCs w:val="24"/>
              </w:rPr>
              <w:t>99</w:t>
            </w:r>
          </w:p>
          <w:p w14:paraId="766F2D47" w14:textId="46761048" w:rsidR="00980E56" w:rsidRPr="00F214F6" w:rsidRDefault="00A37DE0" w:rsidP="00A37DE0">
            <w:pPr>
              <w:rPr>
                <w:rFonts w:ascii="Arial Nova Light" w:hAnsi="Arial Nova Light" w:cstheme="majorBidi"/>
                <w:color w:val="000000" w:themeColor="text1"/>
                <w:sz w:val="24"/>
                <w:szCs w:val="24"/>
              </w:rPr>
            </w:pPr>
            <w:r w:rsidRPr="00A37DE0">
              <w:rPr>
                <w:rFonts w:ascii="Arial Nova Light" w:hAnsi="Arial Nova Light" w:cstheme="majorBidi"/>
                <w:b/>
                <w:bCs/>
                <w:iCs/>
                <w:color w:val="000000" w:themeColor="text1"/>
                <w:sz w:val="24"/>
                <w:szCs w:val="24"/>
              </w:rPr>
              <w:t>Annotations:</w:t>
            </w: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330CAFB2"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099AAC16"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496C44A7" w:rsidR="00EB79EB"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463AB4B6" w:rsidR="00F02664" w:rsidRPr="00F214F6" w:rsidRDefault="004A5B42"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003FCF07" w:rsidR="00CC3B33"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3C69130C" w:rsidR="00C77DBF" w:rsidRPr="00F214F6" w:rsidRDefault="004A5B42"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5EB4EF61"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E504E34" w14:textId="77777777" w:rsidR="00A37DE0" w:rsidRPr="00A37DE0" w:rsidRDefault="00A37DE0" w:rsidP="00A37DE0">
            <w:pPr>
              <w:rPr>
                <w:rFonts w:ascii="Arial Nova Light" w:hAnsi="Arial Nova Light" w:cstheme="majorBidi"/>
                <w:b/>
                <w:bCs/>
                <w:iCs/>
                <w:color w:val="000000" w:themeColor="text1"/>
                <w:sz w:val="24"/>
                <w:szCs w:val="24"/>
              </w:rPr>
            </w:pPr>
            <w:r w:rsidRPr="00A37DE0">
              <w:rPr>
                <w:rFonts w:ascii="Arial Nova Light" w:hAnsi="Arial Nova Light" w:cstheme="majorBidi"/>
                <w:b/>
                <w:bCs/>
                <w:iCs/>
                <w:color w:val="000000" w:themeColor="text1"/>
                <w:sz w:val="24"/>
                <w:szCs w:val="24"/>
              </w:rPr>
              <w:t>Annotations:</w:t>
            </w:r>
          </w:p>
          <w:p w14:paraId="766F2D5C" w14:textId="3A5B616A" w:rsidR="00A37DE0" w:rsidRPr="00F214F6" w:rsidRDefault="00A37DE0"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0076CB49" w14:textId="77777777" w:rsidR="00CC3B33" w:rsidRDefault="004A5B42"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86165D7" w14:textId="77777777" w:rsidR="00A37DE0" w:rsidRPr="00A37DE0" w:rsidRDefault="00A37DE0" w:rsidP="00A37DE0">
            <w:pPr>
              <w:rPr>
                <w:rFonts w:ascii="Arial Nova Light" w:hAnsi="Arial Nova Light" w:cstheme="majorBidi"/>
                <w:b/>
                <w:bCs/>
                <w:iCs/>
                <w:color w:val="000000" w:themeColor="text1"/>
                <w:sz w:val="24"/>
                <w:szCs w:val="24"/>
              </w:rPr>
            </w:pPr>
            <w:r w:rsidRPr="00A37DE0">
              <w:rPr>
                <w:rFonts w:ascii="Arial Nova Light" w:hAnsi="Arial Nova Light" w:cstheme="majorBidi"/>
                <w:b/>
                <w:bCs/>
                <w:iCs/>
                <w:color w:val="000000" w:themeColor="text1"/>
                <w:sz w:val="24"/>
                <w:szCs w:val="24"/>
              </w:rPr>
              <w:t>Annotations:</w:t>
            </w:r>
          </w:p>
          <w:p w14:paraId="766F2D5F" w14:textId="0C38F760" w:rsidR="00A37DE0" w:rsidRPr="00F214F6" w:rsidRDefault="00A37DE0"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00A41681" w14:textId="77777777" w:rsidR="00CC3B33" w:rsidRDefault="004A5B42" w:rsidP="00BA7DF9">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2</w:t>
            </w:r>
          </w:p>
          <w:p w14:paraId="31FFFB2D" w14:textId="77777777" w:rsidR="00A37DE0" w:rsidRPr="00A37DE0" w:rsidRDefault="00A37DE0" w:rsidP="00A37DE0">
            <w:pPr>
              <w:rPr>
                <w:rFonts w:ascii="Arial Nova Light" w:hAnsi="Arial Nova Light" w:cstheme="majorBidi"/>
                <w:b/>
                <w:bCs/>
                <w:iCs/>
                <w:color w:val="000000" w:themeColor="text1"/>
                <w:sz w:val="24"/>
                <w:szCs w:val="24"/>
              </w:rPr>
            </w:pPr>
            <w:r w:rsidRPr="00A37DE0">
              <w:rPr>
                <w:rFonts w:ascii="Arial Nova Light" w:hAnsi="Arial Nova Light" w:cstheme="majorBidi"/>
                <w:b/>
                <w:bCs/>
                <w:iCs/>
                <w:color w:val="000000" w:themeColor="text1"/>
                <w:sz w:val="24"/>
                <w:szCs w:val="24"/>
              </w:rPr>
              <w:t>Annotations:</w:t>
            </w:r>
          </w:p>
          <w:p w14:paraId="766F2D62" w14:textId="66164D65" w:rsidR="00A37DE0" w:rsidRPr="00F214F6" w:rsidRDefault="00A37DE0" w:rsidP="00BA7DF9">
            <w:pPr>
              <w:rPr>
                <w:rFonts w:ascii="Arial Nova Light" w:hAnsi="Arial Nova Light" w:cstheme="majorBidi"/>
                <w:color w:val="000000" w:themeColor="text1"/>
                <w:sz w:val="24"/>
                <w:szCs w:val="24"/>
              </w:rPr>
            </w:pPr>
            <w:bookmarkStart w:id="1" w:name="_GoBack"/>
            <w:bookmarkEnd w:id="1"/>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lastRenderedPageBreak/>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538CD78F" w:rsidR="00A35D9A" w:rsidRPr="00F214F6" w:rsidRDefault="0039549D"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397AC1CA" w:rsidR="00CC3B33" w:rsidRPr="00F214F6" w:rsidRDefault="0039549D"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09F0BA72"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503F61">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0B2605" w:rsidRPr="00F214F6" w14:paraId="6E40CE34" w14:textId="77777777" w:rsidTr="00AD1A27">
        <w:tc>
          <w:tcPr>
            <w:tcW w:w="6345" w:type="dxa"/>
          </w:tcPr>
          <w:p w14:paraId="034FB51C" w14:textId="7C57186D" w:rsidR="000B2605" w:rsidRPr="00F214F6" w:rsidRDefault="000B2605" w:rsidP="000B2605">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22801AC2" w14:textId="77777777" w:rsidR="000B2605" w:rsidRPr="00CA6EFA" w:rsidRDefault="000B2605" w:rsidP="000B2605">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99</w:t>
            </w:r>
          </w:p>
          <w:p w14:paraId="23E39E68" w14:textId="278F539A" w:rsidR="000B2605" w:rsidRPr="00F214F6" w:rsidRDefault="000B2605" w:rsidP="000B2605">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2E9FE785"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503F61">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31B202F4"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16BB9F26" w:rsidR="00907A59" w:rsidRPr="00F214F6" w:rsidRDefault="0039549D"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24F4FD0C"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FE7CCE8"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58B62922"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1BE524E5"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1DAD20D3"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25F6823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lastRenderedPageBreak/>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639D558A"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4E8A34DF"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5F5FEA6B"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37F552B1" w:rsidR="000F5116" w:rsidRPr="00F214F6" w:rsidRDefault="0039549D"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85AA5" w:rsidRPr="00F214F6" w14:paraId="4BF2A686" w14:textId="77777777" w:rsidTr="00D33797">
        <w:tc>
          <w:tcPr>
            <w:tcW w:w="6345" w:type="dxa"/>
            <w:tcBorders>
              <w:top w:val="single" w:sz="4" w:space="0" w:color="auto"/>
              <w:left w:val="single" w:sz="4" w:space="0" w:color="auto"/>
              <w:bottom w:val="single" w:sz="4" w:space="0" w:color="auto"/>
              <w:right w:val="single" w:sz="4" w:space="0" w:color="auto"/>
            </w:tcBorders>
          </w:tcPr>
          <w:p w14:paraId="70658491" w14:textId="62A37686" w:rsidR="00885AA5" w:rsidRPr="00F214F6" w:rsidRDefault="00885AA5" w:rsidP="00885AA5">
            <w:pPr>
              <w:rPr>
                <w:rFonts w:ascii="Arial Nova Light" w:hAnsi="Arial Nova Light" w:cstheme="majorBidi"/>
                <w:color w:val="000000" w:themeColor="text1"/>
                <w:sz w:val="24"/>
                <w:szCs w:val="24"/>
              </w:rPr>
            </w:pPr>
            <w:r>
              <w:rPr>
                <w:rFonts w:ascii="Arial Nova Light" w:hAnsi="Arial Nova Light"/>
                <w:sz w:val="24"/>
                <w:szCs w:val="24"/>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2955E396" w14:textId="77777777" w:rsidR="00885AA5" w:rsidRPr="004408F8" w:rsidRDefault="00885AA5" w:rsidP="00885AA5">
            <w:pPr>
              <w:tabs>
                <w:tab w:val="left" w:pos="720"/>
              </w:tabs>
              <w:suppressAutoHyphens/>
              <w:outlineLvl w:val="0"/>
              <w:rPr>
                <w:rFonts w:ascii="Arial Nova Light" w:eastAsia="Times New Roman" w:hAnsi="Arial Nova Light" w:cs="Times New Roman"/>
                <w:sz w:val="24"/>
                <w:szCs w:val="20"/>
                <w:lang w:eastAsia="en-US"/>
              </w:rPr>
            </w:pPr>
            <w:r w:rsidRPr="004408F8">
              <w:rPr>
                <w:rFonts w:ascii="Arial Nova Light" w:eastAsia="Times New Roman" w:hAnsi="Arial Nova Light" w:cs="Times New Roman"/>
                <w:sz w:val="24"/>
                <w:szCs w:val="20"/>
                <w:lang w:eastAsia="en-US"/>
              </w:rPr>
              <w:t>Q115. 2</w:t>
            </w:r>
          </w:p>
          <w:p w14:paraId="019BAAC3" w14:textId="5F08C064" w:rsidR="00885AA5" w:rsidRDefault="00885AA5" w:rsidP="00885AA5">
            <w:pPr>
              <w:pStyle w:val="ParaLevel1"/>
              <w:numPr>
                <w:ilvl w:val="0"/>
                <w:numId w:val="0"/>
              </w:numPr>
              <w:spacing w:before="0" w:after="0"/>
              <w:jc w:val="left"/>
              <w:rPr>
                <w:rFonts w:ascii="Arial Nova Light" w:hAnsi="Arial Nova Light"/>
                <w:color w:val="000000" w:themeColor="text1"/>
              </w:rPr>
            </w:pPr>
            <w:r w:rsidRPr="004408F8">
              <w:rPr>
                <w:rFonts w:ascii="Arial Nova Light" w:eastAsiaTheme="minorEastAsia" w:hAnsi="Arial Nova Light" w:cstheme="minorBidi"/>
                <w:color w:val="000000" w:themeColor="text1"/>
                <w:sz w:val="22"/>
                <w:szCs w:val="22"/>
                <w:lang w:eastAsia="zh-CN"/>
              </w:rPr>
              <w:t>Q115b. 99</w:t>
            </w:r>
          </w:p>
        </w:tc>
      </w:tr>
      <w:tr w:rsidR="00885AA5" w:rsidRPr="00F214F6" w14:paraId="151E859D" w14:textId="77777777" w:rsidTr="00D33797">
        <w:tc>
          <w:tcPr>
            <w:tcW w:w="6345" w:type="dxa"/>
            <w:tcBorders>
              <w:top w:val="single" w:sz="4" w:space="0" w:color="auto"/>
              <w:left w:val="single" w:sz="4" w:space="0" w:color="auto"/>
              <w:bottom w:val="single" w:sz="4" w:space="0" w:color="auto"/>
              <w:right w:val="single" w:sz="4" w:space="0" w:color="auto"/>
            </w:tcBorders>
          </w:tcPr>
          <w:p w14:paraId="5513769D" w14:textId="4EA45E9E" w:rsidR="00885AA5" w:rsidRDefault="00885AA5" w:rsidP="00885AA5">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6B1C8F93" w14:textId="77777777" w:rsidR="00885AA5" w:rsidRDefault="00885AA5" w:rsidP="00885AA5">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2</w:t>
            </w:r>
          </w:p>
          <w:p w14:paraId="66BA5367" w14:textId="41BCDEBB" w:rsidR="00885AA5" w:rsidRDefault="00885AA5" w:rsidP="00885AA5">
            <w:pPr>
              <w:pStyle w:val="ParaLevel1"/>
              <w:numPr>
                <w:ilvl w:val="0"/>
                <w:numId w:val="0"/>
              </w:numPr>
              <w:tabs>
                <w:tab w:val="left" w:pos="720"/>
              </w:tabs>
              <w:spacing w:before="0" w:after="0"/>
              <w:jc w:val="left"/>
              <w:rPr>
                <w:rFonts w:ascii="Arial Nova Light" w:hAnsi="Arial Nova Light"/>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6F975EA8" w:rsidR="007B467D" w:rsidRPr="00F214F6" w:rsidRDefault="000B2605" w:rsidP="000B2605">
            <w:pPr>
              <w:pStyle w:val="ParaLevel1"/>
              <w:numPr>
                <w:ilvl w:val="0"/>
                <w:numId w:val="0"/>
              </w:numPr>
              <w:spacing w:before="0" w:after="0"/>
              <w:rPr>
                <w:rFonts w:ascii="Arial Nova Light" w:hAnsi="Arial Nova Light"/>
                <w:color w:val="000000" w:themeColor="text1"/>
              </w:rPr>
            </w:pPr>
            <w:r>
              <w:rPr>
                <w:rFonts w:ascii="Arial Nova Light" w:hAnsi="Arial Nova Light"/>
                <w:color w:val="000000" w:themeColor="text1"/>
              </w:rPr>
              <w:t>This was one of five cases heard together owing to the common issue</w:t>
            </w:r>
            <w:r>
              <w:t xml:space="preserve"> </w:t>
            </w:r>
            <w:r w:rsidRPr="00C823BE">
              <w:rPr>
                <w:rFonts w:ascii="Arial Nova Light" w:hAnsi="Arial Nova Light"/>
                <w:color w:val="000000" w:themeColor="text1"/>
              </w:rPr>
              <w:t>as to the approach a sentencing judge should take when assessing for the purposes of a relevant sentencing guideline whether a victim of crime has suffered severe psychological harm.</w:t>
            </w:r>
            <w:r>
              <w:rPr>
                <w:rFonts w:ascii="Arial Nova Light" w:hAnsi="Arial Nova Light"/>
                <w:color w:val="000000" w:themeColor="text1"/>
              </w:rPr>
              <w:t xml:space="preserve"> The questions raised for all five of these cases concerned whether: (1) t</w:t>
            </w:r>
            <w:r w:rsidRPr="00F93608">
              <w:rPr>
                <w:rFonts w:ascii="Arial Nova Light" w:hAnsi="Arial Nova Light"/>
                <w:color w:val="000000" w:themeColor="text1"/>
              </w:rPr>
              <w:t xml:space="preserve">he court </w:t>
            </w:r>
            <w:r>
              <w:rPr>
                <w:rFonts w:ascii="Arial Nova Light" w:hAnsi="Arial Nova Light"/>
                <w:color w:val="000000" w:themeColor="text1"/>
              </w:rPr>
              <w:t xml:space="preserve">should </w:t>
            </w:r>
            <w:r w:rsidRPr="00F93608">
              <w:rPr>
                <w:rFonts w:ascii="Arial Nova Light" w:hAnsi="Arial Nova Light"/>
                <w:color w:val="000000" w:themeColor="text1"/>
              </w:rPr>
              <w:t>obtain expert evidence before making a finding of severe psychological</w:t>
            </w:r>
            <w:r>
              <w:rPr>
                <w:rFonts w:ascii="Arial Nova Light" w:hAnsi="Arial Nova Light"/>
                <w:color w:val="000000" w:themeColor="text1"/>
              </w:rPr>
              <w:t xml:space="preserve"> </w:t>
            </w:r>
            <w:r w:rsidRPr="00F93608">
              <w:rPr>
                <w:rFonts w:ascii="Arial Nova Light" w:hAnsi="Arial Nova Light"/>
                <w:color w:val="000000" w:themeColor="text1"/>
              </w:rPr>
              <w:t>harm?</w:t>
            </w:r>
            <w:r>
              <w:rPr>
                <w:rFonts w:ascii="Arial Nova Light" w:hAnsi="Arial Nova Light"/>
                <w:color w:val="000000" w:themeColor="text1"/>
              </w:rPr>
              <w:t xml:space="preserve"> (2) </w:t>
            </w:r>
            <w:r w:rsidRPr="00F93608">
              <w:rPr>
                <w:rFonts w:ascii="Arial Nova Light" w:hAnsi="Arial Nova Light"/>
                <w:color w:val="000000" w:themeColor="text1"/>
              </w:rPr>
              <w:t xml:space="preserve">If not, on what evidence can it act? </w:t>
            </w:r>
            <w:proofErr w:type="gramStart"/>
            <w:r>
              <w:rPr>
                <w:rFonts w:ascii="Arial Nova Light" w:hAnsi="Arial Nova Light"/>
                <w:color w:val="000000" w:themeColor="text1"/>
              </w:rPr>
              <w:t xml:space="preserve">(3) </w:t>
            </w:r>
            <w:r w:rsidRPr="00F93608">
              <w:rPr>
                <w:rFonts w:ascii="Arial Nova Light" w:hAnsi="Arial Nova Light"/>
                <w:color w:val="000000" w:themeColor="text1"/>
              </w:rPr>
              <w:t>In particular, can</w:t>
            </w:r>
            <w:proofErr w:type="gramEnd"/>
            <w:r w:rsidRPr="00F93608">
              <w:rPr>
                <w:rFonts w:ascii="Arial Nova Light" w:hAnsi="Arial Nova Light"/>
                <w:color w:val="000000" w:themeColor="text1"/>
              </w:rPr>
              <w:t xml:space="preserve"> the court make such a finding on the basis only of the contents of a Victim Personal Statement ("VPS")?</w:t>
            </w:r>
            <w:r>
              <w:rPr>
                <w:rFonts w:ascii="Arial Nova Light" w:hAnsi="Arial Nova Light"/>
                <w:color w:val="000000" w:themeColor="text1"/>
              </w:rPr>
              <w:t xml:space="preserve"> Defence for one of the five appellant accepted that </w:t>
            </w:r>
            <w:r w:rsidRPr="003059AD">
              <w:rPr>
                <w:rFonts w:ascii="Arial Nova Light" w:hAnsi="Arial Nova Light"/>
                <w:color w:val="000000" w:themeColor="text1"/>
              </w:rPr>
              <w:t>expert evidence was not</w:t>
            </w:r>
            <w:r>
              <w:rPr>
                <w:rFonts w:ascii="Arial Nova Light" w:hAnsi="Arial Nova Light"/>
                <w:color w:val="000000" w:themeColor="text1"/>
              </w:rPr>
              <w:t xml:space="preserve"> </w:t>
            </w:r>
            <w:r w:rsidRPr="003059AD">
              <w:rPr>
                <w:rFonts w:ascii="Arial Nova Light" w:hAnsi="Arial Nova Light"/>
                <w:color w:val="000000" w:themeColor="text1"/>
              </w:rPr>
              <w:t>necessary in every case but submitted that consideration should be given to obtaining a clinical assessment of the psychological state of a victim whenever there is scope for argument as to the degree of psychological harm. She submitted that the court should be able to identify exactly what harm has been caused</w:t>
            </w:r>
            <w:r>
              <w:rPr>
                <w:rFonts w:ascii="Arial Nova Light" w:hAnsi="Arial Nova Light"/>
                <w:color w:val="000000" w:themeColor="text1"/>
              </w:rPr>
              <w:t xml:space="preserve"> </w:t>
            </w:r>
            <w:r w:rsidRPr="003059AD">
              <w:rPr>
                <w:rFonts w:ascii="Arial Nova Light" w:hAnsi="Arial Nova Light"/>
                <w:color w:val="000000" w:themeColor="text1"/>
              </w:rPr>
              <w:t>and not rely on the mere assertion of the victim</w:t>
            </w:r>
            <w:r>
              <w:rPr>
                <w:rFonts w:ascii="Arial Nova Light" w:hAnsi="Arial Nova Light"/>
                <w:color w:val="000000" w:themeColor="text1"/>
              </w:rPr>
              <w:t xml:space="preserve">. She furthered that the court </w:t>
            </w:r>
            <w:r w:rsidRPr="00A62F3D">
              <w:rPr>
                <w:rFonts w:ascii="Arial Nova Light" w:hAnsi="Arial Nova Light"/>
                <w:color w:val="000000" w:themeColor="text1"/>
              </w:rPr>
              <w:t>should therefore require a clinical assessment of the victim before making a finding of severe psychological harm</w:t>
            </w:r>
            <w:r>
              <w:rPr>
                <w:rFonts w:ascii="Arial Nova Light" w:hAnsi="Arial Nova Light"/>
                <w:color w:val="000000" w:themeColor="text1"/>
              </w:rPr>
              <w:t xml:space="preserve">. In response prosecution contended </w:t>
            </w:r>
            <w:r w:rsidRPr="007521EC">
              <w:rPr>
                <w:rFonts w:ascii="Arial Nova Light" w:hAnsi="Arial Nova Light"/>
                <w:color w:val="000000" w:themeColor="text1"/>
              </w:rPr>
              <w:t>that there is no such requirement and that it is appropriate for judges to use their forensic experience to make the necessary judgment. Expert evidence may be received, but it is not a necessary requirement and will only rarely help a judge.</w:t>
            </w:r>
            <w:r>
              <w:rPr>
                <w:rFonts w:ascii="Arial Nova Light" w:hAnsi="Arial Nova Light"/>
                <w:color w:val="000000" w:themeColor="text1"/>
              </w:rPr>
              <w:t xml:space="preserve"> Para 12. </w:t>
            </w:r>
            <w:r w:rsidRPr="008B1DF0">
              <w:rPr>
                <w:rFonts w:ascii="Arial Nova Light" w:hAnsi="Arial Nova Light"/>
                <w:color w:val="000000" w:themeColor="text1"/>
              </w:rPr>
              <w:t xml:space="preserve">It is </w:t>
            </w:r>
            <w:r>
              <w:rPr>
                <w:rFonts w:ascii="Arial Nova Light" w:hAnsi="Arial Nova Light"/>
                <w:color w:val="000000" w:themeColor="text1"/>
              </w:rPr>
              <w:t>was subsequently</w:t>
            </w:r>
            <w:r w:rsidRPr="008B1DF0">
              <w:rPr>
                <w:rFonts w:ascii="Arial Nova Light" w:hAnsi="Arial Nova Light"/>
                <w:color w:val="000000" w:themeColor="text1"/>
              </w:rPr>
              <w:t xml:space="preserve"> submitted that in the absence of expert evidence a judge has no benchmark against which to assess whether psychological harm is severe. No guidance is given as to whether, for example, such an assessment can be made </w:t>
            </w:r>
            <w:proofErr w:type="gramStart"/>
            <w:r w:rsidRPr="008B1DF0">
              <w:rPr>
                <w:rFonts w:ascii="Arial Nova Light" w:hAnsi="Arial Nova Light"/>
                <w:color w:val="000000" w:themeColor="text1"/>
              </w:rPr>
              <w:t>on the basis of</w:t>
            </w:r>
            <w:proofErr w:type="gramEnd"/>
            <w:r w:rsidRPr="008B1DF0">
              <w:rPr>
                <w:rFonts w:ascii="Arial Nova Light" w:hAnsi="Arial Nova Light"/>
                <w:color w:val="000000" w:themeColor="text1"/>
              </w:rPr>
              <w:t xml:space="preserve"> a single adverse psychological impact or whether a combination of </w:t>
            </w:r>
            <w:r w:rsidRPr="008B1DF0">
              <w:rPr>
                <w:rFonts w:ascii="Arial Nova Light" w:hAnsi="Arial Nova Light"/>
                <w:color w:val="000000" w:themeColor="text1"/>
              </w:rPr>
              <w:lastRenderedPageBreak/>
              <w:t>psychological impacts is necessary</w:t>
            </w:r>
            <w:r>
              <w:rPr>
                <w:rFonts w:ascii="Arial Nova Light" w:hAnsi="Arial Nova Light"/>
                <w:color w:val="000000" w:themeColor="text1"/>
              </w:rPr>
              <w:t xml:space="preserve">. The defence suggested </w:t>
            </w:r>
            <w:r w:rsidRPr="00F64BDB">
              <w:rPr>
                <w:rFonts w:ascii="Arial Nova Light" w:hAnsi="Arial Nova Light"/>
                <w:color w:val="000000" w:themeColor="text1"/>
              </w:rPr>
              <w:t>a list of the common signs and symptoms of PTSD or of depression</w:t>
            </w:r>
            <w:r>
              <w:rPr>
                <w:rFonts w:ascii="Arial Nova Light" w:hAnsi="Arial Nova Light"/>
                <w:color w:val="000000" w:themeColor="text1"/>
              </w:rPr>
              <w:t xml:space="preserve"> could be provided with a </w:t>
            </w:r>
            <w:r w:rsidRPr="00A5347A">
              <w:rPr>
                <w:rFonts w:ascii="Arial Nova Light" w:hAnsi="Arial Nova Light"/>
                <w:color w:val="000000" w:themeColor="text1"/>
              </w:rPr>
              <w:t>checklist to enable a court to assess the degree of psychological harm</w:t>
            </w:r>
            <w:r>
              <w:rPr>
                <w:rFonts w:ascii="Arial Nova Light" w:hAnsi="Arial Nova Light"/>
                <w:color w:val="000000" w:themeColor="text1"/>
              </w:rPr>
              <w:t xml:space="preserve">. </w:t>
            </w:r>
            <w:r w:rsidRPr="008E52F3">
              <w:rPr>
                <w:rFonts w:ascii="Arial Nova Light" w:hAnsi="Arial Nova Light"/>
                <w:color w:val="000000" w:themeColor="text1"/>
              </w:rPr>
              <w:t xml:space="preserve">She does not argue that a written report is necessary in every case, because she recognises that in some cases the process of clinical assessment might </w:t>
            </w:r>
            <w:proofErr w:type="gramStart"/>
            <w:r w:rsidRPr="008E52F3">
              <w:rPr>
                <w:rFonts w:ascii="Arial Nova Light" w:hAnsi="Arial Nova Light"/>
                <w:color w:val="000000" w:themeColor="text1"/>
              </w:rPr>
              <w:t>in itself add</w:t>
            </w:r>
            <w:proofErr w:type="gramEnd"/>
            <w:r w:rsidRPr="008E52F3">
              <w:rPr>
                <w:rFonts w:ascii="Arial Nova Light" w:hAnsi="Arial Nova Light"/>
                <w:color w:val="000000" w:themeColor="text1"/>
              </w:rPr>
              <w:t xml:space="preserve"> to the trauma suffered by the victim. But she argues that it should not be left to a sentencing judge to make a purely subjective assessment when a list of relevant considerations could and should be provided.</w:t>
            </w:r>
            <w:r>
              <w:rPr>
                <w:rFonts w:ascii="Arial Nova Light" w:hAnsi="Arial Nova Light"/>
                <w:color w:val="000000" w:themeColor="text1"/>
              </w:rPr>
              <w:t xml:space="preserve"> Para 14. The prosecution </w:t>
            </w:r>
            <w:r w:rsidRPr="008E52F3">
              <w:rPr>
                <w:rFonts w:ascii="Arial Nova Light" w:hAnsi="Arial Nova Light"/>
                <w:color w:val="000000" w:themeColor="text1"/>
              </w:rPr>
              <w:t>submit</w:t>
            </w:r>
            <w:r>
              <w:rPr>
                <w:rFonts w:ascii="Arial Nova Light" w:hAnsi="Arial Nova Light"/>
                <w:color w:val="000000" w:themeColor="text1"/>
              </w:rPr>
              <w:t>ted</w:t>
            </w:r>
            <w:r w:rsidRPr="008E52F3">
              <w:rPr>
                <w:rFonts w:ascii="Arial Nova Light" w:hAnsi="Arial Nova Light"/>
                <w:color w:val="000000" w:themeColor="text1"/>
              </w:rPr>
              <w:t xml:space="preserve"> that such a list of categories of adverse impact or of commonly encountered signs and symptoms would be impracticable. He points out that the circumstances of cases vary and that no such list could foresee all possible combinations of adverse impacts. He submits that the sentencing guidelines are properly predicated upon an experienced judge being able to assess in a </w:t>
            </w:r>
            <w:proofErr w:type="gramStart"/>
            <w:r w:rsidRPr="008E52F3">
              <w:rPr>
                <w:rFonts w:ascii="Arial Nova Light" w:hAnsi="Arial Nova Light"/>
                <w:color w:val="000000" w:themeColor="text1"/>
              </w:rPr>
              <w:t>particular case</w:t>
            </w:r>
            <w:proofErr w:type="gramEnd"/>
            <w:r w:rsidRPr="008E52F3">
              <w:rPr>
                <w:rFonts w:ascii="Arial Nova Light" w:hAnsi="Arial Nova Light"/>
                <w:color w:val="000000" w:themeColor="text1"/>
              </w:rPr>
              <w:t xml:space="preserve"> whether the psychiatric harm suffered by a victim can properly be described as severe</w:t>
            </w:r>
            <w:r>
              <w:rPr>
                <w:rFonts w:ascii="Arial Nova Light" w:hAnsi="Arial Nova Light"/>
                <w:color w:val="000000" w:themeColor="text1"/>
              </w:rPr>
              <w:t xml:space="preserve">. The court subsequently agreed with the prosecution submissions furthering that </w:t>
            </w:r>
            <w:bookmarkStart w:id="2" w:name="para15"/>
            <w:r w:rsidRPr="00064CCB">
              <w:rPr>
                <w:rFonts w:ascii="Arial Nova Light" w:hAnsi="Arial Nova Light"/>
                <w:color w:val="000000" w:themeColor="text1"/>
              </w:rPr>
              <w:t xml:space="preserve">when a sentencing guideline directs a </w:t>
            </w:r>
            <w:proofErr w:type="spellStart"/>
            <w:r w:rsidRPr="00064CCB">
              <w:rPr>
                <w:rFonts w:ascii="Arial Nova Light" w:hAnsi="Arial Nova Light"/>
                <w:color w:val="000000" w:themeColor="text1"/>
              </w:rPr>
              <w:t>sentencer</w:t>
            </w:r>
            <w:proofErr w:type="spellEnd"/>
            <w:r w:rsidRPr="00064CCB">
              <w:rPr>
                <w:rFonts w:ascii="Arial Nova Light" w:hAnsi="Arial Nova Light"/>
                <w:color w:val="000000" w:themeColor="text1"/>
              </w:rPr>
              <w:t xml:space="preserve"> to assess whether the victim of an offence has suffered severe psychological harm or to make any other assessment of the degree of psychological harm, a judge is not thereby being called upon to make a medical judgment. The judge is, rather, making a judicial assessment of the factual impact of the offence upon the victim. Thus, submissions to the effect that a judge who makes a finding of severe psychological harm is wrongly making an expert assessment without having the necessary expertise are misconceived. The judge is not seeking to make a medical decision as to where the victim sits in the range of clinical assessments of psychological harm, but rather is making a factual assessment as to whether the victim has suffered psychological harm and, if so, whether it is severe.</w:t>
            </w:r>
            <w:bookmarkEnd w:id="2"/>
            <w:r>
              <w:rPr>
                <w:rFonts w:ascii="Arial Nova Light" w:hAnsi="Arial Nova Light"/>
                <w:color w:val="000000" w:themeColor="text1"/>
              </w:rPr>
              <w:t xml:space="preserve"> Para 19. The courts made reference to </w:t>
            </w:r>
            <w:bookmarkStart w:id="3" w:name="para19"/>
            <w:r w:rsidRPr="00445550">
              <w:rPr>
                <w:rFonts w:ascii="Arial Nova Light" w:hAnsi="Arial Nova Light"/>
                <w:color w:val="000000" w:themeColor="text1"/>
              </w:rPr>
              <w:t xml:space="preserve">the cases of R v Dalton [2016] EWCA Crim 2060, R v </w:t>
            </w:r>
            <w:proofErr w:type="spellStart"/>
            <w:r w:rsidRPr="00445550">
              <w:rPr>
                <w:rFonts w:ascii="Arial Nova Light" w:hAnsi="Arial Nova Light"/>
                <w:color w:val="000000" w:themeColor="text1"/>
              </w:rPr>
              <w:t>Egboujor</w:t>
            </w:r>
            <w:proofErr w:type="spellEnd"/>
            <w:r w:rsidRPr="00445550">
              <w:rPr>
                <w:rFonts w:ascii="Arial Nova Light" w:hAnsi="Arial Nova Light"/>
                <w:color w:val="000000" w:themeColor="text1"/>
              </w:rPr>
              <w:t xml:space="preserve"> [2018] EWCA Crim 159 and R v Boyle [2018] EWCA Crim 2567 provide recent examples of the application in practice of the principle that expert evidence is not a necessary precondition of a finding of severe psychological harm.</w:t>
            </w:r>
            <w:bookmarkEnd w:id="3"/>
            <w:r w:rsidRPr="00F214F6">
              <w:rPr>
                <w:rFonts w:ascii="Arial Nova Light" w:hAnsi="Arial Nova Light"/>
                <w:color w:val="000000" w:themeColor="text1"/>
              </w:rPr>
              <w:t xml:space="preserve"> </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2D5048" w14:textId="77777777" w:rsidR="00561596" w:rsidRDefault="00561596" w:rsidP="00187203">
      <w:pPr>
        <w:spacing w:after="0" w:line="240" w:lineRule="auto"/>
      </w:pPr>
      <w:r>
        <w:separator/>
      </w:r>
    </w:p>
  </w:endnote>
  <w:endnote w:type="continuationSeparator" w:id="0">
    <w:p w14:paraId="41429111" w14:textId="77777777" w:rsidR="00561596" w:rsidRDefault="00561596"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Light">
    <w:altName w:val="Arial Nova Light"/>
    <w:charset w:val="00"/>
    <w:family w:val="swiss"/>
    <w:pitch w:val="variable"/>
    <w:sig w:usb0="0000028F" w:usb1="00000002"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0412CF7" w14:paraId="06B27626" w14:textId="77777777" w:rsidTr="060EE78D">
      <w:tc>
        <w:tcPr>
          <w:tcW w:w="5133" w:type="dxa"/>
        </w:tcPr>
        <w:p w14:paraId="6D29E1BD" w14:textId="380F18CE" w:rsidR="00412CF7" w:rsidRDefault="00412CF7" w:rsidP="060EE78D">
          <w:pPr>
            <w:pStyle w:val="Header"/>
            <w:ind w:left="-115"/>
          </w:pPr>
        </w:p>
      </w:tc>
      <w:tc>
        <w:tcPr>
          <w:tcW w:w="5133" w:type="dxa"/>
        </w:tcPr>
        <w:p w14:paraId="7D84949E" w14:textId="1260EFA5" w:rsidR="00412CF7" w:rsidRDefault="00412CF7" w:rsidP="060EE78D">
          <w:pPr>
            <w:pStyle w:val="Header"/>
            <w:jc w:val="center"/>
          </w:pPr>
        </w:p>
      </w:tc>
      <w:tc>
        <w:tcPr>
          <w:tcW w:w="5133" w:type="dxa"/>
        </w:tcPr>
        <w:p w14:paraId="371CAB15" w14:textId="1AB57B27" w:rsidR="00412CF7" w:rsidRDefault="00412CF7" w:rsidP="060EE78D">
          <w:pPr>
            <w:pStyle w:val="Header"/>
            <w:ind w:right="-115"/>
            <w:jc w:val="right"/>
          </w:pPr>
        </w:p>
      </w:tc>
    </w:tr>
  </w:tbl>
  <w:p w14:paraId="306BC19C" w14:textId="324101AF" w:rsidR="00412CF7" w:rsidRDefault="00412CF7"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E7EF50" w14:textId="77777777" w:rsidR="00561596" w:rsidRDefault="00561596" w:rsidP="00187203">
      <w:pPr>
        <w:spacing w:after="0" w:line="240" w:lineRule="auto"/>
      </w:pPr>
      <w:r>
        <w:separator/>
      </w:r>
    </w:p>
  </w:footnote>
  <w:footnote w:type="continuationSeparator" w:id="0">
    <w:p w14:paraId="6F27CD58" w14:textId="77777777" w:rsidR="00561596" w:rsidRDefault="00561596"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412CF7" w:rsidRDefault="00412CF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412CF7" w:rsidRPr="0033791C" w:rsidRDefault="00412CF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412CF7" w:rsidRPr="0033791C" w:rsidRDefault="00412CF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29E09FF"/>
    <w:multiLevelType w:val="hybridMultilevel"/>
    <w:tmpl w:val="6160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B48251E"/>
    <w:multiLevelType w:val="hybridMultilevel"/>
    <w:tmpl w:val="E9ECB478"/>
    <w:lvl w:ilvl="0" w:tplc="0809000F">
      <w:start w:val="1"/>
      <w:numFmt w:val="decimal"/>
      <w:lvlText w:val="%1."/>
      <w:lvlJc w:val="left"/>
      <w:pPr>
        <w:ind w:left="720" w:hanging="360"/>
      </w:pPr>
    </w:lvl>
    <w:lvl w:ilvl="1" w:tplc="16D2EC40">
      <w:numFmt w:val="bullet"/>
      <w:lvlText w:val="•"/>
      <w:lvlJc w:val="left"/>
      <w:pPr>
        <w:ind w:left="1440" w:hanging="360"/>
      </w:pPr>
      <w:rPr>
        <w:rFonts w:ascii="Arial Nova Light" w:eastAsia="Times New Roman" w:hAnsi="Arial Nova Light" w:cs="Times New Roman"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4"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3"/>
  </w:num>
  <w:num w:numId="3">
    <w:abstractNumId w:val="4"/>
  </w:num>
  <w:num w:numId="4">
    <w:abstractNumId w:val="2"/>
  </w:num>
  <w:num w:numId="5">
    <w:abstractNumId w:val="1"/>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kFAJPBC1otAAAA"/>
  </w:docVars>
  <w:rsids>
    <w:rsidRoot w:val="004B32DB"/>
    <w:rsid w:val="00002A95"/>
    <w:rsid w:val="00002D65"/>
    <w:rsid w:val="00024091"/>
    <w:rsid w:val="00033F18"/>
    <w:rsid w:val="00034807"/>
    <w:rsid w:val="00044E5D"/>
    <w:rsid w:val="00050B46"/>
    <w:rsid w:val="00054A86"/>
    <w:rsid w:val="00055EF0"/>
    <w:rsid w:val="0006238E"/>
    <w:rsid w:val="00064CCB"/>
    <w:rsid w:val="00083FFE"/>
    <w:rsid w:val="0009515D"/>
    <w:rsid w:val="00097755"/>
    <w:rsid w:val="000A4EC3"/>
    <w:rsid w:val="000B2605"/>
    <w:rsid w:val="000C35BE"/>
    <w:rsid w:val="000C67E9"/>
    <w:rsid w:val="000D7E0E"/>
    <w:rsid w:val="000E65C1"/>
    <w:rsid w:val="000F5116"/>
    <w:rsid w:val="0011134F"/>
    <w:rsid w:val="001221BE"/>
    <w:rsid w:val="00137D9A"/>
    <w:rsid w:val="00141779"/>
    <w:rsid w:val="00154B87"/>
    <w:rsid w:val="0018382A"/>
    <w:rsid w:val="00184214"/>
    <w:rsid w:val="00187203"/>
    <w:rsid w:val="00196060"/>
    <w:rsid w:val="00197922"/>
    <w:rsid w:val="00197B70"/>
    <w:rsid w:val="001A2D1E"/>
    <w:rsid w:val="001B3245"/>
    <w:rsid w:val="001C0D45"/>
    <w:rsid w:val="001C4D47"/>
    <w:rsid w:val="001C6515"/>
    <w:rsid w:val="001D007E"/>
    <w:rsid w:val="001D6D26"/>
    <w:rsid w:val="001F19E5"/>
    <w:rsid w:val="001F3B7E"/>
    <w:rsid w:val="002278BF"/>
    <w:rsid w:val="00241E1A"/>
    <w:rsid w:val="00250C4F"/>
    <w:rsid w:val="00255E5F"/>
    <w:rsid w:val="00274535"/>
    <w:rsid w:val="0028308F"/>
    <w:rsid w:val="00284C30"/>
    <w:rsid w:val="0029602E"/>
    <w:rsid w:val="0029680B"/>
    <w:rsid w:val="002A0936"/>
    <w:rsid w:val="002A1374"/>
    <w:rsid w:val="002B7601"/>
    <w:rsid w:val="002D3EDC"/>
    <w:rsid w:val="002E2BF6"/>
    <w:rsid w:val="002E75B4"/>
    <w:rsid w:val="00301AE4"/>
    <w:rsid w:val="003059AD"/>
    <w:rsid w:val="00332ACD"/>
    <w:rsid w:val="0033791C"/>
    <w:rsid w:val="003420D0"/>
    <w:rsid w:val="00351578"/>
    <w:rsid w:val="00353568"/>
    <w:rsid w:val="00354D14"/>
    <w:rsid w:val="00355B8A"/>
    <w:rsid w:val="0039549D"/>
    <w:rsid w:val="003A29C8"/>
    <w:rsid w:val="003B1314"/>
    <w:rsid w:val="003B397B"/>
    <w:rsid w:val="003D0993"/>
    <w:rsid w:val="003D6522"/>
    <w:rsid w:val="003E1548"/>
    <w:rsid w:val="003F32D1"/>
    <w:rsid w:val="003F52F9"/>
    <w:rsid w:val="00412CF7"/>
    <w:rsid w:val="00416404"/>
    <w:rsid w:val="00417F03"/>
    <w:rsid w:val="00421CAA"/>
    <w:rsid w:val="00426926"/>
    <w:rsid w:val="00432A9E"/>
    <w:rsid w:val="00440933"/>
    <w:rsid w:val="00445550"/>
    <w:rsid w:val="0045334E"/>
    <w:rsid w:val="00463D75"/>
    <w:rsid w:val="00470DD4"/>
    <w:rsid w:val="00486DFF"/>
    <w:rsid w:val="004A33E6"/>
    <w:rsid w:val="004A44C9"/>
    <w:rsid w:val="004A5B42"/>
    <w:rsid w:val="004B32DB"/>
    <w:rsid w:val="004C51D2"/>
    <w:rsid w:val="004D022C"/>
    <w:rsid w:val="004D1D32"/>
    <w:rsid w:val="004D1DE0"/>
    <w:rsid w:val="004E3100"/>
    <w:rsid w:val="004F1CFE"/>
    <w:rsid w:val="004F5DA4"/>
    <w:rsid w:val="004F61A0"/>
    <w:rsid w:val="00500E52"/>
    <w:rsid w:val="00503F61"/>
    <w:rsid w:val="00505881"/>
    <w:rsid w:val="00506BC8"/>
    <w:rsid w:val="00517475"/>
    <w:rsid w:val="005263CF"/>
    <w:rsid w:val="00540327"/>
    <w:rsid w:val="0054055B"/>
    <w:rsid w:val="00541F85"/>
    <w:rsid w:val="005515E1"/>
    <w:rsid w:val="005544E2"/>
    <w:rsid w:val="00555108"/>
    <w:rsid w:val="00561596"/>
    <w:rsid w:val="005A69DE"/>
    <w:rsid w:val="005A7147"/>
    <w:rsid w:val="005C1ABD"/>
    <w:rsid w:val="005E6686"/>
    <w:rsid w:val="005F69AF"/>
    <w:rsid w:val="0062143E"/>
    <w:rsid w:val="00621FE2"/>
    <w:rsid w:val="0062423A"/>
    <w:rsid w:val="00650F5E"/>
    <w:rsid w:val="006931D9"/>
    <w:rsid w:val="00694917"/>
    <w:rsid w:val="006B0518"/>
    <w:rsid w:val="006B1ED2"/>
    <w:rsid w:val="006B3E2B"/>
    <w:rsid w:val="006B67A6"/>
    <w:rsid w:val="006C18AF"/>
    <w:rsid w:val="006D71C4"/>
    <w:rsid w:val="006D7C30"/>
    <w:rsid w:val="006E639B"/>
    <w:rsid w:val="006F3EB0"/>
    <w:rsid w:val="006F48BE"/>
    <w:rsid w:val="007106AC"/>
    <w:rsid w:val="0071493C"/>
    <w:rsid w:val="0074199A"/>
    <w:rsid w:val="007521EC"/>
    <w:rsid w:val="007608D1"/>
    <w:rsid w:val="007659F7"/>
    <w:rsid w:val="007700FE"/>
    <w:rsid w:val="007B467D"/>
    <w:rsid w:val="007B63C7"/>
    <w:rsid w:val="007C712E"/>
    <w:rsid w:val="007E0BE0"/>
    <w:rsid w:val="007E78B1"/>
    <w:rsid w:val="007F3561"/>
    <w:rsid w:val="00822889"/>
    <w:rsid w:val="00822B7A"/>
    <w:rsid w:val="00823B61"/>
    <w:rsid w:val="00830569"/>
    <w:rsid w:val="00847F94"/>
    <w:rsid w:val="008513B8"/>
    <w:rsid w:val="00873BFC"/>
    <w:rsid w:val="00885AA5"/>
    <w:rsid w:val="00897696"/>
    <w:rsid w:val="008A00C1"/>
    <w:rsid w:val="008B1DF0"/>
    <w:rsid w:val="008B34D6"/>
    <w:rsid w:val="008C01BB"/>
    <w:rsid w:val="008C0BC6"/>
    <w:rsid w:val="008D033C"/>
    <w:rsid w:val="008D445D"/>
    <w:rsid w:val="008E52F3"/>
    <w:rsid w:val="0090333A"/>
    <w:rsid w:val="00906F86"/>
    <w:rsid w:val="00907A59"/>
    <w:rsid w:val="009111D6"/>
    <w:rsid w:val="00922DBD"/>
    <w:rsid w:val="0093054D"/>
    <w:rsid w:val="00962A8E"/>
    <w:rsid w:val="009642C0"/>
    <w:rsid w:val="0097046D"/>
    <w:rsid w:val="00980E56"/>
    <w:rsid w:val="00983196"/>
    <w:rsid w:val="00985ED4"/>
    <w:rsid w:val="009B254A"/>
    <w:rsid w:val="009B6FDB"/>
    <w:rsid w:val="009C1423"/>
    <w:rsid w:val="009D6682"/>
    <w:rsid w:val="009D74E0"/>
    <w:rsid w:val="00A00F86"/>
    <w:rsid w:val="00A037A7"/>
    <w:rsid w:val="00A06CDF"/>
    <w:rsid w:val="00A162D8"/>
    <w:rsid w:val="00A26803"/>
    <w:rsid w:val="00A35D9A"/>
    <w:rsid w:val="00A37DE0"/>
    <w:rsid w:val="00A460A4"/>
    <w:rsid w:val="00A51A1D"/>
    <w:rsid w:val="00A5347A"/>
    <w:rsid w:val="00A541E2"/>
    <w:rsid w:val="00A62F3D"/>
    <w:rsid w:val="00A65D99"/>
    <w:rsid w:val="00AA42DF"/>
    <w:rsid w:val="00AC0B3A"/>
    <w:rsid w:val="00AC0ECC"/>
    <w:rsid w:val="00AD1A27"/>
    <w:rsid w:val="00AE001D"/>
    <w:rsid w:val="00AF10F1"/>
    <w:rsid w:val="00B00973"/>
    <w:rsid w:val="00B03677"/>
    <w:rsid w:val="00B072EE"/>
    <w:rsid w:val="00B16C69"/>
    <w:rsid w:val="00B20AC5"/>
    <w:rsid w:val="00B20F31"/>
    <w:rsid w:val="00B2148C"/>
    <w:rsid w:val="00B3276D"/>
    <w:rsid w:val="00B33A51"/>
    <w:rsid w:val="00B414DC"/>
    <w:rsid w:val="00B4438E"/>
    <w:rsid w:val="00B57863"/>
    <w:rsid w:val="00B9177D"/>
    <w:rsid w:val="00B918C9"/>
    <w:rsid w:val="00B96A7F"/>
    <w:rsid w:val="00BA51A8"/>
    <w:rsid w:val="00BA7AB8"/>
    <w:rsid w:val="00BA7DF9"/>
    <w:rsid w:val="00BB47AA"/>
    <w:rsid w:val="00BD58D8"/>
    <w:rsid w:val="00BE2359"/>
    <w:rsid w:val="00BE7ACA"/>
    <w:rsid w:val="00C04236"/>
    <w:rsid w:val="00C25A72"/>
    <w:rsid w:val="00C278D3"/>
    <w:rsid w:val="00C420EB"/>
    <w:rsid w:val="00C42256"/>
    <w:rsid w:val="00C47288"/>
    <w:rsid w:val="00C51D00"/>
    <w:rsid w:val="00C550AE"/>
    <w:rsid w:val="00C77DBF"/>
    <w:rsid w:val="00C823BE"/>
    <w:rsid w:val="00C82539"/>
    <w:rsid w:val="00C83493"/>
    <w:rsid w:val="00C96F87"/>
    <w:rsid w:val="00CA297F"/>
    <w:rsid w:val="00CC3B33"/>
    <w:rsid w:val="00CC4AFC"/>
    <w:rsid w:val="00D00EB5"/>
    <w:rsid w:val="00D11F75"/>
    <w:rsid w:val="00D23830"/>
    <w:rsid w:val="00D573E4"/>
    <w:rsid w:val="00D66785"/>
    <w:rsid w:val="00D7225E"/>
    <w:rsid w:val="00D80F5C"/>
    <w:rsid w:val="00D818A1"/>
    <w:rsid w:val="00D92554"/>
    <w:rsid w:val="00D94151"/>
    <w:rsid w:val="00D970E4"/>
    <w:rsid w:val="00DB2C1F"/>
    <w:rsid w:val="00DC2AFD"/>
    <w:rsid w:val="00DC34AA"/>
    <w:rsid w:val="00DC649D"/>
    <w:rsid w:val="00DC6761"/>
    <w:rsid w:val="00DD1C22"/>
    <w:rsid w:val="00DE1EBB"/>
    <w:rsid w:val="00DE3410"/>
    <w:rsid w:val="00DF32A8"/>
    <w:rsid w:val="00E16710"/>
    <w:rsid w:val="00E22D4F"/>
    <w:rsid w:val="00E41704"/>
    <w:rsid w:val="00E54A2C"/>
    <w:rsid w:val="00E720A3"/>
    <w:rsid w:val="00E72634"/>
    <w:rsid w:val="00E73E47"/>
    <w:rsid w:val="00E81AE6"/>
    <w:rsid w:val="00EB5FD3"/>
    <w:rsid w:val="00EB79EB"/>
    <w:rsid w:val="00EC156F"/>
    <w:rsid w:val="00ED596A"/>
    <w:rsid w:val="00EE1703"/>
    <w:rsid w:val="00F017B0"/>
    <w:rsid w:val="00F02664"/>
    <w:rsid w:val="00F02D07"/>
    <w:rsid w:val="00F06321"/>
    <w:rsid w:val="00F0669C"/>
    <w:rsid w:val="00F214F6"/>
    <w:rsid w:val="00F260E7"/>
    <w:rsid w:val="00F32DC2"/>
    <w:rsid w:val="00F460E6"/>
    <w:rsid w:val="00F52BDC"/>
    <w:rsid w:val="00F5354D"/>
    <w:rsid w:val="00F60F70"/>
    <w:rsid w:val="00F64BDB"/>
    <w:rsid w:val="00F657E2"/>
    <w:rsid w:val="00F675EC"/>
    <w:rsid w:val="00F702CC"/>
    <w:rsid w:val="00F85BDD"/>
    <w:rsid w:val="00F93608"/>
    <w:rsid w:val="00FC2C57"/>
    <w:rsid w:val="00FC4F1D"/>
    <w:rsid w:val="00FC785C"/>
    <w:rsid w:val="00FD2328"/>
    <w:rsid w:val="00FD551A"/>
    <w:rsid w:val="00FE0508"/>
    <w:rsid w:val="00FE0952"/>
    <w:rsid w:val="00FE3E6A"/>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7DF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EA6444-536C-493A-BC9E-FACE6EF979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11</Pages>
  <Words>2638</Words>
  <Characters>15043</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17646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15</cp:revision>
  <cp:lastPrinted>2019-01-14T14:22:00Z</cp:lastPrinted>
  <dcterms:created xsi:type="dcterms:W3CDTF">2019-11-03T17:37:00Z</dcterms:created>
  <dcterms:modified xsi:type="dcterms:W3CDTF">2020-05-05T13:44:00Z</dcterms:modified>
</cp:coreProperties>
</file>