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  <w:bookmarkStart w:id="0" w:name="_GoBack"/>
      <w:bookmarkEnd w:id="0"/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205F6B01" w:rsidR="000C67E9" w:rsidRPr="00F23F57" w:rsidRDefault="004D43E9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3F57"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Townsend, R. v [2019] EWCA Crim 2093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4A590F6" w:rsidR="000C67E9" w:rsidRPr="00F214F6" w:rsidRDefault="004D43E9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191119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57D81173" w:rsidR="000C67E9" w:rsidRPr="00F214F6" w:rsidRDefault="00E4551B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200919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1D56764F" w:rsidR="00F214F6" w:rsidRPr="00F214F6" w:rsidRDefault="00721762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635165EE" w:rsidR="000C67E9" w:rsidRPr="00F214F6" w:rsidRDefault="00721762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54DC39D6" w:rsidR="00D970E4" w:rsidRPr="00F214F6" w:rsidRDefault="00721762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4D134778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03A4C80B" w:rsidR="00D970E4" w:rsidRPr="00F214F6" w:rsidRDefault="00721762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1A703261" w:rsidR="00D970E4" w:rsidRPr="00F214F6" w:rsidRDefault="00E4551B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48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7503514" w:rsidR="00D970E4" w:rsidRPr="00F214F6" w:rsidRDefault="00E455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34A29B9D" w:rsidR="00D970E4" w:rsidRPr="00F214F6" w:rsidRDefault="00E455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7BD17958" w:rsidR="00D970E4" w:rsidRPr="00F214F6" w:rsidRDefault="00E455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7AD09F49" w:rsidR="00D970E4" w:rsidRPr="00F214F6" w:rsidRDefault="00E455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0A477FC0" w:rsidR="00D970E4" w:rsidRPr="00F214F6" w:rsidRDefault="00E455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3F805208" w:rsidR="00D970E4" w:rsidRPr="00F214F6" w:rsidRDefault="00E4551B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4422F57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730D33ED" w:rsidR="00D970E4" w:rsidRPr="00F214F6" w:rsidRDefault="00E4551B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6A192760" w:rsidR="00D970E4" w:rsidRPr="00F214F6" w:rsidRDefault="00D1203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A1FD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7B6DBBE3" w:rsidR="00D970E4" w:rsidRPr="00F214F6" w:rsidRDefault="00D1203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7569E7AB" w:rsidR="00D970E4" w:rsidRPr="00F214F6" w:rsidRDefault="00D4748E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T</w:t>
            </w:r>
            <w:r w:rsidRPr="00D4748E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hat the judge was in error in placing the case into category D; that the judge gave insufficient weight to the aggravating features and too much weight to the mitigating </w:t>
            </w:r>
            <w:r w:rsidRPr="00D4748E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features; and that the judge failed properly to reflect the seriousness of the offence of witness intimidation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76BE1C6F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EC5E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700B829B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EC5E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BD347E0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EC5E2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F9CC5A2" w:rsidR="00D7225E" w:rsidRPr="00F214F6" w:rsidRDefault="00EC5E23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69EACB6C" w:rsidR="00D970E4" w:rsidRPr="00F214F6" w:rsidRDefault="00EC5E2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B3B664A" w:rsidR="00D970E4" w:rsidRPr="00F214F6" w:rsidRDefault="00EC5E2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3EF7A128" w:rsidR="00D970E4" w:rsidRPr="00F214F6" w:rsidRDefault="00EC5E2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7A0E4C74" w:rsidR="00D970E4" w:rsidRPr="00F214F6" w:rsidRDefault="00EC5E2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259293EB" w:rsidR="00D970E4" w:rsidRPr="00F214F6" w:rsidRDefault="00EC5E2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415143FD" w:rsidR="00D970E4" w:rsidRPr="00F214F6" w:rsidRDefault="00EC5E23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773AB43C" w:rsidR="00D970E4" w:rsidRPr="00F214F6" w:rsidRDefault="00E72D9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1C5BE808" w:rsidR="00C77DBF" w:rsidRPr="00F214F6" w:rsidRDefault="00E72D91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54022334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40590B9C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2DC547A7" w:rsidR="005515E1" w:rsidRPr="00F214F6" w:rsidRDefault="00E72D9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59215E81" w:rsidR="005515E1" w:rsidRPr="00F214F6" w:rsidRDefault="00E72D91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17A4860C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45C52F68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9" w14:textId="77777777" w:rsidTr="00D970E4">
        <w:tc>
          <w:tcPr>
            <w:tcW w:w="6345" w:type="dxa"/>
          </w:tcPr>
          <w:p w14:paraId="766F2C87" w14:textId="2079E8A2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3107E124" w14:textId="3C89172A" w:rsidR="00CA34BC" w:rsidRDefault="0010686E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Q33</w:t>
            </w:r>
            <w:r w:rsidR="0068415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8" w14:textId="579A3AB9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Q33b: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C" w14:textId="77777777" w:rsidTr="00D970E4">
        <w:tc>
          <w:tcPr>
            <w:tcW w:w="6345" w:type="dxa"/>
          </w:tcPr>
          <w:p w14:paraId="766F2C8A" w14:textId="0EC2A9C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63786B45" w14:textId="55291C59" w:rsidR="00CA34BC" w:rsidRDefault="00684151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Q34: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B" w14:textId="212B139D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Pr="004F029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34b: </w:t>
            </w:r>
            <w:r w:rsidR="00E72D9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8F" w14:textId="77777777" w:rsidTr="00D970E4">
        <w:tc>
          <w:tcPr>
            <w:tcW w:w="6345" w:type="dxa"/>
          </w:tcPr>
          <w:p w14:paraId="766F2C8D" w14:textId="03EC3D70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40CD15B5" w14:textId="5FD527AF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Q35: </w:t>
            </w:r>
            <w:r w:rsidR="00F956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E" w14:textId="3E2F31BE" w:rsidR="00654C55" w:rsidRPr="00F214F6" w:rsidRDefault="00654C55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654C5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Q35b: </w:t>
            </w:r>
            <w:r w:rsidR="00F956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2" w14:textId="77777777" w:rsidTr="00D970E4">
        <w:tc>
          <w:tcPr>
            <w:tcW w:w="6345" w:type="dxa"/>
          </w:tcPr>
          <w:p w14:paraId="766F2C90" w14:textId="56B8C24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914B61" w14:textId="53AB7D90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Q36: </w:t>
            </w:r>
            <w:r w:rsidR="00F956D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1" w14:textId="57AF4104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6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F956D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5" w14:textId="77777777" w:rsidTr="00D970E4">
        <w:tc>
          <w:tcPr>
            <w:tcW w:w="6345" w:type="dxa"/>
          </w:tcPr>
          <w:p w14:paraId="766F2C93" w14:textId="3E9C77AB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1C3E733B" w14:textId="3D61CE00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: </w:t>
            </w:r>
            <w:r w:rsidR="007C1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4" w14:textId="476F9A0F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7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7C1CE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8" w14:textId="77777777" w:rsidTr="00D970E4">
        <w:tc>
          <w:tcPr>
            <w:tcW w:w="6345" w:type="dxa"/>
          </w:tcPr>
          <w:p w14:paraId="766F2C96" w14:textId="25F83A7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566490CB" w14:textId="0E2EAC79" w:rsidR="00CA34BC" w:rsidRDefault="00907C49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Q38: </w:t>
            </w:r>
            <w:r w:rsidR="007C1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97" w14:textId="509E5417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Q3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8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7C1CEF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B" w14:textId="77777777" w:rsidTr="00D970E4">
        <w:tc>
          <w:tcPr>
            <w:tcW w:w="6345" w:type="dxa"/>
          </w:tcPr>
          <w:p w14:paraId="766F2C99" w14:textId="5F397AEE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6805A785" w14:textId="250DAF4A" w:rsidR="00CA34BC" w:rsidRDefault="00907C49" w:rsidP="00D50995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39: </w:t>
            </w:r>
            <w:r w:rsidR="007C1CEF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A" w14:textId="1C3A3202" w:rsidR="00D50995" w:rsidRPr="00F214F6" w:rsidRDefault="00D50995" w:rsidP="00D50995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</w:t>
            </w:r>
            <w:r w:rsidRP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F56B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9E" w14:textId="77777777" w:rsidTr="00D970E4">
        <w:tc>
          <w:tcPr>
            <w:tcW w:w="6345" w:type="dxa"/>
          </w:tcPr>
          <w:p w14:paraId="766F2C9C" w14:textId="699CCCF8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3B3DC27E" w14:textId="635FA77D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Q40: </w:t>
            </w:r>
            <w:r w:rsidR="00BF56B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9D" w14:textId="2A24EC6F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D5099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BF56B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A34BC" w:rsidRPr="00F214F6" w14:paraId="766F2CA1" w14:textId="77777777" w:rsidTr="00D970E4">
        <w:tc>
          <w:tcPr>
            <w:tcW w:w="6345" w:type="dxa"/>
          </w:tcPr>
          <w:p w14:paraId="766F2C9F" w14:textId="4E2C46FA" w:rsidR="00CA34BC" w:rsidRPr="00F214F6" w:rsidRDefault="00CA34BC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4042DC8F" w14:textId="40493A1D" w:rsidR="00CA34BC" w:rsidRDefault="00D50995" w:rsidP="00CA34BC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Q41: </w:t>
            </w:r>
            <w:r w:rsidR="008F2D6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A0" w14:textId="14DBEC93" w:rsidR="0010686E" w:rsidRPr="00F214F6" w:rsidRDefault="0010686E" w:rsidP="00CA34B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846BA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</w:t>
            </w:r>
            <w:r w:rsidRPr="0010686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b: </w:t>
            </w:r>
            <w:r w:rsidR="008F2D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2B78BBB" w:rsidR="00CC3B33" w:rsidRPr="007325ED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Q42a: </w:t>
            </w:r>
            <w:r w:rsidR="008F2D61" w:rsidRP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CA3" w14:textId="68DFCC39" w:rsidR="00D7225E" w:rsidRPr="007325ED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Q42b: </w:t>
            </w:r>
            <w:r w:rsidR="008F2D61" w:rsidRP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7B2B3CBD" w:rsidR="00CC3B33" w:rsidRPr="00F214F6" w:rsidRDefault="008F2D6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Hudge</w:t>
            </w:r>
            <w:proofErr w:type="spellEnd"/>
            <w:r w:rsidR="007325ED" w:rsidRPr="008F2D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325ED" w:rsidRPr="008F2D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Holroyde</w:t>
            </w:r>
            <w:proofErr w:type="spellEnd"/>
            <w:r w:rsid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Judge</w:t>
            </w:r>
            <w:r w:rsidR="007325ED" w:rsidRPr="008F2D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William Davis</w:t>
            </w:r>
            <w:r w:rsid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and </w:t>
            </w:r>
            <w:r w:rsidR="007325ED" w:rsidRPr="008F2D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Judge </w:t>
            </w:r>
            <w:proofErr w:type="spellStart"/>
            <w:r w:rsidR="007325ED" w:rsidRPr="008F2D6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Lodder</w:t>
            </w:r>
            <w:proofErr w:type="spellEnd"/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063B02FC" w:rsidR="00CC3B33" w:rsidRPr="007325ED" w:rsidRDefault="004D43E9" w:rsidP="00E22D4F">
            <w:pPr>
              <w:suppressAutoHyphens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Tom Little appeared on behalf of the Attorney General </w:t>
            </w:r>
            <w:r w:rsidRPr="007325ED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br/>
              <w:t>Mr Peter Binder appeared on behalf of the Offender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2BB0C55D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582036D9" w:rsidR="00CC3B33" w:rsidRPr="00F214F6" w:rsidRDefault="000D41DA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271217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BAC8DE9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0D41D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3" w14:textId="42835E75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0D41D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5014DFD0" w:rsidR="00CC3B33" w:rsidRPr="00F214F6" w:rsidRDefault="000D41D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2BDB74BB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0D41D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425BE494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0D41D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5A86004" w:rsidR="004A44C9" w:rsidRPr="00F214F6" w:rsidRDefault="0072057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9416E1A" w:rsidR="00CC3B33" w:rsidRPr="00F214F6" w:rsidRDefault="001C4E87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Manslaughter</w:t>
            </w:r>
            <w:r w:rsidR="0072057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witness intimidation and breach of a restraining order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06BCA267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7205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1E35C85D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72057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 handwritten letter </w:t>
            </w:r>
            <w:r w:rsidR="002E4A2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from the defendant and voicemail messages 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E480A76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4C97086C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</w:t>
            </w:r>
            <w:r w:rsidR="00702BCD" w:rsidRP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re-sentence report and psychiatric report</w:t>
            </w:r>
            <w:r w:rsid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furnished by a psychiatrist on the </w:t>
            </w:r>
            <w:proofErr w:type="gramStart"/>
            <w:r w:rsid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defendants</w:t>
            </w:r>
            <w:proofErr w:type="gramEnd"/>
            <w:r w:rsid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mental health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61915F00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12A19C52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702BCD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27E5040F" w:rsidR="00CC3B33" w:rsidRPr="00E91B8C" w:rsidRDefault="001C4E87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bookmarkStart w:id="1" w:name="para1"/>
            <w:r w:rsidRPr="00E91B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 years 8 months' imprisonment</w:t>
            </w:r>
            <w:bookmarkEnd w:id="1"/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17315BD" w:rsidR="00D7225E" w:rsidRPr="00E91B8C" w:rsidRDefault="00721762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E91B8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48B511F5" w:rsidR="00CC3B33" w:rsidRPr="00E91B8C" w:rsidRDefault="00060376" w:rsidP="00E22D4F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6D2BA051" w:rsidR="00CC3B33" w:rsidRPr="00F214F6" w:rsidRDefault="0006037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36874E18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1090B6F9" w14:textId="2C729666" w:rsidR="00CC3B33" w:rsidRDefault="00060376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DD" w14:textId="2B7E16D0" w:rsidR="00873BD7" w:rsidRPr="00873BD7" w:rsidRDefault="00873BD7" w:rsidP="00D7225E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Annotations: </w:t>
            </w: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5A5C78AC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06037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1AE5DE7F" w14:textId="422E5AFF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06037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14:paraId="766F2CE0" w14:textId="7F955D6A" w:rsidR="00873BD7" w:rsidRPr="00F214F6" w:rsidRDefault="00873BD7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7ED80377" w:rsidR="00CC3B33" w:rsidRPr="00F214F6" w:rsidRDefault="00261A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4AE26ECA" w:rsidR="00CC3B33" w:rsidRPr="00F214F6" w:rsidRDefault="00261A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773BDC08" w:rsidR="00CC3B33" w:rsidRPr="00F214F6" w:rsidRDefault="00261AB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3A33C665" w:rsidR="00EB79EB" w:rsidRPr="00F214F6" w:rsidRDefault="00261AB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766F2CEC" w14:textId="4255F620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47B4DB9" w:rsidR="00CC3B33" w:rsidRPr="00F214F6" w:rsidRDefault="00261A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272843B2" w:rsidR="00CC3B33" w:rsidRPr="00F214F6" w:rsidRDefault="00261A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3ED2C235" w:rsidR="00CC3B33" w:rsidRPr="00F214F6" w:rsidRDefault="00261AB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6BDD19A5" w:rsidR="00CC3B33" w:rsidRPr="00F214F6" w:rsidRDefault="00957CC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4E9EB252" w:rsidR="00CC3B33" w:rsidRPr="00F214F6" w:rsidRDefault="00957CC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Reported as being a consultant forensic psychiatrist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1E40F939" w:rsidR="00CC3B33" w:rsidRPr="00F214F6" w:rsidRDefault="00957CC9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14469D00" w14:textId="6BF8266C" w:rsidR="00CC3B33" w:rsidRDefault="00957CC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4" w14:textId="032F5468" w:rsidR="00873BD7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61CFAC95" w14:textId="67027DD3" w:rsidR="000051CC" w:rsidRDefault="00957CC9" w:rsidP="00D9255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7" w14:textId="44ADFCFF" w:rsidR="00CC3B33" w:rsidRPr="00F214F6" w:rsidRDefault="00873BD7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73BD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26856928" w14:textId="5DA2D691" w:rsidR="00CC3B33" w:rsidRDefault="00957CC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A" w14:textId="4A0BD15E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783AEA31" w14:textId="2A766C3A" w:rsidR="00CC3B33" w:rsidRDefault="00957CC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0D" w14:textId="073762A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4B3AA0DE" w14:textId="1D2D766B" w:rsidR="00CC3B33" w:rsidRDefault="00957CC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0" w14:textId="233A5019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40C61B42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4A3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DCB5177" w14:textId="30AFD56F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4A399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3" w14:textId="6C0105E3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11765F5" w:rsidR="00CC3B33" w:rsidRPr="004A3995" w:rsidRDefault="004A399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1C6129E2" w:rsidR="00CC3B33" w:rsidRPr="00F214F6" w:rsidRDefault="004A399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2D5E25D3" w14:textId="52A35AB6" w:rsidR="00CC3B33" w:rsidRDefault="004A399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1C" w14:textId="0FDDD7D0" w:rsidR="000051CC" w:rsidRPr="00F214F6" w:rsidRDefault="000051CC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051CC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7E76409F" w:rsidR="00CC3B33" w:rsidRPr="00F214F6" w:rsidRDefault="004A39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451C872D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2826692C" w14:textId="06B231F2" w:rsidR="00CC3B33" w:rsidRDefault="004A399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9" w14:textId="30F6BA41" w:rsidR="00B56180" w:rsidRPr="00F214F6" w:rsidRDefault="00B5618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C5025AB" w14:textId="02A4180D" w:rsidR="00CC3B33" w:rsidRDefault="004A399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C" w14:textId="29C210F3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E114405" w14:textId="3B27BB26" w:rsidR="00CC3B33" w:rsidRDefault="004A399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2F" w14:textId="076B530E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766F2D32" w14:textId="45C772DA" w:rsidR="00CC3B33" w:rsidRPr="00F214F6" w:rsidRDefault="004A399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169DF6D" w14:textId="17563246" w:rsidR="00CC3B33" w:rsidRDefault="00BC6EE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5" w14:textId="55AD0ACC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DBDCB34" w14:textId="758D65D2" w:rsidR="00CC3B33" w:rsidRDefault="00BC6EE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8" w14:textId="75299435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007E5168" w14:textId="7A1F6566" w:rsidR="00CC3B33" w:rsidRDefault="00BC6EE3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3B" w14:textId="0905B48A" w:rsidR="00B56180" w:rsidRPr="00F214F6" w:rsidRDefault="00B56180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B56180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7758521B" w:rsidR="00CC3B33" w:rsidRPr="00F214F6" w:rsidRDefault="005573C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3ED084C3" w:rsidR="00CC3B33" w:rsidRPr="00F214F6" w:rsidRDefault="005573C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37C2D004" w14:textId="5FB3B0D6" w:rsidR="00CC3B33" w:rsidRDefault="005573C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4" w14:textId="47B2E924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6DE2F529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5573C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47" w14:textId="62A95096" w:rsidR="00BA7DF9" w:rsidRPr="00F214F6" w:rsidRDefault="00BA7DF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5573C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6273490F" w:rsidR="00EB79EB" w:rsidRPr="00F214F6" w:rsidRDefault="005573C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4A66D662" w:rsidR="00CC3B33" w:rsidRPr="00F214F6" w:rsidRDefault="005573C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18DD196" w:rsidR="00EB79EB" w:rsidRPr="00F214F6" w:rsidRDefault="005573C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87A7479" w:rsidR="00F02664" w:rsidRPr="00F214F6" w:rsidRDefault="005573CB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7ED86971" w:rsidR="00CC3B33" w:rsidRPr="00F214F6" w:rsidRDefault="005573C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0FA44C1A" w:rsidR="00C77DBF" w:rsidRPr="00F214F6" w:rsidRDefault="005573CB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53068D4C" w14:textId="2D4AE5C6" w:rsidR="00CC3B33" w:rsidRDefault="005573CB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C" w14:textId="3D679026" w:rsidR="008F41B9" w:rsidRPr="00F214F6" w:rsidRDefault="008F41B9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13D4D727" w14:textId="4352199B" w:rsidR="00CC3B33" w:rsidRDefault="00AC4B1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D5F" w14:textId="6B2C9DCA" w:rsidR="008F41B9" w:rsidRPr="008F41B9" w:rsidRDefault="008F41B9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8F41B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662A4DC8" w14:textId="1F2F9B0D" w:rsidR="00CC3B33" w:rsidRDefault="00AC4B11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D62" w14:textId="3B03D611" w:rsidR="004310B4" w:rsidRPr="004310B4" w:rsidRDefault="004310B4" w:rsidP="00BA7DF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10B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9873FCE" w:rsidR="00A35D9A" w:rsidRPr="00F214F6" w:rsidRDefault="00AC4B1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613B190C" w:rsidR="00CC3B33" w:rsidRPr="00F214F6" w:rsidRDefault="00AC4B11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66FE2CA8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651A1D6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37FFB" w:rsidRPr="00A37FF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 102b If yes, what? Provide a quote if short, otherwise summarise</w:t>
            </w:r>
          </w:p>
        </w:tc>
        <w:tc>
          <w:tcPr>
            <w:tcW w:w="9072" w:type="dxa"/>
          </w:tcPr>
          <w:p w14:paraId="7C326CAE" w14:textId="3FA1B385" w:rsidR="00C42256" w:rsidRDefault="003115A2" w:rsidP="00A50558">
            <w:pPr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Q</w:t>
            </w:r>
            <w:r w:rsidR="00A5055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AC4B1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3E39E68" w14:textId="1B34A533" w:rsidR="00A50558" w:rsidRPr="00F214F6" w:rsidRDefault="00A50558" w:rsidP="00A50558">
            <w:pPr>
              <w:rPr>
                <w:rFonts w:ascii="Arial Nova Light" w:hAnsi="Arial Nova Light"/>
                <w:color w:val="000000" w:themeColor="text1"/>
              </w:rPr>
            </w:pPr>
            <w:r w:rsidRPr="00A50558">
              <w:rPr>
                <w:rFonts w:ascii="Arial Nova Light" w:hAnsi="Arial Nova Light"/>
                <w:color w:val="000000" w:themeColor="text1"/>
              </w:rPr>
              <w:t>Q</w:t>
            </w:r>
            <w:r>
              <w:rPr>
                <w:rFonts w:ascii="Arial Nova Light" w:hAnsi="Arial Nova Light"/>
                <w:color w:val="000000" w:themeColor="text1"/>
              </w:rPr>
              <w:t>102</w:t>
            </w:r>
            <w:r w:rsidRPr="00A50558">
              <w:rPr>
                <w:rFonts w:ascii="Arial Nova Light" w:hAnsi="Arial Nova Light"/>
                <w:color w:val="000000" w:themeColor="text1"/>
              </w:rPr>
              <w:t xml:space="preserve">b. </w:t>
            </w:r>
            <w:r w:rsidR="00AC4B11"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79A6405D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221BE7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0492A03D" w:rsidR="00907A59" w:rsidRPr="00F214F6" w:rsidRDefault="00AC4B11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3A20F49E" w:rsidR="00907A59" w:rsidRPr="00F214F6" w:rsidRDefault="00AC4B11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EAF5C8E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02384E5F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5C51A096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32504519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5ABA1875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363FE96B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61DF0734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5064842A" w:rsidR="000F5116" w:rsidRPr="00F214F6" w:rsidRDefault="00AC4B1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F41C80F" w:rsidR="000F5116" w:rsidRPr="00F214F6" w:rsidRDefault="008C5AB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273F885F" w:rsidR="000F5116" w:rsidRPr="00F214F6" w:rsidRDefault="008C5AB4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A6137" w:rsidRPr="00F214F6" w14:paraId="4B32DDAB" w14:textId="77777777" w:rsidTr="00AD1A27">
        <w:tc>
          <w:tcPr>
            <w:tcW w:w="6345" w:type="dxa"/>
          </w:tcPr>
          <w:p w14:paraId="64BA55D9" w14:textId="7791EED8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115. Were there any Co-defendants? </w:t>
            </w:r>
            <w:r w:rsidR="00490F4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115b.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 many?</w:t>
            </w:r>
          </w:p>
        </w:tc>
        <w:tc>
          <w:tcPr>
            <w:tcW w:w="9072" w:type="dxa"/>
          </w:tcPr>
          <w:p w14:paraId="0C66C3C3" w14:textId="2970B504" w:rsidR="007A6137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Q115. </w:t>
            </w:r>
            <w:r w:rsidR="008C5AB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5B7C50C1" w14:textId="5C3C7754" w:rsidR="007A6137" w:rsidRPr="00F214F6" w:rsidRDefault="007A613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Q115b. </w:t>
            </w:r>
            <w:r w:rsidR="008C5AB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116C33" w:rsidRPr="00F214F6" w14:paraId="41324495" w14:textId="77777777" w:rsidTr="00AD1A27">
        <w:tc>
          <w:tcPr>
            <w:tcW w:w="6345" w:type="dxa"/>
          </w:tcPr>
          <w:p w14:paraId="516B70B7" w14:textId="0F490C8B" w:rsidR="00116C33" w:rsidRDefault="00116C33" w:rsidP="006B6C5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</w:t>
            </w:r>
            <w:r w:rsidR="006B6C5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16b. If Yes, what were the</w:t>
            </w:r>
            <w:r w:rsidR="00F536D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</w:t>
            </w:r>
            <w:r w:rsidRPr="00116C3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  </w:t>
            </w:r>
          </w:p>
        </w:tc>
        <w:tc>
          <w:tcPr>
            <w:tcW w:w="9072" w:type="dxa"/>
          </w:tcPr>
          <w:p w14:paraId="33ABB6EE" w14:textId="2074F02D" w:rsidR="00116C33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8C5AB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  <w:p w14:paraId="21CFEFE1" w14:textId="032CCEB9" w:rsidR="006B6C57" w:rsidRDefault="006B6C57" w:rsidP="000F511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Q116b. </w:t>
            </w:r>
            <w:r w:rsidR="008C5AB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E" w14:textId="6D079545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/>
                <w:color w:val="000000" w:themeColor="text1"/>
              </w:rPr>
              <w:t xml:space="preserve">Compile all of these notes into </w:t>
            </w:r>
            <w:proofErr w:type="gramStart"/>
            <w:r w:rsidRPr="00F214F6">
              <w:rPr>
                <w:rFonts w:ascii="Arial Nova Light" w:hAnsi="Arial Nova Light"/>
                <w:color w:val="000000" w:themeColor="text1"/>
              </w:rPr>
              <w:t>one word</w:t>
            </w:r>
            <w:proofErr w:type="gramEnd"/>
            <w:r w:rsidRPr="00F214F6">
              <w:rPr>
                <w:rFonts w:ascii="Arial Nova Light" w:hAnsi="Arial Nova Light"/>
                <w:color w:val="000000" w:themeColor="text1"/>
              </w:rPr>
              <w:t xml:space="preserve"> document.</w:t>
            </w:r>
          </w:p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9841D" w14:textId="77777777" w:rsidR="00C52E9F" w:rsidRDefault="00C52E9F" w:rsidP="00187203">
      <w:pPr>
        <w:spacing w:after="0" w:line="240" w:lineRule="auto"/>
      </w:pPr>
      <w:r>
        <w:separator/>
      </w:r>
    </w:p>
  </w:endnote>
  <w:endnote w:type="continuationSeparator" w:id="0">
    <w:p w14:paraId="50EEA323" w14:textId="77777777" w:rsidR="00C52E9F" w:rsidRDefault="00C52E9F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04D43E9" w14:paraId="06B27626" w14:textId="77777777" w:rsidTr="060EE78D">
      <w:tc>
        <w:tcPr>
          <w:tcW w:w="5133" w:type="dxa"/>
        </w:tcPr>
        <w:p w14:paraId="6D29E1BD" w14:textId="380F18CE" w:rsidR="004D43E9" w:rsidRDefault="004D43E9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04D43E9" w:rsidRDefault="004D43E9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04D43E9" w:rsidRDefault="004D43E9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04D43E9" w:rsidRDefault="004D43E9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1D42A" w14:textId="77777777" w:rsidR="00C52E9F" w:rsidRDefault="00C52E9F" w:rsidP="00187203">
      <w:pPr>
        <w:spacing w:after="0" w:line="240" w:lineRule="auto"/>
      </w:pPr>
      <w:r>
        <w:separator/>
      </w:r>
    </w:p>
  </w:footnote>
  <w:footnote w:type="continuationSeparator" w:id="0">
    <w:p w14:paraId="2F7E7E08" w14:textId="77777777" w:rsidR="00C52E9F" w:rsidRDefault="00C52E9F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4D43E9" w:rsidRDefault="004D43E9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4D43E9" w:rsidRPr="0033791C" w:rsidRDefault="004D43E9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051CC"/>
    <w:rsid w:val="00024091"/>
    <w:rsid w:val="00033F18"/>
    <w:rsid w:val="00034807"/>
    <w:rsid w:val="00044E5D"/>
    <w:rsid w:val="00050B46"/>
    <w:rsid w:val="00054A86"/>
    <w:rsid w:val="00055EF0"/>
    <w:rsid w:val="00060376"/>
    <w:rsid w:val="00071B92"/>
    <w:rsid w:val="00083FFE"/>
    <w:rsid w:val="0009515D"/>
    <w:rsid w:val="00097755"/>
    <w:rsid w:val="000A4EC3"/>
    <w:rsid w:val="000C67E9"/>
    <w:rsid w:val="000D41DA"/>
    <w:rsid w:val="000E65C1"/>
    <w:rsid w:val="000F5116"/>
    <w:rsid w:val="0010686E"/>
    <w:rsid w:val="0011134F"/>
    <w:rsid w:val="00116C33"/>
    <w:rsid w:val="001221BE"/>
    <w:rsid w:val="00141779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C4E87"/>
    <w:rsid w:val="001D6D26"/>
    <w:rsid w:val="001E34F2"/>
    <w:rsid w:val="00221BE7"/>
    <w:rsid w:val="002278BF"/>
    <w:rsid w:val="00250C4F"/>
    <w:rsid w:val="00255E5F"/>
    <w:rsid w:val="00261AB9"/>
    <w:rsid w:val="00274535"/>
    <w:rsid w:val="0028308F"/>
    <w:rsid w:val="0029602E"/>
    <w:rsid w:val="0029680B"/>
    <w:rsid w:val="002A0936"/>
    <w:rsid w:val="002B7601"/>
    <w:rsid w:val="002D3EDC"/>
    <w:rsid w:val="002E4A28"/>
    <w:rsid w:val="002E75B4"/>
    <w:rsid w:val="00301AE4"/>
    <w:rsid w:val="003115A2"/>
    <w:rsid w:val="00332ACD"/>
    <w:rsid w:val="0033791C"/>
    <w:rsid w:val="003420D0"/>
    <w:rsid w:val="00351578"/>
    <w:rsid w:val="00353568"/>
    <w:rsid w:val="00354D14"/>
    <w:rsid w:val="00356023"/>
    <w:rsid w:val="0036194E"/>
    <w:rsid w:val="003A29C8"/>
    <w:rsid w:val="003B1314"/>
    <w:rsid w:val="003C59E3"/>
    <w:rsid w:val="003D0993"/>
    <w:rsid w:val="003D6522"/>
    <w:rsid w:val="003E1548"/>
    <w:rsid w:val="00416404"/>
    <w:rsid w:val="00417F03"/>
    <w:rsid w:val="00426926"/>
    <w:rsid w:val="004310B4"/>
    <w:rsid w:val="00432A9E"/>
    <w:rsid w:val="00440933"/>
    <w:rsid w:val="00463D75"/>
    <w:rsid w:val="00470DD4"/>
    <w:rsid w:val="00490F4B"/>
    <w:rsid w:val="004A1FDC"/>
    <w:rsid w:val="004A33E6"/>
    <w:rsid w:val="004A3995"/>
    <w:rsid w:val="004A44C9"/>
    <w:rsid w:val="004B32DB"/>
    <w:rsid w:val="004C51D2"/>
    <w:rsid w:val="004C6A62"/>
    <w:rsid w:val="004D1D32"/>
    <w:rsid w:val="004D1DE0"/>
    <w:rsid w:val="004D43E9"/>
    <w:rsid w:val="004E3100"/>
    <w:rsid w:val="004F1CFE"/>
    <w:rsid w:val="004F5DA4"/>
    <w:rsid w:val="00500E52"/>
    <w:rsid w:val="00503662"/>
    <w:rsid w:val="00505881"/>
    <w:rsid w:val="00506BC8"/>
    <w:rsid w:val="00517475"/>
    <w:rsid w:val="00517C48"/>
    <w:rsid w:val="005263CF"/>
    <w:rsid w:val="00540327"/>
    <w:rsid w:val="0054055B"/>
    <w:rsid w:val="00541F85"/>
    <w:rsid w:val="005515E1"/>
    <w:rsid w:val="005544E2"/>
    <w:rsid w:val="00555108"/>
    <w:rsid w:val="005573CB"/>
    <w:rsid w:val="005C1ABD"/>
    <w:rsid w:val="005E6686"/>
    <w:rsid w:val="00621FE2"/>
    <w:rsid w:val="00650F5E"/>
    <w:rsid w:val="00654C55"/>
    <w:rsid w:val="00684151"/>
    <w:rsid w:val="00694917"/>
    <w:rsid w:val="006B0518"/>
    <w:rsid w:val="006B1ED2"/>
    <w:rsid w:val="006B3E2B"/>
    <w:rsid w:val="006B67A6"/>
    <w:rsid w:val="006B6C57"/>
    <w:rsid w:val="006D71C4"/>
    <w:rsid w:val="006D7C30"/>
    <w:rsid w:val="006F3EB0"/>
    <w:rsid w:val="006F48BE"/>
    <w:rsid w:val="00702BCD"/>
    <w:rsid w:val="007106AC"/>
    <w:rsid w:val="0071493C"/>
    <w:rsid w:val="0072057A"/>
    <w:rsid w:val="00721762"/>
    <w:rsid w:val="007325ED"/>
    <w:rsid w:val="007608D1"/>
    <w:rsid w:val="007659F7"/>
    <w:rsid w:val="007700FE"/>
    <w:rsid w:val="00774058"/>
    <w:rsid w:val="007A6137"/>
    <w:rsid w:val="007B467D"/>
    <w:rsid w:val="007B63C7"/>
    <w:rsid w:val="007C1CEF"/>
    <w:rsid w:val="007C712E"/>
    <w:rsid w:val="007E0BE0"/>
    <w:rsid w:val="007E78B1"/>
    <w:rsid w:val="007F3561"/>
    <w:rsid w:val="00822889"/>
    <w:rsid w:val="00823B61"/>
    <w:rsid w:val="00830569"/>
    <w:rsid w:val="00846BA5"/>
    <w:rsid w:val="00847F94"/>
    <w:rsid w:val="008511DC"/>
    <w:rsid w:val="008513B8"/>
    <w:rsid w:val="00873BD7"/>
    <w:rsid w:val="00873BFC"/>
    <w:rsid w:val="00897696"/>
    <w:rsid w:val="008A00C1"/>
    <w:rsid w:val="008B34D6"/>
    <w:rsid w:val="008C01BB"/>
    <w:rsid w:val="008C5AB4"/>
    <w:rsid w:val="008D033C"/>
    <w:rsid w:val="008F2D61"/>
    <w:rsid w:val="008F41B9"/>
    <w:rsid w:val="0090333A"/>
    <w:rsid w:val="00906F86"/>
    <w:rsid w:val="00907A59"/>
    <w:rsid w:val="00907C49"/>
    <w:rsid w:val="009111D6"/>
    <w:rsid w:val="00922DBD"/>
    <w:rsid w:val="0093054D"/>
    <w:rsid w:val="00937273"/>
    <w:rsid w:val="00957CC9"/>
    <w:rsid w:val="00962A8E"/>
    <w:rsid w:val="009642C0"/>
    <w:rsid w:val="0097046D"/>
    <w:rsid w:val="00985ED4"/>
    <w:rsid w:val="009B254A"/>
    <w:rsid w:val="009B6FDB"/>
    <w:rsid w:val="009D6682"/>
    <w:rsid w:val="009D74E0"/>
    <w:rsid w:val="009E0BED"/>
    <w:rsid w:val="00A00F86"/>
    <w:rsid w:val="00A037A7"/>
    <w:rsid w:val="00A06CDF"/>
    <w:rsid w:val="00A162D8"/>
    <w:rsid w:val="00A35D9A"/>
    <w:rsid w:val="00A37FFB"/>
    <w:rsid w:val="00A50558"/>
    <w:rsid w:val="00AA42DF"/>
    <w:rsid w:val="00AC4B11"/>
    <w:rsid w:val="00AD1A27"/>
    <w:rsid w:val="00AD6357"/>
    <w:rsid w:val="00AE001D"/>
    <w:rsid w:val="00AE6FD7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6180"/>
    <w:rsid w:val="00B57863"/>
    <w:rsid w:val="00B918C9"/>
    <w:rsid w:val="00B96A7F"/>
    <w:rsid w:val="00BA51A8"/>
    <w:rsid w:val="00BA7AB8"/>
    <w:rsid w:val="00BA7DF9"/>
    <w:rsid w:val="00BC6EE3"/>
    <w:rsid w:val="00BD58D8"/>
    <w:rsid w:val="00BE7ACA"/>
    <w:rsid w:val="00BF56B8"/>
    <w:rsid w:val="00BF7F5C"/>
    <w:rsid w:val="00C04236"/>
    <w:rsid w:val="00C278D3"/>
    <w:rsid w:val="00C42256"/>
    <w:rsid w:val="00C47288"/>
    <w:rsid w:val="00C51D00"/>
    <w:rsid w:val="00C52E9F"/>
    <w:rsid w:val="00C75185"/>
    <w:rsid w:val="00C77DBF"/>
    <w:rsid w:val="00C82539"/>
    <w:rsid w:val="00C83493"/>
    <w:rsid w:val="00C8545E"/>
    <w:rsid w:val="00C96F87"/>
    <w:rsid w:val="00CA297F"/>
    <w:rsid w:val="00CA34BC"/>
    <w:rsid w:val="00CB5CBD"/>
    <w:rsid w:val="00CC3B33"/>
    <w:rsid w:val="00CC4AFC"/>
    <w:rsid w:val="00D11F75"/>
    <w:rsid w:val="00D1203C"/>
    <w:rsid w:val="00D23830"/>
    <w:rsid w:val="00D4748E"/>
    <w:rsid w:val="00D50995"/>
    <w:rsid w:val="00D573E4"/>
    <w:rsid w:val="00D7225E"/>
    <w:rsid w:val="00D80F5C"/>
    <w:rsid w:val="00D818A1"/>
    <w:rsid w:val="00D92554"/>
    <w:rsid w:val="00D928D2"/>
    <w:rsid w:val="00D94151"/>
    <w:rsid w:val="00D970E4"/>
    <w:rsid w:val="00DB2C1F"/>
    <w:rsid w:val="00DC2AFD"/>
    <w:rsid w:val="00DC34AA"/>
    <w:rsid w:val="00DC649D"/>
    <w:rsid w:val="00DE1EBB"/>
    <w:rsid w:val="00DE3410"/>
    <w:rsid w:val="00DF32A8"/>
    <w:rsid w:val="00E16710"/>
    <w:rsid w:val="00E22D4F"/>
    <w:rsid w:val="00E4551B"/>
    <w:rsid w:val="00E54A2C"/>
    <w:rsid w:val="00E56294"/>
    <w:rsid w:val="00E720A3"/>
    <w:rsid w:val="00E72634"/>
    <w:rsid w:val="00E72D91"/>
    <w:rsid w:val="00E81AE6"/>
    <w:rsid w:val="00E91B8C"/>
    <w:rsid w:val="00EB5FD3"/>
    <w:rsid w:val="00EB79EB"/>
    <w:rsid w:val="00EC156F"/>
    <w:rsid w:val="00EC3C54"/>
    <w:rsid w:val="00EC5E23"/>
    <w:rsid w:val="00ED596A"/>
    <w:rsid w:val="00F017B0"/>
    <w:rsid w:val="00F02664"/>
    <w:rsid w:val="00F02D07"/>
    <w:rsid w:val="00F06321"/>
    <w:rsid w:val="00F0669C"/>
    <w:rsid w:val="00F214F6"/>
    <w:rsid w:val="00F23F57"/>
    <w:rsid w:val="00F260E7"/>
    <w:rsid w:val="00F32DC2"/>
    <w:rsid w:val="00F460E6"/>
    <w:rsid w:val="00F52BDC"/>
    <w:rsid w:val="00F5354D"/>
    <w:rsid w:val="00F536D4"/>
    <w:rsid w:val="00F60F70"/>
    <w:rsid w:val="00F85BDD"/>
    <w:rsid w:val="00F956D3"/>
    <w:rsid w:val="00FC2C57"/>
    <w:rsid w:val="00FC4F1D"/>
    <w:rsid w:val="00FC785C"/>
    <w:rsid w:val="00FD2328"/>
    <w:rsid w:val="00FD551A"/>
    <w:rsid w:val="00FE0952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5FA2CE-0B4D-4D09-919A-750E859B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8</cp:revision>
  <cp:lastPrinted>2019-01-14T14:22:00Z</cp:lastPrinted>
  <dcterms:created xsi:type="dcterms:W3CDTF">2020-05-17T07:21:00Z</dcterms:created>
  <dcterms:modified xsi:type="dcterms:W3CDTF">2020-05-17T12:16:00Z</dcterms:modified>
</cp:coreProperties>
</file>